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834FB57" w:rsidR="00654E8F" w:rsidRPr="001549D3" w:rsidRDefault="0012568F" w:rsidP="0001436A">
      <w:pPr>
        <w:pStyle w:val="SupplementaryMaterial"/>
        <w:rPr>
          <w:b w:val="0"/>
        </w:rPr>
      </w:pPr>
      <w:r w:rsidRPr="009A0201">
        <w:rPr>
          <w:b w:val="0"/>
          <w:bCs/>
          <w:noProof/>
          <w:sz w:val="22"/>
        </w:rPr>
        <w:drawing>
          <wp:anchor distT="0" distB="0" distL="114300" distR="114300" simplePos="0" relativeHeight="251658240" behindDoc="0" locked="0" layoutInCell="1" allowOverlap="1" wp14:anchorId="35F4C5B7" wp14:editId="5EA7F0D7">
            <wp:simplePos x="0" y="0"/>
            <wp:positionH relativeFrom="column">
              <wp:posOffset>94311</wp:posOffset>
            </wp:positionH>
            <wp:positionV relativeFrom="page">
              <wp:posOffset>1369198</wp:posOffset>
            </wp:positionV>
            <wp:extent cx="5810885" cy="737425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5921" b="4398"/>
                    <a:stretch/>
                  </pic:blipFill>
                  <pic:spPr bwMode="auto">
                    <a:xfrm>
                      <a:off x="0" y="0"/>
                      <a:ext cx="5810885" cy="7374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4E8F" w:rsidRPr="001549D3">
        <w:t>Supplementary Material</w:t>
      </w:r>
    </w:p>
    <w:p w14:paraId="7D80FF76" w14:textId="6FB7C607" w:rsidR="00F333EB" w:rsidRDefault="00F333EB" w:rsidP="00F333EB">
      <w:r w:rsidRPr="00651551">
        <w:rPr>
          <w:b/>
          <w:bCs/>
        </w:rPr>
        <w:t>S</w:t>
      </w:r>
      <w:r>
        <w:rPr>
          <w:b/>
          <w:bCs/>
        </w:rPr>
        <w:t xml:space="preserve">upplementary Figure </w:t>
      </w:r>
      <w:r w:rsidRPr="00651551">
        <w:rPr>
          <w:b/>
          <w:bCs/>
        </w:rPr>
        <w:t>1</w:t>
      </w:r>
      <w:r>
        <w:t xml:space="preserve">. Email correspondence to the TGA requesting FOI information. </w:t>
      </w:r>
    </w:p>
    <w:p w14:paraId="07957280" w14:textId="609CF9E6" w:rsidR="00F333EB" w:rsidRDefault="00F333EB" w:rsidP="00F333EB">
      <w:pPr>
        <w:spacing w:before="0" w:after="200" w:line="276" w:lineRule="auto"/>
      </w:pPr>
      <w:r>
        <w:br w:type="page"/>
      </w:r>
    </w:p>
    <w:p w14:paraId="0A1A9712" w14:textId="77777777" w:rsidR="00F333EB" w:rsidRDefault="00F333EB" w:rsidP="00F333EB">
      <w:pPr>
        <w:spacing w:before="0" w:after="200" w:line="276" w:lineRule="auto"/>
      </w:pPr>
      <w:r w:rsidRPr="00DA6369">
        <w:rPr>
          <w:noProof/>
        </w:rPr>
        <w:lastRenderedPageBreak/>
        <w:drawing>
          <wp:inline distT="0" distB="0" distL="0" distR="0" wp14:anchorId="672E1B06" wp14:editId="36CFDD00">
            <wp:extent cx="6208395" cy="5900176"/>
            <wp:effectExtent l="0" t="0" r="190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2">
                      <a:extLst>
                        <a:ext uri="{28A0092B-C50C-407E-A947-70E740481C1C}">
                          <a14:useLocalDpi xmlns:a14="http://schemas.microsoft.com/office/drawing/2010/main" val="0"/>
                        </a:ext>
                      </a:extLst>
                    </a:blip>
                    <a:stretch>
                      <a:fillRect/>
                    </a:stretch>
                  </pic:blipFill>
                  <pic:spPr>
                    <a:xfrm>
                      <a:off x="0" y="0"/>
                      <a:ext cx="6208395" cy="5900176"/>
                    </a:xfrm>
                    <a:prstGeom prst="rect">
                      <a:avLst/>
                    </a:prstGeom>
                  </pic:spPr>
                </pic:pic>
              </a:graphicData>
            </a:graphic>
          </wp:inline>
        </w:drawing>
      </w:r>
    </w:p>
    <w:p w14:paraId="7421D13B" w14:textId="389A05A0" w:rsidR="00F333EB" w:rsidRDefault="00F333EB" w:rsidP="004B1E83">
      <w:pPr>
        <w:spacing w:before="0" w:after="200"/>
      </w:pPr>
      <w:r>
        <w:rPr>
          <w:b/>
          <w:bCs/>
        </w:rPr>
        <w:t xml:space="preserve">Supplementary </w:t>
      </w:r>
      <w:r w:rsidRPr="00FD0ADF">
        <w:rPr>
          <w:b/>
          <w:bCs/>
        </w:rPr>
        <w:t xml:space="preserve">Figure </w:t>
      </w:r>
      <w:r w:rsidR="00DE4D54">
        <w:rPr>
          <w:b/>
          <w:bCs/>
        </w:rPr>
        <w:t>2</w:t>
      </w:r>
      <w:r w:rsidRPr="00FD0ADF">
        <w:rPr>
          <w:b/>
          <w:bCs/>
        </w:rPr>
        <w:t xml:space="preserve">. </w:t>
      </w:r>
      <w:r w:rsidR="009D334C">
        <w:t>Approvals</w:t>
      </w:r>
      <w:r w:rsidR="00F838D3">
        <w:t xml:space="preserve"> </w:t>
      </w:r>
      <w:r w:rsidR="009D334C">
        <w:t>for</w:t>
      </w:r>
      <w:r>
        <w:t xml:space="preserve"> </w:t>
      </w:r>
      <w:r w:rsidR="00260857">
        <w:t>i</w:t>
      </w:r>
      <w:r w:rsidRPr="0009473B">
        <w:t>ndications categories with &gt;1</w:t>
      </w:r>
      <w:r w:rsidR="003E672C">
        <w:t>,</w:t>
      </w:r>
      <w:r w:rsidRPr="0009473B">
        <w:t>000 approvals are predominantly for S8 products.</w:t>
      </w:r>
      <w:r>
        <w:t xml:space="preserve"> </w:t>
      </w:r>
      <w:r w:rsidR="0012568F">
        <w:t>Note that missing datapoints were limited to 18 in this set, and thus the remaining proportion of approvals are almost exclusively for S4 products.</w:t>
      </w:r>
      <w:r w:rsidR="0012568F">
        <w:t xml:space="preserve"> </w:t>
      </w:r>
      <w:r w:rsidR="009D334C">
        <w:t>The proportion of a</w:t>
      </w:r>
      <w:r>
        <w:t>pprovals for pain (A), anxiety (B), sleep disorders (C), cancer</w:t>
      </w:r>
      <w:r w:rsidR="002327C3">
        <w:t xml:space="preserve"> and related symptoms</w:t>
      </w:r>
      <w:r>
        <w:t xml:space="preserve"> (D), neuropathy (E), and PTSD (F) are, on average, predominantly for S8 products, while predominantly S4 for epilepsy (G), ASD (H), and convulsions (L). An increased proportion of S8 approvals over time was observed for anxiety (Negative binomial, 1</w:t>
      </w:r>
      <w:r w:rsidRPr="00FD0ADF">
        <w:rPr>
          <w:vertAlign w:val="superscript"/>
        </w:rPr>
        <w:t>st</w:t>
      </w:r>
      <w:r>
        <w:t xml:space="preserve"> degree polynomial, </w:t>
      </w:r>
      <w:r w:rsidRPr="002D58AE">
        <w:rPr>
          <w:i/>
          <w:iCs/>
        </w:rPr>
        <w:t>R</w:t>
      </w:r>
      <w:r w:rsidRPr="002D58AE">
        <w:rPr>
          <w:i/>
          <w:iCs/>
          <w:vertAlign w:val="superscript"/>
        </w:rPr>
        <w:t>2</w:t>
      </w:r>
      <w:r>
        <w:rPr>
          <w:vertAlign w:val="superscript"/>
        </w:rPr>
        <w:t xml:space="preserve"> </w:t>
      </w:r>
      <w:r>
        <w:t>= 0.742), epilepsy (Poisson, 3</w:t>
      </w:r>
      <w:r w:rsidRPr="00FD0ADF">
        <w:rPr>
          <w:vertAlign w:val="superscript"/>
        </w:rPr>
        <w:t>rd</w:t>
      </w:r>
      <w:r>
        <w:t xml:space="preserve"> degree polynomial, </w:t>
      </w:r>
      <w:r w:rsidRPr="002D58AE">
        <w:rPr>
          <w:i/>
          <w:iCs/>
        </w:rPr>
        <w:t>R</w:t>
      </w:r>
      <w:r w:rsidRPr="002D58AE">
        <w:rPr>
          <w:i/>
          <w:iCs/>
          <w:vertAlign w:val="superscript"/>
        </w:rPr>
        <w:t>2</w:t>
      </w:r>
      <w:r>
        <w:rPr>
          <w:vertAlign w:val="superscript"/>
        </w:rPr>
        <w:t xml:space="preserve"> </w:t>
      </w:r>
      <w:r>
        <w:t>= 0.656</w:t>
      </w:r>
      <w:r w:rsidR="00C52B81">
        <w:t xml:space="preserve">, </w:t>
      </w:r>
      <w:r w:rsidR="00C52B81" w:rsidRPr="544577BE">
        <w:rPr>
          <w:rFonts w:ascii="Symbol" w:eastAsia="Symbol" w:hAnsi="Symbol" w:cs="Symbol"/>
          <w:color w:val="000000" w:themeColor="text1"/>
        </w:rPr>
        <w:t>D</w:t>
      </w:r>
      <w:r w:rsidR="00C52B81" w:rsidRPr="544577BE">
        <w:rPr>
          <w:color w:val="000000" w:themeColor="text1"/>
        </w:rPr>
        <w:t>m</w:t>
      </w:r>
      <w:r w:rsidR="00C52B81">
        <w:rPr>
          <w:color w:val="000000" w:themeColor="text1"/>
        </w:rPr>
        <w:t xml:space="preserve"> = </w:t>
      </w:r>
      <w:r w:rsidR="00B35A04" w:rsidRPr="009A7DB1">
        <w:rPr>
          <w:rFonts w:eastAsia="Times New Roman" w:cs="Times New Roman"/>
          <w:color w:val="000000"/>
          <w:szCs w:val="24"/>
          <w:lang w:eastAsia="en-GB"/>
        </w:rPr>
        <w:t>4.482</w:t>
      </w:r>
      <w:r>
        <w:t>, moderate fit), and convulsions (Poisson, 3</w:t>
      </w:r>
      <w:r w:rsidRPr="00FD0ADF">
        <w:rPr>
          <w:vertAlign w:val="superscript"/>
        </w:rPr>
        <w:t>rd</w:t>
      </w:r>
      <w:r>
        <w:t xml:space="preserve"> degree polynomial, </w:t>
      </w:r>
      <w:r w:rsidRPr="002D58AE">
        <w:rPr>
          <w:i/>
          <w:iCs/>
        </w:rPr>
        <w:t>R</w:t>
      </w:r>
      <w:r w:rsidRPr="002D58AE">
        <w:rPr>
          <w:i/>
          <w:iCs/>
          <w:vertAlign w:val="superscript"/>
        </w:rPr>
        <w:t>2</w:t>
      </w:r>
      <w:r>
        <w:rPr>
          <w:vertAlign w:val="superscript"/>
        </w:rPr>
        <w:t xml:space="preserve"> </w:t>
      </w:r>
      <w:r>
        <w:t>= 0.375</w:t>
      </w:r>
      <w:r w:rsidR="004B1E83">
        <w:t xml:space="preserve">, </w:t>
      </w:r>
      <w:r w:rsidR="004B1E83" w:rsidRPr="544577BE">
        <w:rPr>
          <w:rFonts w:ascii="Symbol" w:eastAsia="Symbol" w:hAnsi="Symbol" w:cs="Symbol"/>
          <w:color w:val="000000" w:themeColor="text1"/>
        </w:rPr>
        <w:t>D</w:t>
      </w:r>
      <w:r w:rsidR="004B1E83" w:rsidRPr="544577BE">
        <w:rPr>
          <w:color w:val="000000" w:themeColor="text1"/>
        </w:rPr>
        <w:t>m</w:t>
      </w:r>
      <w:r w:rsidR="004B1E83">
        <w:rPr>
          <w:color w:val="000000" w:themeColor="text1"/>
        </w:rPr>
        <w:t xml:space="preserve"> = </w:t>
      </w:r>
      <w:r w:rsidR="005673A6" w:rsidRPr="009A7DB1">
        <w:rPr>
          <w:rFonts w:eastAsia="Times New Roman" w:cs="Times New Roman"/>
          <w:color w:val="000000"/>
          <w:szCs w:val="24"/>
          <w:lang w:eastAsia="en-GB"/>
        </w:rPr>
        <w:t>7.864</w:t>
      </w:r>
      <w:r>
        <w:t>, weak fit). S8 approvals for cancer, neuropathy, PTSD and ASD were relatively stable over time, while S8 approvals for pain and sleep disorders were stochastic (negative binomial, 3</w:t>
      </w:r>
      <w:r w:rsidRPr="00FD0ADF">
        <w:rPr>
          <w:vertAlign w:val="superscript"/>
        </w:rPr>
        <w:t>rd</w:t>
      </w:r>
      <w:r>
        <w:t xml:space="preserve"> degree, </w:t>
      </w:r>
      <w:r w:rsidRPr="002D58AE">
        <w:rPr>
          <w:i/>
          <w:iCs/>
        </w:rPr>
        <w:t>R</w:t>
      </w:r>
      <w:r w:rsidRPr="002D58AE">
        <w:rPr>
          <w:i/>
          <w:iCs/>
          <w:vertAlign w:val="superscript"/>
        </w:rPr>
        <w:t xml:space="preserve">2 </w:t>
      </w:r>
      <w:r>
        <w:t>= 0.583</w:t>
      </w:r>
      <w:r w:rsidR="004B1E83">
        <w:t xml:space="preserve">, </w:t>
      </w:r>
      <w:r w:rsidR="004B1E83" w:rsidRPr="544577BE">
        <w:rPr>
          <w:rFonts w:ascii="Symbol" w:eastAsia="Symbol" w:hAnsi="Symbol" w:cs="Symbol"/>
          <w:color w:val="000000" w:themeColor="text1"/>
        </w:rPr>
        <w:t>D</w:t>
      </w:r>
      <w:r w:rsidR="004B1E83" w:rsidRPr="544577BE">
        <w:rPr>
          <w:color w:val="000000" w:themeColor="text1"/>
        </w:rPr>
        <w:t>m</w:t>
      </w:r>
      <w:r w:rsidR="004B1E83">
        <w:rPr>
          <w:color w:val="000000" w:themeColor="text1"/>
        </w:rPr>
        <w:t xml:space="preserve"> = </w:t>
      </w:r>
      <w:r w:rsidR="00C72049" w:rsidRPr="009A7DB1">
        <w:rPr>
          <w:rFonts w:eastAsia="Times New Roman" w:cs="Times New Roman"/>
          <w:color w:val="000000"/>
          <w:szCs w:val="24"/>
          <w:lang w:eastAsia="en-GB"/>
        </w:rPr>
        <w:t>11.732</w:t>
      </w:r>
      <w:r>
        <w:t>, moderate fit; Poisson, 4</w:t>
      </w:r>
      <w:r w:rsidRPr="00FD0ADF">
        <w:rPr>
          <w:vertAlign w:val="superscript"/>
        </w:rPr>
        <w:t>th</w:t>
      </w:r>
      <w:r>
        <w:t xml:space="preserve"> degree polynomial, </w:t>
      </w:r>
      <w:r w:rsidRPr="002D58AE">
        <w:rPr>
          <w:i/>
          <w:iCs/>
        </w:rPr>
        <w:t>R</w:t>
      </w:r>
      <w:r w:rsidRPr="002D58AE">
        <w:rPr>
          <w:i/>
          <w:iCs/>
          <w:vertAlign w:val="superscript"/>
        </w:rPr>
        <w:t xml:space="preserve">2 </w:t>
      </w:r>
      <w:r>
        <w:t>= 0.751</w:t>
      </w:r>
      <w:r w:rsidR="004B1E83">
        <w:t xml:space="preserve">, </w:t>
      </w:r>
      <w:r w:rsidR="004B1E83" w:rsidRPr="544577BE">
        <w:rPr>
          <w:rFonts w:ascii="Symbol" w:eastAsia="Symbol" w:hAnsi="Symbol" w:cs="Symbol"/>
          <w:color w:val="000000" w:themeColor="text1"/>
        </w:rPr>
        <w:t>D</w:t>
      </w:r>
      <w:r w:rsidR="004B1E83" w:rsidRPr="544577BE">
        <w:rPr>
          <w:color w:val="000000" w:themeColor="text1"/>
        </w:rPr>
        <w:t>m</w:t>
      </w:r>
      <w:r w:rsidR="004B1E83">
        <w:rPr>
          <w:color w:val="000000" w:themeColor="text1"/>
        </w:rPr>
        <w:t xml:space="preserve"> = </w:t>
      </w:r>
      <w:r w:rsidR="0012568F" w:rsidRPr="009A7DB1">
        <w:rPr>
          <w:rFonts w:eastAsia="Times New Roman" w:cs="Times New Roman"/>
          <w:color w:val="000000"/>
          <w:szCs w:val="24"/>
          <w:lang w:eastAsia="en-GB"/>
        </w:rPr>
        <w:t>2.131</w:t>
      </w:r>
      <w:r>
        <w:t xml:space="preserve">, respectively). </w:t>
      </w:r>
      <w:r>
        <w:br w:type="page"/>
      </w:r>
    </w:p>
    <w:p w14:paraId="5064C3A9" w14:textId="77777777" w:rsidR="00F333EB" w:rsidRDefault="00F333EB" w:rsidP="004B1E83">
      <w:pPr>
        <w:spacing w:before="0" w:after="200"/>
        <w:sectPr w:rsidR="00F333EB" w:rsidSect="00F333EB">
          <w:headerReference w:type="default" r:id="rId13"/>
          <w:footerReference w:type="even" r:id="rId14"/>
          <w:footerReference w:type="default" r:id="rId15"/>
          <w:headerReference w:type="first" r:id="rId16"/>
          <w:pgSz w:w="12240" w:h="15840"/>
          <w:pgMar w:top="1138" w:right="1181" w:bottom="1138" w:left="1282" w:header="283" w:footer="510" w:gutter="0"/>
          <w:cols w:space="720"/>
          <w:docGrid w:linePitch="360"/>
        </w:sectPr>
      </w:pPr>
    </w:p>
    <w:p w14:paraId="44B314B8" w14:textId="3EED1809" w:rsidR="00F333EB" w:rsidRPr="00AE2D65" w:rsidRDefault="00F333EB" w:rsidP="00F333EB">
      <w:bookmarkStart w:id="0" w:name="_Toc88310399"/>
      <w:bookmarkStart w:id="1" w:name="_Toc88561217"/>
      <w:bookmarkStart w:id="2" w:name="_Toc88494671"/>
      <w:r>
        <w:rPr>
          <w:b/>
          <w:bCs/>
        </w:rPr>
        <w:lastRenderedPageBreak/>
        <w:t xml:space="preserve">Supplementary </w:t>
      </w:r>
      <w:r w:rsidRPr="00BE2458">
        <w:rPr>
          <w:b/>
          <w:bCs/>
        </w:rPr>
        <w:t xml:space="preserve">Table 1. </w:t>
      </w:r>
      <w:r w:rsidRPr="00EA4F3F">
        <w:t>List of reclassified SAS-B indications according to ICD-10</w:t>
      </w:r>
      <w:bookmarkEnd w:id="0"/>
      <w:r w:rsidRPr="00EA4F3F">
        <w:t>.</w:t>
      </w:r>
      <w:bookmarkEnd w:id="1"/>
      <w:bookmarkEnd w:id="2"/>
      <w:r>
        <w:t xml:space="preserve"> </w:t>
      </w:r>
      <w:r w:rsidRPr="00F91AA3">
        <w:t xml:space="preserve">N refers to the number of approvals in the given indication. SAS-B wording is an unedited list of the unique indications as provided by the TGA. </w:t>
      </w:r>
    </w:p>
    <w:tbl>
      <w:tblPr>
        <w:tblStyle w:val="GridTable7Colourful"/>
        <w:tblW w:w="12928" w:type="dxa"/>
        <w:tblLook w:val="04A0" w:firstRow="1" w:lastRow="0" w:firstColumn="1" w:lastColumn="0" w:noHBand="0" w:noVBand="1"/>
      </w:tblPr>
      <w:tblGrid>
        <w:gridCol w:w="2932"/>
        <w:gridCol w:w="2956"/>
        <w:gridCol w:w="3438"/>
        <w:gridCol w:w="766"/>
        <w:gridCol w:w="2836"/>
      </w:tblGrid>
      <w:tr w:rsidR="00F333EB" w:rsidRPr="00AE2D65" w14:paraId="1DC05417" w14:textId="77777777" w:rsidTr="00D45F75">
        <w:trPr>
          <w:cnfStyle w:val="100000000000" w:firstRow="1" w:lastRow="0" w:firstColumn="0" w:lastColumn="0" w:oddVBand="0" w:evenVBand="0" w:oddHBand="0" w:evenHBand="0" w:firstRowFirstColumn="0" w:firstRowLastColumn="0" w:lastRowFirstColumn="0" w:lastRowLastColumn="0"/>
          <w:trHeight w:val="317"/>
          <w:tblHeader/>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252EA705" w14:textId="37968E13" w:rsidR="00F333EB" w:rsidRPr="00AE2D65" w:rsidRDefault="00F333EB" w:rsidP="00D45F75">
            <w:pPr>
              <w:spacing w:before="0" w:after="0"/>
              <w:jc w:val="left"/>
              <w:rPr>
                <w:i w:val="0"/>
                <w:color w:val="000000"/>
                <w:sz w:val="20"/>
                <w:szCs w:val="20"/>
              </w:rPr>
            </w:pPr>
            <w:r w:rsidRPr="00AE2D65">
              <w:rPr>
                <w:i w:val="0"/>
                <w:color w:val="000000"/>
                <w:sz w:val="20"/>
                <w:szCs w:val="20"/>
              </w:rPr>
              <w:t>Group</w:t>
            </w:r>
            <w:r w:rsidR="00A442E0">
              <w:rPr>
                <w:i w:val="0"/>
                <w:color w:val="000000"/>
                <w:sz w:val="20"/>
                <w:szCs w:val="20"/>
              </w:rPr>
              <w:t xml:space="preserve"> </w:t>
            </w:r>
            <w:r w:rsidR="0095569C">
              <w:rPr>
                <w:i w:val="0"/>
                <w:color w:val="000000"/>
                <w:sz w:val="20"/>
                <w:szCs w:val="20"/>
              </w:rPr>
              <w:t>(</w:t>
            </w:r>
            <w:r w:rsidR="0095569C" w:rsidRPr="00720A9F">
              <w:rPr>
                <w:iCs w:val="0"/>
                <w:color w:val="000000"/>
                <w:sz w:val="20"/>
                <w:szCs w:val="20"/>
              </w:rPr>
              <w:t>N</w:t>
            </w:r>
            <w:r w:rsidR="0095569C">
              <w:rPr>
                <w:i w:val="0"/>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09CA2BEF" w14:textId="740B2BCC" w:rsidR="00F333EB" w:rsidRPr="00AE2D65" w:rsidRDefault="00F333EB" w:rsidP="00D45F75">
            <w:pPr>
              <w:spacing w:before="0" w:after="0"/>
              <w:cnfStyle w:val="100000000000" w:firstRow="1" w:lastRow="0" w:firstColumn="0" w:lastColumn="0" w:oddVBand="0" w:evenVBand="0" w:oddHBand="0" w:evenHBand="0" w:firstRowFirstColumn="0" w:firstRowLastColumn="0" w:lastRowFirstColumn="0" w:lastRowLastColumn="0"/>
              <w:rPr>
                <w:color w:val="000000"/>
                <w:sz w:val="20"/>
                <w:szCs w:val="20"/>
              </w:rPr>
            </w:pPr>
            <w:r w:rsidRPr="00AE2D65">
              <w:rPr>
                <w:color w:val="000000"/>
                <w:sz w:val="20"/>
                <w:szCs w:val="20"/>
              </w:rPr>
              <w:t>Category</w:t>
            </w:r>
            <w:r w:rsidR="00720A9F">
              <w:rPr>
                <w:color w:val="000000"/>
                <w:sz w:val="20"/>
                <w:szCs w:val="20"/>
              </w:rPr>
              <w:t xml:space="preserve"> </w:t>
            </w:r>
            <w:r w:rsidR="00720A9F" w:rsidRPr="00720A9F">
              <w:rPr>
                <w:iCs/>
                <w:color w:val="000000"/>
                <w:sz w:val="20"/>
                <w:szCs w:val="20"/>
              </w:rPr>
              <w:t>(</w:t>
            </w:r>
            <w:r w:rsidR="00720A9F" w:rsidRPr="00720A9F">
              <w:rPr>
                <w:i/>
                <w:color w:val="000000"/>
                <w:sz w:val="20"/>
                <w:szCs w:val="20"/>
              </w:rPr>
              <w:t>N</w:t>
            </w:r>
            <w:r w:rsidR="00720A9F" w:rsidRPr="009625D3">
              <w:rPr>
                <w:iCs/>
                <w:color w:val="000000"/>
                <w:sz w:val="20"/>
                <w:szCs w:val="20"/>
              </w:rPr>
              <w:t>, where</w:t>
            </w:r>
            <w:r w:rsidR="00720A9F">
              <w:rPr>
                <w:i/>
                <w:color w:val="000000"/>
                <w:sz w:val="20"/>
                <w:szCs w:val="20"/>
              </w:rPr>
              <w:t xml:space="preserve"> </w:t>
            </w:r>
            <w:r w:rsidR="004D45F9">
              <w:rPr>
                <w:i/>
                <w:color w:val="000000"/>
                <w:sz w:val="20"/>
                <w:szCs w:val="20"/>
              </w:rPr>
              <w:t>N</w:t>
            </w:r>
            <w:r w:rsidR="004D45F9" w:rsidRPr="009625D3">
              <w:rPr>
                <w:iCs/>
                <w:color w:val="000000"/>
                <w:sz w:val="20"/>
                <w:szCs w:val="20"/>
              </w:rPr>
              <w:t>&gt;1,000</w:t>
            </w:r>
            <w:r w:rsidR="00720A9F" w:rsidRPr="00720A9F">
              <w:rPr>
                <w:iCs/>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2C041D62" w14:textId="634E39D5" w:rsidR="00F333EB" w:rsidRPr="00AE2D65" w:rsidRDefault="00F333EB" w:rsidP="00D45F75">
            <w:pPr>
              <w:spacing w:before="0" w:after="0"/>
              <w:cnfStyle w:val="100000000000" w:firstRow="1" w:lastRow="0" w:firstColumn="0" w:lastColumn="0" w:oddVBand="0" w:evenVBand="0" w:oddHBand="0" w:evenHBand="0" w:firstRowFirstColumn="0" w:firstRowLastColumn="0" w:lastRowFirstColumn="0" w:lastRowLastColumn="0"/>
              <w:rPr>
                <w:color w:val="000000"/>
                <w:sz w:val="20"/>
                <w:szCs w:val="20"/>
              </w:rPr>
            </w:pPr>
            <w:r w:rsidRPr="00AE2D65">
              <w:rPr>
                <w:color w:val="000000"/>
                <w:sz w:val="20"/>
                <w:szCs w:val="20"/>
              </w:rPr>
              <w:t>Indication</w:t>
            </w:r>
            <w:r w:rsidR="00C872E0">
              <w:rPr>
                <w:color w:val="000000"/>
                <w:sz w:val="20"/>
                <w:szCs w:val="20"/>
              </w:rPr>
              <w:t xml:space="preserve"> (ICD-10 code</w:t>
            </w:r>
            <w:r w:rsidR="00766DD6">
              <w:rPr>
                <w:color w:val="000000"/>
                <w:sz w:val="20"/>
                <w:szCs w:val="20"/>
              </w:rPr>
              <w:t>)</w:t>
            </w:r>
          </w:p>
        </w:tc>
        <w:tc>
          <w:tcPr>
            <w:tcW w:w="766" w:type="dxa"/>
            <w:tcBorders>
              <w:top w:val="single" w:sz="4" w:space="0" w:color="auto"/>
              <w:left w:val="single" w:sz="4" w:space="0" w:color="auto"/>
              <w:bottom w:val="single" w:sz="4" w:space="0" w:color="auto"/>
              <w:right w:val="single" w:sz="4" w:space="0" w:color="auto"/>
            </w:tcBorders>
            <w:noWrap/>
            <w:hideMark/>
          </w:tcPr>
          <w:p w14:paraId="34E7FCDD" w14:textId="77777777" w:rsidR="00F333EB" w:rsidRPr="003559B8" w:rsidRDefault="00F333EB" w:rsidP="00D45F75">
            <w:pPr>
              <w:spacing w:before="0" w:after="0"/>
              <w:cnfStyle w:val="100000000000" w:firstRow="1" w:lastRow="0" w:firstColumn="0" w:lastColumn="0" w:oddVBand="0" w:evenVBand="0" w:oddHBand="0" w:evenHBand="0" w:firstRowFirstColumn="0" w:firstRowLastColumn="0" w:lastRowFirstColumn="0" w:lastRowLastColumn="0"/>
              <w:rPr>
                <w:i/>
                <w:iCs/>
                <w:color w:val="000000"/>
                <w:sz w:val="20"/>
                <w:szCs w:val="20"/>
              </w:rPr>
            </w:pPr>
            <w:r w:rsidRPr="003559B8">
              <w:rPr>
                <w:i/>
                <w:iCs/>
                <w:sz w:val="20"/>
                <w:szCs w:val="20"/>
              </w:rPr>
              <w:t>N</w:t>
            </w:r>
          </w:p>
        </w:tc>
        <w:tc>
          <w:tcPr>
            <w:tcW w:w="0" w:type="auto"/>
            <w:tcBorders>
              <w:top w:val="single" w:sz="4" w:space="0" w:color="auto"/>
              <w:left w:val="single" w:sz="4" w:space="0" w:color="auto"/>
              <w:bottom w:val="single" w:sz="4" w:space="0" w:color="auto"/>
              <w:right w:val="single" w:sz="4" w:space="0" w:color="auto"/>
            </w:tcBorders>
            <w:hideMark/>
          </w:tcPr>
          <w:p w14:paraId="42DC6FF8" w14:textId="77777777" w:rsidR="00F333EB" w:rsidRPr="00AE2D65" w:rsidRDefault="00F333EB" w:rsidP="00D45F75">
            <w:pPr>
              <w:spacing w:before="0" w:after="0"/>
              <w:cnfStyle w:val="100000000000" w:firstRow="1" w:lastRow="0" w:firstColumn="0" w:lastColumn="0" w:oddVBand="0" w:evenVBand="0" w:oddHBand="0" w:evenHBand="0" w:firstRowFirstColumn="0" w:firstRowLastColumn="0" w:lastRowFirstColumn="0" w:lastRowLastColumn="0"/>
              <w:rPr>
                <w:color w:val="000000"/>
                <w:sz w:val="20"/>
                <w:szCs w:val="20"/>
              </w:rPr>
            </w:pPr>
            <w:r w:rsidRPr="00AE2D65">
              <w:rPr>
                <w:sz w:val="20"/>
                <w:szCs w:val="20"/>
              </w:rPr>
              <w:t>SAS-B wording</w:t>
            </w:r>
          </w:p>
        </w:tc>
      </w:tr>
      <w:tr w:rsidR="00F333EB" w:rsidRPr="00AE2D65" w14:paraId="36A07FEB"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7666A568" w14:textId="2FD714CE" w:rsidR="00F333EB" w:rsidRPr="003710C4" w:rsidRDefault="00F333EB" w:rsidP="00D45F75">
            <w:pPr>
              <w:spacing w:before="0" w:after="0"/>
              <w:jc w:val="left"/>
              <w:rPr>
                <w:i w:val="0"/>
                <w:iCs w:val="0"/>
                <w:color w:val="000000"/>
                <w:sz w:val="20"/>
                <w:szCs w:val="20"/>
              </w:rPr>
            </w:pPr>
            <w:r w:rsidRPr="003710C4">
              <w:rPr>
                <w:i w:val="0"/>
                <w:iCs w:val="0"/>
                <w:color w:val="000000"/>
                <w:sz w:val="20"/>
                <w:szCs w:val="20"/>
              </w:rPr>
              <w:t>Certain infectious and parasitic diseases</w:t>
            </w:r>
            <w:r w:rsidR="00720A9F">
              <w:rPr>
                <w:i w:val="0"/>
                <w:iCs w:val="0"/>
                <w:color w:val="000000"/>
                <w:sz w:val="20"/>
                <w:szCs w:val="20"/>
              </w:rPr>
              <w:t xml:space="preserve"> (1)</w:t>
            </w:r>
          </w:p>
        </w:tc>
        <w:tc>
          <w:tcPr>
            <w:tcW w:w="0" w:type="auto"/>
            <w:tcBorders>
              <w:top w:val="single" w:sz="4" w:space="0" w:color="auto"/>
              <w:left w:val="single" w:sz="4" w:space="0" w:color="auto"/>
            </w:tcBorders>
            <w:shd w:val="clear" w:color="auto" w:fill="DDD9C3" w:themeFill="background2" w:themeFillShade="E6"/>
            <w:hideMark/>
          </w:tcPr>
          <w:p w14:paraId="5AE489AE" w14:textId="62ABE47C" w:rsidR="00F333EB" w:rsidRPr="0033470E"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3710C4">
              <w:rPr>
                <w:color w:val="000000"/>
                <w:sz w:val="20"/>
                <w:szCs w:val="20"/>
              </w:rPr>
              <w:t>Other sepsis</w:t>
            </w:r>
          </w:p>
        </w:tc>
        <w:tc>
          <w:tcPr>
            <w:tcW w:w="0" w:type="auto"/>
            <w:tcBorders>
              <w:top w:val="single" w:sz="4" w:space="0" w:color="auto"/>
            </w:tcBorders>
            <w:shd w:val="clear" w:color="auto" w:fill="DDD9C3" w:themeFill="background2" w:themeFillShade="E6"/>
            <w:hideMark/>
          </w:tcPr>
          <w:p w14:paraId="0C82BEA4" w14:textId="77777777" w:rsidR="00F333EB" w:rsidRPr="0033470E"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33470E">
              <w:rPr>
                <w:color w:val="000000"/>
                <w:sz w:val="20"/>
                <w:szCs w:val="20"/>
              </w:rPr>
              <w:t>Sepsis, unspecified (A41.9)</w:t>
            </w:r>
          </w:p>
        </w:tc>
        <w:tc>
          <w:tcPr>
            <w:tcW w:w="766" w:type="dxa"/>
            <w:tcBorders>
              <w:top w:val="single" w:sz="4" w:space="0" w:color="auto"/>
            </w:tcBorders>
            <w:shd w:val="clear" w:color="auto" w:fill="DDD9C3" w:themeFill="background2" w:themeFillShade="E6"/>
            <w:noWrap/>
            <w:hideMark/>
          </w:tcPr>
          <w:p w14:paraId="0ED858AC"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1</w:t>
            </w:r>
          </w:p>
        </w:tc>
        <w:tc>
          <w:tcPr>
            <w:tcW w:w="0" w:type="auto"/>
            <w:tcBorders>
              <w:top w:val="single" w:sz="4" w:space="0" w:color="auto"/>
            </w:tcBorders>
            <w:shd w:val="clear" w:color="auto" w:fill="DDD9C3" w:themeFill="background2" w:themeFillShade="E6"/>
            <w:hideMark/>
          </w:tcPr>
          <w:p w14:paraId="1CCE6FB7"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Sepsis</w:t>
            </w:r>
          </w:p>
        </w:tc>
      </w:tr>
      <w:tr w:rsidR="00F333EB" w:rsidRPr="00AE2D65" w14:paraId="01342CE6"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bottom w:val="single" w:sz="4" w:space="0" w:color="auto"/>
              <w:right w:val="single" w:sz="4" w:space="0" w:color="auto"/>
            </w:tcBorders>
            <w:hideMark/>
          </w:tcPr>
          <w:p w14:paraId="46583C4D" w14:textId="5184A783" w:rsidR="00F333EB" w:rsidRPr="003710C4" w:rsidRDefault="00F333EB" w:rsidP="00D45F75">
            <w:pPr>
              <w:spacing w:before="0" w:after="0"/>
              <w:jc w:val="left"/>
              <w:rPr>
                <w:i w:val="0"/>
                <w:iCs w:val="0"/>
                <w:color w:val="000000"/>
                <w:sz w:val="20"/>
                <w:szCs w:val="20"/>
              </w:rPr>
            </w:pPr>
            <w:r w:rsidRPr="003710C4">
              <w:rPr>
                <w:i w:val="0"/>
                <w:iCs w:val="0"/>
                <w:color w:val="000000"/>
                <w:sz w:val="20"/>
                <w:szCs w:val="20"/>
              </w:rPr>
              <w:t>Neoplasms</w:t>
            </w:r>
            <w:r w:rsidR="00720A9F">
              <w:rPr>
                <w:i w:val="0"/>
                <w:iCs w:val="0"/>
                <w:color w:val="000000"/>
                <w:sz w:val="20"/>
                <w:szCs w:val="20"/>
              </w:rPr>
              <w:t xml:space="preserve"> (6,984)</w:t>
            </w:r>
          </w:p>
        </w:tc>
        <w:tc>
          <w:tcPr>
            <w:tcW w:w="0" w:type="auto"/>
            <w:tcBorders>
              <w:left w:val="single" w:sz="4" w:space="0" w:color="auto"/>
            </w:tcBorders>
            <w:hideMark/>
          </w:tcPr>
          <w:p w14:paraId="420E3F52" w14:textId="088F4FD5" w:rsidR="00F333EB" w:rsidRPr="0033470E"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3710C4">
              <w:rPr>
                <w:color w:val="000000"/>
                <w:sz w:val="20"/>
                <w:szCs w:val="20"/>
              </w:rPr>
              <w:t>Malignant neoplasm of co</w:t>
            </w:r>
            <w:r w:rsidR="00FA46E8">
              <w:rPr>
                <w:color w:val="000000"/>
                <w:sz w:val="20"/>
                <w:szCs w:val="20"/>
              </w:rPr>
              <w:t>lon</w:t>
            </w:r>
          </w:p>
        </w:tc>
        <w:tc>
          <w:tcPr>
            <w:tcW w:w="0" w:type="auto"/>
            <w:hideMark/>
          </w:tcPr>
          <w:p w14:paraId="37A01577"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33470E">
              <w:rPr>
                <w:color w:val="000000"/>
                <w:sz w:val="20"/>
                <w:szCs w:val="20"/>
              </w:rPr>
              <w:t>Colon, unspecified (C18.9)</w:t>
            </w:r>
          </w:p>
        </w:tc>
        <w:tc>
          <w:tcPr>
            <w:tcW w:w="766" w:type="dxa"/>
            <w:noWrap/>
            <w:hideMark/>
          </w:tcPr>
          <w:p w14:paraId="1364468F"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1</w:t>
            </w:r>
          </w:p>
        </w:tc>
        <w:tc>
          <w:tcPr>
            <w:tcW w:w="0" w:type="auto"/>
            <w:hideMark/>
          </w:tcPr>
          <w:p w14:paraId="08F384A4"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Polyposis coli</w:t>
            </w:r>
          </w:p>
        </w:tc>
      </w:tr>
      <w:tr w:rsidR="00F333EB" w:rsidRPr="00AE2D65" w14:paraId="2A783E98"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49AB1233"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DDD9C3" w:themeFill="background2" w:themeFillShade="E6"/>
            <w:hideMark/>
          </w:tcPr>
          <w:p w14:paraId="42E61388" w14:textId="7CF64E54"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Malignant neoplasm of pancreas</w:t>
            </w:r>
          </w:p>
        </w:tc>
        <w:tc>
          <w:tcPr>
            <w:tcW w:w="0" w:type="auto"/>
            <w:shd w:val="clear" w:color="auto" w:fill="DDD9C3" w:themeFill="background2" w:themeFillShade="E6"/>
            <w:hideMark/>
          </w:tcPr>
          <w:p w14:paraId="0F882805"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Pancreas, unspecified (C25.9)</w:t>
            </w:r>
          </w:p>
        </w:tc>
        <w:tc>
          <w:tcPr>
            <w:tcW w:w="766" w:type="dxa"/>
            <w:shd w:val="clear" w:color="auto" w:fill="DDD9C3" w:themeFill="background2" w:themeFillShade="E6"/>
            <w:noWrap/>
            <w:hideMark/>
          </w:tcPr>
          <w:p w14:paraId="7573F299"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2</w:t>
            </w:r>
          </w:p>
        </w:tc>
        <w:tc>
          <w:tcPr>
            <w:tcW w:w="0" w:type="auto"/>
            <w:shd w:val="clear" w:color="auto" w:fill="DDD9C3" w:themeFill="background2" w:themeFillShade="E6"/>
            <w:hideMark/>
          </w:tcPr>
          <w:p w14:paraId="7C2ECCEB"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Pancreatic cancer</w:t>
            </w:r>
          </w:p>
        </w:tc>
      </w:tr>
      <w:tr w:rsidR="00F333EB" w:rsidRPr="00AE2D65" w14:paraId="4E8DB955"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6206245C"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hideMark/>
          </w:tcPr>
          <w:p w14:paraId="20ADC0C7" w14:textId="1027F650"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Malignant neoplasm of bronchus and lung</w:t>
            </w:r>
            <w:r w:rsidR="00720A9F">
              <w:rPr>
                <w:color w:val="000000"/>
                <w:sz w:val="20"/>
                <w:szCs w:val="20"/>
              </w:rPr>
              <w:t xml:space="preserve"> </w:t>
            </w:r>
          </w:p>
        </w:tc>
        <w:tc>
          <w:tcPr>
            <w:tcW w:w="0" w:type="auto"/>
            <w:hideMark/>
          </w:tcPr>
          <w:p w14:paraId="44C96696"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Bronchus or lung, unspecified (C34.9)</w:t>
            </w:r>
          </w:p>
        </w:tc>
        <w:tc>
          <w:tcPr>
            <w:tcW w:w="766" w:type="dxa"/>
            <w:noWrap/>
            <w:hideMark/>
          </w:tcPr>
          <w:p w14:paraId="7D716F97"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1</w:t>
            </w:r>
          </w:p>
        </w:tc>
        <w:tc>
          <w:tcPr>
            <w:tcW w:w="0" w:type="auto"/>
            <w:hideMark/>
          </w:tcPr>
          <w:p w14:paraId="03D2F1AA"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Lung cancer</w:t>
            </w:r>
          </w:p>
        </w:tc>
      </w:tr>
      <w:tr w:rsidR="00F333EB" w:rsidRPr="00AE2D65" w14:paraId="4B2DF667"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2E0BE306"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DDD9C3" w:themeFill="background2" w:themeFillShade="E6"/>
            <w:hideMark/>
          </w:tcPr>
          <w:p w14:paraId="19111B4C"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Bone and articular cartilage, unspecified</w:t>
            </w:r>
          </w:p>
        </w:tc>
        <w:tc>
          <w:tcPr>
            <w:tcW w:w="0" w:type="auto"/>
            <w:shd w:val="clear" w:color="auto" w:fill="DDD9C3" w:themeFill="background2" w:themeFillShade="E6"/>
            <w:hideMark/>
          </w:tcPr>
          <w:p w14:paraId="4050FC57"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Bone and articular cartilage, unspecified (C41.9)</w:t>
            </w:r>
          </w:p>
        </w:tc>
        <w:tc>
          <w:tcPr>
            <w:tcW w:w="766" w:type="dxa"/>
            <w:shd w:val="clear" w:color="auto" w:fill="DDD9C3" w:themeFill="background2" w:themeFillShade="E6"/>
            <w:noWrap/>
            <w:hideMark/>
          </w:tcPr>
          <w:p w14:paraId="7DED6540"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2</w:t>
            </w:r>
          </w:p>
        </w:tc>
        <w:tc>
          <w:tcPr>
            <w:tcW w:w="0" w:type="auto"/>
            <w:shd w:val="clear" w:color="auto" w:fill="DDD9C3" w:themeFill="background2" w:themeFillShade="E6"/>
            <w:hideMark/>
          </w:tcPr>
          <w:p w14:paraId="17524BAD"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Osteosarcoma</w:t>
            </w:r>
          </w:p>
        </w:tc>
      </w:tr>
      <w:tr w:rsidR="00F333EB" w:rsidRPr="00AE2D65" w14:paraId="07D776ED"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3D529CFE"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hideMark/>
          </w:tcPr>
          <w:p w14:paraId="255D925E"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Malignant neoplasm of breast</w:t>
            </w:r>
          </w:p>
        </w:tc>
        <w:tc>
          <w:tcPr>
            <w:tcW w:w="0" w:type="auto"/>
            <w:hideMark/>
          </w:tcPr>
          <w:p w14:paraId="11C4EEAD"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Malignant neoplasm of breast, unspecified (C50.9)</w:t>
            </w:r>
          </w:p>
        </w:tc>
        <w:tc>
          <w:tcPr>
            <w:tcW w:w="766" w:type="dxa"/>
            <w:noWrap/>
            <w:hideMark/>
          </w:tcPr>
          <w:p w14:paraId="4B05241C"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1</w:t>
            </w:r>
          </w:p>
        </w:tc>
        <w:tc>
          <w:tcPr>
            <w:tcW w:w="0" w:type="auto"/>
            <w:hideMark/>
          </w:tcPr>
          <w:p w14:paraId="1F472808"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Breast cancer</w:t>
            </w:r>
          </w:p>
        </w:tc>
      </w:tr>
      <w:tr w:rsidR="00F333EB" w:rsidRPr="00AE2D65" w14:paraId="2B46BB85"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6FFA2887" w14:textId="77777777" w:rsidR="00F333EB" w:rsidRPr="00C779C0" w:rsidRDefault="00F333EB" w:rsidP="00D45F75">
            <w:pPr>
              <w:spacing w:before="0" w:after="0"/>
              <w:jc w:val="left"/>
              <w:rPr>
                <w:i w:val="0"/>
                <w:color w:val="000000"/>
                <w:sz w:val="20"/>
                <w:szCs w:val="20"/>
              </w:rPr>
            </w:pPr>
          </w:p>
        </w:tc>
        <w:tc>
          <w:tcPr>
            <w:tcW w:w="0" w:type="auto"/>
            <w:vMerge w:val="restart"/>
            <w:tcBorders>
              <w:left w:val="single" w:sz="4" w:space="0" w:color="auto"/>
            </w:tcBorders>
            <w:shd w:val="clear" w:color="auto" w:fill="DDD9C3" w:themeFill="background2" w:themeFillShade="E6"/>
            <w:hideMark/>
          </w:tcPr>
          <w:p w14:paraId="6AF1B95A"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Malignant neoplasm of brain</w:t>
            </w:r>
          </w:p>
        </w:tc>
        <w:tc>
          <w:tcPr>
            <w:tcW w:w="0" w:type="auto"/>
            <w:shd w:val="clear" w:color="auto" w:fill="DDD9C3" w:themeFill="background2" w:themeFillShade="E6"/>
            <w:hideMark/>
          </w:tcPr>
          <w:p w14:paraId="5660AAB4"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Brain stem (C71.7)</w:t>
            </w:r>
          </w:p>
        </w:tc>
        <w:tc>
          <w:tcPr>
            <w:tcW w:w="766" w:type="dxa"/>
            <w:shd w:val="clear" w:color="auto" w:fill="DDD9C3" w:themeFill="background2" w:themeFillShade="E6"/>
            <w:noWrap/>
            <w:hideMark/>
          </w:tcPr>
          <w:p w14:paraId="5581A2B7"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1</w:t>
            </w:r>
          </w:p>
        </w:tc>
        <w:tc>
          <w:tcPr>
            <w:tcW w:w="0" w:type="auto"/>
            <w:shd w:val="clear" w:color="auto" w:fill="DDD9C3" w:themeFill="background2" w:themeFillShade="E6"/>
            <w:hideMark/>
          </w:tcPr>
          <w:p w14:paraId="694C32D3"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Brainstem glioblastoma multiforme</w:t>
            </w:r>
          </w:p>
        </w:tc>
      </w:tr>
      <w:tr w:rsidR="00F333EB" w:rsidRPr="00AE2D65" w14:paraId="3248059B"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5394A240"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hideMark/>
          </w:tcPr>
          <w:p w14:paraId="08214F4A"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vMerge w:val="restart"/>
            <w:shd w:val="clear" w:color="auto" w:fill="DDD9C3" w:themeFill="background2" w:themeFillShade="E6"/>
            <w:hideMark/>
          </w:tcPr>
          <w:p w14:paraId="00EB7BCA"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Brain, unspecified (C71.9)</w:t>
            </w:r>
          </w:p>
        </w:tc>
        <w:tc>
          <w:tcPr>
            <w:tcW w:w="766" w:type="dxa"/>
            <w:vMerge w:val="restart"/>
            <w:shd w:val="clear" w:color="auto" w:fill="DDD9C3" w:themeFill="background2" w:themeFillShade="E6"/>
            <w:noWrap/>
            <w:hideMark/>
          </w:tcPr>
          <w:p w14:paraId="64F8A6CF"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15</w:t>
            </w:r>
          </w:p>
        </w:tc>
        <w:tc>
          <w:tcPr>
            <w:tcW w:w="0" w:type="auto"/>
            <w:shd w:val="clear" w:color="auto" w:fill="DDD9C3" w:themeFill="background2" w:themeFillShade="E6"/>
            <w:hideMark/>
          </w:tcPr>
          <w:p w14:paraId="32243668"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Glioblastoma multiforme</w:t>
            </w:r>
          </w:p>
        </w:tc>
      </w:tr>
      <w:tr w:rsidR="00F333EB" w:rsidRPr="00AE2D65" w14:paraId="75DC3C3E"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100BCC46"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hideMark/>
          </w:tcPr>
          <w:p w14:paraId="2FA85F6A"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vMerge/>
            <w:shd w:val="clear" w:color="auto" w:fill="DDD9C3" w:themeFill="background2" w:themeFillShade="E6"/>
            <w:hideMark/>
          </w:tcPr>
          <w:p w14:paraId="69613202"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766" w:type="dxa"/>
            <w:vMerge/>
            <w:shd w:val="clear" w:color="auto" w:fill="DDD9C3" w:themeFill="background2" w:themeFillShade="E6"/>
            <w:noWrap/>
            <w:hideMark/>
          </w:tcPr>
          <w:p w14:paraId="50C86206"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shd w:val="clear" w:color="auto" w:fill="DDD9C3" w:themeFill="background2" w:themeFillShade="E6"/>
            <w:hideMark/>
          </w:tcPr>
          <w:p w14:paraId="32655E37"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Glioma</w:t>
            </w:r>
          </w:p>
        </w:tc>
      </w:tr>
      <w:tr w:rsidR="00F333EB" w:rsidRPr="00AE2D65" w14:paraId="0496C5E2"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1D0015AE"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hideMark/>
          </w:tcPr>
          <w:p w14:paraId="274C7121"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Multiple myeloma and malignant plasma cell neoplasms</w:t>
            </w:r>
          </w:p>
        </w:tc>
        <w:tc>
          <w:tcPr>
            <w:tcW w:w="0" w:type="auto"/>
            <w:hideMark/>
          </w:tcPr>
          <w:p w14:paraId="3A9CCC51"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Multiple myeloma (C90.0)</w:t>
            </w:r>
          </w:p>
        </w:tc>
        <w:tc>
          <w:tcPr>
            <w:tcW w:w="766" w:type="dxa"/>
            <w:noWrap/>
            <w:hideMark/>
          </w:tcPr>
          <w:p w14:paraId="2C570449"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3</w:t>
            </w:r>
          </w:p>
        </w:tc>
        <w:tc>
          <w:tcPr>
            <w:tcW w:w="0" w:type="auto"/>
            <w:hideMark/>
          </w:tcPr>
          <w:p w14:paraId="214C3B97"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Multiple myeloma</w:t>
            </w:r>
          </w:p>
        </w:tc>
      </w:tr>
      <w:tr w:rsidR="00F333EB" w:rsidRPr="00AE2D65" w14:paraId="2D2BB0CD"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27322128" w14:textId="77777777" w:rsidR="00F333EB" w:rsidRPr="00C779C0" w:rsidRDefault="00F333EB" w:rsidP="00D45F75">
            <w:pPr>
              <w:spacing w:before="0" w:after="0"/>
              <w:jc w:val="left"/>
              <w:rPr>
                <w:i w:val="0"/>
                <w:color w:val="000000"/>
                <w:sz w:val="20"/>
                <w:szCs w:val="20"/>
              </w:rPr>
            </w:pPr>
          </w:p>
        </w:tc>
        <w:tc>
          <w:tcPr>
            <w:tcW w:w="0" w:type="auto"/>
            <w:vMerge w:val="restart"/>
            <w:tcBorders>
              <w:left w:val="single" w:sz="4" w:space="0" w:color="auto"/>
            </w:tcBorders>
            <w:shd w:val="clear" w:color="auto" w:fill="DDD9C3" w:themeFill="background2" w:themeFillShade="E6"/>
            <w:hideMark/>
          </w:tcPr>
          <w:p w14:paraId="492EBBE5" w14:textId="546236EE"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Neoplasm of uncertain or unknown behaviour of other and unspecified sites</w:t>
            </w:r>
            <w:r w:rsidR="00FA46E8">
              <w:rPr>
                <w:color w:val="000000"/>
                <w:sz w:val="20"/>
                <w:szCs w:val="20"/>
              </w:rPr>
              <w:t xml:space="preserve"> (6,958)</w:t>
            </w:r>
          </w:p>
        </w:tc>
        <w:tc>
          <w:tcPr>
            <w:tcW w:w="0" w:type="auto"/>
            <w:vMerge w:val="restart"/>
            <w:shd w:val="clear" w:color="auto" w:fill="DDD9C3" w:themeFill="background2" w:themeFillShade="E6"/>
            <w:hideMark/>
          </w:tcPr>
          <w:p w14:paraId="20EB1B28"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Neoplasm of uncertain or unknown behaviour, unspecified (D48.9)</w:t>
            </w:r>
          </w:p>
        </w:tc>
        <w:tc>
          <w:tcPr>
            <w:tcW w:w="766" w:type="dxa"/>
            <w:vMerge w:val="restart"/>
            <w:shd w:val="clear" w:color="auto" w:fill="DDD9C3" w:themeFill="background2" w:themeFillShade="E6"/>
            <w:noWrap/>
            <w:hideMark/>
          </w:tcPr>
          <w:p w14:paraId="767D94A3"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6,958</w:t>
            </w:r>
          </w:p>
        </w:tc>
        <w:tc>
          <w:tcPr>
            <w:tcW w:w="0" w:type="auto"/>
            <w:shd w:val="clear" w:color="auto" w:fill="DDD9C3" w:themeFill="background2" w:themeFillShade="E6"/>
            <w:hideMark/>
          </w:tcPr>
          <w:p w14:paraId="4ABC1984"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Cancer</w:t>
            </w:r>
          </w:p>
        </w:tc>
      </w:tr>
      <w:tr w:rsidR="00F333EB" w:rsidRPr="00AE2D65" w14:paraId="136730B9"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002A65C5"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DDD9C3" w:themeFill="background2" w:themeFillShade="E6"/>
            <w:hideMark/>
          </w:tcPr>
          <w:p w14:paraId="758EDA01"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vMerge/>
            <w:shd w:val="clear" w:color="auto" w:fill="DDD9C3" w:themeFill="background2" w:themeFillShade="E6"/>
            <w:hideMark/>
          </w:tcPr>
          <w:p w14:paraId="044E5559"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766" w:type="dxa"/>
            <w:vMerge/>
            <w:shd w:val="clear" w:color="auto" w:fill="DDD9C3" w:themeFill="background2" w:themeFillShade="E6"/>
            <w:noWrap/>
            <w:hideMark/>
          </w:tcPr>
          <w:p w14:paraId="4C2CF84B"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shd w:val="clear" w:color="auto" w:fill="DDD9C3" w:themeFill="background2" w:themeFillShade="E6"/>
            <w:hideMark/>
          </w:tcPr>
          <w:p w14:paraId="743E4197"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Cancer Pain</w:t>
            </w:r>
          </w:p>
        </w:tc>
      </w:tr>
      <w:tr w:rsidR="00F333EB" w:rsidRPr="00AE2D65" w14:paraId="5917EF1F"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78C4EE36"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DDD9C3" w:themeFill="background2" w:themeFillShade="E6"/>
            <w:hideMark/>
          </w:tcPr>
          <w:p w14:paraId="35F398FC"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vMerge/>
            <w:shd w:val="clear" w:color="auto" w:fill="DDD9C3" w:themeFill="background2" w:themeFillShade="E6"/>
            <w:hideMark/>
          </w:tcPr>
          <w:p w14:paraId="5D40CFB1"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766" w:type="dxa"/>
            <w:vMerge/>
            <w:shd w:val="clear" w:color="auto" w:fill="DDD9C3" w:themeFill="background2" w:themeFillShade="E6"/>
            <w:noWrap/>
            <w:hideMark/>
          </w:tcPr>
          <w:p w14:paraId="1A6C9278"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shd w:val="clear" w:color="auto" w:fill="DDD9C3" w:themeFill="background2" w:themeFillShade="E6"/>
            <w:hideMark/>
          </w:tcPr>
          <w:p w14:paraId="523BBEEA"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Cancer pain and symptom management</w:t>
            </w:r>
          </w:p>
        </w:tc>
      </w:tr>
      <w:tr w:rsidR="00F333EB" w:rsidRPr="00AE2D65" w14:paraId="3F0003C7"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063D697B"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DDD9C3" w:themeFill="background2" w:themeFillShade="E6"/>
            <w:hideMark/>
          </w:tcPr>
          <w:p w14:paraId="7D0458C4"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vMerge/>
            <w:shd w:val="clear" w:color="auto" w:fill="DDD9C3" w:themeFill="background2" w:themeFillShade="E6"/>
            <w:hideMark/>
          </w:tcPr>
          <w:p w14:paraId="2ACE432D"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766" w:type="dxa"/>
            <w:vMerge/>
            <w:shd w:val="clear" w:color="auto" w:fill="DDD9C3" w:themeFill="background2" w:themeFillShade="E6"/>
            <w:noWrap/>
            <w:hideMark/>
          </w:tcPr>
          <w:p w14:paraId="45F3E572"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shd w:val="clear" w:color="auto" w:fill="DDD9C3" w:themeFill="background2" w:themeFillShade="E6"/>
            <w:hideMark/>
          </w:tcPr>
          <w:p w14:paraId="38B626EC"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Neoplasia</w:t>
            </w:r>
          </w:p>
        </w:tc>
      </w:tr>
      <w:tr w:rsidR="00F333EB" w:rsidRPr="00AE2D65" w14:paraId="5D86C864"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bottom w:val="single" w:sz="4" w:space="0" w:color="auto"/>
              <w:right w:val="single" w:sz="4" w:space="0" w:color="auto"/>
            </w:tcBorders>
            <w:hideMark/>
          </w:tcPr>
          <w:p w14:paraId="7E9DAD2D" w14:textId="72BB0E79" w:rsidR="00F333EB" w:rsidRPr="003710C4" w:rsidRDefault="00F333EB" w:rsidP="00D45F75">
            <w:pPr>
              <w:spacing w:before="0" w:after="0"/>
              <w:jc w:val="left"/>
              <w:rPr>
                <w:i w:val="0"/>
                <w:iCs w:val="0"/>
                <w:color w:val="000000"/>
                <w:sz w:val="20"/>
                <w:szCs w:val="20"/>
              </w:rPr>
            </w:pPr>
            <w:r w:rsidRPr="003710C4">
              <w:rPr>
                <w:i w:val="0"/>
                <w:iCs w:val="0"/>
                <w:color w:val="000000"/>
                <w:sz w:val="20"/>
                <w:szCs w:val="20"/>
              </w:rPr>
              <w:t>Diseases of the blood and blood-forming organs and certain disorders involving the immune mechanism</w:t>
            </w:r>
            <w:r w:rsidR="008655DD">
              <w:rPr>
                <w:i w:val="0"/>
                <w:iCs w:val="0"/>
                <w:color w:val="000000"/>
                <w:sz w:val="20"/>
                <w:szCs w:val="20"/>
              </w:rPr>
              <w:t xml:space="preserve"> (11)</w:t>
            </w:r>
          </w:p>
        </w:tc>
        <w:tc>
          <w:tcPr>
            <w:tcW w:w="0" w:type="auto"/>
            <w:tcBorders>
              <w:left w:val="single" w:sz="4" w:space="0" w:color="auto"/>
            </w:tcBorders>
            <w:shd w:val="clear" w:color="auto" w:fill="auto"/>
            <w:hideMark/>
          </w:tcPr>
          <w:p w14:paraId="020986EC" w14:textId="77777777" w:rsidR="00F333EB" w:rsidRPr="0033470E"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33470E">
              <w:rPr>
                <w:color w:val="000000"/>
                <w:sz w:val="20"/>
                <w:szCs w:val="20"/>
              </w:rPr>
              <w:t>Other aplastic anaemias</w:t>
            </w:r>
          </w:p>
        </w:tc>
        <w:tc>
          <w:tcPr>
            <w:tcW w:w="0" w:type="auto"/>
            <w:shd w:val="clear" w:color="auto" w:fill="auto"/>
            <w:hideMark/>
          </w:tcPr>
          <w:p w14:paraId="4289AAAE"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Anaemia, unspecified (D64.9)</w:t>
            </w:r>
          </w:p>
        </w:tc>
        <w:tc>
          <w:tcPr>
            <w:tcW w:w="766" w:type="dxa"/>
            <w:shd w:val="clear" w:color="auto" w:fill="auto"/>
            <w:noWrap/>
            <w:hideMark/>
          </w:tcPr>
          <w:p w14:paraId="3665AFBA"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1</w:t>
            </w:r>
          </w:p>
        </w:tc>
        <w:tc>
          <w:tcPr>
            <w:tcW w:w="0" w:type="auto"/>
            <w:shd w:val="clear" w:color="auto" w:fill="auto"/>
            <w:hideMark/>
          </w:tcPr>
          <w:p w14:paraId="76134D3B"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Anaemia</w:t>
            </w:r>
          </w:p>
        </w:tc>
      </w:tr>
      <w:tr w:rsidR="00F333EB" w:rsidRPr="00AE2D65" w14:paraId="05AC8A15"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16C29D31"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DDD9C3" w:themeFill="background2" w:themeFillShade="E6"/>
            <w:hideMark/>
          </w:tcPr>
          <w:p w14:paraId="431513C1"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Sarcoidosis</w:t>
            </w:r>
          </w:p>
        </w:tc>
        <w:tc>
          <w:tcPr>
            <w:tcW w:w="0" w:type="auto"/>
            <w:shd w:val="clear" w:color="auto" w:fill="DDD9C3" w:themeFill="background2" w:themeFillShade="E6"/>
            <w:hideMark/>
          </w:tcPr>
          <w:p w14:paraId="1AA39A5F"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Sarcoidosis, unspecified (D86.9)</w:t>
            </w:r>
          </w:p>
        </w:tc>
        <w:tc>
          <w:tcPr>
            <w:tcW w:w="766" w:type="dxa"/>
            <w:shd w:val="clear" w:color="auto" w:fill="DDD9C3" w:themeFill="background2" w:themeFillShade="E6"/>
            <w:noWrap/>
            <w:hideMark/>
          </w:tcPr>
          <w:p w14:paraId="1165FE63"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3</w:t>
            </w:r>
          </w:p>
        </w:tc>
        <w:tc>
          <w:tcPr>
            <w:tcW w:w="0" w:type="auto"/>
            <w:shd w:val="clear" w:color="auto" w:fill="DDD9C3" w:themeFill="background2" w:themeFillShade="E6"/>
            <w:hideMark/>
          </w:tcPr>
          <w:p w14:paraId="10DCE792"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Sarcoidosis</w:t>
            </w:r>
          </w:p>
        </w:tc>
      </w:tr>
      <w:tr w:rsidR="00F333EB" w:rsidRPr="00AE2D65" w14:paraId="1B4891EB"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473A0A64" w14:textId="77777777" w:rsidR="00F333EB" w:rsidRPr="00C779C0" w:rsidRDefault="00F333EB" w:rsidP="00D45F75">
            <w:pPr>
              <w:spacing w:before="0" w:after="0"/>
              <w:jc w:val="left"/>
              <w:rPr>
                <w:i w:val="0"/>
                <w:color w:val="000000"/>
                <w:sz w:val="20"/>
                <w:szCs w:val="20"/>
              </w:rPr>
            </w:pPr>
          </w:p>
        </w:tc>
        <w:tc>
          <w:tcPr>
            <w:tcW w:w="0" w:type="auto"/>
            <w:vMerge w:val="restart"/>
            <w:tcBorders>
              <w:left w:val="single" w:sz="4" w:space="0" w:color="auto"/>
            </w:tcBorders>
            <w:shd w:val="clear" w:color="auto" w:fill="auto"/>
            <w:hideMark/>
          </w:tcPr>
          <w:p w14:paraId="18AD721A"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Other disorders involving the immune mechanism, not elsewhere classified</w:t>
            </w:r>
          </w:p>
        </w:tc>
        <w:tc>
          <w:tcPr>
            <w:tcW w:w="0" w:type="auto"/>
            <w:vMerge w:val="restart"/>
            <w:shd w:val="clear" w:color="auto" w:fill="auto"/>
            <w:hideMark/>
          </w:tcPr>
          <w:p w14:paraId="50FF05C5"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Other specified disorders involving the immune mechanism, not elsewhere classified (D89.8)</w:t>
            </w:r>
          </w:p>
        </w:tc>
        <w:tc>
          <w:tcPr>
            <w:tcW w:w="766" w:type="dxa"/>
            <w:vMerge w:val="restart"/>
            <w:shd w:val="clear" w:color="auto" w:fill="auto"/>
            <w:noWrap/>
            <w:hideMark/>
          </w:tcPr>
          <w:p w14:paraId="628D247D"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7</w:t>
            </w:r>
          </w:p>
        </w:tc>
        <w:tc>
          <w:tcPr>
            <w:tcW w:w="0" w:type="auto"/>
            <w:shd w:val="clear" w:color="auto" w:fill="auto"/>
            <w:hideMark/>
          </w:tcPr>
          <w:p w14:paraId="5BBDCC04"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Mast cell activation syndrome</w:t>
            </w:r>
          </w:p>
        </w:tc>
      </w:tr>
      <w:tr w:rsidR="00F333EB" w:rsidRPr="00AE2D65" w14:paraId="54233BFA"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4A129D64"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auto"/>
            <w:hideMark/>
          </w:tcPr>
          <w:p w14:paraId="472CE7EF"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vMerge/>
            <w:shd w:val="clear" w:color="auto" w:fill="auto"/>
            <w:hideMark/>
          </w:tcPr>
          <w:p w14:paraId="20CA972A"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766" w:type="dxa"/>
            <w:vMerge/>
            <w:shd w:val="clear" w:color="auto" w:fill="auto"/>
            <w:noWrap/>
            <w:hideMark/>
          </w:tcPr>
          <w:p w14:paraId="1715E9D9"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shd w:val="clear" w:color="auto" w:fill="auto"/>
            <w:hideMark/>
          </w:tcPr>
          <w:p w14:paraId="3EB8D72A"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PANDAS - Paediatric autoimmune neuropsychiatric disorder associated with streptococcal infection</w:t>
            </w:r>
          </w:p>
        </w:tc>
      </w:tr>
      <w:tr w:rsidR="00F333EB" w:rsidRPr="00AE2D65" w14:paraId="4EE05244"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bottom w:val="single" w:sz="4" w:space="0" w:color="auto"/>
              <w:right w:val="single" w:sz="4" w:space="0" w:color="auto"/>
            </w:tcBorders>
            <w:hideMark/>
          </w:tcPr>
          <w:p w14:paraId="66C0B7DD" w14:textId="4D848D8E" w:rsidR="00F333EB" w:rsidRPr="003710C4" w:rsidRDefault="00F333EB" w:rsidP="00D45F75">
            <w:pPr>
              <w:spacing w:before="0" w:after="0"/>
              <w:jc w:val="left"/>
              <w:rPr>
                <w:i w:val="0"/>
                <w:iCs w:val="0"/>
                <w:color w:val="000000"/>
                <w:sz w:val="20"/>
                <w:szCs w:val="20"/>
              </w:rPr>
            </w:pPr>
            <w:r w:rsidRPr="003710C4">
              <w:rPr>
                <w:i w:val="0"/>
                <w:iCs w:val="0"/>
                <w:color w:val="000000"/>
                <w:sz w:val="20"/>
                <w:szCs w:val="20"/>
              </w:rPr>
              <w:t>Endocrine, nutritional and metabolic diseases</w:t>
            </w:r>
            <w:r w:rsidR="008655DD">
              <w:rPr>
                <w:i w:val="0"/>
                <w:iCs w:val="0"/>
                <w:color w:val="000000"/>
                <w:sz w:val="20"/>
                <w:szCs w:val="20"/>
              </w:rPr>
              <w:t xml:space="preserve"> (6)</w:t>
            </w:r>
          </w:p>
        </w:tc>
        <w:tc>
          <w:tcPr>
            <w:tcW w:w="0" w:type="auto"/>
            <w:tcBorders>
              <w:left w:val="single" w:sz="4" w:space="0" w:color="auto"/>
            </w:tcBorders>
            <w:shd w:val="clear" w:color="auto" w:fill="DDD9C3" w:themeFill="background2" w:themeFillShade="E6"/>
            <w:hideMark/>
          </w:tcPr>
          <w:p w14:paraId="0A5A9585" w14:textId="77777777" w:rsidR="00F333EB" w:rsidRPr="0033470E"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33470E">
              <w:rPr>
                <w:color w:val="000000"/>
                <w:sz w:val="20"/>
                <w:szCs w:val="20"/>
              </w:rPr>
              <w:t>Thyrotoxicosis [hyperthyroidism]</w:t>
            </w:r>
          </w:p>
        </w:tc>
        <w:tc>
          <w:tcPr>
            <w:tcW w:w="0" w:type="auto"/>
            <w:shd w:val="clear" w:color="auto" w:fill="DDD9C3" w:themeFill="background2" w:themeFillShade="E6"/>
            <w:hideMark/>
          </w:tcPr>
          <w:p w14:paraId="5026C8F0"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Thyrotoxicosis with diffuse goitre (E05.0)</w:t>
            </w:r>
          </w:p>
        </w:tc>
        <w:tc>
          <w:tcPr>
            <w:tcW w:w="766" w:type="dxa"/>
            <w:shd w:val="clear" w:color="auto" w:fill="DDD9C3" w:themeFill="background2" w:themeFillShade="E6"/>
            <w:noWrap/>
            <w:hideMark/>
          </w:tcPr>
          <w:p w14:paraId="7AF76CCF"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1</w:t>
            </w:r>
          </w:p>
        </w:tc>
        <w:tc>
          <w:tcPr>
            <w:tcW w:w="0" w:type="auto"/>
            <w:shd w:val="clear" w:color="auto" w:fill="DDD9C3" w:themeFill="background2" w:themeFillShade="E6"/>
            <w:hideMark/>
          </w:tcPr>
          <w:p w14:paraId="0116484D"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Graves disease</w:t>
            </w:r>
          </w:p>
        </w:tc>
      </w:tr>
      <w:tr w:rsidR="00F333EB" w:rsidRPr="00AE2D65" w14:paraId="6C49F064"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0EC0DF90"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auto"/>
            <w:hideMark/>
          </w:tcPr>
          <w:p w14:paraId="184D42A0"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Thyroiditis</w:t>
            </w:r>
          </w:p>
        </w:tc>
        <w:tc>
          <w:tcPr>
            <w:tcW w:w="0" w:type="auto"/>
            <w:shd w:val="clear" w:color="auto" w:fill="auto"/>
            <w:hideMark/>
          </w:tcPr>
          <w:p w14:paraId="6701A726"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Autoimmune thyroiditis (E06.3)</w:t>
            </w:r>
          </w:p>
        </w:tc>
        <w:tc>
          <w:tcPr>
            <w:tcW w:w="766" w:type="dxa"/>
            <w:shd w:val="clear" w:color="auto" w:fill="auto"/>
            <w:noWrap/>
            <w:hideMark/>
          </w:tcPr>
          <w:p w14:paraId="45765165"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3</w:t>
            </w:r>
          </w:p>
        </w:tc>
        <w:tc>
          <w:tcPr>
            <w:tcW w:w="0" w:type="auto"/>
            <w:shd w:val="clear" w:color="auto" w:fill="auto"/>
            <w:hideMark/>
          </w:tcPr>
          <w:p w14:paraId="671D5B71"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Hashimoto's disease</w:t>
            </w:r>
          </w:p>
        </w:tc>
      </w:tr>
      <w:tr w:rsidR="00F333EB" w:rsidRPr="00AE2D65" w14:paraId="5954F7AA"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6B980D35"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DDD9C3" w:themeFill="background2" w:themeFillShade="E6"/>
            <w:hideMark/>
          </w:tcPr>
          <w:p w14:paraId="433FA536"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Type 1 diabetes mellitus</w:t>
            </w:r>
          </w:p>
        </w:tc>
        <w:tc>
          <w:tcPr>
            <w:tcW w:w="0" w:type="auto"/>
            <w:shd w:val="clear" w:color="auto" w:fill="DDD9C3" w:themeFill="background2" w:themeFillShade="E6"/>
            <w:hideMark/>
          </w:tcPr>
          <w:p w14:paraId="7BB1E54D"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Type 1 diabetes mellitus without complications (E10.9)</w:t>
            </w:r>
          </w:p>
        </w:tc>
        <w:tc>
          <w:tcPr>
            <w:tcW w:w="766" w:type="dxa"/>
            <w:shd w:val="clear" w:color="auto" w:fill="DDD9C3" w:themeFill="background2" w:themeFillShade="E6"/>
            <w:noWrap/>
            <w:hideMark/>
          </w:tcPr>
          <w:p w14:paraId="72B6AF42"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1</w:t>
            </w:r>
          </w:p>
        </w:tc>
        <w:tc>
          <w:tcPr>
            <w:tcW w:w="0" w:type="auto"/>
            <w:shd w:val="clear" w:color="auto" w:fill="DDD9C3" w:themeFill="background2" w:themeFillShade="E6"/>
            <w:hideMark/>
          </w:tcPr>
          <w:p w14:paraId="656E7395"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Insulin dependent diabetes mellitus</w:t>
            </w:r>
          </w:p>
        </w:tc>
      </w:tr>
      <w:tr w:rsidR="00F333EB" w:rsidRPr="00AE2D65" w14:paraId="1FEE59E6"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2BAE1B1D"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auto"/>
            <w:hideMark/>
          </w:tcPr>
          <w:p w14:paraId="5152DFA8"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Unspecified diabetes mellitus</w:t>
            </w:r>
          </w:p>
        </w:tc>
        <w:tc>
          <w:tcPr>
            <w:tcW w:w="0" w:type="auto"/>
            <w:shd w:val="clear" w:color="auto" w:fill="auto"/>
            <w:hideMark/>
          </w:tcPr>
          <w:p w14:paraId="735B0BBE"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Unspecified diabetes mellitus with unspecified complications (E14.8)</w:t>
            </w:r>
          </w:p>
        </w:tc>
        <w:tc>
          <w:tcPr>
            <w:tcW w:w="766" w:type="dxa"/>
            <w:shd w:val="clear" w:color="auto" w:fill="auto"/>
            <w:noWrap/>
            <w:hideMark/>
          </w:tcPr>
          <w:p w14:paraId="06DE5E74"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1</w:t>
            </w:r>
          </w:p>
        </w:tc>
        <w:tc>
          <w:tcPr>
            <w:tcW w:w="0" w:type="auto"/>
            <w:shd w:val="clear" w:color="auto" w:fill="auto"/>
            <w:hideMark/>
          </w:tcPr>
          <w:p w14:paraId="1BDA474F"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Diabetes mellitus</w:t>
            </w:r>
          </w:p>
        </w:tc>
      </w:tr>
      <w:tr w:rsidR="00F333EB" w:rsidRPr="00AE2D65" w14:paraId="44109D43"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bottom w:val="single" w:sz="4" w:space="0" w:color="auto"/>
              <w:right w:val="single" w:sz="4" w:space="0" w:color="auto"/>
            </w:tcBorders>
            <w:hideMark/>
          </w:tcPr>
          <w:p w14:paraId="15FB88E0" w14:textId="14273B87" w:rsidR="00F333EB" w:rsidRPr="003710C4" w:rsidRDefault="00F333EB" w:rsidP="00D45F75">
            <w:pPr>
              <w:spacing w:before="0" w:after="0"/>
              <w:jc w:val="left"/>
              <w:rPr>
                <w:i w:val="0"/>
                <w:iCs w:val="0"/>
                <w:color w:val="000000"/>
                <w:sz w:val="20"/>
                <w:szCs w:val="20"/>
              </w:rPr>
            </w:pPr>
            <w:r w:rsidRPr="003710C4">
              <w:rPr>
                <w:i w:val="0"/>
                <w:iCs w:val="0"/>
                <w:color w:val="000000"/>
                <w:sz w:val="20"/>
                <w:szCs w:val="20"/>
              </w:rPr>
              <w:t>Mental and behavioural disorders</w:t>
            </w:r>
            <w:r w:rsidR="008655DD">
              <w:rPr>
                <w:i w:val="0"/>
                <w:iCs w:val="0"/>
                <w:color w:val="000000"/>
                <w:sz w:val="20"/>
                <w:szCs w:val="20"/>
              </w:rPr>
              <w:t xml:space="preserve"> (31,31</w:t>
            </w:r>
            <w:r w:rsidR="00AD326B">
              <w:rPr>
                <w:i w:val="0"/>
                <w:iCs w:val="0"/>
                <w:color w:val="000000"/>
                <w:sz w:val="20"/>
                <w:szCs w:val="20"/>
              </w:rPr>
              <w:t>5)</w:t>
            </w:r>
            <w:r w:rsidR="00540EF6">
              <w:rPr>
                <w:i w:val="0"/>
                <w:iCs w:val="0"/>
                <w:color w:val="000000"/>
                <w:sz w:val="20"/>
                <w:szCs w:val="20"/>
              </w:rPr>
              <w:t xml:space="preserve"> </w:t>
            </w:r>
          </w:p>
        </w:tc>
        <w:tc>
          <w:tcPr>
            <w:tcW w:w="0" w:type="auto"/>
            <w:tcBorders>
              <w:left w:val="single" w:sz="4" w:space="0" w:color="auto"/>
            </w:tcBorders>
            <w:shd w:val="clear" w:color="auto" w:fill="DDD9C3" w:themeFill="background2" w:themeFillShade="E6"/>
            <w:hideMark/>
          </w:tcPr>
          <w:p w14:paraId="6DBEB551" w14:textId="77777777" w:rsidR="00F333EB" w:rsidRPr="0033470E"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3710C4">
              <w:rPr>
                <w:color w:val="000000"/>
                <w:sz w:val="20"/>
                <w:szCs w:val="20"/>
              </w:rPr>
              <w:t>Unspecified dementia</w:t>
            </w:r>
          </w:p>
        </w:tc>
        <w:tc>
          <w:tcPr>
            <w:tcW w:w="0" w:type="auto"/>
            <w:shd w:val="clear" w:color="auto" w:fill="DDD9C3" w:themeFill="background2" w:themeFillShade="E6"/>
            <w:hideMark/>
          </w:tcPr>
          <w:p w14:paraId="483ECA41" w14:textId="77777777" w:rsidR="00F333EB" w:rsidRPr="0033470E"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33470E">
              <w:rPr>
                <w:color w:val="000000"/>
                <w:sz w:val="20"/>
                <w:szCs w:val="20"/>
              </w:rPr>
              <w:t>Unspecified dementia (F03)</w:t>
            </w:r>
          </w:p>
        </w:tc>
        <w:tc>
          <w:tcPr>
            <w:tcW w:w="766" w:type="dxa"/>
            <w:shd w:val="clear" w:color="auto" w:fill="DDD9C3" w:themeFill="background2" w:themeFillShade="E6"/>
            <w:noWrap/>
            <w:hideMark/>
          </w:tcPr>
          <w:p w14:paraId="2BE1F3C2"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100</w:t>
            </w:r>
          </w:p>
        </w:tc>
        <w:tc>
          <w:tcPr>
            <w:tcW w:w="0" w:type="auto"/>
            <w:shd w:val="clear" w:color="auto" w:fill="DDD9C3" w:themeFill="background2" w:themeFillShade="E6"/>
            <w:hideMark/>
          </w:tcPr>
          <w:p w14:paraId="165132A5"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Dementia</w:t>
            </w:r>
          </w:p>
        </w:tc>
      </w:tr>
      <w:tr w:rsidR="00F333EB" w:rsidRPr="00AE2D65" w14:paraId="3B652D9D"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4C6DEB75"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auto"/>
            <w:hideMark/>
          </w:tcPr>
          <w:p w14:paraId="2FEEB25C"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Mental and behavioural disorders due to use of alcohol</w:t>
            </w:r>
          </w:p>
        </w:tc>
        <w:tc>
          <w:tcPr>
            <w:tcW w:w="0" w:type="auto"/>
            <w:shd w:val="clear" w:color="auto" w:fill="auto"/>
            <w:hideMark/>
          </w:tcPr>
          <w:p w14:paraId="733D3881"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Mental and behavioural disorders due to use of alcohol: dependence syndrome (F10.2)</w:t>
            </w:r>
          </w:p>
        </w:tc>
        <w:tc>
          <w:tcPr>
            <w:tcW w:w="766" w:type="dxa"/>
            <w:shd w:val="clear" w:color="auto" w:fill="auto"/>
            <w:noWrap/>
            <w:hideMark/>
          </w:tcPr>
          <w:p w14:paraId="0EAD98D7"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1</w:t>
            </w:r>
          </w:p>
        </w:tc>
        <w:tc>
          <w:tcPr>
            <w:tcW w:w="0" w:type="auto"/>
            <w:shd w:val="clear" w:color="auto" w:fill="auto"/>
            <w:hideMark/>
          </w:tcPr>
          <w:p w14:paraId="34CD19D7"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Alcohol dependence</w:t>
            </w:r>
          </w:p>
        </w:tc>
      </w:tr>
      <w:tr w:rsidR="00F333EB" w:rsidRPr="00AE2D65" w14:paraId="064943A1"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3393B814"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DDD9C3" w:themeFill="background2" w:themeFillShade="E6"/>
            <w:hideMark/>
          </w:tcPr>
          <w:p w14:paraId="45099B27"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Mental and behavioural disorders due to use of cannabinoids</w:t>
            </w:r>
          </w:p>
        </w:tc>
        <w:tc>
          <w:tcPr>
            <w:tcW w:w="0" w:type="auto"/>
            <w:shd w:val="clear" w:color="auto" w:fill="DDD9C3" w:themeFill="background2" w:themeFillShade="E6"/>
            <w:hideMark/>
          </w:tcPr>
          <w:p w14:paraId="1C91F060"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Mental and behavioural disorders due to use of cannabinoids: unspecified mental and behavioural disorder (F12.9)</w:t>
            </w:r>
          </w:p>
        </w:tc>
        <w:tc>
          <w:tcPr>
            <w:tcW w:w="766" w:type="dxa"/>
            <w:shd w:val="clear" w:color="auto" w:fill="DDD9C3" w:themeFill="background2" w:themeFillShade="E6"/>
            <w:noWrap/>
            <w:hideMark/>
          </w:tcPr>
          <w:p w14:paraId="25BF581C"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11</w:t>
            </w:r>
          </w:p>
        </w:tc>
        <w:tc>
          <w:tcPr>
            <w:tcW w:w="0" w:type="auto"/>
            <w:shd w:val="clear" w:color="auto" w:fill="DDD9C3" w:themeFill="background2" w:themeFillShade="E6"/>
            <w:hideMark/>
          </w:tcPr>
          <w:p w14:paraId="38A3FDB8"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Cannabis Use Disorder</w:t>
            </w:r>
          </w:p>
        </w:tc>
      </w:tr>
      <w:tr w:rsidR="00F333EB" w:rsidRPr="00AE2D65" w14:paraId="6645FAF2"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43B42B6A"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auto"/>
            <w:hideMark/>
          </w:tcPr>
          <w:p w14:paraId="71F256A0"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Schizophrenia</w:t>
            </w:r>
          </w:p>
        </w:tc>
        <w:tc>
          <w:tcPr>
            <w:tcW w:w="0" w:type="auto"/>
            <w:shd w:val="clear" w:color="auto" w:fill="auto"/>
            <w:hideMark/>
          </w:tcPr>
          <w:p w14:paraId="78F21F26"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Schizophrenia, unspecified (F20.9)</w:t>
            </w:r>
          </w:p>
        </w:tc>
        <w:tc>
          <w:tcPr>
            <w:tcW w:w="766" w:type="dxa"/>
            <w:shd w:val="clear" w:color="auto" w:fill="auto"/>
            <w:noWrap/>
            <w:hideMark/>
          </w:tcPr>
          <w:p w14:paraId="7BA1EBB6"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16</w:t>
            </w:r>
          </w:p>
        </w:tc>
        <w:tc>
          <w:tcPr>
            <w:tcW w:w="0" w:type="auto"/>
            <w:shd w:val="clear" w:color="auto" w:fill="auto"/>
            <w:hideMark/>
          </w:tcPr>
          <w:p w14:paraId="0DDCAF83"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Schizophrenia</w:t>
            </w:r>
          </w:p>
        </w:tc>
      </w:tr>
      <w:tr w:rsidR="00F333EB" w:rsidRPr="00AE2D65" w14:paraId="3A76A8D4"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25B90542"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DDD9C3" w:themeFill="background2" w:themeFillShade="E6"/>
            <w:hideMark/>
          </w:tcPr>
          <w:p w14:paraId="460B8BAB"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Bipolar affective disorder</w:t>
            </w:r>
          </w:p>
        </w:tc>
        <w:tc>
          <w:tcPr>
            <w:tcW w:w="0" w:type="auto"/>
            <w:shd w:val="clear" w:color="auto" w:fill="DDD9C3" w:themeFill="background2" w:themeFillShade="E6"/>
            <w:hideMark/>
          </w:tcPr>
          <w:p w14:paraId="43F9FF08"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Bipolar affective disorder, unspecified (F31.9)</w:t>
            </w:r>
          </w:p>
        </w:tc>
        <w:tc>
          <w:tcPr>
            <w:tcW w:w="766" w:type="dxa"/>
            <w:shd w:val="clear" w:color="auto" w:fill="DDD9C3" w:themeFill="background2" w:themeFillShade="E6"/>
            <w:noWrap/>
            <w:hideMark/>
          </w:tcPr>
          <w:p w14:paraId="68B99C90"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27</w:t>
            </w:r>
          </w:p>
        </w:tc>
        <w:tc>
          <w:tcPr>
            <w:tcW w:w="0" w:type="auto"/>
            <w:shd w:val="clear" w:color="auto" w:fill="DDD9C3" w:themeFill="background2" w:themeFillShade="E6"/>
            <w:hideMark/>
          </w:tcPr>
          <w:p w14:paraId="33B8252B"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Bipolar disorder</w:t>
            </w:r>
          </w:p>
        </w:tc>
      </w:tr>
      <w:tr w:rsidR="00F333EB" w:rsidRPr="00AE2D65" w14:paraId="462F6165"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7537AE6B" w14:textId="77777777" w:rsidR="00F333EB" w:rsidRPr="00C779C0" w:rsidRDefault="00F333EB" w:rsidP="00D45F75">
            <w:pPr>
              <w:spacing w:before="0" w:after="0"/>
              <w:jc w:val="left"/>
              <w:rPr>
                <w:i w:val="0"/>
                <w:color w:val="000000"/>
                <w:sz w:val="20"/>
                <w:szCs w:val="20"/>
              </w:rPr>
            </w:pPr>
          </w:p>
        </w:tc>
        <w:tc>
          <w:tcPr>
            <w:tcW w:w="0" w:type="auto"/>
            <w:vMerge w:val="restart"/>
            <w:tcBorders>
              <w:left w:val="single" w:sz="4" w:space="0" w:color="auto"/>
            </w:tcBorders>
            <w:shd w:val="clear" w:color="auto" w:fill="auto"/>
            <w:hideMark/>
          </w:tcPr>
          <w:p w14:paraId="742B442A"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Recurrent depressive disorder</w:t>
            </w:r>
          </w:p>
        </w:tc>
        <w:tc>
          <w:tcPr>
            <w:tcW w:w="0" w:type="auto"/>
            <w:vMerge w:val="restart"/>
            <w:shd w:val="clear" w:color="auto" w:fill="auto"/>
            <w:hideMark/>
          </w:tcPr>
          <w:p w14:paraId="3AE304DB"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Recurrent depressive disorder, unspecified (F33.9)</w:t>
            </w:r>
          </w:p>
        </w:tc>
        <w:tc>
          <w:tcPr>
            <w:tcW w:w="766" w:type="dxa"/>
            <w:vMerge w:val="restart"/>
            <w:shd w:val="clear" w:color="auto" w:fill="auto"/>
            <w:noWrap/>
            <w:hideMark/>
          </w:tcPr>
          <w:p w14:paraId="323E1A4E"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936</w:t>
            </w:r>
          </w:p>
        </w:tc>
        <w:tc>
          <w:tcPr>
            <w:tcW w:w="0" w:type="auto"/>
            <w:shd w:val="clear" w:color="auto" w:fill="auto"/>
            <w:hideMark/>
          </w:tcPr>
          <w:p w14:paraId="1383E686"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Depression</w:t>
            </w:r>
          </w:p>
        </w:tc>
      </w:tr>
      <w:tr w:rsidR="00F333EB" w:rsidRPr="00AE2D65" w14:paraId="3D63A066"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22B83ACE"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auto"/>
            <w:hideMark/>
          </w:tcPr>
          <w:p w14:paraId="10B4C5E2"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vMerge/>
            <w:shd w:val="clear" w:color="auto" w:fill="auto"/>
            <w:hideMark/>
          </w:tcPr>
          <w:p w14:paraId="021828CD"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766" w:type="dxa"/>
            <w:vMerge/>
            <w:shd w:val="clear" w:color="auto" w:fill="auto"/>
            <w:noWrap/>
            <w:hideMark/>
          </w:tcPr>
          <w:p w14:paraId="73E1EEB3"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shd w:val="clear" w:color="auto" w:fill="auto"/>
            <w:hideMark/>
          </w:tcPr>
          <w:p w14:paraId="3D8F4C01"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Major depression</w:t>
            </w:r>
          </w:p>
        </w:tc>
      </w:tr>
      <w:tr w:rsidR="00F333EB" w:rsidRPr="00AE2D65" w14:paraId="1D0591FA"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320D4152"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auto"/>
            <w:hideMark/>
          </w:tcPr>
          <w:p w14:paraId="418FBF94"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vMerge/>
            <w:shd w:val="clear" w:color="auto" w:fill="auto"/>
            <w:hideMark/>
          </w:tcPr>
          <w:p w14:paraId="42B573F9"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766" w:type="dxa"/>
            <w:vMerge/>
            <w:shd w:val="clear" w:color="auto" w:fill="auto"/>
            <w:noWrap/>
            <w:hideMark/>
          </w:tcPr>
          <w:p w14:paraId="462EDDD1"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shd w:val="clear" w:color="auto" w:fill="auto"/>
            <w:hideMark/>
          </w:tcPr>
          <w:p w14:paraId="0F0063E9"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Major depressive disorder</w:t>
            </w:r>
          </w:p>
        </w:tc>
      </w:tr>
      <w:tr w:rsidR="00F333EB" w:rsidRPr="00AE2D65" w14:paraId="098791FE"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79BDDD5D"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DDD9C3" w:themeFill="background2" w:themeFillShade="E6"/>
            <w:hideMark/>
          </w:tcPr>
          <w:p w14:paraId="03E225CF"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Other mood [affective] disorders</w:t>
            </w:r>
          </w:p>
        </w:tc>
        <w:tc>
          <w:tcPr>
            <w:tcW w:w="0" w:type="auto"/>
            <w:shd w:val="clear" w:color="auto" w:fill="DDD9C3" w:themeFill="background2" w:themeFillShade="E6"/>
            <w:hideMark/>
          </w:tcPr>
          <w:p w14:paraId="15D134C4"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Other specified mood [affective] disorders (F38.8)</w:t>
            </w:r>
          </w:p>
        </w:tc>
        <w:tc>
          <w:tcPr>
            <w:tcW w:w="766" w:type="dxa"/>
            <w:shd w:val="clear" w:color="auto" w:fill="DDD9C3" w:themeFill="background2" w:themeFillShade="E6"/>
            <w:noWrap/>
            <w:hideMark/>
          </w:tcPr>
          <w:p w14:paraId="15E21062"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2</w:t>
            </w:r>
          </w:p>
        </w:tc>
        <w:tc>
          <w:tcPr>
            <w:tcW w:w="0" w:type="auto"/>
            <w:shd w:val="clear" w:color="auto" w:fill="DDD9C3" w:themeFill="background2" w:themeFillShade="E6"/>
            <w:hideMark/>
          </w:tcPr>
          <w:p w14:paraId="1C9B3687"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Premenstrual dysphoric disorder</w:t>
            </w:r>
          </w:p>
        </w:tc>
      </w:tr>
      <w:tr w:rsidR="00F333EB" w:rsidRPr="00AE2D65" w14:paraId="523F9C82"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30F8728C"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auto"/>
            <w:hideMark/>
          </w:tcPr>
          <w:p w14:paraId="464F4451"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 xml:space="preserve">Unspecified mood [affective] disorder </w:t>
            </w:r>
          </w:p>
        </w:tc>
        <w:tc>
          <w:tcPr>
            <w:tcW w:w="0" w:type="auto"/>
            <w:shd w:val="clear" w:color="auto" w:fill="auto"/>
            <w:hideMark/>
          </w:tcPr>
          <w:p w14:paraId="69FCC0FF"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Unspecified mood [affective] disorder (F39)</w:t>
            </w:r>
          </w:p>
        </w:tc>
        <w:tc>
          <w:tcPr>
            <w:tcW w:w="766" w:type="dxa"/>
            <w:shd w:val="clear" w:color="auto" w:fill="auto"/>
            <w:noWrap/>
            <w:hideMark/>
          </w:tcPr>
          <w:p w14:paraId="2084F438"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75</w:t>
            </w:r>
          </w:p>
        </w:tc>
        <w:tc>
          <w:tcPr>
            <w:tcW w:w="0" w:type="auto"/>
            <w:shd w:val="clear" w:color="auto" w:fill="auto"/>
            <w:hideMark/>
          </w:tcPr>
          <w:p w14:paraId="2799CC4E"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Mood disorder</w:t>
            </w:r>
          </w:p>
        </w:tc>
      </w:tr>
      <w:tr w:rsidR="00F333EB" w:rsidRPr="00AE2D65" w14:paraId="16FAFEB8"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6D640EB3"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DDD9C3" w:themeFill="background2" w:themeFillShade="E6"/>
            <w:hideMark/>
          </w:tcPr>
          <w:p w14:paraId="3294E350"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Phobic anxiety disorders</w:t>
            </w:r>
          </w:p>
        </w:tc>
        <w:tc>
          <w:tcPr>
            <w:tcW w:w="0" w:type="auto"/>
            <w:shd w:val="clear" w:color="auto" w:fill="DDD9C3" w:themeFill="background2" w:themeFillShade="E6"/>
            <w:hideMark/>
          </w:tcPr>
          <w:p w14:paraId="14E13853"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Social phobias (F40.1)</w:t>
            </w:r>
          </w:p>
        </w:tc>
        <w:tc>
          <w:tcPr>
            <w:tcW w:w="766" w:type="dxa"/>
            <w:shd w:val="clear" w:color="auto" w:fill="DDD9C3" w:themeFill="background2" w:themeFillShade="E6"/>
            <w:noWrap/>
            <w:hideMark/>
          </w:tcPr>
          <w:p w14:paraId="1F3A8DD7"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9</w:t>
            </w:r>
          </w:p>
        </w:tc>
        <w:tc>
          <w:tcPr>
            <w:tcW w:w="0" w:type="auto"/>
            <w:shd w:val="clear" w:color="auto" w:fill="DDD9C3" w:themeFill="background2" w:themeFillShade="E6"/>
            <w:hideMark/>
          </w:tcPr>
          <w:p w14:paraId="246021BC"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Social anxiety disorder</w:t>
            </w:r>
          </w:p>
        </w:tc>
      </w:tr>
      <w:tr w:rsidR="00F333EB" w:rsidRPr="00AE2D65" w14:paraId="04497D8E"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360A8F05" w14:textId="77777777" w:rsidR="00F333EB" w:rsidRPr="00C779C0" w:rsidRDefault="00F333EB" w:rsidP="00D45F75">
            <w:pPr>
              <w:spacing w:before="0" w:after="0"/>
              <w:jc w:val="left"/>
              <w:rPr>
                <w:i w:val="0"/>
                <w:color w:val="000000"/>
                <w:sz w:val="20"/>
                <w:szCs w:val="20"/>
              </w:rPr>
            </w:pPr>
          </w:p>
        </w:tc>
        <w:tc>
          <w:tcPr>
            <w:tcW w:w="0" w:type="auto"/>
            <w:vMerge w:val="restart"/>
            <w:tcBorders>
              <w:left w:val="single" w:sz="4" w:space="0" w:color="auto"/>
            </w:tcBorders>
            <w:shd w:val="clear" w:color="auto" w:fill="auto"/>
            <w:hideMark/>
          </w:tcPr>
          <w:p w14:paraId="4E1D72CE" w14:textId="4E2D6C3E"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Other anxiety disorders</w:t>
            </w:r>
            <w:r w:rsidR="00540EF6">
              <w:rPr>
                <w:color w:val="000000"/>
                <w:sz w:val="20"/>
                <w:szCs w:val="20"/>
              </w:rPr>
              <w:t xml:space="preserve"> (25,625)</w:t>
            </w:r>
          </w:p>
        </w:tc>
        <w:tc>
          <w:tcPr>
            <w:tcW w:w="0" w:type="auto"/>
            <w:shd w:val="clear" w:color="auto" w:fill="auto"/>
            <w:hideMark/>
          </w:tcPr>
          <w:p w14:paraId="5ACA2752"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Panic disorder [episodic paroxysmal anxiety] (F41.0)</w:t>
            </w:r>
          </w:p>
        </w:tc>
        <w:tc>
          <w:tcPr>
            <w:tcW w:w="766" w:type="dxa"/>
            <w:shd w:val="clear" w:color="auto" w:fill="auto"/>
            <w:noWrap/>
            <w:hideMark/>
          </w:tcPr>
          <w:p w14:paraId="18535081"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5</w:t>
            </w:r>
          </w:p>
        </w:tc>
        <w:tc>
          <w:tcPr>
            <w:tcW w:w="0" w:type="auto"/>
            <w:shd w:val="clear" w:color="auto" w:fill="auto"/>
            <w:hideMark/>
          </w:tcPr>
          <w:p w14:paraId="4F4424ED"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Panic disorder</w:t>
            </w:r>
          </w:p>
        </w:tc>
      </w:tr>
      <w:tr w:rsidR="00F333EB" w:rsidRPr="00AE2D65" w14:paraId="3AD8405E"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126261D1"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DDD9C3" w:themeFill="background2" w:themeFillShade="E6"/>
            <w:hideMark/>
          </w:tcPr>
          <w:p w14:paraId="634F4F5D"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shd w:val="clear" w:color="auto" w:fill="DDD9C3" w:themeFill="background2" w:themeFillShade="E6"/>
            <w:hideMark/>
          </w:tcPr>
          <w:p w14:paraId="74A484B7"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Generalised anxiety disorder (F41.1)</w:t>
            </w:r>
          </w:p>
        </w:tc>
        <w:tc>
          <w:tcPr>
            <w:tcW w:w="766" w:type="dxa"/>
            <w:shd w:val="clear" w:color="auto" w:fill="DDD9C3" w:themeFill="background2" w:themeFillShade="E6"/>
            <w:noWrap/>
            <w:hideMark/>
          </w:tcPr>
          <w:p w14:paraId="668449D4"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17</w:t>
            </w:r>
          </w:p>
        </w:tc>
        <w:tc>
          <w:tcPr>
            <w:tcW w:w="0" w:type="auto"/>
            <w:shd w:val="clear" w:color="auto" w:fill="DDD9C3" w:themeFill="background2" w:themeFillShade="E6"/>
            <w:hideMark/>
          </w:tcPr>
          <w:p w14:paraId="7C1132D6"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Generalised anxiety disorder</w:t>
            </w:r>
          </w:p>
        </w:tc>
      </w:tr>
      <w:tr w:rsidR="00F333EB" w:rsidRPr="00AE2D65" w14:paraId="06F451CF"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152A1D1C"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DDD9C3" w:themeFill="background2" w:themeFillShade="E6"/>
            <w:hideMark/>
          </w:tcPr>
          <w:p w14:paraId="0BAB6F2D"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shd w:val="clear" w:color="auto" w:fill="auto"/>
            <w:hideMark/>
          </w:tcPr>
          <w:p w14:paraId="4AD4C712"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Anxiety disorder, unspecified (F41.9)</w:t>
            </w:r>
          </w:p>
        </w:tc>
        <w:tc>
          <w:tcPr>
            <w:tcW w:w="766" w:type="dxa"/>
            <w:shd w:val="clear" w:color="auto" w:fill="auto"/>
            <w:noWrap/>
            <w:hideMark/>
          </w:tcPr>
          <w:p w14:paraId="5FE5E071"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25,603</w:t>
            </w:r>
          </w:p>
        </w:tc>
        <w:tc>
          <w:tcPr>
            <w:tcW w:w="0" w:type="auto"/>
            <w:shd w:val="clear" w:color="auto" w:fill="auto"/>
            <w:hideMark/>
          </w:tcPr>
          <w:p w14:paraId="10E04644"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Anxiety</w:t>
            </w:r>
          </w:p>
        </w:tc>
      </w:tr>
      <w:tr w:rsidR="00F333EB" w:rsidRPr="00AE2D65" w14:paraId="4EF2ADF7"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65F32107"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DDD9C3" w:themeFill="background2" w:themeFillShade="E6"/>
            <w:hideMark/>
          </w:tcPr>
          <w:p w14:paraId="3B46F78A"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Obsessive-compulsive disorder</w:t>
            </w:r>
          </w:p>
        </w:tc>
        <w:tc>
          <w:tcPr>
            <w:tcW w:w="0" w:type="auto"/>
            <w:shd w:val="clear" w:color="auto" w:fill="DDD9C3" w:themeFill="background2" w:themeFillShade="E6"/>
            <w:hideMark/>
          </w:tcPr>
          <w:p w14:paraId="2C93357C"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Obsessive-compulsive disorder, unspecified (F42.9)</w:t>
            </w:r>
          </w:p>
        </w:tc>
        <w:tc>
          <w:tcPr>
            <w:tcW w:w="766" w:type="dxa"/>
            <w:shd w:val="clear" w:color="auto" w:fill="DDD9C3" w:themeFill="background2" w:themeFillShade="E6"/>
            <w:noWrap/>
            <w:hideMark/>
          </w:tcPr>
          <w:p w14:paraId="2677B369"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3</w:t>
            </w:r>
          </w:p>
        </w:tc>
        <w:tc>
          <w:tcPr>
            <w:tcW w:w="0" w:type="auto"/>
            <w:shd w:val="clear" w:color="auto" w:fill="DDD9C3" w:themeFill="background2" w:themeFillShade="E6"/>
            <w:hideMark/>
          </w:tcPr>
          <w:p w14:paraId="592A830F"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Obsessive compulsive disorder</w:t>
            </w:r>
          </w:p>
        </w:tc>
      </w:tr>
      <w:tr w:rsidR="00F333EB" w:rsidRPr="00AE2D65" w14:paraId="37B11AAF"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4F08BC90" w14:textId="77777777" w:rsidR="00F333EB" w:rsidRPr="00C779C0" w:rsidRDefault="00F333EB" w:rsidP="00D45F75">
            <w:pPr>
              <w:spacing w:before="0" w:after="0"/>
              <w:jc w:val="left"/>
              <w:rPr>
                <w:i w:val="0"/>
                <w:color w:val="000000"/>
                <w:sz w:val="20"/>
                <w:szCs w:val="20"/>
              </w:rPr>
            </w:pPr>
          </w:p>
        </w:tc>
        <w:tc>
          <w:tcPr>
            <w:tcW w:w="0" w:type="auto"/>
            <w:vMerge w:val="restart"/>
            <w:tcBorders>
              <w:left w:val="single" w:sz="4" w:space="0" w:color="auto"/>
            </w:tcBorders>
            <w:shd w:val="clear" w:color="auto" w:fill="auto"/>
            <w:hideMark/>
          </w:tcPr>
          <w:p w14:paraId="1D36C65E" w14:textId="54F69009"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Reaction to severe stress, and adjustment disorders</w:t>
            </w:r>
            <w:r w:rsidR="00540EF6">
              <w:rPr>
                <w:color w:val="000000"/>
                <w:sz w:val="20"/>
                <w:szCs w:val="20"/>
              </w:rPr>
              <w:t xml:space="preserve"> (2,627)</w:t>
            </w:r>
          </w:p>
        </w:tc>
        <w:tc>
          <w:tcPr>
            <w:tcW w:w="0" w:type="auto"/>
            <w:vMerge w:val="restart"/>
            <w:shd w:val="clear" w:color="auto" w:fill="auto"/>
            <w:hideMark/>
          </w:tcPr>
          <w:p w14:paraId="5964C6C2"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Post-traumatic stress disorder (F43.1)</w:t>
            </w:r>
          </w:p>
        </w:tc>
        <w:tc>
          <w:tcPr>
            <w:tcW w:w="766" w:type="dxa"/>
            <w:vMerge w:val="restart"/>
            <w:shd w:val="clear" w:color="auto" w:fill="auto"/>
            <w:noWrap/>
            <w:hideMark/>
          </w:tcPr>
          <w:p w14:paraId="0A29ECAD"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2,627</w:t>
            </w:r>
          </w:p>
        </w:tc>
        <w:tc>
          <w:tcPr>
            <w:tcW w:w="0" w:type="auto"/>
            <w:shd w:val="clear" w:color="auto" w:fill="auto"/>
            <w:hideMark/>
          </w:tcPr>
          <w:p w14:paraId="0569676B"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Post Traumatic Stress Disorder</w:t>
            </w:r>
          </w:p>
        </w:tc>
      </w:tr>
      <w:tr w:rsidR="00F333EB" w:rsidRPr="00AE2D65" w14:paraId="28A255E9"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205988DD"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auto"/>
            <w:hideMark/>
          </w:tcPr>
          <w:p w14:paraId="25E43F3C"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vMerge/>
            <w:shd w:val="clear" w:color="auto" w:fill="auto"/>
            <w:hideMark/>
          </w:tcPr>
          <w:p w14:paraId="405A9612"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766" w:type="dxa"/>
            <w:vMerge/>
            <w:shd w:val="clear" w:color="auto" w:fill="auto"/>
            <w:noWrap/>
            <w:hideMark/>
          </w:tcPr>
          <w:p w14:paraId="6E3C0FFF"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shd w:val="clear" w:color="auto" w:fill="auto"/>
            <w:hideMark/>
          </w:tcPr>
          <w:p w14:paraId="113E9337"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Post Traumatic Stress Disorder (PTSD)</w:t>
            </w:r>
          </w:p>
        </w:tc>
      </w:tr>
      <w:tr w:rsidR="00F333EB" w:rsidRPr="00AE2D65" w14:paraId="66E086B2"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76C69692"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auto"/>
            <w:hideMark/>
          </w:tcPr>
          <w:p w14:paraId="3B8B5175"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vMerge/>
            <w:shd w:val="clear" w:color="auto" w:fill="auto"/>
            <w:hideMark/>
          </w:tcPr>
          <w:p w14:paraId="6AC0B710"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766" w:type="dxa"/>
            <w:vMerge/>
            <w:shd w:val="clear" w:color="auto" w:fill="auto"/>
            <w:noWrap/>
            <w:hideMark/>
          </w:tcPr>
          <w:p w14:paraId="7E3BDE8A"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shd w:val="clear" w:color="auto" w:fill="auto"/>
            <w:hideMark/>
          </w:tcPr>
          <w:p w14:paraId="59D54C64"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PTSD - Post-traumatic stress disorder</w:t>
            </w:r>
          </w:p>
        </w:tc>
      </w:tr>
      <w:tr w:rsidR="00F333EB" w:rsidRPr="00AE2D65" w14:paraId="650DC8C4"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4E9C49DB"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DDD9C3" w:themeFill="background2" w:themeFillShade="E6"/>
            <w:hideMark/>
          </w:tcPr>
          <w:p w14:paraId="5CCA45AD"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Dissociative [conversion] disorders</w:t>
            </w:r>
          </w:p>
        </w:tc>
        <w:tc>
          <w:tcPr>
            <w:tcW w:w="0" w:type="auto"/>
            <w:shd w:val="clear" w:color="auto" w:fill="DDD9C3" w:themeFill="background2" w:themeFillShade="E6"/>
            <w:hideMark/>
          </w:tcPr>
          <w:p w14:paraId="56DFE5FF"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Dissociative convulsions (F44.5)</w:t>
            </w:r>
          </w:p>
        </w:tc>
        <w:tc>
          <w:tcPr>
            <w:tcW w:w="766" w:type="dxa"/>
            <w:shd w:val="clear" w:color="auto" w:fill="DDD9C3" w:themeFill="background2" w:themeFillShade="E6"/>
            <w:noWrap/>
            <w:hideMark/>
          </w:tcPr>
          <w:p w14:paraId="668753E8"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1</w:t>
            </w:r>
          </w:p>
        </w:tc>
        <w:tc>
          <w:tcPr>
            <w:tcW w:w="0" w:type="auto"/>
            <w:shd w:val="clear" w:color="auto" w:fill="DDD9C3" w:themeFill="background2" w:themeFillShade="E6"/>
            <w:hideMark/>
          </w:tcPr>
          <w:p w14:paraId="70AAD72D"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Psychogenic seizures</w:t>
            </w:r>
          </w:p>
        </w:tc>
      </w:tr>
      <w:tr w:rsidR="00F333EB" w:rsidRPr="00AE2D65" w14:paraId="31B56137"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5CDBE4F0"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hideMark/>
          </w:tcPr>
          <w:p w14:paraId="7AEAADF1"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Other somatoform disorders</w:t>
            </w:r>
          </w:p>
        </w:tc>
        <w:tc>
          <w:tcPr>
            <w:tcW w:w="0" w:type="auto"/>
            <w:hideMark/>
          </w:tcPr>
          <w:p w14:paraId="181FDFD4"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Other somatoform disorders (F45.8)</w:t>
            </w:r>
          </w:p>
        </w:tc>
        <w:tc>
          <w:tcPr>
            <w:tcW w:w="766" w:type="dxa"/>
            <w:noWrap/>
            <w:hideMark/>
          </w:tcPr>
          <w:p w14:paraId="19DA8370"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1</w:t>
            </w:r>
          </w:p>
        </w:tc>
        <w:tc>
          <w:tcPr>
            <w:tcW w:w="0" w:type="auto"/>
            <w:hideMark/>
          </w:tcPr>
          <w:p w14:paraId="6EF114BC"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Bruxism</w:t>
            </w:r>
          </w:p>
        </w:tc>
      </w:tr>
      <w:tr w:rsidR="00F333EB" w:rsidRPr="00AE2D65" w14:paraId="18502825"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165F4AA2" w14:textId="77777777" w:rsidR="00F333EB" w:rsidRPr="00C779C0" w:rsidRDefault="00F333EB" w:rsidP="00D45F75">
            <w:pPr>
              <w:spacing w:before="0" w:after="0"/>
              <w:jc w:val="left"/>
              <w:rPr>
                <w:i w:val="0"/>
                <w:color w:val="000000"/>
                <w:sz w:val="20"/>
                <w:szCs w:val="20"/>
              </w:rPr>
            </w:pPr>
          </w:p>
        </w:tc>
        <w:tc>
          <w:tcPr>
            <w:tcW w:w="0" w:type="auto"/>
            <w:vMerge w:val="restart"/>
            <w:tcBorders>
              <w:left w:val="single" w:sz="4" w:space="0" w:color="auto"/>
            </w:tcBorders>
            <w:shd w:val="clear" w:color="auto" w:fill="DDD9C3" w:themeFill="background2" w:themeFillShade="E6"/>
            <w:hideMark/>
          </w:tcPr>
          <w:p w14:paraId="60BEDF8C" w14:textId="044425D8"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Pervasive developmental disorders</w:t>
            </w:r>
            <w:r w:rsidR="00CE6D80">
              <w:rPr>
                <w:color w:val="000000"/>
                <w:sz w:val="20"/>
                <w:szCs w:val="20"/>
              </w:rPr>
              <w:t xml:space="preserve"> (1,262)</w:t>
            </w:r>
          </w:p>
        </w:tc>
        <w:tc>
          <w:tcPr>
            <w:tcW w:w="0" w:type="auto"/>
            <w:vMerge w:val="restart"/>
            <w:shd w:val="clear" w:color="auto" w:fill="DDD9C3" w:themeFill="background2" w:themeFillShade="E6"/>
            <w:hideMark/>
          </w:tcPr>
          <w:p w14:paraId="1592EEA1"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Childhood autism (F84.0)</w:t>
            </w:r>
          </w:p>
        </w:tc>
        <w:tc>
          <w:tcPr>
            <w:tcW w:w="766" w:type="dxa"/>
            <w:vMerge w:val="restart"/>
            <w:shd w:val="clear" w:color="auto" w:fill="DDD9C3" w:themeFill="background2" w:themeFillShade="E6"/>
            <w:noWrap/>
            <w:hideMark/>
          </w:tcPr>
          <w:p w14:paraId="40D95820"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1,260</w:t>
            </w:r>
          </w:p>
        </w:tc>
        <w:tc>
          <w:tcPr>
            <w:tcW w:w="0" w:type="auto"/>
            <w:shd w:val="clear" w:color="auto" w:fill="DDD9C3" w:themeFill="background2" w:themeFillShade="E6"/>
            <w:hideMark/>
          </w:tcPr>
          <w:p w14:paraId="6D16A1F5"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Autism</w:t>
            </w:r>
          </w:p>
        </w:tc>
      </w:tr>
      <w:tr w:rsidR="00F333EB" w:rsidRPr="00AE2D65" w14:paraId="3A5BDE5E"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5620DBE5"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DDD9C3" w:themeFill="background2" w:themeFillShade="E6"/>
            <w:hideMark/>
          </w:tcPr>
          <w:p w14:paraId="45A0D2D5"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vMerge/>
            <w:shd w:val="clear" w:color="auto" w:fill="DDD9C3" w:themeFill="background2" w:themeFillShade="E6"/>
            <w:hideMark/>
          </w:tcPr>
          <w:p w14:paraId="45C50BC5"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766" w:type="dxa"/>
            <w:vMerge/>
            <w:shd w:val="clear" w:color="auto" w:fill="DDD9C3" w:themeFill="background2" w:themeFillShade="E6"/>
            <w:noWrap/>
            <w:hideMark/>
          </w:tcPr>
          <w:p w14:paraId="33616EF7"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shd w:val="clear" w:color="auto" w:fill="DDD9C3" w:themeFill="background2" w:themeFillShade="E6"/>
            <w:hideMark/>
          </w:tcPr>
          <w:p w14:paraId="3BEAD0DF"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Autism spectrum disorder</w:t>
            </w:r>
          </w:p>
        </w:tc>
      </w:tr>
      <w:tr w:rsidR="00F333EB" w:rsidRPr="00AE2D65" w14:paraId="58495C27"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716E9071"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DDD9C3" w:themeFill="background2" w:themeFillShade="E6"/>
            <w:hideMark/>
          </w:tcPr>
          <w:p w14:paraId="39A82627"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vMerge/>
            <w:shd w:val="clear" w:color="auto" w:fill="DDD9C3" w:themeFill="background2" w:themeFillShade="E6"/>
            <w:hideMark/>
          </w:tcPr>
          <w:p w14:paraId="02CC7D9D"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766" w:type="dxa"/>
            <w:vMerge/>
            <w:shd w:val="clear" w:color="auto" w:fill="DDD9C3" w:themeFill="background2" w:themeFillShade="E6"/>
            <w:noWrap/>
            <w:hideMark/>
          </w:tcPr>
          <w:p w14:paraId="79FBA289"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shd w:val="clear" w:color="auto" w:fill="DDD9C3" w:themeFill="background2" w:themeFillShade="E6"/>
            <w:hideMark/>
          </w:tcPr>
          <w:p w14:paraId="45974BF2"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Autism spectrum disorder (ASD)</w:t>
            </w:r>
          </w:p>
        </w:tc>
      </w:tr>
      <w:tr w:rsidR="00F333EB" w:rsidRPr="00AE2D65" w14:paraId="09F8E5DC"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11612AD3"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DDD9C3" w:themeFill="background2" w:themeFillShade="E6"/>
            <w:hideMark/>
          </w:tcPr>
          <w:p w14:paraId="57B48E48"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shd w:val="clear" w:color="auto" w:fill="DDD9C3" w:themeFill="background2" w:themeFillShade="E6"/>
            <w:hideMark/>
          </w:tcPr>
          <w:p w14:paraId="44C351BF"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Asperger syndrome (F84.5)</w:t>
            </w:r>
          </w:p>
        </w:tc>
        <w:tc>
          <w:tcPr>
            <w:tcW w:w="766" w:type="dxa"/>
            <w:shd w:val="clear" w:color="auto" w:fill="DDD9C3" w:themeFill="background2" w:themeFillShade="E6"/>
            <w:noWrap/>
            <w:hideMark/>
          </w:tcPr>
          <w:p w14:paraId="1423F451"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2</w:t>
            </w:r>
          </w:p>
        </w:tc>
        <w:tc>
          <w:tcPr>
            <w:tcW w:w="0" w:type="auto"/>
            <w:shd w:val="clear" w:color="auto" w:fill="DDD9C3" w:themeFill="background2" w:themeFillShade="E6"/>
            <w:hideMark/>
          </w:tcPr>
          <w:p w14:paraId="4260786E"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Asperger syndrome</w:t>
            </w:r>
          </w:p>
        </w:tc>
      </w:tr>
      <w:tr w:rsidR="00F333EB" w:rsidRPr="00AE2D65" w14:paraId="574240E4"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2C96F0DB" w14:textId="77777777" w:rsidR="00F333EB" w:rsidRPr="00C779C0" w:rsidRDefault="00F333EB" w:rsidP="00D45F75">
            <w:pPr>
              <w:spacing w:before="0" w:after="0"/>
              <w:jc w:val="left"/>
              <w:rPr>
                <w:i w:val="0"/>
                <w:color w:val="000000"/>
                <w:sz w:val="20"/>
                <w:szCs w:val="20"/>
              </w:rPr>
            </w:pPr>
          </w:p>
        </w:tc>
        <w:tc>
          <w:tcPr>
            <w:tcW w:w="0" w:type="auto"/>
            <w:vMerge w:val="restart"/>
            <w:tcBorders>
              <w:left w:val="single" w:sz="4" w:space="0" w:color="auto"/>
            </w:tcBorders>
            <w:shd w:val="clear" w:color="auto" w:fill="auto"/>
            <w:hideMark/>
          </w:tcPr>
          <w:p w14:paraId="35A2C36C"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Hyperkinetic disorders</w:t>
            </w:r>
          </w:p>
        </w:tc>
        <w:tc>
          <w:tcPr>
            <w:tcW w:w="0" w:type="auto"/>
            <w:vMerge w:val="restart"/>
            <w:shd w:val="clear" w:color="auto" w:fill="auto"/>
            <w:hideMark/>
          </w:tcPr>
          <w:p w14:paraId="402FD31C"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Disturbance of activity and attention (F90.0)</w:t>
            </w:r>
          </w:p>
        </w:tc>
        <w:tc>
          <w:tcPr>
            <w:tcW w:w="766" w:type="dxa"/>
            <w:vMerge w:val="restart"/>
            <w:shd w:val="clear" w:color="auto" w:fill="auto"/>
            <w:noWrap/>
            <w:hideMark/>
          </w:tcPr>
          <w:p w14:paraId="05C2C0F4"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466</w:t>
            </w:r>
          </w:p>
        </w:tc>
        <w:tc>
          <w:tcPr>
            <w:tcW w:w="0" w:type="auto"/>
            <w:shd w:val="clear" w:color="auto" w:fill="auto"/>
            <w:hideMark/>
          </w:tcPr>
          <w:p w14:paraId="1B70F3B6"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ADHD - Attention deficit disorder with hyperactivity</w:t>
            </w:r>
          </w:p>
        </w:tc>
      </w:tr>
      <w:tr w:rsidR="00F333EB" w:rsidRPr="00AE2D65" w14:paraId="2111D7B6"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23C05860"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auto"/>
            <w:hideMark/>
          </w:tcPr>
          <w:p w14:paraId="250B23C8"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vMerge/>
            <w:shd w:val="clear" w:color="auto" w:fill="auto"/>
            <w:hideMark/>
          </w:tcPr>
          <w:p w14:paraId="37687F61"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766" w:type="dxa"/>
            <w:vMerge/>
            <w:shd w:val="clear" w:color="auto" w:fill="auto"/>
            <w:noWrap/>
            <w:hideMark/>
          </w:tcPr>
          <w:p w14:paraId="3EEB9045"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shd w:val="clear" w:color="auto" w:fill="auto"/>
            <w:hideMark/>
          </w:tcPr>
          <w:p w14:paraId="6E0A6D59"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Attention deficit hyperactivity disorder (ADHD)</w:t>
            </w:r>
          </w:p>
        </w:tc>
      </w:tr>
      <w:tr w:rsidR="00F333EB" w:rsidRPr="00AE2D65" w14:paraId="6A45B84D"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448D15A4" w14:textId="77777777" w:rsidR="00F333EB" w:rsidRPr="00C779C0" w:rsidRDefault="00F333EB" w:rsidP="00D45F75">
            <w:pPr>
              <w:spacing w:before="0" w:after="0"/>
              <w:jc w:val="left"/>
              <w:rPr>
                <w:i w:val="0"/>
                <w:color w:val="000000"/>
                <w:sz w:val="20"/>
                <w:szCs w:val="20"/>
              </w:rPr>
            </w:pPr>
          </w:p>
        </w:tc>
        <w:tc>
          <w:tcPr>
            <w:tcW w:w="0" w:type="auto"/>
            <w:vMerge w:val="restart"/>
            <w:tcBorders>
              <w:left w:val="single" w:sz="4" w:space="0" w:color="auto"/>
            </w:tcBorders>
            <w:shd w:val="clear" w:color="auto" w:fill="DDD9C3" w:themeFill="background2" w:themeFillShade="E6"/>
            <w:hideMark/>
          </w:tcPr>
          <w:p w14:paraId="73841B14"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Tic disorders</w:t>
            </w:r>
          </w:p>
        </w:tc>
        <w:tc>
          <w:tcPr>
            <w:tcW w:w="0" w:type="auto"/>
            <w:vMerge w:val="restart"/>
            <w:shd w:val="clear" w:color="auto" w:fill="DDD9C3" w:themeFill="background2" w:themeFillShade="E6"/>
            <w:hideMark/>
          </w:tcPr>
          <w:p w14:paraId="2E0FBAB0"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Combined vocal and multiple motor tic disorder [de la Tourette] (F95.2)</w:t>
            </w:r>
          </w:p>
        </w:tc>
        <w:tc>
          <w:tcPr>
            <w:tcW w:w="766" w:type="dxa"/>
            <w:vMerge w:val="restart"/>
            <w:shd w:val="clear" w:color="auto" w:fill="DDD9C3" w:themeFill="background2" w:themeFillShade="E6"/>
            <w:noWrap/>
            <w:hideMark/>
          </w:tcPr>
          <w:p w14:paraId="2C79C57C"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103</w:t>
            </w:r>
          </w:p>
        </w:tc>
        <w:tc>
          <w:tcPr>
            <w:tcW w:w="0" w:type="auto"/>
            <w:shd w:val="clear" w:color="auto" w:fill="DDD9C3" w:themeFill="background2" w:themeFillShade="E6"/>
            <w:hideMark/>
          </w:tcPr>
          <w:p w14:paraId="5699EDD4"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Tourette Syndrome</w:t>
            </w:r>
          </w:p>
        </w:tc>
      </w:tr>
      <w:tr w:rsidR="00F333EB" w:rsidRPr="00AE2D65" w14:paraId="1D476D90"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0FBC5D75"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hideMark/>
          </w:tcPr>
          <w:p w14:paraId="485A122B"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vMerge/>
            <w:hideMark/>
          </w:tcPr>
          <w:p w14:paraId="4277CC18"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766" w:type="dxa"/>
            <w:vMerge/>
            <w:noWrap/>
            <w:hideMark/>
          </w:tcPr>
          <w:p w14:paraId="08DD91B5"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shd w:val="clear" w:color="auto" w:fill="DDD9C3" w:themeFill="background2" w:themeFillShade="E6"/>
            <w:hideMark/>
          </w:tcPr>
          <w:p w14:paraId="372B9031"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Tourette's syndrome</w:t>
            </w:r>
          </w:p>
        </w:tc>
      </w:tr>
      <w:tr w:rsidR="00F333EB" w:rsidRPr="00AE2D65" w14:paraId="519EC7DE"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5842E4E8"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auto"/>
            <w:hideMark/>
          </w:tcPr>
          <w:p w14:paraId="19548FF2"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Other behavioural and emotional disorders with onset usually occurring in childhood and adolescence</w:t>
            </w:r>
          </w:p>
        </w:tc>
        <w:tc>
          <w:tcPr>
            <w:tcW w:w="0" w:type="auto"/>
            <w:shd w:val="clear" w:color="auto" w:fill="auto"/>
            <w:hideMark/>
          </w:tcPr>
          <w:p w14:paraId="5C22ED76"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Unspecified behavioural and emotional disorders with onset usually occurring in childhood and adolescence (F98.9)</w:t>
            </w:r>
          </w:p>
        </w:tc>
        <w:tc>
          <w:tcPr>
            <w:tcW w:w="766" w:type="dxa"/>
            <w:shd w:val="clear" w:color="auto" w:fill="auto"/>
            <w:noWrap/>
            <w:hideMark/>
          </w:tcPr>
          <w:p w14:paraId="42FCAAB3"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50</w:t>
            </w:r>
          </w:p>
        </w:tc>
        <w:tc>
          <w:tcPr>
            <w:tcW w:w="0" w:type="auto"/>
            <w:shd w:val="clear" w:color="auto" w:fill="auto"/>
            <w:hideMark/>
          </w:tcPr>
          <w:p w14:paraId="722D5EE7"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Behaviour disorder</w:t>
            </w:r>
          </w:p>
        </w:tc>
      </w:tr>
      <w:tr w:rsidR="00F333EB" w:rsidRPr="00AE2D65" w14:paraId="0E3C29FB"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bottom w:val="single" w:sz="4" w:space="0" w:color="auto"/>
              <w:right w:val="single" w:sz="4" w:space="0" w:color="auto"/>
            </w:tcBorders>
            <w:hideMark/>
          </w:tcPr>
          <w:p w14:paraId="5366648B" w14:textId="5EAF1935" w:rsidR="00F333EB" w:rsidRPr="003710C4" w:rsidRDefault="00F333EB" w:rsidP="00D45F75">
            <w:pPr>
              <w:spacing w:before="0" w:after="0"/>
              <w:jc w:val="left"/>
              <w:rPr>
                <w:i w:val="0"/>
                <w:iCs w:val="0"/>
                <w:color w:val="000000"/>
                <w:sz w:val="20"/>
                <w:szCs w:val="20"/>
              </w:rPr>
            </w:pPr>
            <w:r w:rsidRPr="003710C4">
              <w:rPr>
                <w:i w:val="0"/>
                <w:iCs w:val="0"/>
                <w:color w:val="000000"/>
                <w:sz w:val="20"/>
                <w:szCs w:val="20"/>
              </w:rPr>
              <w:t>Diseases of the nervous system</w:t>
            </w:r>
            <w:r w:rsidR="004B4861">
              <w:rPr>
                <w:i w:val="0"/>
                <w:iCs w:val="0"/>
                <w:color w:val="000000"/>
                <w:sz w:val="20"/>
                <w:szCs w:val="20"/>
              </w:rPr>
              <w:t xml:space="preserve"> (18,463</w:t>
            </w:r>
            <w:r w:rsidR="00806AE2">
              <w:rPr>
                <w:i w:val="0"/>
                <w:iCs w:val="0"/>
                <w:color w:val="000000"/>
                <w:sz w:val="20"/>
                <w:szCs w:val="20"/>
              </w:rPr>
              <w:t>)</w:t>
            </w:r>
          </w:p>
        </w:tc>
        <w:tc>
          <w:tcPr>
            <w:tcW w:w="0" w:type="auto"/>
            <w:vMerge w:val="restart"/>
            <w:tcBorders>
              <w:left w:val="single" w:sz="4" w:space="0" w:color="auto"/>
            </w:tcBorders>
            <w:shd w:val="clear" w:color="auto" w:fill="DDD9C3" w:themeFill="background2" w:themeFillShade="E6"/>
            <w:hideMark/>
          </w:tcPr>
          <w:p w14:paraId="1A2BFA9F" w14:textId="77777777" w:rsidR="00F333EB" w:rsidRPr="0033470E"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3710C4">
              <w:rPr>
                <w:color w:val="000000"/>
                <w:sz w:val="20"/>
                <w:szCs w:val="20"/>
              </w:rPr>
              <w:t>Huntington disease</w:t>
            </w:r>
          </w:p>
        </w:tc>
        <w:tc>
          <w:tcPr>
            <w:tcW w:w="0" w:type="auto"/>
            <w:vMerge w:val="restart"/>
            <w:shd w:val="clear" w:color="auto" w:fill="DDD9C3" w:themeFill="background2" w:themeFillShade="E6"/>
            <w:hideMark/>
          </w:tcPr>
          <w:p w14:paraId="243A5C3D" w14:textId="77777777" w:rsidR="00F333EB" w:rsidRPr="0033470E"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33470E">
              <w:rPr>
                <w:color w:val="000000"/>
                <w:sz w:val="20"/>
                <w:szCs w:val="20"/>
              </w:rPr>
              <w:t>Huntington disease (G10)</w:t>
            </w:r>
          </w:p>
        </w:tc>
        <w:tc>
          <w:tcPr>
            <w:tcW w:w="766" w:type="dxa"/>
            <w:vMerge w:val="restart"/>
            <w:shd w:val="clear" w:color="auto" w:fill="DDD9C3" w:themeFill="background2" w:themeFillShade="E6"/>
            <w:noWrap/>
            <w:hideMark/>
          </w:tcPr>
          <w:p w14:paraId="6DF145A8"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22</w:t>
            </w:r>
          </w:p>
        </w:tc>
        <w:tc>
          <w:tcPr>
            <w:tcW w:w="0" w:type="auto"/>
            <w:shd w:val="clear" w:color="auto" w:fill="DDD9C3" w:themeFill="background2" w:themeFillShade="E6"/>
            <w:hideMark/>
          </w:tcPr>
          <w:p w14:paraId="5C0A3265"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Huntington chorea</w:t>
            </w:r>
          </w:p>
        </w:tc>
      </w:tr>
      <w:tr w:rsidR="00F333EB" w:rsidRPr="00AE2D65" w14:paraId="7163D2A1"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35233B21"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DDD9C3" w:themeFill="background2" w:themeFillShade="E6"/>
            <w:hideMark/>
          </w:tcPr>
          <w:p w14:paraId="23A03CA1"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vMerge/>
            <w:shd w:val="clear" w:color="auto" w:fill="DDD9C3" w:themeFill="background2" w:themeFillShade="E6"/>
            <w:hideMark/>
          </w:tcPr>
          <w:p w14:paraId="5542A595"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766" w:type="dxa"/>
            <w:vMerge/>
            <w:shd w:val="clear" w:color="auto" w:fill="DDD9C3" w:themeFill="background2" w:themeFillShade="E6"/>
            <w:noWrap/>
            <w:hideMark/>
          </w:tcPr>
          <w:p w14:paraId="78D72EB3"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shd w:val="clear" w:color="auto" w:fill="DDD9C3" w:themeFill="background2" w:themeFillShade="E6"/>
            <w:hideMark/>
          </w:tcPr>
          <w:p w14:paraId="7227869B"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Huntington's disease</w:t>
            </w:r>
          </w:p>
        </w:tc>
      </w:tr>
      <w:tr w:rsidR="00F333EB" w:rsidRPr="00AE2D65" w14:paraId="06EA1A37"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1D94611A"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auto"/>
            <w:hideMark/>
          </w:tcPr>
          <w:p w14:paraId="605DEA9A"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Hereditary ataxia</w:t>
            </w:r>
          </w:p>
        </w:tc>
        <w:tc>
          <w:tcPr>
            <w:tcW w:w="0" w:type="auto"/>
            <w:shd w:val="clear" w:color="auto" w:fill="auto"/>
            <w:hideMark/>
          </w:tcPr>
          <w:p w14:paraId="0DFDECB7"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Cerebellar ataxia with defective DNA repair (G11.3)</w:t>
            </w:r>
          </w:p>
        </w:tc>
        <w:tc>
          <w:tcPr>
            <w:tcW w:w="766" w:type="dxa"/>
            <w:shd w:val="clear" w:color="auto" w:fill="auto"/>
            <w:noWrap/>
            <w:hideMark/>
          </w:tcPr>
          <w:p w14:paraId="616EE8FE"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3</w:t>
            </w:r>
          </w:p>
        </w:tc>
        <w:tc>
          <w:tcPr>
            <w:tcW w:w="0" w:type="auto"/>
            <w:shd w:val="clear" w:color="auto" w:fill="auto"/>
            <w:hideMark/>
          </w:tcPr>
          <w:p w14:paraId="76ED412C"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Ataxia telangiectasia</w:t>
            </w:r>
          </w:p>
        </w:tc>
      </w:tr>
      <w:tr w:rsidR="00F333EB" w:rsidRPr="00AE2D65" w14:paraId="39114550"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5DFC72BD" w14:textId="77777777" w:rsidR="00F333EB" w:rsidRPr="00C779C0" w:rsidRDefault="00F333EB" w:rsidP="00D45F75">
            <w:pPr>
              <w:spacing w:before="0" w:after="0"/>
              <w:jc w:val="left"/>
              <w:rPr>
                <w:i w:val="0"/>
                <w:color w:val="000000"/>
                <w:sz w:val="20"/>
                <w:szCs w:val="20"/>
              </w:rPr>
            </w:pPr>
          </w:p>
        </w:tc>
        <w:tc>
          <w:tcPr>
            <w:tcW w:w="0" w:type="auto"/>
            <w:vMerge w:val="restart"/>
            <w:tcBorders>
              <w:left w:val="single" w:sz="4" w:space="0" w:color="auto"/>
            </w:tcBorders>
            <w:shd w:val="clear" w:color="auto" w:fill="DDD9C3" w:themeFill="background2" w:themeFillShade="E6"/>
            <w:hideMark/>
          </w:tcPr>
          <w:p w14:paraId="38CAB6CB"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Spinal muscular atrophy and related syndromes</w:t>
            </w:r>
          </w:p>
        </w:tc>
        <w:tc>
          <w:tcPr>
            <w:tcW w:w="0" w:type="auto"/>
            <w:vMerge w:val="restart"/>
            <w:shd w:val="clear" w:color="auto" w:fill="DDD9C3" w:themeFill="background2" w:themeFillShade="E6"/>
            <w:hideMark/>
          </w:tcPr>
          <w:p w14:paraId="53D3666E"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Motor neuron disease (G12.2)</w:t>
            </w:r>
          </w:p>
        </w:tc>
        <w:tc>
          <w:tcPr>
            <w:tcW w:w="766" w:type="dxa"/>
            <w:vMerge w:val="restart"/>
            <w:shd w:val="clear" w:color="auto" w:fill="DDD9C3" w:themeFill="background2" w:themeFillShade="E6"/>
            <w:noWrap/>
            <w:hideMark/>
          </w:tcPr>
          <w:p w14:paraId="700D7E3F"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25</w:t>
            </w:r>
          </w:p>
        </w:tc>
        <w:tc>
          <w:tcPr>
            <w:tcW w:w="0" w:type="auto"/>
            <w:shd w:val="clear" w:color="auto" w:fill="DDD9C3" w:themeFill="background2" w:themeFillShade="E6"/>
            <w:hideMark/>
          </w:tcPr>
          <w:p w14:paraId="50B1337E"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Amyotrophic lateral sclerosis (ALS)</w:t>
            </w:r>
          </w:p>
        </w:tc>
      </w:tr>
      <w:tr w:rsidR="00F333EB" w:rsidRPr="00AE2D65" w14:paraId="4B1E1F4A"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669CCE0D"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DDD9C3" w:themeFill="background2" w:themeFillShade="E6"/>
            <w:hideMark/>
          </w:tcPr>
          <w:p w14:paraId="2899A736"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vMerge/>
            <w:shd w:val="clear" w:color="auto" w:fill="DDD9C3" w:themeFill="background2" w:themeFillShade="E6"/>
            <w:hideMark/>
          </w:tcPr>
          <w:p w14:paraId="29B077F8"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766" w:type="dxa"/>
            <w:vMerge/>
            <w:shd w:val="clear" w:color="auto" w:fill="DDD9C3" w:themeFill="background2" w:themeFillShade="E6"/>
            <w:noWrap/>
            <w:hideMark/>
          </w:tcPr>
          <w:p w14:paraId="71F72528"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shd w:val="clear" w:color="auto" w:fill="DDD9C3" w:themeFill="background2" w:themeFillShade="E6"/>
            <w:hideMark/>
          </w:tcPr>
          <w:p w14:paraId="315954FC"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Motor neuron disease</w:t>
            </w:r>
          </w:p>
        </w:tc>
      </w:tr>
      <w:tr w:rsidR="00F333EB" w:rsidRPr="00AE2D65" w14:paraId="430EB6BD"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5DA32842" w14:textId="77777777" w:rsidR="00F333EB" w:rsidRPr="00C779C0" w:rsidRDefault="00F333EB" w:rsidP="00D45F75">
            <w:pPr>
              <w:spacing w:before="0" w:after="0"/>
              <w:jc w:val="left"/>
              <w:rPr>
                <w:i w:val="0"/>
                <w:color w:val="000000"/>
                <w:sz w:val="20"/>
                <w:szCs w:val="20"/>
              </w:rPr>
            </w:pPr>
          </w:p>
        </w:tc>
        <w:tc>
          <w:tcPr>
            <w:tcW w:w="0" w:type="auto"/>
            <w:vMerge w:val="restart"/>
            <w:tcBorders>
              <w:left w:val="single" w:sz="4" w:space="0" w:color="auto"/>
            </w:tcBorders>
            <w:shd w:val="clear" w:color="auto" w:fill="auto"/>
            <w:hideMark/>
          </w:tcPr>
          <w:p w14:paraId="574C45AA"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Parkinson disease</w:t>
            </w:r>
          </w:p>
        </w:tc>
        <w:tc>
          <w:tcPr>
            <w:tcW w:w="0" w:type="auto"/>
            <w:vMerge w:val="restart"/>
            <w:shd w:val="clear" w:color="auto" w:fill="auto"/>
            <w:hideMark/>
          </w:tcPr>
          <w:p w14:paraId="241974DC"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Parkinson disease (G20)</w:t>
            </w:r>
          </w:p>
        </w:tc>
        <w:tc>
          <w:tcPr>
            <w:tcW w:w="766" w:type="dxa"/>
            <w:vMerge w:val="restart"/>
            <w:shd w:val="clear" w:color="auto" w:fill="auto"/>
            <w:noWrap/>
            <w:hideMark/>
          </w:tcPr>
          <w:p w14:paraId="7FA4D730"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754</w:t>
            </w:r>
          </w:p>
        </w:tc>
        <w:tc>
          <w:tcPr>
            <w:tcW w:w="0" w:type="auto"/>
            <w:shd w:val="clear" w:color="auto" w:fill="auto"/>
            <w:hideMark/>
          </w:tcPr>
          <w:p w14:paraId="71E04046"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Parkinson disease</w:t>
            </w:r>
          </w:p>
        </w:tc>
      </w:tr>
      <w:tr w:rsidR="00F333EB" w:rsidRPr="00AE2D65" w14:paraId="5C7261C3"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26854D80"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auto"/>
            <w:hideMark/>
          </w:tcPr>
          <w:p w14:paraId="62FADCFF"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vMerge/>
            <w:shd w:val="clear" w:color="auto" w:fill="auto"/>
            <w:hideMark/>
          </w:tcPr>
          <w:p w14:paraId="4CFD1700"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766" w:type="dxa"/>
            <w:vMerge/>
            <w:shd w:val="clear" w:color="auto" w:fill="auto"/>
            <w:noWrap/>
            <w:hideMark/>
          </w:tcPr>
          <w:p w14:paraId="24683836"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shd w:val="clear" w:color="auto" w:fill="auto"/>
            <w:hideMark/>
          </w:tcPr>
          <w:p w14:paraId="4D4147F5"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Parkinson's disease</w:t>
            </w:r>
          </w:p>
        </w:tc>
      </w:tr>
      <w:tr w:rsidR="00F333EB" w:rsidRPr="00AE2D65" w14:paraId="703CCC8A"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2B1D54ED"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auto"/>
            <w:hideMark/>
          </w:tcPr>
          <w:p w14:paraId="1F4FCED5"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vMerge/>
            <w:shd w:val="clear" w:color="auto" w:fill="auto"/>
            <w:hideMark/>
          </w:tcPr>
          <w:p w14:paraId="53BE86D6"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766" w:type="dxa"/>
            <w:vMerge/>
            <w:shd w:val="clear" w:color="auto" w:fill="auto"/>
            <w:noWrap/>
            <w:hideMark/>
          </w:tcPr>
          <w:p w14:paraId="4F47A831"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shd w:val="clear" w:color="auto" w:fill="auto"/>
            <w:hideMark/>
          </w:tcPr>
          <w:p w14:paraId="0B0C4196"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Parkinsonism</w:t>
            </w:r>
          </w:p>
        </w:tc>
      </w:tr>
      <w:tr w:rsidR="00F333EB" w:rsidRPr="00AE2D65" w14:paraId="38D8F514"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677FBB0C"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auto"/>
            <w:hideMark/>
          </w:tcPr>
          <w:p w14:paraId="2A37B160"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vMerge/>
            <w:shd w:val="clear" w:color="auto" w:fill="auto"/>
            <w:hideMark/>
          </w:tcPr>
          <w:p w14:paraId="359C6693"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766" w:type="dxa"/>
            <w:vMerge/>
            <w:shd w:val="clear" w:color="auto" w:fill="auto"/>
            <w:noWrap/>
            <w:hideMark/>
          </w:tcPr>
          <w:p w14:paraId="4C17DFCE"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shd w:val="clear" w:color="auto" w:fill="auto"/>
            <w:hideMark/>
          </w:tcPr>
          <w:p w14:paraId="4AF1C9D6"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Parkinson’s disease</w:t>
            </w:r>
          </w:p>
        </w:tc>
      </w:tr>
      <w:tr w:rsidR="00F333EB" w:rsidRPr="00AE2D65" w14:paraId="120DF045"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763ECE0A" w14:textId="77777777" w:rsidR="00F333EB" w:rsidRPr="00C779C0" w:rsidRDefault="00F333EB" w:rsidP="00D45F75">
            <w:pPr>
              <w:spacing w:before="0" w:after="0"/>
              <w:jc w:val="left"/>
              <w:rPr>
                <w:i w:val="0"/>
                <w:color w:val="000000"/>
                <w:sz w:val="20"/>
                <w:szCs w:val="20"/>
              </w:rPr>
            </w:pPr>
          </w:p>
        </w:tc>
        <w:tc>
          <w:tcPr>
            <w:tcW w:w="0" w:type="auto"/>
            <w:vMerge w:val="restart"/>
            <w:tcBorders>
              <w:left w:val="single" w:sz="4" w:space="0" w:color="auto"/>
            </w:tcBorders>
            <w:shd w:val="clear" w:color="auto" w:fill="DDD9C3" w:themeFill="background2" w:themeFillShade="E6"/>
            <w:hideMark/>
          </w:tcPr>
          <w:p w14:paraId="6273444D"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Other degenerative diseases of basal ganglia</w:t>
            </w:r>
          </w:p>
        </w:tc>
        <w:tc>
          <w:tcPr>
            <w:tcW w:w="0" w:type="auto"/>
            <w:shd w:val="clear" w:color="auto" w:fill="DDD9C3" w:themeFill="background2" w:themeFillShade="E6"/>
            <w:hideMark/>
          </w:tcPr>
          <w:p w14:paraId="7B1022BF"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Progressive supranuclear ophthalmoplegia [Steele-Richardson-Olszewski] (G23.1)</w:t>
            </w:r>
          </w:p>
        </w:tc>
        <w:tc>
          <w:tcPr>
            <w:tcW w:w="766" w:type="dxa"/>
            <w:shd w:val="clear" w:color="auto" w:fill="DDD9C3" w:themeFill="background2" w:themeFillShade="E6"/>
            <w:noWrap/>
            <w:hideMark/>
          </w:tcPr>
          <w:p w14:paraId="3512055B"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15</w:t>
            </w:r>
          </w:p>
        </w:tc>
        <w:tc>
          <w:tcPr>
            <w:tcW w:w="0" w:type="auto"/>
            <w:shd w:val="clear" w:color="auto" w:fill="DDD9C3" w:themeFill="background2" w:themeFillShade="E6"/>
            <w:hideMark/>
          </w:tcPr>
          <w:p w14:paraId="0F64333A"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Progressive supranuclear palsy</w:t>
            </w:r>
          </w:p>
        </w:tc>
      </w:tr>
      <w:tr w:rsidR="00F333EB" w:rsidRPr="00AE2D65" w14:paraId="786812B8"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3BC74362"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DDD9C3" w:themeFill="background2" w:themeFillShade="E6"/>
            <w:hideMark/>
          </w:tcPr>
          <w:p w14:paraId="6670E8E8"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shd w:val="clear" w:color="auto" w:fill="DDD9C3" w:themeFill="background2" w:themeFillShade="E6"/>
            <w:hideMark/>
          </w:tcPr>
          <w:p w14:paraId="14A3F21D"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Degenerative disease of basal ganglia, unspecified (G23.9)</w:t>
            </w:r>
          </w:p>
        </w:tc>
        <w:tc>
          <w:tcPr>
            <w:tcW w:w="766" w:type="dxa"/>
            <w:shd w:val="clear" w:color="auto" w:fill="DDD9C3" w:themeFill="background2" w:themeFillShade="E6"/>
            <w:noWrap/>
            <w:hideMark/>
          </w:tcPr>
          <w:p w14:paraId="708BF03D"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8</w:t>
            </w:r>
          </w:p>
        </w:tc>
        <w:tc>
          <w:tcPr>
            <w:tcW w:w="0" w:type="auto"/>
            <w:shd w:val="clear" w:color="auto" w:fill="DDD9C3" w:themeFill="background2" w:themeFillShade="E6"/>
            <w:hideMark/>
          </w:tcPr>
          <w:p w14:paraId="438C4CB8"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Multiple system atrophy</w:t>
            </w:r>
          </w:p>
        </w:tc>
      </w:tr>
      <w:tr w:rsidR="00F333EB" w:rsidRPr="00AE2D65" w14:paraId="58D1A608"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4BA321EA" w14:textId="77777777" w:rsidR="00F333EB" w:rsidRPr="00C779C0" w:rsidRDefault="00F333EB" w:rsidP="00D45F75">
            <w:pPr>
              <w:spacing w:before="0" w:after="0"/>
              <w:jc w:val="left"/>
              <w:rPr>
                <w:i w:val="0"/>
                <w:color w:val="000000"/>
                <w:sz w:val="20"/>
                <w:szCs w:val="20"/>
              </w:rPr>
            </w:pPr>
          </w:p>
        </w:tc>
        <w:tc>
          <w:tcPr>
            <w:tcW w:w="0" w:type="auto"/>
            <w:vMerge w:val="restart"/>
            <w:tcBorders>
              <w:left w:val="single" w:sz="4" w:space="0" w:color="auto"/>
            </w:tcBorders>
            <w:shd w:val="clear" w:color="auto" w:fill="auto"/>
            <w:hideMark/>
          </w:tcPr>
          <w:p w14:paraId="4C58FEA0"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Dystonia</w:t>
            </w:r>
          </w:p>
        </w:tc>
        <w:tc>
          <w:tcPr>
            <w:tcW w:w="0" w:type="auto"/>
            <w:shd w:val="clear" w:color="auto" w:fill="auto"/>
            <w:hideMark/>
          </w:tcPr>
          <w:p w14:paraId="0D2D1A31"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Drug-induced dystonia (G24.0)</w:t>
            </w:r>
          </w:p>
        </w:tc>
        <w:tc>
          <w:tcPr>
            <w:tcW w:w="766" w:type="dxa"/>
            <w:shd w:val="clear" w:color="auto" w:fill="auto"/>
            <w:noWrap/>
            <w:hideMark/>
          </w:tcPr>
          <w:p w14:paraId="16528A04"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1</w:t>
            </w:r>
          </w:p>
        </w:tc>
        <w:tc>
          <w:tcPr>
            <w:tcW w:w="0" w:type="auto"/>
            <w:shd w:val="clear" w:color="auto" w:fill="auto"/>
            <w:hideMark/>
          </w:tcPr>
          <w:p w14:paraId="7785887A"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Tardive dyskinesia</w:t>
            </w:r>
          </w:p>
        </w:tc>
      </w:tr>
      <w:tr w:rsidR="00F333EB" w:rsidRPr="00AE2D65" w14:paraId="34FDF305"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7DDB6887"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auto"/>
            <w:hideMark/>
          </w:tcPr>
          <w:p w14:paraId="65460B43"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vMerge w:val="restart"/>
            <w:shd w:val="clear" w:color="auto" w:fill="auto"/>
            <w:hideMark/>
          </w:tcPr>
          <w:p w14:paraId="4B2AEBDF"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Dystonia, unspecified (G24.9)</w:t>
            </w:r>
          </w:p>
        </w:tc>
        <w:tc>
          <w:tcPr>
            <w:tcW w:w="766" w:type="dxa"/>
            <w:vMerge w:val="restart"/>
            <w:shd w:val="clear" w:color="auto" w:fill="auto"/>
            <w:noWrap/>
            <w:hideMark/>
          </w:tcPr>
          <w:p w14:paraId="48A79E61"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203</w:t>
            </w:r>
          </w:p>
        </w:tc>
        <w:tc>
          <w:tcPr>
            <w:tcW w:w="0" w:type="auto"/>
            <w:shd w:val="clear" w:color="auto" w:fill="auto"/>
            <w:hideMark/>
          </w:tcPr>
          <w:p w14:paraId="6173DD4E"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Dyskinesia</w:t>
            </w:r>
          </w:p>
        </w:tc>
      </w:tr>
      <w:tr w:rsidR="00F333EB" w:rsidRPr="00AE2D65" w14:paraId="7C053948"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0D60E00F"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auto"/>
            <w:hideMark/>
          </w:tcPr>
          <w:p w14:paraId="58805FBD"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vMerge/>
            <w:shd w:val="clear" w:color="auto" w:fill="auto"/>
            <w:hideMark/>
          </w:tcPr>
          <w:p w14:paraId="4FE5A9A7"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766" w:type="dxa"/>
            <w:vMerge/>
            <w:shd w:val="clear" w:color="auto" w:fill="auto"/>
            <w:noWrap/>
            <w:hideMark/>
          </w:tcPr>
          <w:p w14:paraId="38AA5D43"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shd w:val="clear" w:color="auto" w:fill="auto"/>
            <w:hideMark/>
          </w:tcPr>
          <w:p w14:paraId="7AC894E6"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Dystonia</w:t>
            </w:r>
          </w:p>
        </w:tc>
      </w:tr>
      <w:tr w:rsidR="00F333EB" w:rsidRPr="00AE2D65" w14:paraId="69BA667A"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6F737790" w14:textId="77777777" w:rsidR="00F333EB" w:rsidRPr="00C779C0" w:rsidRDefault="00F333EB" w:rsidP="00D45F75">
            <w:pPr>
              <w:spacing w:before="0" w:after="0"/>
              <w:jc w:val="left"/>
              <w:rPr>
                <w:i w:val="0"/>
                <w:color w:val="000000"/>
                <w:sz w:val="20"/>
                <w:szCs w:val="20"/>
              </w:rPr>
            </w:pPr>
          </w:p>
        </w:tc>
        <w:tc>
          <w:tcPr>
            <w:tcW w:w="0" w:type="auto"/>
            <w:vMerge w:val="restart"/>
            <w:tcBorders>
              <w:left w:val="single" w:sz="4" w:space="0" w:color="auto"/>
            </w:tcBorders>
            <w:shd w:val="clear" w:color="auto" w:fill="DDD9C3" w:themeFill="background2" w:themeFillShade="E6"/>
            <w:hideMark/>
          </w:tcPr>
          <w:p w14:paraId="3BBECB9E"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Other extrapyramidal and movement disorders</w:t>
            </w:r>
          </w:p>
        </w:tc>
        <w:tc>
          <w:tcPr>
            <w:tcW w:w="0" w:type="auto"/>
            <w:shd w:val="clear" w:color="auto" w:fill="DDD9C3" w:themeFill="background2" w:themeFillShade="E6"/>
            <w:hideMark/>
          </w:tcPr>
          <w:p w14:paraId="2196536D"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Essential tremor (G25.0)</w:t>
            </w:r>
          </w:p>
        </w:tc>
        <w:tc>
          <w:tcPr>
            <w:tcW w:w="766" w:type="dxa"/>
            <w:shd w:val="clear" w:color="auto" w:fill="DDD9C3" w:themeFill="background2" w:themeFillShade="E6"/>
            <w:noWrap/>
            <w:hideMark/>
          </w:tcPr>
          <w:p w14:paraId="1F0B4D13"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48</w:t>
            </w:r>
          </w:p>
        </w:tc>
        <w:tc>
          <w:tcPr>
            <w:tcW w:w="0" w:type="auto"/>
            <w:shd w:val="clear" w:color="auto" w:fill="DDD9C3" w:themeFill="background2" w:themeFillShade="E6"/>
            <w:hideMark/>
          </w:tcPr>
          <w:p w14:paraId="0F988887"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Essential tremor</w:t>
            </w:r>
          </w:p>
        </w:tc>
      </w:tr>
      <w:tr w:rsidR="00F333EB" w:rsidRPr="00AE2D65" w14:paraId="3CAE6C35"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2EFA4271"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DDD9C3" w:themeFill="background2" w:themeFillShade="E6"/>
            <w:hideMark/>
          </w:tcPr>
          <w:p w14:paraId="51D3C703"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vMerge w:val="restart"/>
            <w:shd w:val="clear" w:color="auto" w:fill="auto"/>
            <w:hideMark/>
          </w:tcPr>
          <w:p w14:paraId="44868F63"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Other specified forms of tremor (G25.2)</w:t>
            </w:r>
          </w:p>
        </w:tc>
        <w:tc>
          <w:tcPr>
            <w:tcW w:w="766" w:type="dxa"/>
            <w:vMerge w:val="restart"/>
            <w:shd w:val="clear" w:color="auto" w:fill="auto"/>
            <w:noWrap/>
            <w:hideMark/>
          </w:tcPr>
          <w:p w14:paraId="7937A5DF"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2</w:t>
            </w:r>
          </w:p>
        </w:tc>
        <w:tc>
          <w:tcPr>
            <w:tcW w:w="0" w:type="auto"/>
            <w:shd w:val="clear" w:color="auto" w:fill="auto"/>
            <w:hideMark/>
          </w:tcPr>
          <w:p w14:paraId="66E36534"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Intention tremor</w:t>
            </w:r>
          </w:p>
        </w:tc>
      </w:tr>
      <w:tr w:rsidR="00F333EB" w:rsidRPr="00AE2D65" w14:paraId="08F99CDA"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0A7A11D0"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DDD9C3" w:themeFill="background2" w:themeFillShade="E6"/>
            <w:hideMark/>
          </w:tcPr>
          <w:p w14:paraId="080A02E7"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vMerge/>
            <w:shd w:val="clear" w:color="auto" w:fill="auto"/>
            <w:hideMark/>
          </w:tcPr>
          <w:p w14:paraId="031DFD16"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766" w:type="dxa"/>
            <w:vMerge/>
            <w:shd w:val="clear" w:color="auto" w:fill="auto"/>
            <w:noWrap/>
            <w:hideMark/>
          </w:tcPr>
          <w:p w14:paraId="3082EC11"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shd w:val="clear" w:color="auto" w:fill="auto"/>
            <w:hideMark/>
          </w:tcPr>
          <w:p w14:paraId="29A70F10"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Primary orthostatic tremor</w:t>
            </w:r>
          </w:p>
        </w:tc>
      </w:tr>
      <w:tr w:rsidR="00F333EB" w:rsidRPr="00AE2D65" w14:paraId="5E68C7E7"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6B0307F9"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DDD9C3" w:themeFill="background2" w:themeFillShade="E6"/>
            <w:hideMark/>
          </w:tcPr>
          <w:p w14:paraId="6E55BECF"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vMerge w:val="restart"/>
            <w:shd w:val="clear" w:color="auto" w:fill="DDD9C3" w:themeFill="background2" w:themeFillShade="E6"/>
            <w:hideMark/>
          </w:tcPr>
          <w:p w14:paraId="6A860601"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Myoclonus (G25.3)</w:t>
            </w:r>
          </w:p>
        </w:tc>
        <w:tc>
          <w:tcPr>
            <w:tcW w:w="766" w:type="dxa"/>
            <w:vMerge w:val="restart"/>
            <w:shd w:val="clear" w:color="auto" w:fill="DDD9C3" w:themeFill="background2" w:themeFillShade="E6"/>
            <w:noWrap/>
            <w:hideMark/>
          </w:tcPr>
          <w:p w14:paraId="32A1497A"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7</w:t>
            </w:r>
          </w:p>
        </w:tc>
        <w:tc>
          <w:tcPr>
            <w:tcW w:w="0" w:type="auto"/>
            <w:shd w:val="clear" w:color="auto" w:fill="DDD9C3" w:themeFill="background2" w:themeFillShade="E6"/>
            <w:hideMark/>
          </w:tcPr>
          <w:p w14:paraId="708CA37C"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Myoclonic disorder</w:t>
            </w:r>
          </w:p>
        </w:tc>
      </w:tr>
      <w:tr w:rsidR="00F333EB" w:rsidRPr="00AE2D65" w14:paraId="7B3C1E55"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74C9CC7F"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DDD9C3" w:themeFill="background2" w:themeFillShade="E6"/>
            <w:hideMark/>
          </w:tcPr>
          <w:p w14:paraId="7CB70D55"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vMerge/>
            <w:shd w:val="clear" w:color="auto" w:fill="DDD9C3" w:themeFill="background2" w:themeFillShade="E6"/>
            <w:hideMark/>
          </w:tcPr>
          <w:p w14:paraId="158776FC"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766" w:type="dxa"/>
            <w:vMerge/>
            <w:shd w:val="clear" w:color="auto" w:fill="DDD9C3" w:themeFill="background2" w:themeFillShade="E6"/>
            <w:noWrap/>
            <w:hideMark/>
          </w:tcPr>
          <w:p w14:paraId="08EC53D4"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shd w:val="clear" w:color="auto" w:fill="DDD9C3" w:themeFill="background2" w:themeFillShade="E6"/>
            <w:hideMark/>
          </w:tcPr>
          <w:p w14:paraId="6D589AEB"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Myoclonus</w:t>
            </w:r>
          </w:p>
        </w:tc>
      </w:tr>
      <w:tr w:rsidR="00F333EB" w:rsidRPr="00AE2D65" w14:paraId="04B80AB6"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4C64918C"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DDD9C3" w:themeFill="background2" w:themeFillShade="E6"/>
            <w:hideMark/>
          </w:tcPr>
          <w:p w14:paraId="49308CA3"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vMerge w:val="restart"/>
            <w:shd w:val="clear" w:color="auto" w:fill="auto"/>
            <w:hideMark/>
          </w:tcPr>
          <w:p w14:paraId="66902ED1"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Other specified extrapyramidal and movement disorders (G25.8)</w:t>
            </w:r>
          </w:p>
        </w:tc>
        <w:tc>
          <w:tcPr>
            <w:tcW w:w="766" w:type="dxa"/>
            <w:vMerge w:val="restart"/>
            <w:shd w:val="clear" w:color="auto" w:fill="auto"/>
            <w:noWrap/>
            <w:hideMark/>
          </w:tcPr>
          <w:p w14:paraId="4460ED74"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127</w:t>
            </w:r>
          </w:p>
        </w:tc>
        <w:tc>
          <w:tcPr>
            <w:tcW w:w="0" w:type="auto"/>
            <w:shd w:val="clear" w:color="auto" w:fill="auto"/>
            <w:hideMark/>
          </w:tcPr>
          <w:p w14:paraId="558259B3"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Restless Legs Syndrome (RLS)</w:t>
            </w:r>
          </w:p>
        </w:tc>
      </w:tr>
      <w:tr w:rsidR="00F333EB" w:rsidRPr="00AE2D65" w14:paraId="1BC2FCEF"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237FA410"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DDD9C3" w:themeFill="background2" w:themeFillShade="E6"/>
            <w:hideMark/>
          </w:tcPr>
          <w:p w14:paraId="72C5B946"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vMerge/>
            <w:shd w:val="clear" w:color="auto" w:fill="auto"/>
            <w:hideMark/>
          </w:tcPr>
          <w:p w14:paraId="2661ACDD"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766" w:type="dxa"/>
            <w:vMerge/>
            <w:shd w:val="clear" w:color="auto" w:fill="auto"/>
            <w:noWrap/>
            <w:hideMark/>
          </w:tcPr>
          <w:p w14:paraId="0C316CA3"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shd w:val="clear" w:color="auto" w:fill="auto"/>
            <w:hideMark/>
          </w:tcPr>
          <w:p w14:paraId="5F214E3A"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Stiff Person Syndrome</w:t>
            </w:r>
          </w:p>
        </w:tc>
      </w:tr>
      <w:tr w:rsidR="00F333EB" w:rsidRPr="00AE2D65" w14:paraId="6A82DC8C"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226E2BF3"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DDD9C3" w:themeFill="background2" w:themeFillShade="E6"/>
            <w:hideMark/>
          </w:tcPr>
          <w:p w14:paraId="7798DBEC"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vMerge w:val="restart"/>
            <w:shd w:val="clear" w:color="auto" w:fill="DDD9C3" w:themeFill="background2" w:themeFillShade="E6"/>
            <w:hideMark/>
          </w:tcPr>
          <w:p w14:paraId="3E39D3FC"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Extrapyramidal and movement disorder, unspecified (G25.9)</w:t>
            </w:r>
          </w:p>
        </w:tc>
        <w:tc>
          <w:tcPr>
            <w:tcW w:w="766" w:type="dxa"/>
            <w:vMerge w:val="restart"/>
            <w:shd w:val="clear" w:color="auto" w:fill="DDD9C3" w:themeFill="background2" w:themeFillShade="E6"/>
            <w:noWrap/>
            <w:hideMark/>
          </w:tcPr>
          <w:p w14:paraId="4B865013"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290</w:t>
            </w:r>
          </w:p>
        </w:tc>
        <w:tc>
          <w:tcPr>
            <w:tcW w:w="0" w:type="auto"/>
            <w:shd w:val="clear" w:color="auto" w:fill="DDD9C3" w:themeFill="background2" w:themeFillShade="E6"/>
            <w:hideMark/>
          </w:tcPr>
          <w:p w14:paraId="7ABAC775"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extrapyramidal syndrome</w:t>
            </w:r>
          </w:p>
        </w:tc>
      </w:tr>
      <w:tr w:rsidR="00F333EB" w:rsidRPr="00AE2D65" w14:paraId="1B9C9A0E"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3953C93E"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DDD9C3" w:themeFill="background2" w:themeFillShade="E6"/>
            <w:hideMark/>
          </w:tcPr>
          <w:p w14:paraId="5E5C15F4"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vMerge/>
            <w:shd w:val="clear" w:color="auto" w:fill="DDD9C3" w:themeFill="background2" w:themeFillShade="E6"/>
            <w:hideMark/>
          </w:tcPr>
          <w:p w14:paraId="0DC327F5"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766" w:type="dxa"/>
            <w:vMerge/>
            <w:shd w:val="clear" w:color="auto" w:fill="DDD9C3" w:themeFill="background2" w:themeFillShade="E6"/>
            <w:noWrap/>
            <w:hideMark/>
          </w:tcPr>
          <w:p w14:paraId="12E08E37"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shd w:val="clear" w:color="auto" w:fill="DDD9C3" w:themeFill="background2" w:themeFillShade="E6"/>
            <w:hideMark/>
          </w:tcPr>
          <w:p w14:paraId="4BBC8DE6"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Movement disorder</w:t>
            </w:r>
          </w:p>
        </w:tc>
      </w:tr>
      <w:tr w:rsidR="00F333EB" w:rsidRPr="00AE2D65" w14:paraId="6CF87C63"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61CEDB55" w14:textId="77777777" w:rsidR="00F333EB" w:rsidRPr="00C779C0" w:rsidRDefault="00F333EB" w:rsidP="00D45F75">
            <w:pPr>
              <w:spacing w:before="0" w:after="0"/>
              <w:jc w:val="left"/>
              <w:rPr>
                <w:i w:val="0"/>
                <w:color w:val="000000"/>
                <w:sz w:val="20"/>
                <w:szCs w:val="20"/>
              </w:rPr>
            </w:pPr>
          </w:p>
        </w:tc>
        <w:tc>
          <w:tcPr>
            <w:tcW w:w="0" w:type="auto"/>
            <w:vMerge w:val="restart"/>
            <w:tcBorders>
              <w:left w:val="single" w:sz="4" w:space="0" w:color="auto"/>
            </w:tcBorders>
            <w:shd w:val="clear" w:color="auto" w:fill="auto"/>
            <w:hideMark/>
          </w:tcPr>
          <w:p w14:paraId="57C13A52"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Alzheimer disease</w:t>
            </w:r>
          </w:p>
        </w:tc>
        <w:tc>
          <w:tcPr>
            <w:tcW w:w="0" w:type="auto"/>
            <w:vMerge w:val="restart"/>
            <w:shd w:val="clear" w:color="auto" w:fill="auto"/>
            <w:hideMark/>
          </w:tcPr>
          <w:p w14:paraId="2AE751F4"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Alzheimer disease, unspecified (G30.9)</w:t>
            </w:r>
          </w:p>
        </w:tc>
        <w:tc>
          <w:tcPr>
            <w:tcW w:w="766" w:type="dxa"/>
            <w:vMerge w:val="restart"/>
            <w:shd w:val="clear" w:color="auto" w:fill="auto"/>
            <w:noWrap/>
            <w:hideMark/>
          </w:tcPr>
          <w:p w14:paraId="073FC247"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161</w:t>
            </w:r>
          </w:p>
        </w:tc>
        <w:tc>
          <w:tcPr>
            <w:tcW w:w="0" w:type="auto"/>
            <w:shd w:val="clear" w:color="auto" w:fill="auto"/>
            <w:hideMark/>
          </w:tcPr>
          <w:p w14:paraId="340CDFF5"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Alzheimer disease</w:t>
            </w:r>
          </w:p>
        </w:tc>
      </w:tr>
      <w:tr w:rsidR="00F333EB" w:rsidRPr="00AE2D65" w14:paraId="41B2DF5D"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13C8DF9F"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auto"/>
            <w:hideMark/>
          </w:tcPr>
          <w:p w14:paraId="1C37A1C4"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vMerge/>
            <w:shd w:val="clear" w:color="auto" w:fill="auto"/>
            <w:hideMark/>
          </w:tcPr>
          <w:p w14:paraId="1D45AF3A"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766" w:type="dxa"/>
            <w:vMerge/>
            <w:shd w:val="clear" w:color="auto" w:fill="auto"/>
            <w:noWrap/>
            <w:hideMark/>
          </w:tcPr>
          <w:p w14:paraId="15600171"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shd w:val="clear" w:color="auto" w:fill="auto"/>
            <w:hideMark/>
          </w:tcPr>
          <w:p w14:paraId="1F23F676"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Alzheimer's disease</w:t>
            </w:r>
          </w:p>
        </w:tc>
      </w:tr>
      <w:tr w:rsidR="00F333EB" w:rsidRPr="00AE2D65" w14:paraId="4862E491"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062FCC1B"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auto"/>
            <w:hideMark/>
          </w:tcPr>
          <w:p w14:paraId="72B5C8B3"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vMerge/>
            <w:shd w:val="clear" w:color="auto" w:fill="auto"/>
            <w:hideMark/>
          </w:tcPr>
          <w:p w14:paraId="42E17144"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766" w:type="dxa"/>
            <w:vMerge/>
            <w:shd w:val="clear" w:color="auto" w:fill="auto"/>
            <w:noWrap/>
            <w:hideMark/>
          </w:tcPr>
          <w:p w14:paraId="5DC30974"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shd w:val="clear" w:color="auto" w:fill="auto"/>
            <w:hideMark/>
          </w:tcPr>
          <w:p w14:paraId="1E4E997C"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Alzheimer’s dementia</w:t>
            </w:r>
          </w:p>
        </w:tc>
      </w:tr>
      <w:tr w:rsidR="00F333EB" w:rsidRPr="00AE2D65" w14:paraId="21B418DA"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14E76333"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auto"/>
            <w:hideMark/>
          </w:tcPr>
          <w:p w14:paraId="0BD54AD0"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vMerge/>
            <w:shd w:val="clear" w:color="auto" w:fill="auto"/>
            <w:hideMark/>
          </w:tcPr>
          <w:p w14:paraId="10A3B248"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766" w:type="dxa"/>
            <w:vMerge/>
            <w:shd w:val="clear" w:color="auto" w:fill="auto"/>
            <w:noWrap/>
            <w:hideMark/>
          </w:tcPr>
          <w:p w14:paraId="72FB27C7"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shd w:val="clear" w:color="auto" w:fill="auto"/>
            <w:hideMark/>
          </w:tcPr>
          <w:p w14:paraId="28320344"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Alzheimer’s disease</w:t>
            </w:r>
          </w:p>
        </w:tc>
      </w:tr>
      <w:tr w:rsidR="00F333EB" w:rsidRPr="00AE2D65" w14:paraId="3D7B2CE7"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152A322C" w14:textId="77777777" w:rsidR="00F333EB" w:rsidRPr="00C779C0" w:rsidRDefault="00F333EB" w:rsidP="00D45F75">
            <w:pPr>
              <w:spacing w:before="0" w:after="0"/>
              <w:jc w:val="left"/>
              <w:rPr>
                <w:i w:val="0"/>
                <w:color w:val="000000"/>
                <w:sz w:val="20"/>
                <w:szCs w:val="20"/>
              </w:rPr>
            </w:pPr>
          </w:p>
        </w:tc>
        <w:tc>
          <w:tcPr>
            <w:tcW w:w="0" w:type="auto"/>
            <w:vMerge w:val="restart"/>
            <w:tcBorders>
              <w:left w:val="single" w:sz="4" w:space="0" w:color="auto"/>
            </w:tcBorders>
            <w:shd w:val="clear" w:color="auto" w:fill="DDD9C3" w:themeFill="background2" w:themeFillShade="E6"/>
            <w:hideMark/>
          </w:tcPr>
          <w:p w14:paraId="0ED386B2"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Multiple sclerosis</w:t>
            </w:r>
          </w:p>
        </w:tc>
        <w:tc>
          <w:tcPr>
            <w:tcW w:w="0" w:type="auto"/>
            <w:vMerge w:val="restart"/>
            <w:shd w:val="clear" w:color="auto" w:fill="DDD9C3" w:themeFill="background2" w:themeFillShade="E6"/>
            <w:hideMark/>
          </w:tcPr>
          <w:p w14:paraId="63E323CB"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Multiple sclerosis (G35)</w:t>
            </w:r>
          </w:p>
        </w:tc>
        <w:tc>
          <w:tcPr>
            <w:tcW w:w="766" w:type="dxa"/>
            <w:vMerge w:val="restart"/>
            <w:shd w:val="clear" w:color="auto" w:fill="DDD9C3" w:themeFill="background2" w:themeFillShade="E6"/>
            <w:noWrap/>
            <w:hideMark/>
          </w:tcPr>
          <w:p w14:paraId="1BE10761"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615</w:t>
            </w:r>
          </w:p>
        </w:tc>
        <w:tc>
          <w:tcPr>
            <w:tcW w:w="0" w:type="auto"/>
            <w:shd w:val="clear" w:color="auto" w:fill="DDD9C3" w:themeFill="background2" w:themeFillShade="E6"/>
            <w:hideMark/>
          </w:tcPr>
          <w:p w14:paraId="22E4C58B"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Multiple sclerosis</w:t>
            </w:r>
          </w:p>
        </w:tc>
      </w:tr>
      <w:tr w:rsidR="00F333EB" w:rsidRPr="00AE2D65" w14:paraId="7A0F71A5"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397677BB"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DDD9C3" w:themeFill="background2" w:themeFillShade="E6"/>
            <w:hideMark/>
          </w:tcPr>
          <w:p w14:paraId="10DC044C"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vMerge/>
            <w:shd w:val="clear" w:color="auto" w:fill="DDD9C3" w:themeFill="background2" w:themeFillShade="E6"/>
            <w:hideMark/>
          </w:tcPr>
          <w:p w14:paraId="639D9666"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766" w:type="dxa"/>
            <w:vMerge/>
            <w:shd w:val="clear" w:color="auto" w:fill="DDD9C3" w:themeFill="background2" w:themeFillShade="E6"/>
            <w:noWrap/>
            <w:hideMark/>
          </w:tcPr>
          <w:p w14:paraId="2F9FA923"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shd w:val="clear" w:color="auto" w:fill="DDD9C3" w:themeFill="background2" w:themeFillShade="E6"/>
            <w:hideMark/>
          </w:tcPr>
          <w:p w14:paraId="1B2874A4"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Multiple Sclerosis (MS)</w:t>
            </w:r>
          </w:p>
        </w:tc>
      </w:tr>
      <w:tr w:rsidR="00F333EB" w:rsidRPr="00AE2D65" w14:paraId="40F998F1"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3D87BE61"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DDD9C3" w:themeFill="background2" w:themeFillShade="E6"/>
            <w:hideMark/>
          </w:tcPr>
          <w:p w14:paraId="1B9F5766"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vMerge/>
            <w:shd w:val="clear" w:color="auto" w:fill="DDD9C3" w:themeFill="background2" w:themeFillShade="E6"/>
            <w:hideMark/>
          </w:tcPr>
          <w:p w14:paraId="4AE89475"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766" w:type="dxa"/>
            <w:vMerge/>
            <w:shd w:val="clear" w:color="auto" w:fill="DDD9C3" w:themeFill="background2" w:themeFillShade="E6"/>
            <w:noWrap/>
            <w:hideMark/>
          </w:tcPr>
          <w:p w14:paraId="57943361"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shd w:val="clear" w:color="auto" w:fill="DDD9C3" w:themeFill="background2" w:themeFillShade="E6"/>
            <w:hideMark/>
          </w:tcPr>
          <w:p w14:paraId="6B83F923"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Multiple sclerosis spasm and pain</w:t>
            </w:r>
          </w:p>
        </w:tc>
      </w:tr>
      <w:tr w:rsidR="00F333EB" w:rsidRPr="00AE2D65" w14:paraId="44F9FF63"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426D3EAD" w14:textId="77777777" w:rsidR="00F333EB" w:rsidRPr="00C779C0" w:rsidRDefault="00F333EB" w:rsidP="00D45F75">
            <w:pPr>
              <w:spacing w:before="0" w:after="0"/>
              <w:jc w:val="left"/>
              <w:rPr>
                <w:i w:val="0"/>
                <w:color w:val="000000"/>
                <w:sz w:val="20"/>
                <w:szCs w:val="20"/>
              </w:rPr>
            </w:pPr>
          </w:p>
        </w:tc>
        <w:tc>
          <w:tcPr>
            <w:tcW w:w="0" w:type="auto"/>
            <w:vMerge w:val="restart"/>
            <w:tcBorders>
              <w:left w:val="single" w:sz="4" w:space="0" w:color="auto"/>
            </w:tcBorders>
            <w:shd w:val="clear" w:color="auto" w:fill="auto"/>
            <w:hideMark/>
          </w:tcPr>
          <w:p w14:paraId="740A469D" w14:textId="4AAFFBDE"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Epilepsy</w:t>
            </w:r>
            <w:r w:rsidR="00806AE2">
              <w:rPr>
                <w:color w:val="000000"/>
                <w:sz w:val="20"/>
                <w:szCs w:val="20"/>
              </w:rPr>
              <w:t xml:space="preserve"> (1,349)</w:t>
            </w:r>
          </w:p>
        </w:tc>
        <w:tc>
          <w:tcPr>
            <w:tcW w:w="0" w:type="auto"/>
            <w:shd w:val="clear" w:color="auto" w:fill="auto"/>
            <w:hideMark/>
          </w:tcPr>
          <w:p w14:paraId="4943F816"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Other generalized epilepsy and epileptic syndromes (G40.4)</w:t>
            </w:r>
          </w:p>
        </w:tc>
        <w:tc>
          <w:tcPr>
            <w:tcW w:w="766" w:type="dxa"/>
            <w:shd w:val="clear" w:color="auto" w:fill="auto"/>
            <w:noWrap/>
            <w:hideMark/>
          </w:tcPr>
          <w:p w14:paraId="4F9131FE"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16</w:t>
            </w:r>
          </w:p>
        </w:tc>
        <w:tc>
          <w:tcPr>
            <w:tcW w:w="0" w:type="auto"/>
            <w:shd w:val="clear" w:color="auto" w:fill="auto"/>
            <w:hideMark/>
          </w:tcPr>
          <w:p w14:paraId="1037BA7D"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Lennox-Gastaut syndrome</w:t>
            </w:r>
          </w:p>
        </w:tc>
      </w:tr>
      <w:tr w:rsidR="00F333EB" w:rsidRPr="00AE2D65" w14:paraId="45458B53"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45C758B9"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auto"/>
            <w:hideMark/>
          </w:tcPr>
          <w:p w14:paraId="0BA3904B"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vMerge w:val="restart"/>
            <w:shd w:val="clear" w:color="auto" w:fill="auto"/>
            <w:hideMark/>
          </w:tcPr>
          <w:p w14:paraId="1CE353FB"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Epilepsy, unspecified (G40.9)</w:t>
            </w:r>
          </w:p>
        </w:tc>
        <w:tc>
          <w:tcPr>
            <w:tcW w:w="766" w:type="dxa"/>
            <w:vMerge w:val="restart"/>
            <w:shd w:val="clear" w:color="auto" w:fill="auto"/>
            <w:noWrap/>
            <w:hideMark/>
          </w:tcPr>
          <w:p w14:paraId="581989A4"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1,333</w:t>
            </w:r>
          </w:p>
        </w:tc>
        <w:tc>
          <w:tcPr>
            <w:tcW w:w="0" w:type="auto"/>
            <w:shd w:val="clear" w:color="auto" w:fill="auto"/>
            <w:hideMark/>
          </w:tcPr>
          <w:p w14:paraId="66C24107"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Epilepsy</w:t>
            </w:r>
          </w:p>
        </w:tc>
      </w:tr>
      <w:tr w:rsidR="00F333EB" w:rsidRPr="00AE2D65" w14:paraId="3ADE0D30"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17FECA91"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auto"/>
            <w:hideMark/>
          </w:tcPr>
          <w:p w14:paraId="24ADE73B"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vMerge/>
            <w:shd w:val="clear" w:color="auto" w:fill="auto"/>
            <w:hideMark/>
          </w:tcPr>
          <w:p w14:paraId="3E8C9202"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766" w:type="dxa"/>
            <w:vMerge/>
            <w:shd w:val="clear" w:color="auto" w:fill="auto"/>
            <w:noWrap/>
            <w:hideMark/>
          </w:tcPr>
          <w:p w14:paraId="31CA2CD2"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shd w:val="clear" w:color="auto" w:fill="auto"/>
            <w:hideMark/>
          </w:tcPr>
          <w:p w14:paraId="342642D1"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Refractory epilepsy</w:t>
            </w:r>
          </w:p>
        </w:tc>
      </w:tr>
      <w:tr w:rsidR="00F333EB" w:rsidRPr="00AE2D65" w14:paraId="09BE15EE"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73ACCC4B" w14:textId="77777777" w:rsidR="00F333EB" w:rsidRPr="00C779C0" w:rsidRDefault="00F333EB" w:rsidP="00D45F75">
            <w:pPr>
              <w:spacing w:before="0" w:after="0"/>
              <w:jc w:val="left"/>
              <w:rPr>
                <w:i w:val="0"/>
                <w:color w:val="000000"/>
                <w:sz w:val="20"/>
                <w:szCs w:val="20"/>
              </w:rPr>
            </w:pPr>
          </w:p>
        </w:tc>
        <w:tc>
          <w:tcPr>
            <w:tcW w:w="0" w:type="auto"/>
            <w:vMerge w:val="restart"/>
            <w:tcBorders>
              <w:left w:val="single" w:sz="4" w:space="0" w:color="auto"/>
            </w:tcBorders>
            <w:shd w:val="clear" w:color="auto" w:fill="DDD9C3" w:themeFill="background2" w:themeFillShade="E6"/>
            <w:hideMark/>
          </w:tcPr>
          <w:p w14:paraId="47263BA0"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Migraine</w:t>
            </w:r>
          </w:p>
        </w:tc>
        <w:tc>
          <w:tcPr>
            <w:tcW w:w="0" w:type="auto"/>
            <w:vMerge w:val="restart"/>
            <w:shd w:val="clear" w:color="auto" w:fill="DDD9C3" w:themeFill="background2" w:themeFillShade="E6"/>
            <w:hideMark/>
          </w:tcPr>
          <w:p w14:paraId="20CA55FF"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Migraine, unspecified (G43.9)</w:t>
            </w:r>
          </w:p>
        </w:tc>
        <w:tc>
          <w:tcPr>
            <w:tcW w:w="766" w:type="dxa"/>
            <w:vMerge w:val="restart"/>
            <w:shd w:val="clear" w:color="auto" w:fill="DDD9C3" w:themeFill="background2" w:themeFillShade="E6"/>
            <w:noWrap/>
            <w:hideMark/>
          </w:tcPr>
          <w:p w14:paraId="0D51EE8F"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869</w:t>
            </w:r>
          </w:p>
        </w:tc>
        <w:tc>
          <w:tcPr>
            <w:tcW w:w="0" w:type="auto"/>
            <w:shd w:val="clear" w:color="auto" w:fill="DDD9C3" w:themeFill="background2" w:themeFillShade="E6"/>
            <w:hideMark/>
          </w:tcPr>
          <w:p w14:paraId="1B398C0A"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Migraine</w:t>
            </w:r>
          </w:p>
        </w:tc>
      </w:tr>
      <w:tr w:rsidR="00F333EB" w:rsidRPr="00AE2D65" w14:paraId="759B4FD9"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5C5C0B13"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auto"/>
            <w:hideMark/>
          </w:tcPr>
          <w:p w14:paraId="5221B9E8"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vMerge/>
            <w:shd w:val="clear" w:color="auto" w:fill="auto"/>
            <w:hideMark/>
          </w:tcPr>
          <w:p w14:paraId="72E5E999"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766" w:type="dxa"/>
            <w:vMerge/>
            <w:shd w:val="clear" w:color="auto" w:fill="auto"/>
            <w:noWrap/>
            <w:hideMark/>
          </w:tcPr>
          <w:p w14:paraId="793F7722"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shd w:val="clear" w:color="auto" w:fill="DDD9C3" w:themeFill="background2" w:themeFillShade="E6"/>
            <w:hideMark/>
          </w:tcPr>
          <w:p w14:paraId="12CA4A91"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Migraine (disorder)</w:t>
            </w:r>
          </w:p>
        </w:tc>
      </w:tr>
      <w:tr w:rsidR="00F333EB" w:rsidRPr="00AE2D65" w14:paraId="324F3A2D"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62533A5B" w14:textId="77777777" w:rsidR="00F333EB" w:rsidRPr="00C779C0" w:rsidRDefault="00F333EB" w:rsidP="00D45F75">
            <w:pPr>
              <w:spacing w:before="0" w:after="0"/>
              <w:jc w:val="left"/>
              <w:rPr>
                <w:i w:val="0"/>
                <w:color w:val="000000"/>
                <w:sz w:val="20"/>
                <w:szCs w:val="20"/>
              </w:rPr>
            </w:pPr>
          </w:p>
        </w:tc>
        <w:tc>
          <w:tcPr>
            <w:tcW w:w="0" w:type="auto"/>
            <w:vMerge w:val="restart"/>
            <w:tcBorders>
              <w:left w:val="single" w:sz="4" w:space="0" w:color="auto"/>
            </w:tcBorders>
            <w:shd w:val="clear" w:color="auto" w:fill="auto"/>
            <w:hideMark/>
          </w:tcPr>
          <w:p w14:paraId="2DF29F15"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Other headache syndromes</w:t>
            </w:r>
          </w:p>
        </w:tc>
        <w:tc>
          <w:tcPr>
            <w:tcW w:w="0" w:type="auto"/>
            <w:shd w:val="clear" w:color="auto" w:fill="auto"/>
            <w:hideMark/>
          </w:tcPr>
          <w:p w14:paraId="4FCDC34B"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Cluster headache syndrome (G44.0)</w:t>
            </w:r>
          </w:p>
        </w:tc>
        <w:tc>
          <w:tcPr>
            <w:tcW w:w="766" w:type="dxa"/>
            <w:shd w:val="clear" w:color="auto" w:fill="auto"/>
            <w:noWrap/>
            <w:hideMark/>
          </w:tcPr>
          <w:p w14:paraId="23C9E5D8"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1</w:t>
            </w:r>
          </w:p>
        </w:tc>
        <w:tc>
          <w:tcPr>
            <w:tcW w:w="0" w:type="auto"/>
            <w:shd w:val="clear" w:color="auto" w:fill="auto"/>
            <w:hideMark/>
          </w:tcPr>
          <w:p w14:paraId="138361E5"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Cluster headache</w:t>
            </w:r>
          </w:p>
        </w:tc>
      </w:tr>
      <w:tr w:rsidR="00F333EB" w:rsidRPr="00AE2D65" w14:paraId="48A75280"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24779BBA"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auto"/>
            <w:hideMark/>
          </w:tcPr>
          <w:p w14:paraId="1B9DFE12"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shd w:val="clear" w:color="auto" w:fill="auto"/>
            <w:hideMark/>
          </w:tcPr>
          <w:p w14:paraId="1728C7AB"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Other specified headache syndromes (G44.8)</w:t>
            </w:r>
          </w:p>
        </w:tc>
        <w:tc>
          <w:tcPr>
            <w:tcW w:w="766" w:type="dxa"/>
            <w:shd w:val="clear" w:color="auto" w:fill="auto"/>
            <w:noWrap/>
            <w:hideMark/>
          </w:tcPr>
          <w:p w14:paraId="12809768"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12</w:t>
            </w:r>
          </w:p>
        </w:tc>
        <w:tc>
          <w:tcPr>
            <w:tcW w:w="0" w:type="auto"/>
            <w:shd w:val="clear" w:color="auto" w:fill="auto"/>
            <w:hideMark/>
          </w:tcPr>
          <w:p w14:paraId="6A3D31AB"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Chronic headache disorder</w:t>
            </w:r>
          </w:p>
        </w:tc>
      </w:tr>
      <w:tr w:rsidR="00F333EB" w:rsidRPr="00AE2D65" w14:paraId="7AAA21B4"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5614C91F" w14:textId="77777777" w:rsidR="00F333EB" w:rsidRPr="00C779C0" w:rsidRDefault="00F333EB" w:rsidP="00D45F75">
            <w:pPr>
              <w:spacing w:before="0" w:after="0"/>
              <w:jc w:val="left"/>
              <w:rPr>
                <w:i w:val="0"/>
                <w:color w:val="000000"/>
                <w:sz w:val="20"/>
                <w:szCs w:val="20"/>
              </w:rPr>
            </w:pPr>
          </w:p>
        </w:tc>
        <w:tc>
          <w:tcPr>
            <w:tcW w:w="0" w:type="auto"/>
            <w:vMerge w:val="restart"/>
            <w:tcBorders>
              <w:left w:val="single" w:sz="4" w:space="0" w:color="auto"/>
            </w:tcBorders>
            <w:shd w:val="clear" w:color="auto" w:fill="DDD9C3" w:themeFill="background2" w:themeFillShade="E6"/>
            <w:hideMark/>
          </w:tcPr>
          <w:p w14:paraId="7674952E" w14:textId="3B68ED52"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Sleep disorders</w:t>
            </w:r>
            <w:r w:rsidR="000519A7">
              <w:rPr>
                <w:color w:val="000000"/>
                <w:sz w:val="20"/>
                <w:szCs w:val="20"/>
              </w:rPr>
              <w:t xml:space="preserve"> (9,072)</w:t>
            </w:r>
          </w:p>
        </w:tc>
        <w:tc>
          <w:tcPr>
            <w:tcW w:w="0" w:type="auto"/>
            <w:shd w:val="clear" w:color="auto" w:fill="DDD9C3" w:themeFill="background2" w:themeFillShade="E6"/>
            <w:hideMark/>
          </w:tcPr>
          <w:p w14:paraId="718C0DA1"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Disorders of initiating and maintaining sleep [insomnias] (G47.0)</w:t>
            </w:r>
          </w:p>
        </w:tc>
        <w:tc>
          <w:tcPr>
            <w:tcW w:w="766" w:type="dxa"/>
            <w:shd w:val="clear" w:color="auto" w:fill="DDD9C3" w:themeFill="background2" w:themeFillShade="E6"/>
            <w:noWrap/>
            <w:hideMark/>
          </w:tcPr>
          <w:p w14:paraId="24F3C683"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6,348</w:t>
            </w:r>
          </w:p>
        </w:tc>
        <w:tc>
          <w:tcPr>
            <w:tcW w:w="0" w:type="auto"/>
            <w:shd w:val="clear" w:color="auto" w:fill="DDD9C3" w:themeFill="background2" w:themeFillShade="E6"/>
            <w:hideMark/>
          </w:tcPr>
          <w:p w14:paraId="37134E28"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Insomnia</w:t>
            </w:r>
          </w:p>
        </w:tc>
      </w:tr>
      <w:tr w:rsidR="00F333EB" w:rsidRPr="00AE2D65" w14:paraId="6EFA76E1"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6BDBFA0A"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DDD9C3" w:themeFill="background2" w:themeFillShade="E6"/>
            <w:hideMark/>
          </w:tcPr>
          <w:p w14:paraId="71143104"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shd w:val="clear" w:color="auto" w:fill="DDD9C3" w:themeFill="background2" w:themeFillShade="E6"/>
            <w:hideMark/>
          </w:tcPr>
          <w:p w14:paraId="2EA94923"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Disorders of excessive somnolence [hypersomnias] (G47.1)</w:t>
            </w:r>
          </w:p>
        </w:tc>
        <w:tc>
          <w:tcPr>
            <w:tcW w:w="766" w:type="dxa"/>
            <w:shd w:val="clear" w:color="auto" w:fill="DDD9C3" w:themeFill="background2" w:themeFillShade="E6"/>
            <w:noWrap/>
            <w:hideMark/>
          </w:tcPr>
          <w:p w14:paraId="2F677FBC"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1</w:t>
            </w:r>
          </w:p>
        </w:tc>
        <w:tc>
          <w:tcPr>
            <w:tcW w:w="0" w:type="auto"/>
            <w:shd w:val="clear" w:color="auto" w:fill="DDD9C3" w:themeFill="background2" w:themeFillShade="E6"/>
            <w:hideMark/>
          </w:tcPr>
          <w:p w14:paraId="309C15BB"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Hypersomnia</w:t>
            </w:r>
          </w:p>
        </w:tc>
      </w:tr>
      <w:tr w:rsidR="00F333EB" w:rsidRPr="00AE2D65" w14:paraId="2CE6C996"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19AF8EAD"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DDD9C3" w:themeFill="background2" w:themeFillShade="E6"/>
            <w:hideMark/>
          </w:tcPr>
          <w:p w14:paraId="7F013CEA"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shd w:val="clear" w:color="auto" w:fill="DDD9C3" w:themeFill="background2" w:themeFillShade="E6"/>
            <w:hideMark/>
          </w:tcPr>
          <w:p w14:paraId="6D8AD471"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Other sleep disorders (G47.8)</w:t>
            </w:r>
          </w:p>
        </w:tc>
        <w:tc>
          <w:tcPr>
            <w:tcW w:w="766" w:type="dxa"/>
            <w:shd w:val="clear" w:color="auto" w:fill="DDD9C3" w:themeFill="background2" w:themeFillShade="E6"/>
            <w:noWrap/>
            <w:hideMark/>
          </w:tcPr>
          <w:p w14:paraId="0204E193"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1</w:t>
            </w:r>
          </w:p>
        </w:tc>
        <w:tc>
          <w:tcPr>
            <w:tcW w:w="0" w:type="auto"/>
            <w:shd w:val="clear" w:color="auto" w:fill="DDD9C3" w:themeFill="background2" w:themeFillShade="E6"/>
            <w:hideMark/>
          </w:tcPr>
          <w:p w14:paraId="104E74E2"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Parasomnia</w:t>
            </w:r>
          </w:p>
        </w:tc>
      </w:tr>
      <w:tr w:rsidR="00F333EB" w:rsidRPr="00AE2D65" w14:paraId="790DA936"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2CD054E9"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DDD9C3" w:themeFill="background2" w:themeFillShade="E6"/>
            <w:hideMark/>
          </w:tcPr>
          <w:p w14:paraId="4F564B2E"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shd w:val="clear" w:color="auto" w:fill="DDD9C3" w:themeFill="background2" w:themeFillShade="E6"/>
            <w:hideMark/>
          </w:tcPr>
          <w:p w14:paraId="3C8F0A10"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Sleep disorder, unspecified (G47.9)</w:t>
            </w:r>
          </w:p>
        </w:tc>
        <w:tc>
          <w:tcPr>
            <w:tcW w:w="766" w:type="dxa"/>
            <w:shd w:val="clear" w:color="auto" w:fill="DDD9C3" w:themeFill="background2" w:themeFillShade="E6"/>
            <w:noWrap/>
            <w:hideMark/>
          </w:tcPr>
          <w:p w14:paraId="5681E64C"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2,722</w:t>
            </w:r>
          </w:p>
        </w:tc>
        <w:tc>
          <w:tcPr>
            <w:tcW w:w="0" w:type="auto"/>
            <w:shd w:val="clear" w:color="auto" w:fill="DDD9C3" w:themeFill="background2" w:themeFillShade="E6"/>
            <w:hideMark/>
          </w:tcPr>
          <w:p w14:paraId="506CCD52"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Sleep disorder</w:t>
            </w:r>
          </w:p>
        </w:tc>
      </w:tr>
      <w:tr w:rsidR="00F333EB" w:rsidRPr="00AE2D65" w14:paraId="0BEEECA9"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1C218870" w14:textId="77777777" w:rsidR="00F333EB" w:rsidRPr="00C779C0" w:rsidRDefault="00F333EB" w:rsidP="00D45F75">
            <w:pPr>
              <w:spacing w:before="0" w:after="0"/>
              <w:jc w:val="left"/>
              <w:rPr>
                <w:i w:val="0"/>
                <w:color w:val="000000"/>
                <w:sz w:val="20"/>
                <w:szCs w:val="20"/>
              </w:rPr>
            </w:pPr>
          </w:p>
        </w:tc>
        <w:tc>
          <w:tcPr>
            <w:tcW w:w="0" w:type="auto"/>
            <w:vMerge w:val="restart"/>
            <w:tcBorders>
              <w:left w:val="single" w:sz="4" w:space="0" w:color="auto"/>
            </w:tcBorders>
            <w:shd w:val="clear" w:color="auto" w:fill="auto"/>
            <w:hideMark/>
          </w:tcPr>
          <w:p w14:paraId="4D7BE211"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Disorders of trigeminal nerve</w:t>
            </w:r>
          </w:p>
        </w:tc>
        <w:tc>
          <w:tcPr>
            <w:tcW w:w="0" w:type="auto"/>
            <w:shd w:val="clear" w:color="auto" w:fill="auto"/>
            <w:hideMark/>
          </w:tcPr>
          <w:p w14:paraId="249C748E"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Trigeminal neuralgia (G50.0)</w:t>
            </w:r>
          </w:p>
        </w:tc>
        <w:tc>
          <w:tcPr>
            <w:tcW w:w="766" w:type="dxa"/>
            <w:shd w:val="clear" w:color="auto" w:fill="auto"/>
            <w:noWrap/>
            <w:hideMark/>
          </w:tcPr>
          <w:p w14:paraId="21301EEA"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18</w:t>
            </w:r>
          </w:p>
        </w:tc>
        <w:tc>
          <w:tcPr>
            <w:tcW w:w="0" w:type="auto"/>
            <w:shd w:val="clear" w:color="auto" w:fill="auto"/>
            <w:hideMark/>
          </w:tcPr>
          <w:p w14:paraId="4E1EBABE"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Trigeminal neuralgia</w:t>
            </w:r>
          </w:p>
        </w:tc>
      </w:tr>
      <w:tr w:rsidR="00F333EB" w:rsidRPr="00AE2D65" w14:paraId="735A020A"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67F9B681"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auto"/>
            <w:hideMark/>
          </w:tcPr>
          <w:p w14:paraId="71DB6C05"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shd w:val="clear" w:color="auto" w:fill="auto"/>
            <w:hideMark/>
          </w:tcPr>
          <w:p w14:paraId="09CBF102"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Atypical facial pain (G50.1)</w:t>
            </w:r>
          </w:p>
        </w:tc>
        <w:tc>
          <w:tcPr>
            <w:tcW w:w="766" w:type="dxa"/>
            <w:shd w:val="clear" w:color="auto" w:fill="auto"/>
            <w:noWrap/>
            <w:hideMark/>
          </w:tcPr>
          <w:p w14:paraId="6FE9907F"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1</w:t>
            </w:r>
          </w:p>
        </w:tc>
        <w:tc>
          <w:tcPr>
            <w:tcW w:w="0" w:type="auto"/>
            <w:shd w:val="clear" w:color="auto" w:fill="auto"/>
            <w:hideMark/>
          </w:tcPr>
          <w:p w14:paraId="6E594FDF"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Left Facial Pain</w:t>
            </w:r>
          </w:p>
        </w:tc>
      </w:tr>
      <w:tr w:rsidR="00F333EB" w:rsidRPr="00AE2D65" w14:paraId="374C8BD1"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5F0D265A"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DDD9C3" w:themeFill="background2" w:themeFillShade="E6"/>
            <w:hideMark/>
          </w:tcPr>
          <w:p w14:paraId="16853A1E"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Facial nerve disorders</w:t>
            </w:r>
          </w:p>
        </w:tc>
        <w:tc>
          <w:tcPr>
            <w:tcW w:w="0" w:type="auto"/>
            <w:shd w:val="clear" w:color="auto" w:fill="DDD9C3" w:themeFill="background2" w:themeFillShade="E6"/>
            <w:hideMark/>
          </w:tcPr>
          <w:p w14:paraId="10134833"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Bell's palsy (G51.0)</w:t>
            </w:r>
          </w:p>
        </w:tc>
        <w:tc>
          <w:tcPr>
            <w:tcW w:w="766" w:type="dxa"/>
            <w:shd w:val="clear" w:color="auto" w:fill="DDD9C3" w:themeFill="background2" w:themeFillShade="E6"/>
            <w:noWrap/>
            <w:hideMark/>
          </w:tcPr>
          <w:p w14:paraId="4EC581F3"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3</w:t>
            </w:r>
          </w:p>
        </w:tc>
        <w:tc>
          <w:tcPr>
            <w:tcW w:w="0" w:type="auto"/>
            <w:shd w:val="clear" w:color="auto" w:fill="DDD9C3" w:themeFill="background2" w:themeFillShade="E6"/>
            <w:hideMark/>
          </w:tcPr>
          <w:p w14:paraId="0A1734AD"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Bell's palsy</w:t>
            </w:r>
          </w:p>
        </w:tc>
      </w:tr>
      <w:tr w:rsidR="00F333EB" w:rsidRPr="00AE2D65" w14:paraId="350C53AB"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0E9CA8E5"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auto"/>
            <w:hideMark/>
          </w:tcPr>
          <w:p w14:paraId="2B08161C"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Diseases of other cranial nerves</w:t>
            </w:r>
          </w:p>
        </w:tc>
        <w:tc>
          <w:tcPr>
            <w:tcW w:w="0" w:type="auto"/>
            <w:shd w:val="clear" w:color="auto" w:fill="auto"/>
            <w:hideMark/>
          </w:tcPr>
          <w:p w14:paraId="7044FD7F"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Disorder of other specified cranial nerves (G52.8)</w:t>
            </w:r>
          </w:p>
        </w:tc>
        <w:tc>
          <w:tcPr>
            <w:tcW w:w="766" w:type="dxa"/>
            <w:shd w:val="clear" w:color="auto" w:fill="auto"/>
            <w:noWrap/>
            <w:hideMark/>
          </w:tcPr>
          <w:p w14:paraId="21BDDC5C"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1</w:t>
            </w:r>
          </w:p>
        </w:tc>
        <w:tc>
          <w:tcPr>
            <w:tcW w:w="0" w:type="auto"/>
            <w:shd w:val="clear" w:color="auto" w:fill="auto"/>
            <w:hideMark/>
          </w:tcPr>
          <w:p w14:paraId="0BBB8C91"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Occipital neuralgia</w:t>
            </w:r>
          </w:p>
        </w:tc>
      </w:tr>
      <w:tr w:rsidR="00F333EB" w:rsidRPr="00AE2D65" w14:paraId="7FD449AB"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34F29B6B"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DDD9C3" w:themeFill="background2" w:themeFillShade="E6"/>
            <w:hideMark/>
          </w:tcPr>
          <w:p w14:paraId="5A41189C"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Cranial nerve disorders in diseases classified elsewhere</w:t>
            </w:r>
          </w:p>
        </w:tc>
        <w:tc>
          <w:tcPr>
            <w:tcW w:w="0" w:type="auto"/>
            <w:shd w:val="clear" w:color="auto" w:fill="DDD9C3" w:themeFill="background2" w:themeFillShade="E6"/>
            <w:hideMark/>
          </w:tcPr>
          <w:p w14:paraId="0E59F01E"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Postzoster neuralgia (G53.0)</w:t>
            </w:r>
          </w:p>
        </w:tc>
        <w:tc>
          <w:tcPr>
            <w:tcW w:w="766" w:type="dxa"/>
            <w:shd w:val="clear" w:color="auto" w:fill="DDD9C3" w:themeFill="background2" w:themeFillShade="E6"/>
            <w:noWrap/>
            <w:hideMark/>
          </w:tcPr>
          <w:p w14:paraId="2B5D6167"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1</w:t>
            </w:r>
          </w:p>
        </w:tc>
        <w:tc>
          <w:tcPr>
            <w:tcW w:w="0" w:type="auto"/>
            <w:shd w:val="clear" w:color="auto" w:fill="DDD9C3" w:themeFill="background2" w:themeFillShade="E6"/>
            <w:hideMark/>
          </w:tcPr>
          <w:p w14:paraId="386E703B"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Post-herpetic neuralgia</w:t>
            </w:r>
          </w:p>
        </w:tc>
      </w:tr>
      <w:tr w:rsidR="00F333EB" w:rsidRPr="00AE2D65" w14:paraId="1C0FCECD"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0E1B14D8"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auto"/>
            <w:hideMark/>
          </w:tcPr>
          <w:p w14:paraId="3FFB4F5A"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Inflammatory polyneuropathy</w:t>
            </w:r>
          </w:p>
        </w:tc>
        <w:tc>
          <w:tcPr>
            <w:tcW w:w="0" w:type="auto"/>
            <w:shd w:val="clear" w:color="auto" w:fill="auto"/>
            <w:hideMark/>
          </w:tcPr>
          <w:p w14:paraId="272001F8"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Other inflammatory polyneuropathies (G61.8)</w:t>
            </w:r>
          </w:p>
        </w:tc>
        <w:tc>
          <w:tcPr>
            <w:tcW w:w="766" w:type="dxa"/>
            <w:shd w:val="clear" w:color="auto" w:fill="auto"/>
            <w:noWrap/>
            <w:hideMark/>
          </w:tcPr>
          <w:p w14:paraId="11F84B82"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3</w:t>
            </w:r>
          </w:p>
        </w:tc>
        <w:tc>
          <w:tcPr>
            <w:tcW w:w="0" w:type="auto"/>
            <w:shd w:val="clear" w:color="auto" w:fill="auto"/>
            <w:hideMark/>
          </w:tcPr>
          <w:p w14:paraId="7D75677B"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Chronic inflammatory demyelinating polyneuropathy</w:t>
            </w:r>
          </w:p>
        </w:tc>
      </w:tr>
      <w:tr w:rsidR="00F333EB" w:rsidRPr="00AE2D65" w14:paraId="01BDEB77"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257D3E5B" w14:textId="77777777" w:rsidR="00F333EB" w:rsidRPr="00C779C0" w:rsidRDefault="00F333EB" w:rsidP="00D45F75">
            <w:pPr>
              <w:spacing w:before="0" w:after="0"/>
              <w:jc w:val="left"/>
              <w:rPr>
                <w:i w:val="0"/>
                <w:color w:val="000000"/>
                <w:sz w:val="20"/>
                <w:szCs w:val="20"/>
              </w:rPr>
            </w:pPr>
          </w:p>
        </w:tc>
        <w:tc>
          <w:tcPr>
            <w:tcW w:w="0" w:type="auto"/>
            <w:vMerge w:val="restart"/>
            <w:tcBorders>
              <w:left w:val="single" w:sz="4" w:space="0" w:color="auto"/>
            </w:tcBorders>
            <w:shd w:val="clear" w:color="auto" w:fill="DDD9C3" w:themeFill="background2" w:themeFillShade="E6"/>
            <w:hideMark/>
          </w:tcPr>
          <w:p w14:paraId="50CDDF28" w14:textId="21BB6DF2"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Other polyneuropathies</w:t>
            </w:r>
            <w:r w:rsidR="000519A7">
              <w:rPr>
                <w:color w:val="000000"/>
                <w:sz w:val="20"/>
                <w:szCs w:val="20"/>
              </w:rPr>
              <w:t xml:space="preserve"> (4,755)</w:t>
            </w:r>
          </w:p>
        </w:tc>
        <w:tc>
          <w:tcPr>
            <w:tcW w:w="0" w:type="auto"/>
            <w:vMerge w:val="restart"/>
            <w:shd w:val="clear" w:color="auto" w:fill="DDD9C3" w:themeFill="background2" w:themeFillShade="E6"/>
            <w:hideMark/>
          </w:tcPr>
          <w:p w14:paraId="04F6E0EB"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Polyneuropathy, unspecified (G62.9)</w:t>
            </w:r>
          </w:p>
        </w:tc>
        <w:tc>
          <w:tcPr>
            <w:tcW w:w="766" w:type="dxa"/>
            <w:vMerge w:val="restart"/>
            <w:shd w:val="clear" w:color="auto" w:fill="DDD9C3" w:themeFill="background2" w:themeFillShade="E6"/>
            <w:noWrap/>
            <w:hideMark/>
          </w:tcPr>
          <w:p w14:paraId="0E1F539E"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4,755</w:t>
            </w:r>
          </w:p>
        </w:tc>
        <w:tc>
          <w:tcPr>
            <w:tcW w:w="0" w:type="auto"/>
            <w:shd w:val="clear" w:color="auto" w:fill="DDD9C3" w:themeFill="background2" w:themeFillShade="E6"/>
            <w:hideMark/>
          </w:tcPr>
          <w:p w14:paraId="62D7895F"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Neuropathic pain</w:t>
            </w:r>
          </w:p>
        </w:tc>
      </w:tr>
      <w:tr w:rsidR="00F333EB" w:rsidRPr="00AE2D65" w14:paraId="1D9C3370"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6DFEE18F"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DDD9C3" w:themeFill="background2" w:themeFillShade="E6"/>
            <w:hideMark/>
          </w:tcPr>
          <w:p w14:paraId="66202708"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vMerge/>
            <w:shd w:val="clear" w:color="auto" w:fill="DDD9C3" w:themeFill="background2" w:themeFillShade="E6"/>
            <w:hideMark/>
          </w:tcPr>
          <w:p w14:paraId="7A864707"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766" w:type="dxa"/>
            <w:vMerge/>
            <w:shd w:val="clear" w:color="auto" w:fill="DDD9C3" w:themeFill="background2" w:themeFillShade="E6"/>
            <w:noWrap/>
            <w:hideMark/>
          </w:tcPr>
          <w:p w14:paraId="0C5FD1AE"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shd w:val="clear" w:color="auto" w:fill="DDD9C3" w:themeFill="background2" w:themeFillShade="E6"/>
            <w:hideMark/>
          </w:tcPr>
          <w:p w14:paraId="52FBB6AF"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Neuropathy</w:t>
            </w:r>
          </w:p>
        </w:tc>
      </w:tr>
      <w:tr w:rsidR="00F333EB" w:rsidRPr="00AE2D65" w14:paraId="05C58988"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0C6E1DB1"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auto"/>
            <w:hideMark/>
          </w:tcPr>
          <w:p w14:paraId="7775C625"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Other disorders of peripheral nervous system</w:t>
            </w:r>
          </w:p>
        </w:tc>
        <w:tc>
          <w:tcPr>
            <w:tcW w:w="0" w:type="auto"/>
            <w:shd w:val="clear" w:color="auto" w:fill="auto"/>
            <w:hideMark/>
          </w:tcPr>
          <w:p w14:paraId="7C3F7824"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Other disorders of peripheral nervous system (G64)</w:t>
            </w:r>
          </w:p>
        </w:tc>
        <w:tc>
          <w:tcPr>
            <w:tcW w:w="766" w:type="dxa"/>
            <w:shd w:val="clear" w:color="auto" w:fill="auto"/>
            <w:noWrap/>
            <w:hideMark/>
          </w:tcPr>
          <w:p w14:paraId="29F10347"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6</w:t>
            </w:r>
          </w:p>
        </w:tc>
        <w:tc>
          <w:tcPr>
            <w:tcW w:w="0" w:type="auto"/>
            <w:shd w:val="clear" w:color="auto" w:fill="auto"/>
            <w:hideMark/>
          </w:tcPr>
          <w:p w14:paraId="1E177A8F"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Peripheral neuropathy</w:t>
            </w:r>
          </w:p>
        </w:tc>
      </w:tr>
      <w:tr w:rsidR="00F333EB" w:rsidRPr="00AE2D65" w14:paraId="40B4B559"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0639E81F"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DDD9C3" w:themeFill="background2" w:themeFillShade="E6"/>
            <w:hideMark/>
          </w:tcPr>
          <w:p w14:paraId="768AAC33"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Myasthenia gravis and other myoneural disorders</w:t>
            </w:r>
          </w:p>
        </w:tc>
        <w:tc>
          <w:tcPr>
            <w:tcW w:w="0" w:type="auto"/>
            <w:shd w:val="clear" w:color="auto" w:fill="DDD9C3" w:themeFill="background2" w:themeFillShade="E6"/>
            <w:hideMark/>
          </w:tcPr>
          <w:p w14:paraId="40FD108C"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Myasthenia gravis (G70.0)</w:t>
            </w:r>
          </w:p>
        </w:tc>
        <w:tc>
          <w:tcPr>
            <w:tcW w:w="766" w:type="dxa"/>
            <w:shd w:val="clear" w:color="auto" w:fill="DDD9C3" w:themeFill="background2" w:themeFillShade="E6"/>
            <w:noWrap/>
            <w:hideMark/>
          </w:tcPr>
          <w:p w14:paraId="4770939D"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2</w:t>
            </w:r>
          </w:p>
        </w:tc>
        <w:tc>
          <w:tcPr>
            <w:tcW w:w="0" w:type="auto"/>
            <w:shd w:val="clear" w:color="auto" w:fill="DDD9C3" w:themeFill="background2" w:themeFillShade="E6"/>
            <w:hideMark/>
          </w:tcPr>
          <w:p w14:paraId="44DBD62F"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Myasthenia gravis</w:t>
            </w:r>
          </w:p>
        </w:tc>
      </w:tr>
      <w:tr w:rsidR="00F333EB" w:rsidRPr="00AE2D65" w14:paraId="26A4074C"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6F9DDCDD" w14:textId="77777777" w:rsidR="00F333EB" w:rsidRPr="00C779C0" w:rsidRDefault="00F333EB" w:rsidP="00D45F75">
            <w:pPr>
              <w:spacing w:before="0" w:after="0"/>
              <w:jc w:val="left"/>
              <w:rPr>
                <w:i w:val="0"/>
                <w:color w:val="000000"/>
                <w:sz w:val="20"/>
                <w:szCs w:val="20"/>
              </w:rPr>
            </w:pPr>
          </w:p>
        </w:tc>
        <w:tc>
          <w:tcPr>
            <w:tcW w:w="0" w:type="auto"/>
            <w:vMerge w:val="restart"/>
            <w:tcBorders>
              <w:left w:val="single" w:sz="4" w:space="0" w:color="auto"/>
            </w:tcBorders>
            <w:shd w:val="clear" w:color="auto" w:fill="auto"/>
            <w:hideMark/>
          </w:tcPr>
          <w:p w14:paraId="162EF9B5"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Primary disorders of muscles</w:t>
            </w:r>
          </w:p>
        </w:tc>
        <w:tc>
          <w:tcPr>
            <w:tcW w:w="0" w:type="auto"/>
            <w:shd w:val="clear" w:color="auto" w:fill="auto"/>
            <w:hideMark/>
          </w:tcPr>
          <w:p w14:paraId="232E4C21"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Muscular dystrophy (G71.0)</w:t>
            </w:r>
          </w:p>
        </w:tc>
        <w:tc>
          <w:tcPr>
            <w:tcW w:w="766" w:type="dxa"/>
            <w:shd w:val="clear" w:color="auto" w:fill="auto"/>
            <w:noWrap/>
            <w:hideMark/>
          </w:tcPr>
          <w:p w14:paraId="422B4A61"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1</w:t>
            </w:r>
          </w:p>
        </w:tc>
        <w:tc>
          <w:tcPr>
            <w:tcW w:w="0" w:type="auto"/>
            <w:shd w:val="clear" w:color="auto" w:fill="auto"/>
            <w:hideMark/>
          </w:tcPr>
          <w:p w14:paraId="11D15484"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Muscular dystrophy</w:t>
            </w:r>
          </w:p>
        </w:tc>
      </w:tr>
      <w:tr w:rsidR="00F333EB" w:rsidRPr="00AE2D65" w14:paraId="0FA1CA9D"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7DB8C30D"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auto"/>
            <w:hideMark/>
          </w:tcPr>
          <w:p w14:paraId="341FBEC3"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shd w:val="clear" w:color="auto" w:fill="auto"/>
            <w:hideMark/>
          </w:tcPr>
          <w:p w14:paraId="40E60E30"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Myotonic disorders (G71.1)</w:t>
            </w:r>
          </w:p>
        </w:tc>
        <w:tc>
          <w:tcPr>
            <w:tcW w:w="766" w:type="dxa"/>
            <w:shd w:val="clear" w:color="auto" w:fill="auto"/>
            <w:noWrap/>
            <w:hideMark/>
          </w:tcPr>
          <w:p w14:paraId="54BB2EFD"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1</w:t>
            </w:r>
          </w:p>
        </w:tc>
        <w:tc>
          <w:tcPr>
            <w:tcW w:w="0" w:type="auto"/>
            <w:shd w:val="clear" w:color="auto" w:fill="auto"/>
            <w:hideMark/>
          </w:tcPr>
          <w:p w14:paraId="2C067ACD"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Isaacs syndrome (disorder)</w:t>
            </w:r>
          </w:p>
        </w:tc>
      </w:tr>
      <w:tr w:rsidR="00F333EB" w:rsidRPr="00AE2D65" w14:paraId="30E5DF15"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4CE6AF18"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DDD9C3" w:themeFill="background2" w:themeFillShade="E6"/>
            <w:hideMark/>
          </w:tcPr>
          <w:p w14:paraId="48D7FF30"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Cerebral palsy</w:t>
            </w:r>
          </w:p>
        </w:tc>
        <w:tc>
          <w:tcPr>
            <w:tcW w:w="0" w:type="auto"/>
            <w:shd w:val="clear" w:color="auto" w:fill="DDD9C3" w:themeFill="background2" w:themeFillShade="E6"/>
            <w:hideMark/>
          </w:tcPr>
          <w:p w14:paraId="2165BB9E"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Cerebral palsy, unspecified (G80.9)</w:t>
            </w:r>
          </w:p>
        </w:tc>
        <w:tc>
          <w:tcPr>
            <w:tcW w:w="766" w:type="dxa"/>
            <w:shd w:val="clear" w:color="auto" w:fill="DDD9C3" w:themeFill="background2" w:themeFillShade="E6"/>
            <w:noWrap/>
            <w:hideMark/>
          </w:tcPr>
          <w:p w14:paraId="56DB5472"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13</w:t>
            </w:r>
          </w:p>
        </w:tc>
        <w:tc>
          <w:tcPr>
            <w:tcW w:w="0" w:type="auto"/>
            <w:shd w:val="clear" w:color="auto" w:fill="DDD9C3" w:themeFill="background2" w:themeFillShade="E6"/>
            <w:hideMark/>
          </w:tcPr>
          <w:p w14:paraId="37436E29"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Cerebral palsy</w:t>
            </w:r>
          </w:p>
        </w:tc>
      </w:tr>
      <w:tr w:rsidR="00F333EB" w:rsidRPr="00AE2D65" w14:paraId="4C5FC1F7"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7DABE757"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auto"/>
            <w:hideMark/>
          </w:tcPr>
          <w:p w14:paraId="46D6F615"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Disorders of autonomic nervous system</w:t>
            </w:r>
          </w:p>
        </w:tc>
        <w:tc>
          <w:tcPr>
            <w:tcW w:w="0" w:type="auto"/>
            <w:shd w:val="clear" w:color="auto" w:fill="auto"/>
            <w:hideMark/>
          </w:tcPr>
          <w:p w14:paraId="3FAB58AC"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Complex regional pain syndrome, other and unspecified type (G90.7)</w:t>
            </w:r>
          </w:p>
        </w:tc>
        <w:tc>
          <w:tcPr>
            <w:tcW w:w="766" w:type="dxa"/>
            <w:shd w:val="clear" w:color="auto" w:fill="auto"/>
            <w:noWrap/>
            <w:hideMark/>
          </w:tcPr>
          <w:p w14:paraId="2B759E8B"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28</w:t>
            </w:r>
          </w:p>
        </w:tc>
        <w:tc>
          <w:tcPr>
            <w:tcW w:w="0" w:type="auto"/>
            <w:shd w:val="clear" w:color="auto" w:fill="auto"/>
            <w:hideMark/>
          </w:tcPr>
          <w:p w14:paraId="5A500F17"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Complex regional pain syndrome</w:t>
            </w:r>
          </w:p>
        </w:tc>
      </w:tr>
      <w:tr w:rsidR="00F333EB" w:rsidRPr="00AE2D65" w14:paraId="1E0F48D1"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10A10E0E" w14:textId="77777777" w:rsidR="00F333EB" w:rsidRPr="00C779C0" w:rsidRDefault="00F333EB" w:rsidP="00D45F75">
            <w:pPr>
              <w:spacing w:before="0" w:after="0"/>
              <w:jc w:val="left"/>
              <w:rPr>
                <w:i w:val="0"/>
                <w:color w:val="000000"/>
                <w:sz w:val="20"/>
                <w:szCs w:val="20"/>
              </w:rPr>
            </w:pPr>
          </w:p>
        </w:tc>
        <w:tc>
          <w:tcPr>
            <w:tcW w:w="0" w:type="auto"/>
            <w:vMerge w:val="restart"/>
            <w:tcBorders>
              <w:left w:val="single" w:sz="4" w:space="0" w:color="auto"/>
            </w:tcBorders>
            <w:shd w:val="clear" w:color="auto" w:fill="DDD9C3" w:themeFill="background2" w:themeFillShade="E6"/>
            <w:hideMark/>
          </w:tcPr>
          <w:p w14:paraId="0DA4E317"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Other disorders of brain</w:t>
            </w:r>
          </w:p>
          <w:p w14:paraId="09A89F15"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shd w:val="clear" w:color="auto" w:fill="DDD9C3" w:themeFill="background2" w:themeFillShade="E6"/>
            <w:hideMark/>
          </w:tcPr>
          <w:p w14:paraId="24EBA52C"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Postviral fatigue syndrome (G93.3)</w:t>
            </w:r>
          </w:p>
        </w:tc>
        <w:tc>
          <w:tcPr>
            <w:tcW w:w="766" w:type="dxa"/>
            <w:shd w:val="clear" w:color="auto" w:fill="DDD9C3" w:themeFill="background2" w:themeFillShade="E6"/>
            <w:noWrap/>
            <w:hideMark/>
          </w:tcPr>
          <w:p w14:paraId="7F2C59D4"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45</w:t>
            </w:r>
          </w:p>
        </w:tc>
        <w:tc>
          <w:tcPr>
            <w:tcW w:w="0" w:type="auto"/>
            <w:shd w:val="clear" w:color="auto" w:fill="DDD9C3" w:themeFill="background2" w:themeFillShade="E6"/>
            <w:hideMark/>
          </w:tcPr>
          <w:p w14:paraId="637F19D7"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Chronic fatigue syndrome</w:t>
            </w:r>
          </w:p>
        </w:tc>
      </w:tr>
      <w:tr w:rsidR="00F333EB" w:rsidRPr="00AE2D65" w14:paraId="4F4FBBD8"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4B692921"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hideMark/>
          </w:tcPr>
          <w:p w14:paraId="1C5BC177"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shd w:val="clear" w:color="auto" w:fill="DDD9C3" w:themeFill="background2" w:themeFillShade="E6"/>
            <w:hideMark/>
          </w:tcPr>
          <w:p w14:paraId="0719A9FB"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Disorder of brain, unspecified (G93.9)</w:t>
            </w:r>
          </w:p>
        </w:tc>
        <w:tc>
          <w:tcPr>
            <w:tcW w:w="766" w:type="dxa"/>
            <w:shd w:val="clear" w:color="auto" w:fill="DDD9C3" w:themeFill="background2" w:themeFillShade="E6"/>
            <w:noWrap/>
            <w:hideMark/>
          </w:tcPr>
          <w:p w14:paraId="7E9ABB0D"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1</w:t>
            </w:r>
          </w:p>
        </w:tc>
        <w:tc>
          <w:tcPr>
            <w:tcW w:w="0" w:type="auto"/>
            <w:shd w:val="clear" w:color="auto" w:fill="DDD9C3" w:themeFill="background2" w:themeFillShade="E6"/>
            <w:hideMark/>
          </w:tcPr>
          <w:p w14:paraId="1106DCC2"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Neurological disorder</w:t>
            </w:r>
          </w:p>
        </w:tc>
      </w:tr>
      <w:tr w:rsidR="00F333EB" w:rsidRPr="00AE2D65" w14:paraId="05AB9D69"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bottom w:val="single" w:sz="4" w:space="0" w:color="auto"/>
              <w:right w:val="single" w:sz="4" w:space="0" w:color="auto"/>
            </w:tcBorders>
            <w:hideMark/>
          </w:tcPr>
          <w:p w14:paraId="40E61E3E" w14:textId="0CB75C7C" w:rsidR="00F333EB" w:rsidRPr="003710C4" w:rsidRDefault="00F333EB" w:rsidP="00D45F75">
            <w:pPr>
              <w:spacing w:before="0" w:after="0"/>
              <w:jc w:val="left"/>
              <w:rPr>
                <w:i w:val="0"/>
                <w:iCs w:val="0"/>
                <w:color w:val="000000"/>
                <w:sz w:val="20"/>
                <w:szCs w:val="20"/>
              </w:rPr>
            </w:pPr>
            <w:r w:rsidRPr="003710C4">
              <w:rPr>
                <w:i w:val="0"/>
                <w:iCs w:val="0"/>
                <w:color w:val="000000"/>
                <w:sz w:val="20"/>
                <w:szCs w:val="20"/>
              </w:rPr>
              <w:t>Diseases of the eye and adnexa</w:t>
            </w:r>
            <w:r w:rsidR="00DB1B2B">
              <w:rPr>
                <w:i w:val="0"/>
                <w:iCs w:val="0"/>
                <w:color w:val="000000"/>
                <w:sz w:val="20"/>
                <w:szCs w:val="20"/>
              </w:rPr>
              <w:t xml:space="preserve"> (8)</w:t>
            </w:r>
          </w:p>
        </w:tc>
        <w:tc>
          <w:tcPr>
            <w:tcW w:w="0" w:type="auto"/>
            <w:tcBorders>
              <w:left w:val="single" w:sz="4" w:space="0" w:color="auto"/>
            </w:tcBorders>
            <w:shd w:val="clear" w:color="auto" w:fill="auto"/>
            <w:hideMark/>
          </w:tcPr>
          <w:p w14:paraId="57230305" w14:textId="77777777" w:rsidR="00F333EB" w:rsidRPr="0033470E"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3710C4">
              <w:rPr>
                <w:color w:val="000000"/>
                <w:sz w:val="20"/>
                <w:szCs w:val="20"/>
              </w:rPr>
              <w:t>Other retinal disorders</w:t>
            </w:r>
          </w:p>
        </w:tc>
        <w:tc>
          <w:tcPr>
            <w:tcW w:w="0" w:type="auto"/>
            <w:shd w:val="clear" w:color="auto" w:fill="auto"/>
            <w:hideMark/>
          </w:tcPr>
          <w:p w14:paraId="7537B021"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33470E">
              <w:rPr>
                <w:color w:val="000000"/>
                <w:sz w:val="20"/>
                <w:szCs w:val="20"/>
              </w:rPr>
              <w:t>Degeneration of macula and posterior pole (H35.3)</w:t>
            </w:r>
          </w:p>
        </w:tc>
        <w:tc>
          <w:tcPr>
            <w:tcW w:w="766" w:type="dxa"/>
            <w:shd w:val="clear" w:color="auto" w:fill="auto"/>
            <w:noWrap/>
            <w:hideMark/>
          </w:tcPr>
          <w:p w14:paraId="746CCF9B"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3</w:t>
            </w:r>
          </w:p>
        </w:tc>
        <w:tc>
          <w:tcPr>
            <w:tcW w:w="0" w:type="auto"/>
            <w:shd w:val="clear" w:color="auto" w:fill="auto"/>
            <w:hideMark/>
          </w:tcPr>
          <w:p w14:paraId="0D6563A0"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Macular degeneration</w:t>
            </w:r>
          </w:p>
        </w:tc>
      </w:tr>
      <w:tr w:rsidR="00F333EB" w:rsidRPr="00AE2D65" w14:paraId="438D2C75"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23C28609"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DDD9C3" w:themeFill="background2" w:themeFillShade="E6"/>
            <w:hideMark/>
          </w:tcPr>
          <w:p w14:paraId="789CC648"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Paralytic strabismus</w:t>
            </w:r>
          </w:p>
        </w:tc>
        <w:tc>
          <w:tcPr>
            <w:tcW w:w="0" w:type="auto"/>
            <w:shd w:val="clear" w:color="auto" w:fill="DDD9C3" w:themeFill="background2" w:themeFillShade="E6"/>
            <w:hideMark/>
          </w:tcPr>
          <w:p w14:paraId="316FAF25"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Other paralytic strabismus (H49.8)</w:t>
            </w:r>
          </w:p>
        </w:tc>
        <w:tc>
          <w:tcPr>
            <w:tcW w:w="766" w:type="dxa"/>
            <w:shd w:val="clear" w:color="auto" w:fill="DDD9C3" w:themeFill="background2" w:themeFillShade="E6"/>
            <w:noWrap/>
            <w:hideMark/>
          </w:tcPr>
          <w:p w14:paraId="249EE301"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4</w:t>
            </w:r>
          </w:p>
        </w:tc>
        <w:tc>
          <w:tcPr>
            <w:tcW w:w="0" w:type="auto"/>
            <w:shd w:val="clear" w:color="auto" w:fill="DDD9C3" w:themeFill="background2" w:themeFillShade="E6"/>
            <w:hideMark/>
          </w:tcPr>
          <w:p w14:paraId="7E77588E"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Kearns-Sayre syndrome</w:t>
            </w:r>
          </w:p>
        </w:tc>
      </w:tr>
      <w:tr w:rsidR="00F333EB" w:rsidRPr="00AE2D65" w14:paraId="61E0FE07"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19EF5B80"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auto"/>
            <w:hideMark/>
          </w:tcPr>
          <w:p w14:paraId="0E95EC8F"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Visual disturbances</w:t>
            </w:r>
          </w:p>
        </w:tc>
        <w:tc>
          <w:tcPr>
            <w:tcW w:w="0" w:type="auto"/>
            <w:shd w:val="clear" w:color="auto" w:fill="auto"/>
            <w:hideMark/>
          </w:tcPr>
          <w:p w14:paraId="28A0E020"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Other visual disturbances (H53.8)</w:t>
            </w:r>
          </w:p>
        </w:tc>
        <w:tc>
          <w:tcPr>
            <w:tcW w:w="766" w:type="dxa"/>
            <w:shd w:val="clear" w:color="auto" w:fill="auto"/>
            <w:noWrap/>
            <w:hideMark/>
          </w:tcPr>
          <w:p w14:paraId="3EC2EB9D"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1</w:t>
            </w:r>
          </w:p>
        </w:tc>
        <w:tc>
          <w:tcPr>
            <w:tcW w:w="0" w:type="auto"/>
            <w:shd w:val="clear" w:color="auto" w:fill="auto"/>
            <w:hideMark/>
          </w:tcPr>
          <w:p w14:paraId="56D5C485"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Oscillopsia</w:t>
            </w:r>
          </w:p>
        </w:tc>
      </w:tr>
      <w:tr w:rsidR="00F333EB" w:rsidRPr="00AE2D65" w14:paraId="5BC155E7"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bottom w:val="single" w:sz="4" w:space="0" w:color="auto"/>
              <w:right w:val="single" w:sz="4" w:space="0" w:color="auto"/>
            </w:tcBorders>
            <w:hideMark/>
          </w:tcPr>
          <w:p w14:paraId="0F7E38F9" w14:textId="766B13BE" w:rsidR="00F333EB" w:rsidRPr="003710C4" w:rsidRDefault="00F333EB" w:rsidP="00D45F75">
            <w:pPr>
              <w:spacing w:before="0" w:after="0"/>
              <w:jc w:val="left"/>
              <w:rPr>
                <w:i w:val="0"/>
                <w:iCs w:val="0"/>
                <w:color w:val="000000"/>
                <w:sz w:val="20"/>
                <w:szCs w:val="20"/>
              </w:rPr>
            </w:pPr>
            <w:r w:rsidRPr="003710C4">
              <w:rPr>
                <w:i w:val="0"/>
                <w:iCs w:val="0"/>
                <w:color w:val="000000"/>
                <w:sz w:val="20"/>
                <w:szCs w:val="20"/>
              </w:rPr>
              <w:t>Diseases of the ear and mastoid process</w:t>
            </w:r>
            <w:r w:rsidR="00247638">
              <w:rPr>
                <w:i w:val="0"/>
                <w:iCs w:val="0"/>
                <w:color w:val="000000"/>
                <w:sz w:val="20"/>
                <w:szCs w:val="20"/>
              </w:rPr>
              <w:t xml:space="preserve"> (25)</w:t>
            </w:r>
          </w:p>
        </w:tc>
        <w:tc>
          <w:tcPr>
            <w:tcW w:w="0" w:type="auto"/>
            <w:vMerge w:val="restart"/>
            <w:tcBorders>
              <w:left w:val="single" w:sz="4" w:space="0" w:color="auto"/>
            </w:tcBorders>
            <w:shd w:val="clear" w:color="auto" w:fill="DDD9C3" w:themeFill="background2" w:themeFillShade="E6"/>
            <w:hideMark/>
          </w:tcPr>
          <w:p w14:paraId="785C678B" w14:textId="77777777" w:rsidR="00F333EB" w:rsidRPr="0033470E"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3710C4">
              <w:rPr>
                <w:color w:val="000000"/>
                <w:sz w:val="20"/>
                <w:szCs w:val="20"/>
              </w:rPr>
              <w:t>Disorders of vestibular function</w:t>
            </w:r>
          </w:p>
        </w:tc>
        <w:tc>
          <w:tcPr>
            <w:tcW w:w="0" w:type="auto"/>
            <w:shd w:val="clear" w:color="auto" w:fill="DDD9C3" w:themeFill="background2" w:themeFillShade="E6"/>
            <w:hideMark/>
          </w:tcPr>
          <w:p w14:paraId="0BFD3D74" w14:textId="77777777" w:rsidR="00F333EB" w:rsidRPr="0033470E"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33470E">
              <w:rPr>
                <w:color w:val="000000"/>
                <w:sz w:val="20"/>
                <w:szCs w:val="20"/>
              </w:rPr>
              <w:t>Ménière disease (H81.0)</w:t>
            </w:r>
          </w:p>
        </w:tc>
        <w:tc>
          <w:tcPr>
            <w:tcW w:w="766" w:type="dxa"/>
            <w:shd w:val="clear" w:color="auto" w:fill="DDD9C3" w:themeFill="background2" w:themeFillShade="E6"/>
            <w:noWrap/>
            <w:hideMark/>
          </w:tcPr>
          <w:p w14:paraId="0D2B4BA8"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3</w:t>
            </w:r>
          </w:p>
        </w:tc>
        <w:tc>
          <w:tcPr>
            <w:tcW w:w="0" w:type="auto"/>
            <w:shd w:val="clear" w:color="auto" w:fill="DDD9C3" w:themeFill="background2" w:themeFillShade="E6"/>
            <w:hideMark/>
          </w:tcPr>
          <w:p w14:paraId="51022E91"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Meniere's disease</w:t>
            </w:r>
          </w:p>
        </w:tc>
      </w:tr>
      <w:tr w:rsidR="00F333EB" w:rsidRPr="00AE2D65" w14:paraId="2924A69E"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230967F8"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DDD9C3" w:themeFill="background2" w:themeFillShade="E6"/>
            <w:hideMark/>
          </w:tcPr>
          <w:p w14:paraId="3AE661E5"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shd w:val="clear" w:color="auto" w:fill="auto"/>
            <w:hideMark/>
          </w:tcPr>
          <w:p w14:paraId="33466F00"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Vestibular neuronitis (H81.2)</w:t>
            </w:r>
          </w:p>
        </w:tc>
        <w:tc>
          <w:tcPr>
            <w:tcW w:w="766" w:type="dxa"/>
            <w:shd w:val="clear" w:color="auto" w:fill="auto"/>
            <w:noWrap/>
            <w:hideMark/>
          </w:tcPr>
          <w:p w14:paraId="301D208D"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2</w:t>
            </w:r>
          </w:p>
        </w:tc>
        <w:tc>
          <w:tcPr>
            <w:tcW w:w="0" w:type="auto"/>
            <w:shd w:val="clear" w:color="auto" w:fill="auto"/>
            <w:hideMark/>
          </w:tcPr>
          <w:p w14:paraId="68769AFC"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Vestibular neuronitis</w:t>
            </w:r>
          </w:p>
        </w:tc>
      </w:tr>
      <w:tr w:rsidR="00F333EB" w:rsidRPr="00AE2D65" w14:paraId="55C178FF"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7E18B28B"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DDD9C3" w:themeFill="background2" w:themeFillShade="E6"/>
            <w:hideMark/>
          </w:tcPr>
          <w:p w14:paraId="148672B6"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shd w:val="clear" w:color="auto" w:fill="DDD9C3" w:themeFill="background2" w:themeFillShade="E6"/>
            <w:hideMark/>
          </w:tcPr>
          <w:p w14:paraId="04EB7F78"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Other disorders of vestibular function (H81.8)</w:t>
            </w:r>
          </w:p>
        </w:tc>
        <w:tc>
          <w:tcPr>
            <w:tcW w:w="766" w:type="dxa"/>
            <w:shd w:val="clear" w:color="auto" w:fill="DDD9C3" w:themeFill="background2" w:themeFillShade="E6"/>
            <w:noWrap/>
            <w:hideMark/>
          </w:tcPr>
          <w:p w14:paraId="5985DFC8"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4</w:t>
            </w:r>
          </w:p>
        </w:tc>
        <w:tc>
          <w:tcPr>
            <w:tcW w:w="0" w:type="auto"/>
            <w:shd w:val="clear" w:color="auto" w:fill="DDD9C3" w:themeFill="background2" w:themeFillShade="E6"/>
            <w:hideMark/>
          </w:tcPr>
          <w:p w14:paraId="7FE6D68A"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Mal de debarquement syndrome</w:t>
            </w:r>
          </w:p>
        </w:tc>
      </w:tr>
      <w:tr w:rsidR="00F333EB" w:rsidRPr="00AE2D65" w14:paraId="4BB5F727"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7A4BBB0E"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auto"/>
            <w:hideMark/>
          </w:tcPr>
          <w:p w14:paraId="465401EB"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Other disorders of ear, not elsewhere classified</w:t>
            </w:r>
          </w:p>
        </w:tc>
        <w:tc>
          <w:tcPr>
            <w:tcW w:w="0" w:type="auto"/>
            <w:shd w:val="clear" w:color="auto" w:fill="auto"/>
            <w:hideMark/>
          </w:tcPr>
          <w:p w14:paraId="1FDA7BB3"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Tinnitus (H93.1)</w:t>
            </w:r>
          </w:p>
        </w:tc>
        <w:tc>
          <w:tcPr>
            <w:tcW w:w="766" w:type="dxa"/>
            <w:shd w:val="clear" w:color="auto" w:fill="auto"/>
            <w:noWrap/>
            <w:hideMark/>
          </w:tcPr>
          <w:p w14:paraId="1BC84803"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16</w:t>
            </w:r>
          </w:p>
        </w:tc>
        <w:tc>
          <w:tcPr>
            <w:tcW w:w="0" w:type="auto"/>
            <w:shd w:val="clear" w:color="auto" w:fill="auto"/>
            <w:hideMark/>
          </w:tcPr>
          <w:p w14:paraId="6D7F6797"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Tinnitus</w:t>
            </w:r>
          </w:p>
        </w:tc>
      </w:tr>
      <w:tr w:rsidR="00F333EB" w:rsidRPr="00AE2D65" w14:paraId="0E93FA9F"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1ED77135" w14:textId="7529BE53" w:rsidR="00F333EB" w:rsidRPr="003710C4" w:rsidRDefault="00F333EB" w:rsidP="00D45F75">
            <w:pPr>
              <w:spacing w:before="0" w:after="0"/>
              <w:jc w:val="left"/>
              <w:rPr>
                <w:i w:val="0"/>
                <w:iCs w:val="0"/>
                <w:color w:val="000000"/>
                <w:sz w:val="20"/>
                <w:szCs w:val="20"/>
              </w:rPr>
            </w:pPr>
            <w:r w:rsidRPr="003710C4">
              <w:rPr>
                <w:i w:val="0"/>
                <w:iCs w:val="0"/>
                <w:color w:val="000000"/>
                <w:sz w:val="20"/>
                <w:szCs w:val="20"/>
              </w:rPr>
              <w:t>Diseases of the circulatory system</w:t>
            </w:r>
            <w:r w:rsidR="00247638">
              <w:rPr>
                <w:i w:val="0"/>
                <w:iCs w:val="0"/>
                <w:color w:val="000000"/>
                <w:sz w:val="20"/>
                <w:szCs w:val="20"/>
              </w:rPr>
              <w:t xml:space="preserve"> (1)</w:t>
            </w:r>
          </w:p>
        </w:tc>
        <w:tc>
          <w:tcPr>
            <w:tcW w:w="0" w:type="auto"/>
            <w:tcBorders>
              <w:left w:val="single" w:sz="4" w:space="0" w:color="auto"/>
            </w:tcBorders>
            <w:shd w:val="clear" w:color="auto" w:fill="DDD9C3" w:themeFill="background2" w:themeFillShade="E6"/>
            <w:hideMark/>
          </w:tcPr>
          <w:p w14:paraId="4A1EB028" w14:textId="77777777" w:rsidR="00F333EB" w:rsidRPr="0033470E"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3710C4">
              <w:rPr>
                <w:color w:val="000000"/>
                <w:sz w:val="20"/>
                <w:szCs w:val="20"/>
              </w:rPr>
              <w:t>Brain stem infarct</w:t>
            </w:r>
          </w:p>
        </w:tc>
        <w:tc>
          <w:tcPr>
            <w:tcW w:w="0" w:type="auto"/>
            <w:shd w:val="clear" w:color="auto" w:fill="DDD9C3" w:themeFill="background2" w:themeFillShade="E6"/>
            <w:hideMark/>
          </w:tcPr>
          <w:p w14:paraId="1658C753"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33470E">
              <w:rPr>
                <w:color w:val="000000"/>
                <w:sz w:val="20"/>
                <w:szCs w:val="20"/>
              </w:rPr>
              <w:t>Cerebrovascular disease, unspecified (I67.9)</w:t>
            </w:r>
          </w:p>
        </w:tc>
        <w:tc>
          <w:tcPr>
            <w:tcW w:w="766" w:type="dxa"/>
            <w:shd w:val="clear" w:color="auto" w:fill="DDD9C3" w:themeFill="background2" w:themeFillShade="E6"/>
            <w:noWrap/>
            <w:hideMark/>
          </w:tcPr>
          <w:p w14:paraId="66E377FE"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1</w:t>
            </w:r>
          </w:p>
        </w:tc>
        <w:tc>
          <w:tcPr>
            <w:tcW w:w="0" w:type="auto"/>
            <w:shd w:val="clear" w:color="auto" w:fill="DDD9C3" w:themeFill="background2" w:themeFillShade="E6"/>
            <w:hideMark/>
          </w:tcPr>
          <w:p w14:paraId="3F7F37FF"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Brain stem infarct</w:t>
            </w:r>
          </w:p>
        </w:tc>
      </w:tr>
      <w:tr w:rsidR="00F333EB" w:rsidRPr="00AE2D65" w14:paraId="62C06468"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bottom w:val="single" w:sz="4" w:space="0" w:color="auto"/>
              <w:right w:val="single" w:sz="4" w:space="0" w:color="auto"/>
            </w:tcBorders>
            <w:hideMark/>
          </w:tcPr>
          <w:p w14:paraId="5E025617" w14:textId="76598C25" w:rsidR="00F333EB" w:rsidRPr="003710C4" w:rsidRDefault="00F333EB" w:rsidP="00D45F75">
            <w:pPr>
              <w:spacing w:before="0" w:after="0"/>
              <w:jc w:val="left"/>
              <w:rPr>
                <w:i w:val="0"/>
                <w:iCs w:val="0"/>
                <w:color w:val="000000"/>
                <w:sz w:val="20"/>
                <w:szCs w:val="20"/>
              </w:rPr>
            </w:pPr>
            <w:r w:rsidRPr="003710C4">
              <w:rPr>
                <w:i w:val="0"/>
                <w:iCs w:val="0"/>
                <w:color w:val="000000"/>
                <w:sz w:val="20"/>
                <w:szCs w:val="20"/>
              </w:rPr>
              <w:t>Diseases of the respiratory system</w:t>
            </w:r>
            <w:r w:rsidR="00C131DB">
              <w:rPr>
                <w:i w:val="0"/>
                <w:iCs w:val="0"/>
                <w:color w:val="000000"/>
                <w:sz w:val="20"/>
                <w:szCs w:val="20"/>
              </w:rPr>
              <w:t xml:space="preserve"> (18)</w:t>
            </w:r>
          </w:p>
        </w:tc>
        <w:tc>
          <w:tcPr>
            <w:tcW w:w="0" w:type="auto"/>
            <w:tcBorders>
              <w:left w:val="single" w:sz="4" w:space="0" w:color="auto"/>
            </w:tcBorders>
            <w:shd w:val="clear" w:color="auto" w:fill="auto"/>
            <w:hideMark/>
          </w:tcPr>
          <w:p w14:paraId="1AAD9044" w14:textId="77777777" w:rsidR="00F333EB" w:rsidRPr="0033470E"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3710C4">
              <w:rPr>
                <w:color w:val="000000"/>
                <w:sz w:val="20"/>
                <w:szCs w:val="20"/>
              </w:rPr>
              <w:t>Other chronic obstructive pulmonary disease</w:t>
            </w:r>
          </w:p>
        </w:tc>
        <w:tc>
          <w:tcPr>
            <w:tcW w:w="0" w:type="auto"/>
            <w:shd w:val="clear" w:color="auto" w:fill="auto"/>
            <w:hideMark/>
          </w:tcPr>
          <w:p w14:paraId="0F84475D"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Chronic obstructive pulmonary disease, unspecified (J44.9)</w:t>
            </w:r>
          </w:p>
        </w:tc>
        <w:tc>
          <w:tcPr>
            <w:tcW w:w="766" w:type="dxa"/>
            <w:shd w:val="clear" w:color="auto" w:fill="auto"/>
            <w:noWrap/>
            <w:hideMark/>
          </w:tcPr>
          <w:p w14:paraId="60B27946"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10</w:t>
            </w:r>
          </w:p>
        </w:tc>
        <w:tc>
          <w:tcPr>
            <w:tcW w:w="0" w:type="auto"/>
            <w:shd w:val="clear" w:color="auto" w:fill="auto"/>
            <w:hideMark/>
          </w:tcPr>
          <w:p w14:paraId="39E35F00"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Chronic Obstructive Pulmonary Disease (COPD)</w:t>
            </w:r>
          </w:p>
        </w:tc>
      </w:tr>
      <w:tr w:rsidR="00F333EB" w:rsidRPr="00AE2D65" w14:paraId="3AED98EB"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09D8C8B8"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DDD9C3" w:themeFill="background2" w:themeFillShade="E6"/>
            <w:hideMark/>
          </w:tcPr>
          <w:p w14:paraId="5C98F3A3"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Asthma</w:t>
            </w:r>
          </w:p>
        </w:tc>
        <w:tc>
          <w:tcPr>
            <w:tcW w:w="0" w:type="auto"/>
            <w:shd w:val="clear" w:color="auto" w:fill="DDD9C3" w:themeFill="background2" w:themeFillShade="E6"/>
            <w:hideMark/>
          </w:tcPr>
          <w:p w14:paraId="72C7A847"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Asthma, unspecified (J45.9)</w:t>
            </w:r>
          </w:p>
        </w:tc>
        <w:tc>
          <w:tcPr>
            <w:tcW w:w="766" w:type="dxa"/>
            <w:shd w:val="clear" w:color="auto" w:fill="DDD9C3" w:themeFill="background2" w:themeFillShade="E6"/>
            <w:noWrap/>
            <w:hideMark/>
          </w:tcPr>
          <w:p w14:paraId="708F937E"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6</w:t>
            </w:r>
          </w:p>
        </w:tc>
        <w:tc>
          <w:tcPr>
            <w:tcW w:w="0" w:type="auto"/>
            <w:shd w:val="clear" w:color="auto" w:fill="DDD9C3" w:themeFill="background2" w:themeFillShade="E6"/>
            <w:hideMark/>
          </w:tcPr>
          <w:p w14:paraId="4F1A3199"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Asthma</w:t>
            </w:r>
          </w:p>
        </w:tc>
      </w:tr>
      <w:tr w:rsidR="00F333EB" w:rsidRPr="00AE2D65" w14:paraId="7A97500E"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48103D26"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auto"/>
            <w:hideMark/>
          </w:tcPr>
          <w:p w14:paraId="3206A31D"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Bronchiectasis</w:t>
            </w:r>
          </w:p>
        </w:tc>
        <w:tc>
          <w:tcPr>
            <w:tcW w:w="0" w:type="auto"/>
            <w:shd w:val="clear" w:color="auto" w:fill="auto"/>
            <w:hideMark/>
          </w:tcPr>
          <w:p w14:paraId="43AC4DE0"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Bronchiectasis (J47)</w:t>
            </w:r>
          </w:p>
        </w:tc>
        <w:tc>
          <w:tcPr>
            <w:tcW w:w="766" w:type="dxa"/>
            <w:shd w:val="clear" w:color="auto" w:fill="auto"/>
            <w:noWrap/>
            <w:hideMark/>
          </w:tcPr>
          <w:p w14:paraId="44346902"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1</w:t>
            </w:r>
          </w:p>
        </w:tc>
        <w:tc>
          <w:tcPr>
            <w:tcW w:w="0" w:type="auto"/>
            <w:shd w:val="clear" w:color="auto" w:fill="auto"/>
            <w:hideMark/>
          </w:tcPr>
          <w:p w14:paraId="29AD5B61"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Bronchiectasis</w:t>
            </w:r>
          </w:p>
        </w:tc>
      </w:tr>
      <w:tr w:rsidR="00F333EB" w:rsidRPr="00AE2D65" w14:paraId="1EE4A614"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19E735A7"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DDD9C3" w:themeFill="background2" w:themeFillShade="E6"/>
            <w:hideMark/>
          </w:tcPr>
          <w:p w14:paraId="56021837"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Pneumoconiosis due to dust containing silica</w:t>
            </w:r>
          </w:p>
        </w:tc>
        <w:tc>
          <w:tcPr>
            <w:tcW w:w="0" w:type="auto"/>
            <w:shd w:val="clear" w:color="auto" w:fill="DDD9C3" w:themeFill="background2" w:themeFillShade="E6"/>
            <w:hideMark/>
          </w:tcPr>
          <w:p w14:paraId="2967D9F0"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Pneumoconiosis due to other dust containing silica (J62.8)</w:t>
            </w:r>
          </w:p>
        </w:tc>
        <w:tc>
          <w:tcPr>
            <w:tcW w:w="766" w:type="dxa"/>
            <w:shd w:val="clear" w:color="auto" w:fill="DDD9C3" w:themeFill="background2" w:themeFillShade="E6"/>
            <w:noWrap/>
            <w:hideMark/>
          </w:tcPr>
          <w:p w14:paraId="10208B81"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1</w:t>
            </w:r>
          </w:p>
        </w:tc>
        <w:tc>
          <w:tcPr>
            <w:tcW w:w="0" w:type="auto"/>
            <w:shd w:val="clear" w:color="auto" w:fill="DDD9C3" w:themeFill="background2" w:themeFillShade="E6"/>
            <w:hideMark/>
          </w:tcPr>
          <w:p w14:paraId="4B9499FF"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Silicosis</w:t>
            </w:r>
          </w:p>
        </w:tc>
      </w:tr>
      <w:tr w:rsidR="00F333EB" w:rsidRPr="00AE2D65" w14:paraId="7FA25264"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bottom w:val="single" w:sz="4" w:space="0" w:color="auto"/>
              <w:right w:val="single" w:sz="4" w:space="0" w:color="auto"/>
            </w:tcBorders>
            <w:hideMark/>
          </w:tcPr>
          <w:p w14:paraId="44C409F5" w14:textId="2978984F" w:rsidR="00F333EB" w:rsidRPr="003710C4" w:rsidRDefault="00F333EB" w:rsidP="00D45F75">
            <w:pPr>
              <w:spacing w:before="0" w:after="0"/>
              <w:jc w:val="left"/>
              <w:rPr>
                <w:i w:val="0"/>
                <w:iCs w:val="0"/>
                <w:color w:val="000000"/>
                <w:sz w:val="20"/>
                <w:szCs w:val="20"/>
              </w:rPr>
            </w:pPr>
            <w:r w:rsidRPr="003710C4">
              <w:rPr>
                <w:i w:val="0"/>
                <w:iCs w:val="0"/>
                <w:color w:val="000000"/>
                <w:sz w:val="20"/>
                <w:szCs w:val="20"/>
              </w:rPr>
              <w:t>Diseases of the digestive system</w:t>
            </w:r>
            <w:r w:rsidR="00C131DB">
              <w:rPr>
                <w:i w:val="0"/>
                <w:iCs w:val="0"/>
                <w:color w:val="000000"/>
                <w:sz w:val="20"/>
                <w:szCs w:val="20"/>
              </w:rPr>
              <w:t xml:space="preserve"> (371)</w:t>
            </w:r>
          </w:p>
        </w:tc>
        <w:tc>
          <w:tcPr>
            <w:tcW w:w="0" w:type="auto"/>
            <w:tcBorders>
              <w:left w:val="single" w:sz="4" w:space="0" w:color="auto"/>
            </w:tcBorders>
            <w:shd w:val="clear" w:color="auto" w:fill="auto"/>
            <w:hideMark/>
          </w:tcPr>
          <w:p w14:paraId="2FBEDACA" w14:textId="77777777" w:rsidR="00F333EB" w:rsidRPr="0033470E"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33470E">
              <w:rPr>
                <w:color w:val="000000"/>
                <w:sz w:val="20"/>
                <w:szCs w:val="20"/>
              </w:rPr>
              <w:t>Oesophagitis</w:t>
            </w:r>
          </w:p>
        </w:tc>
        <w:tc>
          <w:tcPr>
            <w:tcW w:w="0" w:type="auto"/>
            <w:shd w:val="clear" w:color="auto" w:fill="auto"/>
            <w:hideMark/>
          </w:tcPr>
          <w:p w14:paraId="47DC489B"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Oesophagitis (K20)</w:t>
            </w:r>
          </w:p>
        </w:tc>
        <w:tc>
          <w:tcPr>
            <w:tcW w:w="766" w:type="dxa"/>
            <w:shd w:val="clear" w:color="auto" w:fill="auto"/>
            <w:noWrap/>
            <w:hideMark/>
          </w:tcPr>
          <w:p w14:paraId="68DA3840"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3</w:t>
            </w:r>
          </w:p>
        </w:tc>
        <w:tc>
          <w:tcPr>
            <w:tcW w:w="0" w:type="auto"/>
            <w:shd w:val="clear" w:color="auto" w:fill="auto"/>
            <w:hideMark/>
          </w:tcPr>
          <w:p w14:paraId="16ACD634"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Oesophagitis</w:t>
            </w:r>
          </w:p>
        </w:tc>
      </w:tr>
      <w:tr w:rsidR="00F333EB" w:rsidRPr="00AE2D65" w14:paraId="1261FAD7"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113FCDCD" w14:textId="77777777" w:rsidR="00F333EB" w:rsidRPr="00C779C0" w:rsidRDefault="00F333EB" w:rsidP="00D45F75">
            <w:pPr>
              <w:spacing w:before="0" w:after="0"/>
              <w:jc w:val="left"/>
              <w:rPr>
                <w:i w:val="0"/>
                <w:color w:val="000000"/>
                <w:sz w:val="20"/>
                <w:szCs w:val="20"/>
              </w:rPr>
            </w:pPr>
          </w:p>
        </w:tc>
        <w:tc>
          <w:tcPr>
            <w:tcW w:w="0" w:type="auto"/>
            <w:vMerge w:val="restart"/>
            <w:tcBorders>
              <w:left w:val="single" w:sz="4" w:space="0" w:color="auto"/>
            </w:tcBorders>
            <w:shd w:val="clear" w:color="auto" w:fill="DDD9C3" w:themeFill="background2" w:themeFillShade="E6"/>
            <w:hideMark/>
          </w:tcPr>
          <w:p w14:paraId="57C6F488"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Other diseases of oesophagus</w:t>
            </w:r>
          </w:p>
        </w:tc>
        <w:tc>
          <w:tcPr>
            <w:tcW w:w="0" w:type="auto"/>
            <w:shd w:val="clear" w:color="auto" w:fill="DDD9C3" w:themeFill="background2" w:themeFillShade="E6"/>
            <w:hideMark/>
          </w:tcPr>
          <w:p w14:paraId="069FF50E"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Achalasia of cardia (K22.0)</w:t>
            </w:r>
          </w:p>
        </w:tc>
        <w:tc>
          <w:tcPr>
            <w:tcW w:w="766" w:type="dxa"/>
            <w:shd w:val="clear" w:color="auto" w:fill="DDD9C3" w:themeFill="background2" w:themeFillShade="E6"/>
            <w:noWrap/>
            <w:hideMark/>
          </w:tcPr>
          <w:p w14:paraId="4188BFED"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10</w:t>
            </w:r>
          </w:p>
        </w:tc>
        <w:tc>
          <w:tcPr>
            <w:tcW w:w="0" w:type="auto"/>
            <w:shd w:val="clear" w:color="auto" w:fill="DDD9C3" w:themeFill="background2" w:themeFillShade="E6"/>
            <w:hideMark/>
          </w:tcPr>
          <w:p w14:paraId="3637B686"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Achalasia</w:t>
            </w:r>
          </w:p>
        </w:tc>
      </w:tr>
      <w:tr w:rsidR="00F333EB" w:rsidRPr="00AE2D65" w14:paraId="278A2CC9"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53E0BA82"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DDD9C3" w:themeFill="background2" w:themeFillShade="E6"/>
            <w:hideMark/>
          </w:tcPr>
          <w:p w14:paraId="6F5FF41A"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shd w:val="clear" w:color="auto" w:fill="DDD9C3" w:themeFill="background2" w:themeFillShade="E6"/>
            <w:hideMark/>
          </w:tcPr>
          <w:p w14:paraId="4F247258"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Barrett oesophagus (K22.7)</w:t>
            </w:r>
          </w:p>
        </w:tc>
        <w:tc>
          <w:tcPr>
            <w:tcW w:w="766" w:type="dxa"/>
            <w:shd w:val="clear" w:color="auto" w:fill="DDD9C3" w:themeFill="background2" w:themeFillShade="E6"/>
            <w:noWrap/>
            <w:hideMark/>
          </w:tcPr>
          <w:p w14:paraId="44437F32"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1</w:t>
            </w:r>
          </w:p>
        </w:tc>
        <w:tc>
          <w:tcPr>
            <w:tcW w:w="0" w:type="auto"/>
            <w:shd w:val="clear" w:color="auto" w:fill="DDD9C3" w:themeFill="background2" w:themeFillShade="E6"/>
            <w:hideMark/>
          </w:tcPr>
          <w:p w14:paraId="6C738A36"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Barrett oesophagus</w:t>
            </w:r>
          </w:p>
        </w:tc>
      </w:tr>
      <w:tr w:rsidR="00F333EB" w:rsidRPr="00AE2D65" w14:paraId="59B2F5C8"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7AE4D589"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auto"/>
            <w:hideMark/>
          </w:tcPr>
          <w:p w14:paraId="37E0E3A7"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Peptic ulcer, site unspecified</w:t>
            </w:r>
          </w:p>
        </w:tc>
        <w:tc>
          <w:tcPr>
            <w:tcW w:w="0" w:type="auto"/>
            <w:shd w:val="clear" w:color="auto" w:fill="auto"/>
            <w:hideMark/>
          </w:tcPr>
          <w:p w14:paraId="498A5350"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Peptic ulcer, site unspecified (K27)</w:t>
            </w:r>
          </w:p>
        </w:tc>
        <w:tc>
          <w:tcPr>
            <w:tcW w:w="766" w:type="dxa"/>
            <w:shd w:val="clear" w:color="auto" w:fill="auto"/>
            <w:noWrap/>
            <w:hideMark/>
          </w:tcPr>
          <w:p w14:paraId="5AAAEF24"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1</w:t>
            </w:r>
          </w:p>
        </w:tc>
        <w:tc>
          <w:tcPr>
            <w:tcW w:w="0" w:type="auto"/>
            <w:shd w:val="clear" w:color="auto" w:fill="auto"/>
            <w:hideMark/>
          </w:tcPr>
          <w:p w14:paraId="6AA51211"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Ulcer</w:t>
            </w:r>
          </w:p>
        </w:tc>
      </w:tr>
      <w:tr w:rsidR="00F333EB" w:rsidRPr="00AE2D65" w14:paraId="38A18488"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418BF12B" w14:textId="77777777" w:rsidR="00F333EB" w:rsidRPr="00C779C0" w:rsidRDefault="00F333EB" w:rsidP="00D45F75">
            <w:pPr>
              <w:spacing w:before="0" w:after="0"/>
              <w:jc w:val="left"/>
              <w:rPr>
                <w:i w:val="0"/>
                <w:color w:val="000000"/>
                <w:sz w:val="20"/>
                <w:szCs w:val="20"/>
              </w:rPr>
            </w:pPr>
          </w:p>
        </w:tc>
        <w:tc>
          <w:tcPr>
            <w:tcW w:w="0" w:type="auto"/>
            <w:vMerge w:val="restart"/>
            <w:tcBorders>
              <w:left w:val="single" w:sz="4" w:space="0" w:color="auto"/>
            </w:tcBorders>
            <w:shd w:val="clear" w:color="auto" w:fill="DDD9C3" w:themeFill="background2" w:themeFillShade="E6"/>
            <w:hideMark/>
          </w:tcPr>
          <w:p w14:paraId="30AFCD99"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Other diseases of stomach and duodenum</w:t>
            </w:r>
          </w:p>
        </w:tc>
        <w:tc>
          <w:tcPr>
            <w:tcW w:w="0" w:type="auto"/>
            <w:vMerge w:val="restart"/>
            <w:shd w:val="clear" w:color="auto" w:fill="DDD9C3" w:themeFill="background2" w:themeFillShade="E6"/>
            <w:hideMark/>
          </w:tcPr>
          <w:p w14:paraId="636F2B4A"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Other specified diseases of stomach and duodenum (K31.8)</w:t>
            </w:r>
          </w:p>
        </w:tc>
        <w:tc>
          <w:tcPr>
            <w:tcW w:w="766" w:type="dxa"/>
            <w:vMerge w:val="restart"/>
            <w:shd w:val="clear" w:color="auto" w:fill="DDD9C3" w:themeFill="background2" w:themeFillShade="E6"/>
            <w:noWrap/>
            <w:hideMark/>
          </w:tcPr>
          <w:p w14:paraId="3ADCA560"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6</w:t>
            </w:r>
          </w:p>
        </w:tc>
        <w:tc>
          <w:tcPr>
            <w:tcW w:w="0" w:type="auto"/>
            <w:shd w:val="clear" w:color="auto" w:fill="DDD9C3" w:themeFill="background2" w:themeFillShade="E6"/>
            <w:hideMark/>
          </w:tcPr>
          <w:p w14:paraId="3DC13881"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Gastroparesis</w:t>
            </w:r>
          </w:p>
        </w:tc>
      </w:tr>
      <w:tr w:rsidR="00F333EB" w:rsidRPr="00AE2D65" w14:paraId="6B35AB58"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27661CD1"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DDD9C3" w:themeFill="background2" w:themeFillShade="E6"/>
            <w:hideMark/>
          </w:tcPr>
          <w:p w14:paraId="136C3560"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vMerge/>
            <w:shd w:val="clear" w:color="auto" w:fill="DDD9C3" w:themeFill="background2" w:themeFillShade="E6"/>
            <w:hideMark/>
          </w:tcPr>
          <w:p w14:paraId="3948673C"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766" w:type="dxa"/>
            <w:vMerge/>
            <w:shd w:val="clear" w:color="auto" w:fill="DDD9C3" w:themeFill="background2" w:themeFillShade="E6"/>
            <w:noWrap/>
            <w:hideMark/>
          </w:tcPr>
          <w:p w14:paraId="29AD4DF4"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shd w:val="clear" w:color="auto" w:fill="DDD9C3" w:themeFill="background2" w:themeFillShade="E6"/>
            <w:hideMark/>
          </w:tcPr>
          <w:p w14:paraId="7894455B"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Impaired gastric emptying</w:t>
            </w:r>
          </w:p>
        </w:tc>
      </w:tr>
      <w:tr w:rsidR="00F333EB" w:rsidRPr="00AE2D65" w14:paraId="215297C8"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04FB2F68"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auto"/>
            <w:hideMark/>
          </w:tcPr>
          <w:p w14:paraId="33565391"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Crohn disease</w:t>
            </w:r>
          </w:p>
        </w:tc>
        <w:tc>
          <w:tcPr>
            <w:tcW w:w="0" w:type="auto"/>
            <w:shd w:val="clear" w:color="auto" w:fill="auto"/>
            <w:hideMark/>
          </w:tcPr>
          <w:p w14:paraId="11D0B0A7"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Crohn disease, unspecified (K50.9)</w:t>
            </w:r>
          </w:p>
        </w:tc>
        <w:tc>
          <w:tcPr>
            <w:tcW w:w="766" w:type="dxa"/>
            <w:shd w:val="clear" w:color="auto" w:fill="auto"/>
            <w:noWrap/>
            <w:hideMark/>
          </w:tcPr>
          <w:p w14:paraId="0E15BB61"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58</w:t>
            </w:r>
          </w:p>
        </w:tc>
        <w:tc>
          <w:tcPr>
            <w:tcW w:w="0" w:type="auto"/>
            <w:shd w:val="clear" w:color="auto" w:fill="auto"/>
            <w:hideMark/>
          </w:tcPr>
          <w:p w14:paraId="72C2415E"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Crohn's disease</w:t>
            </w:r>
          </w:p>
        </w:tc>
      </w:tr>
      <w:tr w:rsidR="00F333EB" w:rsidRPr="00AE2D65" w14:paraId="658C5681"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78958508"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DDD9C3" w:themeFill="background2" w:themeFillShade="E6"/>
            <w:hideMark/>
          </w:tcPr>
          <w:p w14:paraId="1B1D78A6"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Ulcerative colitis</w:t>
            </w:r>
          </w:p>
        </w:tc>
        <w:tc>
          <w:tcPr>
            <w:tcW w:w="0" w:type="auto"/>
            <w:shd w:val="clear" w:color="auto" w:fill="DDD9C3" w:themeFill="background2" w:themeFillShade="E6"/>
            <w:hideMark/>
          </w:tcPr>
          <w:p w14:paraId="54AA2BC8"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Ulcerative colitis, unspecified (K51.9)</w:t>
            </w:r>
          </w:p>
        </w:tc>
        <w:tc>
          <w:tcPr>
            <w:tcW w:w="766" w:type="dxa"/>
            <w:shd w:val="clear" w:color="auto" w:fill="DDD9C3" w:themeFill="background2" w:themeFillShade="E6"/>
            <w:noWrap/>
            <w:hideMark/>
          </w:tcPr>
          <w:p w14:paraId="1F5E6955"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62</w:t>
            </w:r>
          </w:p>
        </w:tc>
        <w:tc>
          <w:tcPr>
            <w:tcW w:w="0" w:type="auto"/>
            <w:shd w:val="clear" w:color="auto" w:fill="DDD9C3" w:themeFill="background2" w:themeFillShade="E6"/>
            <w:hideMark/>
          </w:tcPr>
          <w:p w14:paraId="03FB94E9"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Ulcerative colitis</w:t>
            </w:r>
          </w:p>
        </w:tc>
      </w:tr>
      <w:tr w:rsidR="00F333EB" w:rsidRPr="00AE2D65" w14:paraId="4ECC7555"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53DF84FA" w14:textId="77777777" w:rsidR="00F333EB" w:rsidRPr="00C779C0" w:rsidRDefault="00F333EB" w:rsidP="00D45F75">
            <w:pPr>
              <w:spacing w:before="0" w:after="0"/>
              <w:jc w:val="left"/>
              <w:rPr>
                <w:i w:val="0"/>
                <w:color w:val="000000"/>
                <w:sz w:val="20"/>
                <w:szCs w:val="20"/>
              </w:rPr>
            </w:pPr>
          </w:p>
        </w:tc>
        <w:tc>
          <w:tcPr>
            <w:tcW w:w="0" w:type="auto"/>
            <w:vMerge w:val="restart"/>
            <w:tcBorders>
              <w:left w:val="single" w:sz="4" w:space="0" w:color="auto"/>
            </w:tcBorders>
            <w:shd w:val="clear" w:color="auto" w:fill="auto"/>
            <w:hideMark/>
          </w:tcPr>
          <w:p w14:paraId="40FD5D29"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Other noninfective gastroenteritis and colitis</w:t>
            </w:r>
          </w:p>
        </w:tc>
        <w:tc>
          <w:tcPr>
            <w:tcW w:w="0" w:type="auto"/>
            <w:vMerge w:val="restart"/>
            <w:shd w:val="clear" w:color="auto" w:fill="auto"/>
            <w:hideMark/>
          </w:tcPr>
          <w:p w14:paraId="52EBCEC7"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Noninfective gastroenteritis and colitis, unspecified (K52.9)</w:t>
            </w:r>
          </w:p>
        </w:tc>
        <w:tc>
          <w:tcPr>
            <w:tcW w:w="766" w:type="dxa"/>
            <w:vMerge w:val="restart"/>
            <w:shd w:val="clear" w:color="auto" w:fill="auto"/>
            <w:noWrap/>
            <w:hideMark/>
          </w:tcPr>
          <w:p w14:paraId="3B687CD0"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126</w:t>
            </w:r>
          </w:p>
        </w:tc>
        <w:tc>
          <w:tcPr>
            <w:tcW w:w="0" w:type="auto"/>
            <w:shd w:val="clear" w:color="auto" w:fill="auto"/>
            <w:hideMark/>
          </w:tcPr>
          <w:p w14:paraId="32890D35"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Inflammatory bowel disease</w:t>
            </w:r>
          </w:p>
        </w:tc>
      </w:tr>
      <w:tr w:rsidR="00F333EB" w:rsidRPr="00AE2D65" w14:paraId="129F903D"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14BE17DF"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auto"/>
            <w:hideMark/>
          </w:tcPr>
          <w:p w14:paraId="5BA67F41"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vMerge/>
            <w:shd w:val="clear" w:color="auto" w:fill="auto"/>
            <w:hideMark/>
          </w:tcPr>
          <w:p w14:paraId="1D6CD820"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766" w:type="dxa"/>
            <w:vMerge/>
            <w:shd w:val="clear" w:color="auto" w:fill="auto"/>
            <w:noWrap/>
            <w:hideMark/>
          </w:tcPr>
          <w:p w14:paraId="73AC1299"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shd w:val="clear" w:color="auto" w:fill="auto"/>
            <w:hideMark/>
          </w:tcPr>
          <w:p w14:paraId="2B5262A8"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Inflammatory Bowel Disease (IBD)</w:t>
            </w:r>
          </w:p>
        </w:tc>
      </w:tr>
      <w:tr w:rsidR="00F333EB" w:rsidRPr="00AE2D65" w14:paraId="3BFB4BBC"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0E6D3966" w14:textId="77777777" w:rsidR="00F333EB" w:rsidRPr="00C779C0" w:rsidRDefault="00F333EB" w:rsidP="00D45F75">
            <w:pPr>
              <w:spacing w:before="0" w:after="0"/>
              <w:jc w:val="left"/>
              <w:rPr>
                <w:i w:val="0"/>
                <w:color w:val="000000"/>
                <w:sz w:val="20"/>
                <w:szCs w:val="20"/>
              </w:rPr>
            </w:pPr>
          </w:p>
        </w:tc>
        <w:tc>
          <w:tcPr>
            <w:tcW w:w="0" w:type="auto"/>
            <w:vMerge w:val="restart"/>
            <w:tcBorders>
              <w:left w:val="single" w:sz="4" w:space="0" w:color="auto"/>
            </w:tcBorders>
            <w:shd w:val="clear" w:color="auto" w:fill="DDD9C3" w:themeFill="background2" w:themeFillShade="E6"/>
            <w:hideMark/>
          </w:tcPr>
          <w:p w14:paraId="0F3FAB3D"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Irritable bowel syndrome</w:t>
            </w:r>
          </w:p>
        </w:tc>
        <w:tc>
          <w:tcPr>
            <w:tcW w:w="0" w:type="auto"/>
            <w:vMerge w:val="restart"/>
            <w:shd w:val="clear" w:color="auto" w:fill="DDD9C3" w:themeFill="background2" w:themeFillShade="E6"/>
            <w:hideMark/>
          </w:tcPr>
          <w:p w14:paraId="18990AF2"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Other and unspecified irritable bowel syndrome (K58.8)</w:t>
            </w:r>
          </w:p>
        </w:tc>
        <w:tc>
          <w:tcPr>
            <w:tcW w:w="766" w:type="dxa"/>
            <w:vMerge w:val="restart"/>
            <w:shd w:val="clear" w:color="auto" w:fill="DDD9C3" w:themeFill="background2" w:themeFillShade="E6"/>
            <w:noWrap/>
            <w:hideMark/>
          </w:tcPr>
          <w:p w14:paraId="424599D7"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104</w:t>
            </w:r>
          </w:p>
        </w:tc>
        <w:tc>
          <w:tcPr>
            <w:tcW w:w="0" w:type="auto"/>
            <w:shd w:val="clear" w:color="auto" w:fill="DDD9C3" w:themeFill="background2" w:themeFillShade="E6"/>
            <w:hideMark/>
          </w:tcPr>
          <w:p w14:paraId="032BA23A"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Inflammatory Bowel Syndrome (IBS)</w:t>
            </w:r>
          </w:p>
        </w:tc>
      </w:tr>
      <w:tr w:rsidR="00F333EB" w:rsidRPr="00AE2D65" w14:paraId="4A104562"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32953BC6"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DDD9C3" w:themeFill="background2" w:themeFillShade="E6"/>
            <w:hideMark/>
          </w:tcPr>
          <w:p w14:paraId="2222E88F"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vMerge/>
            <w:shd w:val="clear" w:color="auto" w:fill="DDD9C3" w:themeFill="background2" w:themeFillShade="E6"/>
            <w:hideMark/>
          </w:tcPr>
          <w:p w14:paraId="30407052"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766" w:type="dxa"/>
            <w:vMerge/>
            <w:shd w:val="clear" w:color="auto" w:fill="DDD9C3" w:themeFill="background2" w:themeFillShade="E6"/>
            <w:noWrap/>
            <w:hideMark/>
          </w:tcPr>
          <w:p w14:paraId="3321C05F"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shd w:val="clear" w:color="auto" w:fill="DDD9C3" w:themeFill="background2" w:themeFillShade="E6"/>
            <w:hideMark/>
          </w:tcPr>
          <w:p w14:paraId="30DDDA66"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Irritable bowel syndrome</w:t>
            </w:r>
          </w:p>
        </w:tc>
      </w:tr>
      <w:tr w:rsidR="00F333EB" w:rsidRPr="00AE2D65" w14:paraId="442FA30B"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6D42A1A2"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DDD9C3" w:themeFill="background2" w:themeFillShade="E6"/>
            <w:hideMark/>
          </w:tcPr>
          <w:p w14:paraId="303FA64F"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vMerge/>
            <w:shd w:val="clear" w:color="auto" w:fill="DDD9C3" w:themeFill="background2" w:themeFillShade="E6"/>
            <w:hideMark/>
          </w:tcPr>
          <w:p w14:paraId="14DBF241"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766" w:type="dxa"/>
            <w:vMerge/>
            <w:shd w:val="clear" w:color="auto" w:fill="DDD9C3" w:themeFill="background2" w:themeFillShade="E6"/>
            <w:noWrap/>
            <w:hideMark/>
          </w:tcPr>
          <w:p w14:paraId="54E95B03"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shd w:val="clear" w:color="auto" w:fill="DDD9C3" w:themeFill="background2" w:themeFillShade="E6"/>
            <w:hideMark/>
          </w:tcPr>
          <w:p w14:paraId="17557329"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Irritable Bowel Syndrome (IBS)</w:t>
            </w:r>
          </w:p>
        </w:tc>
      </w:tr>
      <w:tr w:rsidR="00F333EB" w:rsidRPr="00AE2D65" w14:paraId="1BE33080"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bottom w:val="single" w:sz="4" w:space="0" w:color="auto"/>
              <w:right w:val="single" w:sz="4" w:space="0" w:color="auto"/>
            </w:tcBorders>
            <w:hideMark/>
          </w:tcPr>
          <w:p w14:paraId="728EAAD8" w14:textId="552B436D" w:rsidR="00F333EB" w:rsidRPr="003710C4" w:rsidRDefault="00F333EB" w:rsidP="00D45F75">
            <w:pPr>
              <w:spacing w:before="0" w:after="0"/>
              <w:jc w:val="left"/>
              <w:rPr>
                <w:i w:val="0"/>
                <w:iCs w:val="0"/>
                <w:color w:val="000000"/>
                <w:sz w:val="20"/>
                <w:szCs w:val="20"/>
              </w:rPr>
            </w:pPr>
            <w:r w:rsidRPr="003710C4">
              <w:rPr>
                <w:i w:val="0"/>
                <w:iCs w:val="0"/>
                <w:color w:val="000000"/>
                <w:sz w:val="20"/>
                <w:szCs w:val="20"/>
              </w:rPr>
              <w:t>Diseases of the skin and subcutaneous tissue</w:t>
            </w:r>
            <w:r w:rsidR="00C131DB">
              <w:rPr>
                <w:i w:val="0"/>
                <w:iCs w:val="0"/>
                <w:color w:val="000000"/>
                <w:sz w:val="20"/>
                <w:szCs w:val="20"/>
              </w:rPr>
              <w:t xml:space="preserve"> (47)</w:t>
            </w:r>
          </w:p>
        </w:tc>
        <w:tc>
          <w:tcPr>
            <w:tcW w:w="0" w:type="auto"/>
            <w:tcBorders>
              <w:left w:val="single" w:sz="4" w:space="0" w:color="auto"/>
            </w:tcBorders>
            <w:hideMark/>
          </w:tcPr>
          <w:p w14:paraId="663D161B" w14:textId="77777777" w:rsidR="00F333EB" w:rsidRPr="0033470E"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3710C4">
              <w:rPr>
                <w:color w:val="000000"/>
                <w:sz w:val="20"/>
                <w:szCs w:val="20"/>
              </w:rPr>
              <w:t xml:space="preserve">Other </w:t>
            </w:r>
            <w:r w:rsidRPr="0033470E">
              <w:rPr>
                <w:color w:val="000000"/>
                <w:sz w:val="20"/>
                <w:szCs w:val="20"/>
              </w:rPr>
              <w:t>acantholytic disorders</w:t>
            </w:r>
          </w:p>
        </w:tc>
        <w:tc>
          <w:tcPr>
            <w:tcW w:w="0" w:type="auto"/>
            <w:hideMark/>
          </w:tcPr>
          <w:p w14:paraId="5085EA8A"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Transient acantholytic dermatosis [Grover] (L11.1)</w:t>
            </w:r>
          </w:p>
        </w:tc>
        <w:tc>
          <w:tcPr>
            <w:tcW w:w="766" w:type="dxa"/>
            <w:noWrap/>
            <w:hideMark/>
          </w:tcPr>
          <w:p w14:paraId="3C839D14"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1</w:t>
            </w:r>
          </w:p>
        </w:tc>
        <w:tc>
          <w:tcPr>
            <w:tcW w:w="0" w:type="auto"/>
            <w:hideMark/>
          </w:tcPr>
          <w:p w14:paraId="202DE627"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Grover's disease</w:t>
            </w:r>
          </w:p>
        </w:tc>
      </w:tr>
      <w:tr w:rsidR="00F333EB" w:rsidRPr="00AE2D65" w14:paraId="62E128DF"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75C8592A"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DDD9C3" w:themeFill="background2" w:themeFillShade="E6"/>
            <w:hideMark/>
          </w:tcPr>
          <w:p w14:paraId="2211A914"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Atopic dermatitis</w:t>
            </w:r>
          </w:p>
        </w:tc>
        <w:tc>
          <w:tcPr>
            <w:tcW w:w="0" w:type="auto"/>
            <w:shd w:val="clear" w:color="auto" w:fill="DDD9C3" w:themeFill="background2" w:themeFillShade="E6"/>
            <w:hideMark/>
          </w:tcPr>
          <w:p w14:paraId="1A9031D2"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Atopic dermatitis, unspecified (L20.9)</w:t>
            </w:r>
          </w:p>
        </w:tc>
        <w:tc>
          <w:tcPr>
            <w:tcW w:w="766" w:type="dxa"/>
            <w:shd w:val="clear" w:color="auto" w:fill="DDD9C3" w:themeFill="background2" w:themeFillShade="E6"/>
            <w:noWrap/>
            <w:hideMark/>
          </w:tcPr>
          <w:p w14:paraId="28D3F8B1"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5</w:t>
            </w:r>
          </w:p>
        </w:tc>
        <w:tc>
          <w:tcPr>
            <w:tcW w:w="0" w:type="auto"/>
            <w:shd w:val="clear" w:color="auto" w:fill="DDD9C3" w:themeFill="background2" w:themeFillShade="E6"/>
            <w:hideMark/>
          </w:tcPr>
          <w:p w14:paraId="66F86901"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Atopic dermatitis</w:t>
            </w:r>
          </w:p>
        </w:tc>
      </w:tr>
      <w:tr w:rsidR="00F333EB" w:rsidRPr="00AE2D65" w14:paraId="1B9F524D"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72E9E739"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hideMark/>
          </w:tcPr>
          <w:p w14:paraId="12586B59"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Pruritus</w:t>
            </w:r>
          </w:p>
        </w:tc>
        <w:tc>
          <w:tcPr>
            <w:tcW w:w="0" w:type="auto"/>
            <w:hideMark/>
          </w:tcPr>
          <w:p w14:paraId="651AEFB3"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Pruritus, unspecified (L29.9)</w:t>
            </w:r>
          </w:p>
        </w:tc>
        <w:tc>
          <w:tcPr>
            <w:tcW w:w="766" w:type="dxa"/>
            <w:noWrap/>
            <w:hideMark/>
          </w:tcPr>
          <w:p w14:paraId="556A92F9"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7</w:t>
            </w:r>
          </w:p>
        </w:tc>
        <w:tc>
          <w:tcPr>
            <w:tcW w:w="0" w:type="auto"/>
            <w:hideMark/>
          </w:tcPr>
          <w:p w14:paraId="74953857"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Pruritis</w:t>
            </w:r>
          </w:p>
        </w:tc>
      </w:tr>
      <w:tr w:rsidR="00F333EB" w:rsidRPr="00AE2D65" w14:paraId="1C9F6591"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4A250EA4" w14:textId="77777777" w:rsidR="00F333EB" w:rsidRPr="00C779C0" w:rsidRDefault="00F333EB" w:rsidP="00D45F75">
            <w:pPr>
              <w:spacing w:before="0" w:after="0"/>
              <w:jc w:val="left"/>
              <w:rPr>
                <w:i w:val="0"/>
                <w:color w:val="000000"/>
                <w:sz w:val="20"/>
                <w:szCs w:val="20"/>
              </w:rPr>
            </w:pPr>
          </w:p>
        </w:tc>
        <w:tc>
          <w:tcPr>
            <w:tcW w:w="0" w:type="auto"/>
            <w:vMerge w:val="restart"/>
            <w:tcBorders>
              <w:left w:val="single" w:sz="4" w:space="0" w:color="auto"/>
            </w:tcBorders>
            <w:shd w:val="clear" w:color="auto" w:fill="DDD9C3" w:themeFill="background2" w:themeFillShade="E6"/>
            <w:hideMark/>
          </w:tcPr>
          <w:p w14:paraId="0AAF8C0A"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Other dermatitis</w:t>
            </w:r>
          </w:p>
        </w:tc>
        <w:tc>
          <w:tcPr>
            <w:tcW w:w="0" w:type="auto"/>
            <w:vMerge w:val="restart"/>
            <w:shd w:val="clear" w:color="auto" w:fill="DDD9C3" w:themeFill="background2" w:themeFillShade="E6"/>
            <w:hideMark/>
          </w:tcPr>
          <w:p w14:paraId="0B9C02AD"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Dermatitis, unspecified (L30.9)</w:t>
            </w:r>
          </w:p>
        </w:tc>
        <w:tc>
          <w:tcPr>
            <w:tcW w:w="766" w:type="dxa"/>
            <w:vMerge w:val="restart"/>
            <w:shd w:val="clear" w:color="auto" w:fill="DDD9C3" w:themeFill="background2" w:themeFillShade="E6"/>
            <w:noWrap/>
            <w:hideMark/>
          </w:tcPr>
          <w:p w14:paraId="7B1F4C4F"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17</w:t>
            </w:r>
          </w:p>
        </w:tc>
        <w:tc>
          <w:tcPr>
            <w:tcW w:w="0" w:type="auto"/>
            <w:shd w:val="clear" w:color="auto" w:fill="DDD9C3" w:themeFill="background2" w:themeFillShade="E6"/>
            <w:hideMark/>
          </w:tcPr>
          <w:p w14:paraId="7ABF6C01"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Dermatitis</w:t>
            </w:r>
          </w:p>
        </w:tc>
      </w:tr>
      <w:tr w:rsidR="00F333EB" w:rsidRPr="00AE2D65" w14:paraId="3C72C17E"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2A082140"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DDD9C3" w:themeFill="background2" w:themeFillShade="E6"/>
            <w:hideMark/>
          </w:tcPr>
          <w:p w14:paraId="14F06939"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vMerge/>
            <w:shd w:val="clear" w:color="auto" w:fill="DDD9C3" w:themeFill="background2" w:themeFillShade="E6"/>
            <w:hideMark/>
          </w:tcPr>
          <w:p w14:paraId="6601626E"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766" w:type="dxa"/>
            <w:vMerge/>
            <w:shd w:val="clear" w:color="auto" w:fill="DDD9C3" w:themeFill="background2" w:themeFillShade="E6"/>
            <w:noWrap/>
            <w:hideMark/>
          </w:tcPr>
          <w:p w14:paraId="5E2A150A"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shd w:val="clear" w:color="auto" w:fill="DDD9C3" w:themeFill="background2" w:themeFillShade="E6"/>
            <w:hideMark/>
          </w:tcPr>
          <w:p w14:paraId="0F75FCDF"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Eczema</w:t>
            </w:r>
          </w:p>
        </w:tc>
      </w:tr>
      <w:tr w:rsidR="00F333EB" w:rsidRPr="00AE2D65" w14:paraId="06646D9E"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1975C762"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auto"/>
            <w:hideMark/>
          </w:tcPr>
          <w:p w14:paraId="566EAE73"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Psoriasis</w:t>
            </w:r>
          </w:p>
        </w:tc>
        <w:tc>
          <w:tcPr>
            <w:tcW w:w="0" w:type="auto"/>
            <w:shd w:val="clear" w:color="auto" w:fill="auto"/>
            <w:hideMark/>
          </w:tcPr>
          <w:p w14:paraId="6F27664A"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Psoriasis, unspecified (L40.9)</w:t>
            </w:r>
          </w:p>
        </w:tc>
        <w:tc>
          <w:tcPr>
            <w:tcW w:w="766" w:type="dxa"/>
            <w:shd w:val="clear" w:color="auto" w:fill="auto"/>
            <w:noWrap/>
            <w:hideMark/>
          </w:tcPr>
          <w:p w14:paraId="558C1007"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12</w:t>
            </w:r>
          </w:p>
        </w:tc>
        <w:tc>
          <w:tcPr>
            <w:tcW w:w="0" w:type="auto"/>
            <w:shd w:val="clear" w:color="auto" w:fill="auto"/>
            <w:hideMark/>
          </w:tcPr>
          <w:p w14:paraId="794FD327"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Psoriasis</w:t>
            </w:r>
          </w:p>
        </w:tc>
      </w:tr>
      <w:tr w:rsidR="00F333EB" w:rsidRPr="00AE2D65" w14:paraId="721249BA"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55CDEFFC"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DDD9C3" w:themeFill="background2" w:themeFillShade="E6"/>
            <w:hideMark/>
          </w:tcPr>
          <w:p w14:paraId="587C691E"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Other papulosquamous disorders</w:t>
            </w:r>
          </w:p>
        </w:tc>
        <w:tc>
          <w:tcPr>
            <w:tcW w:w="0" w:type="auto"/>
            <w:shd w:val="clear" w:color="auto" w:fill="DDD9C3" w:themeFill="background2" w:themeFillShade="E6"/>
            <w:hideMark/>
          </w:tcPr>
          <w:p w14:paraId="37D9842F"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Pityriasis rubra pilaris (L44.0)</w:t>
            </w:r>
          </w:p>
        </w:tc>
        <w:tc>
          <w:tcPr>
            <w:tcW w:w="766" w:type="dxa"/>
            <w:shd w:val="clear" w:color="auto" w:fill="DDD9C3" w:themeFill="background2" w:themeFillShade="E6"/>
            <w:noWrap/>
            <w:hideMark/>
          </w:tcPr>
          <w:p w14:paraId="2EB0C236"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1</w:t>
            </w:r>
          </w:p>
        </w:tc>
        <w:tc>
          <w:tcPr>
            <w:tcW w:w="0" w:type="auto"/>
            <w:shd w:val="clear" w:color="auto" w:fill="DDD9C3" w:themeFill="background2" w:themeFillShade="E6"/>
            <w:hideMark/>
          </w:tcPr>
          <w:p w14:paraId="4E1761DD"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Pityriasis rubra pilaris</w:t>
            </w:r>
          </w:p>
        </w:tc>
      </w:tr>
      <w:tr w:rsidR="00F333EB" w:rsidRPr="00AE2D65" w14:paraId="724F7A36"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42A35ABB"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auto"/>
            <w:hideMark/>
          </w:tcPr>
          <w:p w14:paraId="0FDCA302"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Rosacea</w:t>
            </w:r>
          </w:p>
        </w:tc>
        <w:tc>
          <w:tcPr>
            <w:tcW w:w="0" w:type="auto"/>
            <w:shd w:val="clear" w:color="auto" w:fill="auto"/>
            <w:hideMark/>
          </w:tcPr>
          <w:p w14:paraId="1E664CDC"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Rosacea, unspecified (L71.9)</w:t>
            </w:r>
          </w:p>
        </w:tc>
        <w:tc>
          <w:tcPr>
            <w:tcW w:w="766" w:type="dxa"/>
            <w:shd w:val="clear" w:color="auto" w:fill="auto"/>
            <w:noWrap/>
            <w:hideMark/>
          </w:tcPr>
          <w:p w14:paraId="559F5230"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3</w:t>
            </w:r>
          </w:p>
        </w:tc>
        <w:tc>
          <w:tcPr>
            <w:tcW w:w="0" w:type="auto"/>
            <w:shd w:val="clear" w:color="auto" w:fill="auto"/>
            <w:hideMark/>
          </w:tcPr>
          <w:p w14:paraId="5C20D31A"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Rosacea</w:t>
            </w:r>
          </w:p>
        </w:tc>
      </w:tr>
      <w:tr w:rsidR="00F333EB" w:rsidRPr="00AE2D65" w14:paraId="0F784EAB"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6E106DCA"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DDD9C3" w:themeFill="background2" w:themeFillShade="E6"/>
            <w:hideMark/>
          </w:tcPr>
          <w:p w14:paraId="0750C81C"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Vasculitis limited to skin, not elsewhere classified</w:t>
            </w:r>
          </w:p>
        </w:tc>
        <w:tc>
          <w:tcPr>
            <w:tcW w:w="0" w:type="auto"/>
            <w:shd w:val="clear" w:color="auto" w:fill="DDD9C3" w:themeFill="background2" w:themeFillShade="E6"/>
            <w:hideMark/>
          </w:tcPr>
          <w:p w14:paraId="41199909"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Vasculitis limited to skin, unspecified (L95.9)</w:t>
            </w:r>
          </w:p>
        </w:tc>
        <w:tc>
          <w:tcPr>
            <w:tcW w:w="766" w:type="dxa"/>
            <w:shd w:val="clear" w:color="auto" w:fill="DDD9C3" w:themeFill="background2" w:themeFillShade="E6"/>
            <w:noWrap/>
            <w:hideMark/>
          </w:tcPr>
          <w:p w14:paraId="0E10D753"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1</w:t>
            </w:r>
          </w:p>
        </w:tc>
        <w:tc>
          <w:tcPr>
            <w:tcW w:w="0" w:type="auto"/>
            <w:shd w:val="clear" w:color="auto" w:fill="DDD9C3" w:themeFill="background2" w:themeFillShade="E6"/>
            <w:hideMark/>
          </w:tcPr>
          <w:p w14:paraId="37213197"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Vasculitis</w:t>
            </w:r>
          </w:p>
        </w:tc>
      </w:tr>
      <w:tr w:rsidR="00F333EB" w:rsidRPr="00AE2D65" w14:paraId="36D676FE"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bottom w:val="single" w:sz="4" w:space="0" w:color="auto"/>
              <w:right w:val="single" w:sz="4" w:space="0" w:color="auto"/>
            </w:tcBorders>
            <w:hideMark/>
          </w:tcPr>
          <w:p w14:paraId="156E9D50" w14:textId="7581E0B8" w:rsidR="00F333EB" w:rsidRPr="003710C4" w:rsidRDefault="00F333EB" w:rsidP="00D45F75">
            <w:pPr>
              <w:spacing w:before="0" w:after="0"/>
              <w:jc w:val="left"/>
              <w:rPr>
                <w:i w:val="0"/>
                <w:iCs w:val="0"/>
                <w:color w:val="000000"/>
                <w:sz w:val="20"/>
                <w:szCs w:val="20"/>
              </w:rPr>
            </w:pPr>
            <w:r w:rsidRPr="003710C4">
              <w:rPr>
                <w:i w:val="0"/>
                <w:iCs w:val="0"/>
                <w:color w:val="000000"/>
                <w:sz w:val="20"/>
                <w:szCs w:val="20"/>
              </w:rPr>
              <w:t>Diseases of the musculoskeletal system and connective tissue</w:t>
            </w:r>
            <w:r w:rsidR="00C131DB">
              <w:rPr>
                <w:i w:val="0"/>
                <w:iCs w:val="0"/>
                <w:color w:val="000000"/>
                <w:sz w:val="20"/>
                <w:szCs w:val="20"/>
              </w:rPr>
              <w:t xml:space="preserve"> (</w:t>
            </w:r>
            <w:r w:rsidR="00DE4FFE">
              <w:rPr>
                <w:i w:val="0"/>
                <w:iCs w:val="0"/>
                <w:color w:val="000000"/>
                <w:sz w:val="20"/>
                <w:szCs w:val="20"/>
              </w:rPr>
              <w:t>1,161)</w:t>
            </w:r>
          </w:p>
        </w:tc>
        <w:tc>
          <w:tcPr>
            <w:tcW w:w="0" w:type="auto"/>
            <w:tcBorders>
              <w:left w:val="single" w:sz="4" w:space="0" w:color="auto"/>
            </w:tcBorders>
            <w:shd w:val="clear" w:color="auto" w:fill="auto"/>
            <w:hideMark/>
          </w:tcPr>
          <w:p w14:paraId="4F95B976" w14:textId="77777777" w:rsidR="00F333EB" w:rsidRPr="0033470E"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3710C4">
              <w:rPr>
                <w:color w:val="000000"/>
                <w:sz w:val="20"/>
                <w:szCs w:val="20"/>
              </w:rPr>
              <w:t>Other rheumatoid arthritis</w:t>
            </w:r>
          </w:p>
        </w:tc>
        <w:tc>
          <w:tcPr>
            <w:tcW w:w="0" w:type="auto"/>
            <w:shd w:val="clear" w:color="auto" w:fill="auto"/>
            <w:hideMark/>
          </w:tcPr>
          <w:p w14:paraId="3DF8D4EF"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33470E">
              <w:rPr>
                <w:color w:val="000000"/>
                <w:sz w:val="20"/>
                <w:szCs w:val="20"/>
              </w:rPr>
              <w:t xml:space="preserve">Rheumatoid arthritis, </w:t>
            </w:r>
            <w:r w:rsidRPr="00C779C0">
              <w:rPr>
                <w:color w:val="000000"/>
                <w:sz w:val="20"/>
                <w:szCs w:val="20"/>
              </w:rPr>
              <w:t>unspecified (M06.9)</w:t>
            </w:r>
          </w:p>
        </w:tc>
        <w:tc>
          <w:tcPr>
            <w:tcW w:w="766" w:type="dxa"/>
            <w:shd w:val="clear" w:color="auto" w:fill="auto"/>
            <w:noWrap/>
            <w:hideMark/>
          </w:tcPr>
          <w:p w14:paraId="0E0DB257"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54</w:t>
            </w:r>
          </w:p>
        </w:tc>
        <w:tc>
          <w:tcPr>
            <w:tcW w:w="0" w:type="auto"/>
            <w:shd w:val="clear" w:color="auto" w:fill="auto"/>
            <w:hideMark/>
          </w:tcPr>
          <w:p w14:paraId="3E7F5B18"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Rheumatoid arthritis</w:t>
            </w:r>
          </w:p>
        </w:tc>
      </w:tr>
      <w:tr w:rsidR="00F333EB" w:rsidRPr="00AE2D65" w14:paraId="372D7379"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5C9FCEDB"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DDD9C3" w:themeFill="background2" w:themeFillShade="E6"/>
            <w:hideMark/>
          </w:tcPr>
          <w:p w14:paraId="79CF8691"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Psoriatic and enteropathic arthropathies</w:t>
            </w:r>
          </w:p>
        </w:tc>
        <w:tc>
          <w:tcPr>
            <w:tcW w:w="0" w:type="auto"/>
            <w:shd w:val="clear" w:color="auto" w:fill="DDD9C3" w:themeFill="background2" w:themeFillShade="E6"/>
            <w:hideMark/>
          </w:tcPr>
          <w:p w14:paraId="296A4ECE"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Other psoriatic arthropathies (M07.3)</w:t>
            </w:r>
          </w:p>
        </w:tc>
        <w:tc>
          <w:tcPr>
            <w:tcW w:w="766" w:type="dxa"/>
            <w:shd w:val="clear" w:color="auto" w:fill="DDD9C3" w:themeFill="background2" w:themeFillShade="E6"/>
            <w:noWrap/>
            <w:hideMark/>
          </w:tcPr>
          <w:p w14:paraId="6E5DFE7D"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3</w:t>
            </w:r>
          </w:p>
        </w:tc>
        <w:tc>
          <w:tcPr>
            <w:tcW w:w="0" w:type="auto"/>
            <w:shd w:val="clear" w:color="auto" w:fill="DDD9C3" w:themeFill="background2" w:themeFillShade="E6"/>
            <w:hideMark/>
          </w:tcPr>
          <w:p w14:paraId="26F8F075"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Psoriatic arthritis</w:t>
            </w:r>
          </w:p>
        </w:tc>
      </w:tr>
      <w:tr w:rsidR="00F333EB" w:rsidRPr="00AE2D65" w14:paraId="28837313"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65B3C0EC"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auto"/>
            <w:hideMark/>
          </w:tcPr>
          <w:p w14:paraId="3BFD0104"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Other arthritis</w:t>
            </w:r>
          </w:p>
        </w:tc>
        <w:tc>
          <w:tcPr>
            <w:tcW w:w="0" w:type="auto"/>
            <w:shd w:val="clear" w:color="auto" w:fill="auto"/>
            <w:hideMark/>
          </w:tcPr>
          <w:p w14:paraId="741CC3C7"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Arthritis, unspecified (M13.9)</w:t>
            </w:r>
          </w:p>
        </w:tc>
        <w:tc>
          <w:tcPr>
            <w:tcW w:w="766" w:type="dxa"/>
            <w:shd w:val="clear" w:color="auto" w:fill="auto"/>
            <w:noWrap/>
            <w:hideMark/>
          </w:tcPr>
          <w:p w14:paraId="0E8F9485"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193</w:t>
            </w:r>
          </w:p>
        </w:tc>
        <w:tc>
          <w:tcPr>
            <w:tcW w:w="0" w:type="auto"/>
            <w:shd w:val="clear" w:color="auto" w:fill="auto"/>
            <w:hideMark/>
          </w:tcPr>
          <w:p w14:paraId="35416319"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Arthritis</w:t>
            </w:r>
          </w:p>
        </w:tc>
      </w:tr>
      <w:tr w:rsidR="00F333EB" w:rsidRPr="00AE2D65" w14:paraId="2F4944B8"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55E27432"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DDD9C3" w:themeFill="background2" w:themeFillShade="E6"/>
            <w:hideMark/>
          </w:tcPr>
          <w:p w14:paraId="6B908943"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Other arthrosis</w:t>
            </w:r>
          </w:p>
        </w:tc>
        <w:tc>
          <w:tcPr>
            <w:tcW w:w="0" w:type="auto"/>
            <w:shd w:val="clear" w:color="auto" w:fill="DDD9C3" w:themeFill="background2" w:themeFillShade="E6"/>
            <w:hideMark/>
          </w:tcPr>
          <w:p w14:paraId="22EECD26"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Arthrosis, unspecified (M19.9)</w:t>
            </w:r>
          </w:p>
        </w:tc>
        <w:tc>
          <w:tcPr>
            <w:tcW w:w="766" w:type="dxa"/>
            <w:shd w:val="clear" w:color="auto" w:fill="DDD9C3" w:themeFill="background2" w:themeFillShade="E6"/>
            <w:noWrap/>
            <w:hideMark/>
          </w:tcPr>
          <w:p w14:paraId="3E40DD62"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45</w:t>
            </w:r>
          </w:p>
        </w:tc>
        <w:tc>
          <w:tcPr>
            <w:tcW w:w="0" w:type="auto"/>
            <w:shd w:val="clear" w:color="auto" w:fill="DDD9C3" w:themeFill="background2" w:themeFillShade="E6"/>
            <w:hideMark/>
          </w:tcPr>
          <w:p w14:paraId="5979C361"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Osteoarthritis</w:t>
            </w:r>
          </w:p>
        </w:tc>
      </w:tr>
      <w:tr w:rsidR="00F333EB" w:rsidRPr="00AE2D65" w14:paraId="2B108A22"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28DE1093"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auto"/>
            <w:hideMark/>
          </w:tcPr>
          <w:p w14:paraId="6A2EA70D"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Other joint disorders, not elsewhere classified</w:t>
            </w:r>
          </w:p>
        </w:tc>
        <w:tc>
          <w:tcPr>
            <w:tcW w:w="0" w:type="auto"/>
            <w:shd w:val="clear" w:color="auto" w:fill="auto"/>
            <w:hideMark/>
          </w:tcPr>
          <w:p w14:paraId="1ACB7AC9"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Pain in joint (M25.5)</w:t>
            </w:r>
          </w:p>
        </w:tc>
        <w:tc>
          <w:tcPr>
            <w:tcW w:w="766" w:type="dxa"/>
            <w:shd w:val="clear" w:color="auto" w:fill="auto"/>
            <w:noWrap/>
            <w:hideMark/>
          </w:tcPr>
          <w:p w14:paraId="0B323B6D"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2</w:t>
            </w:r>
          </w:p>
        </w:tc>
        <w:tc>
          <w:tcPr>
            <w:tcW w:w="0" w:type="auto"/>
            <w:shd w:val="clear" w:color="auto" w:fill="auto"/>
            <w:hideMark/>
          </w:tcPr>
          <w:p w14:paraId="211E863D"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Joint pain</w:t>
            </w:r>
          </w:p>
        </w:tc>
      </w:tr>
      <w:tr w:rsidR="00F333EB" w:rsidRPr="00AE2D65" w14:paraId="77908E6E"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34900821"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DDD9C3" w:themeFill="background2" w:themeFillShade="E6"/>
            <w:hideMark/>
          </w:tcPr>
          <w:p w14:paraId="1494A24C"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Systemic lupus erythematosus</w:t>
            </w:r>
          </w:p>
        </w:tc>
        <w:tc>
          <w:tcPr>
            <w:tcW w:w="0" w:type="auto"/>
            <w:shd w:val="clear" w:color="auto" w:fill="DDD9C3" w:themeFill="background2" w:themeFillShade="E6"/>
            <w:hideMark/>
          </w:tcPr>
          <w:p w14:paraId="2522FBF4"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Systemic lupus erythematosus, unspecified (M32.9)</w:t>
            </w:r>
          </w:p>
        </w:tc>
        <w:tc>
          <w:tcPr>
            <w:tcW w:w="766" w:type="dxa"/>
            <w:shd w:val="clear" w:color="auto" w:fill="DDD9C3" w:themeFill="background2" w:themeFillShade="E6"/>
            <w:noWrap/>
            <w:hideMark/>
          </w:tcPr>
          <w:p w14:paraId="4A2877E9"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3</w:t>
            </w:r>
          </w:p>
        </w:tc>
        <w:tc>
          <w:tcPr>
            <w:tcW w:w="0" w:type="auto"/>
            <w:shd w:val="clear" w:color="auto" w:fill="DDD9C3" w:themeFill="background2" w:themeFillShade="E6"/>
            <w:hideMark/>
          </w:tcPr>
          <w:p w14:paraId="0D8D0F4C"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Lupus</w:t>
            </w:r>
          </w:p>
        </w:tc>
      </w:tr>
      <w:tr w:rsidR="00F333EB" w:rsidRPr="00AE2D65" w14:paraId="74903D8D"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7FB4F829"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auto"/>
            <w:hideMark/>
          </w:tcPr>
          <w:p w14:paraId="5CA133CE"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Systemic sclerosis</w:t>
            </w:r>
          </w:p>
        </w:tc>
        <w:tc>
          <w:tcPr>
            <w:tcW w:w="0" w:type="auto"/>
            <w:shd w:val="clear" w:color="auto" w:fill="auto"/>
            <w:hideMark/>
          </w:tcPr>
          <w:p w14:paraId="2F4D49DE"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Systemic sclerosis, unspecified (M34.9)</w:t>
            </w:r>
          </w:p>
        </w:tc>
        <w:tc>
          <w:tcPr>
            <w:tcW w:w="766" w:type="dxa"/>
            <w:shd w:val="clear" w:color="auto" w:fill="auto"/>
            <w:noWrap/>
            <w:hideMark/>
          </w:tcPr>
          <w:p w14:paraId="43178FEE"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2</w:t>
            </w:r>
          </w:p>
        </w:tc>
        <w:tc>
          <w:tcPr>
            <w:tcW w:w="0" w:type="auto"/>
            <w:shd w:val="clear" w:color="auto" w:fill="auto"/>
            <w:hideMark/>
          </w:tcPr>
          <w:p w14:paraId="79F985D5"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Scleroderma</w:t>
            </w:r>
          </w:p>
        </w:tc>
      </w:tr>
      <w:tr w:rsidR="00F333EB" w:rsidRPr="00AE2D65" w14:paraId="3B399C2D"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5C96501E"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DDD9C3" w:themeFill="background2" w:themeFillShade="E6"/>
            <w:hideMark/>
          </w:tcPr>
          <w:p w14:paraId="0D8C7F85"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Other deforming dorsopathies</w:t>
            </w:r>
          </w:p>
        </w:tc>
        <w:tc>
          <w:tcPr>
            <w:tcW w:w="0" w:type="auto"/>
            <w:shd w:val="clear" w:color="auto" w:fill="DDD9C3" w:themeFill="background2" w:themeFillShade="E6"/>
            <w:hideMark/>
          </w:tcPr>
          <w:p w14:paraId="6204C504"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Torticollis (M43.6)</w:t>
            </w:r>
          </w:p>
        </w:tc>
        <w:tc>
          <w:tcPr>
            <w:tcW w:w="766" w:type="dxa"/>
            <w:shd w:val="clear" w:color="auto" w:fill="DDD9C3" w:themeFill="background2" w:themeFillShade="E6"/>
            <w:noWrap/>
            <w:hideMark/>
          </w:tcPr>
          <w:p w14:paraId="6C071107"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1</w:t>
            </w:r>
          </w:p>
        </w:tc>
        <w:tc>
          <w:tcPr>
            <w:tcW w:w="0" w:type="auto"/>
            <w:shd w:val="clear" w:color="auto" w:fill="DDD9C3" w:themeFill="background2" w:themeFillShade="E6"/>
            <w:hideMark/>
          </w:tcPr>
          <w:p w14:paraId="66252CEE"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Torticollis</w:t>
            </w:r>
          </w:p>
        </w:tc>
      </w:tr>
      <w:tr w:rsidR="00F333EB" w:rsidRPr="00AE2D65" w14:paraId="0AD7593A"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2C292B89"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auto"/>
            <w:hideMark/>
          </w:tcPr>
          <w:p w14:paraId="427801A8"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Spondylosis</w:t>
            </w:r>
          </w:p>
        </w:tc>
        <w:tc>
          <w:tcPr>
            <w:tcW w:w="0" w:type="auto"/>
            <w:shd w:val="clear" w:color="auto" w:fill="auto"/>
            <w:hideMark/>
          </w:tcPr>
          <w:p w14:paraId="10E47089"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Other spondylosis (M47.8)</w:t>
            </w:r>
          </w:p>
        </w:tc>
        <w:tc>
          <w:tcPr>
            <w:tcW w:w="766" w:type="dxa"/>
            <w:shd w:val="clear" w:color="auto" w:fill="auto"/>
            <w:noWrap/>
            <w:hideMark/>
          </w:tcPr>
          <w:p w14:paraId="26BDFDD4"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1</w:t>
            </w:r>
          </w:p>
        </w:tc>
        <w:tc>
          <w:tcPr>
            <w:tcW w:w="0" w:type="auto"/>
            <w:shd w:val="clear" w:color="auto" w:fill="auto"/>
            <w:hideMark/>
          </w:tcPr>
          <w:p w14:paraId="61BF817C"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Cervical spondylosis</w:t>
            </w:r>
          </w:p>
        </w:tc>
      </w:tr>
      <w:tr w:rsidR="00F333EB" w:rsidRPr="00AE2D65" w14:paraId="3E85983A"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0286BE1F" w14:textId="77777777" w:rsidR="00F333EB" w:rsidRPr="00C779C0" w:rsidRDefault="00F333EB" w:rsidP="00D45F75">
            <w:pPr>
              <w:spacing w:before="0" w:after="0"/>
              <w:jc w:val="left"/>
              <w:rPr>
                <w:i w:val="0"/>
                <w:color w:val="000000"/>
                <w:sz w:val="20"/>
                <w:szCs w:val="20"/>
              </w:rPr>
            </w:pPr>
          </w:p>
        </w:tc>
        <w:tc>
          <w:tcPr>
            <w:tcW w:w="0" w:type="auto"/>
            <w:vMerge w:val="restart"/>
            <w:tcBorders>
              <w:left w:val="single" w:sz="4" w:space="0" w:color="auto"/>
            </w:tcBorders>
            <w:shd w:val="clear" w:color="auto" w:fill="DDD9C3" w:themeFill="background2" w:themeFillShade="E6"/>
            <w:hideMark/>
          </w:tcPr>
          <w:p w14:paraId="063859A5"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Other soft tissue disorders, not elsewhere classified</w:t>
            </w:r>
          </w:p>
        </w:tc>
        <w:tc>
          <w:tcPr>
            <w:tcW w:w="0" w:type="auto"/>
            <w:shd w:val="clear" w:color="auto" w:fill="DDD9C3" w:themeFill="background2" w:themeFillShade="E6"/>
            <w:hideMark/>
          </w:tcPr>
          <w:p w14:paraId="3AD3D321"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Myalgia (M79.1)</w:t>
            </w:r>
          </w:p>
        </w:tc>
        <w:tc>
          <w:tcPr>
            <w:tcW w:w="766" w:type="dxa"/>
            <w:shd w:val="clear" w:color="auto" w:fill="DDD9C3" w:themeFill="background2" w:themeFillShade="E6"/>
            <w:noWrap/>
            <w:hideMark/>
          </w:tcPr>
          <w:p w14:paraId="6B576EB2"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4</w:t>
            </w:r>
          </w:p>
        </w:tc>
        <w:tc>
          <w:tcPr>
            <w:tcW w:w="0" w:type="auto"/>
            <w:shd w:val="clear" w:color="auto" w:fill="DDD9C3" w:themeFill="background2" w:themeFillShade="E6"/>
            <w:hideMark/>
          </w:tcPr>
          <w:p w14:paraId="143E8BCB"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Muscle pain</w:t>
            </w:r>
          </w:p>
        </w:tc>
      </w:tr>
      <w:tr w:rsidR="00F333EB" w:rsidRPr="00AE2D65" w14:paraId="00919F55"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262DCCBA"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DDD9C3" w:themeFill="background2" w:themeFillShade="E6"/>
            <w:hideMark/>
          </w:tcPr>
          <w:p w14:paraId="4613C560"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shd w:val="clear" w:color="auto" w:fill="auto"/>
            <w:hideMark/>
          </w:tcPr>
          <w:p w14:paraId="7F87CA7D"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Neuralgia and neuritis, unspecified (M79.2)</w:t>
            </w:r>
          </w:p>
        </w:tc>
        <w:tc>
          <w:tcPr>
            <w:tcW w:w="766" w:type="dxa"/>
            <w:shd w:val="clear" w:color="auto" w:fill="auto"/>
            <w:noWrap/>
            <w:hideMark/>
          </w:tcPr>
          <w:p w14:paraId="17701CB7"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6</w:t>
            </w:r>
          </w:p>
        </w:tc>
        <w:tc>
          <w:tcPr>
            <w:tcW w:w="0" w:type="auto"/>
            <w:shd w:val="clear" w:color="auto" w:fill="auto"/>
            <w:hideMark/>
          </w:tcPr>
          <w:p w14:paraId="430A6355"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Neuralgia</w:t>
            </w:r>
          </w:p>
        </w:tc>
      </w:tr>
      <w:tr w:rsidR="00F333EB" w:rsidRPr="00AE2D65" w14:paraId="35BC02BD"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6D9A1F1F"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DDD9C3" w:themeFill="background2" w:themeFillShade="E6"/>
            <w:hideMark/>
          </w:tcPr>
          <w:p w14:paraId="4CA8DEA6"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shd w:val="clear" w:color="auto" w:fill="DDD9C3" w:themeFill="background2" w:themeFillShade="E6"/>
            <w:hideMark/>
          </w:tcPr>
          <w:p w14:paraId="05726B63"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Fibromyalgia (M79.7)</w:t>
            </w:r>
          </w:p>
        </w:tc>
        <w:tc>
          <w:tcPr>
            <w:tcW w:w="766" w:type="dxa"/>
            <w:shd w:val="clear" w:color="auto" w:fill="DDD9C3" w:themeFill="background2" w:themeFillShade="E6"/>
            <w:noWrap/>
            <w:hideMark/>
          </w:tcPr>
          <w:p w14:paraId="118E69B8"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845</w:t>
            </w:r>
          </w:p>
        </w:tc>
        <w:tc>
          <w:tcPr>
            <w:tcW w:w="0" w:type="auto"/>
            <w:shd w:val="clear" w:color="auto" w:fill="DDD9C3" w:themeFill="background2" w:themeFillShade="E6"/>
            <w:hideMark/>
          </w:tcPr>
          <w:p w14:paraId="1F7A6687"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Fibromyalgia</w:t>
            </w:r>
          </w:p>
        </w:tc>
      </w:tr>
      <w:tr w:rsidR="00F333EB" w:rsidRPr="00AE2D65" w14:paraId="3D2E0E0E"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08C1E142"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auto"/>
            <w:hideMark/>
          </w:tcPr>
          <w:p w14:paraId="10EB573A"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Osteoporosis without pathological fracture</w:t>
            </w:r>
          </w:p>
        </w:tc>
        <w:tc>
          <w:tcPr>
            <w:tcW w:w="0" w:type="auto"/>
            <w:shd w:val="clear" w:color="auto" w:fill="auto"/>
            <w:hideMark/>
          </w:tcPr>
          <w:p w14:paraId="2F7E1307"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Osteoporosis, unspecified (M81.9)</w:t>
            </w:r>
          </w:p>
        </w:tc>
        <w:tc>
          <w:tcPr>
            <w:tcW w:w="766" w:type="dxa"/>
            <w:shd w:val="clear" w:color="auto" w:fill="auto"/>
            <w:noWrap/>
            <w:hideMark/>
          </w:tcPr>
          <w:p w14:paraId="12ACCDE9"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2</w:t>
            </w:r>
          </w:p>
        </w:tc>
        <w:tc>
          <w:tcPr>
            <w:tcW w:w="0" w:type="auto"/>
            <w:shd w:val="clear" w:color="auto" w:fill="auto"/>
            <w:hideMark/>
          </w:tcPr>
          <w:p w14:paraId="0A64195F"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Osteoporosis</w:t>
            </w:r>
          </w:p>
        </w:tc>
      </w:tr>
      <w:tr w:rsidR="00F333EB" w:rsidRPr="00AE2D65" w14:paraId="699EE7A4"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bottom w:val="single" w:sz="4" w:space="0" w:color="auto"/>
              <w:right w:val="single" w:sz="4" w:space="0" w:color="auto"/>
            </w:tcBorders>
            <w:hideMark/>
          </w:tcPr>
          <w:p w14:paraId="2ADDFFEF" w14:textId="6B0F7147" w:rsidR="00F333EB" w:rsidRPr="003710C4" w:rsidRDefault="00F333EB" w:rsidP="00D45F75">
            <w:pPr>
              <w:spacing w:before="0" w:after="0"/>
              <w:jc w:val="left"/>
              <w:rPr>
                <w:i w:val="0"/>
                <w:iCs w:val="0"/>
                <w:color w:val="000000"/>
                <w:sz w:val="20"/>
                <w:szCs w:val="20"/>
              </w:rPr>
            </w:pPr>
            <w:r w:rsidRPr="003710C4">
              <w:rPr>
                <w:i w:val="0"/>
                <w:iCs w:val="0"/>
                <w:color w:val="000000"/>
                <w:sz w:val="20"/>
                <w:szCs w:val="20"/>
              </w:rPr>
              <w:t>Diseases of the genitourinary system</w:t>
            </w:r>
            <w:r w:rsidR="00DE4FFE">
              <w:rPr>
                <w:i w:val="0"/>
                <w:iCs w:val="0"/>
                <w:color w:val="000000"/>
                <w:sz w:val="20"/>
                <w:szCs w:val="20"/>
              </w:rPr>
              <w:t xml:space="preserve"> (15)</w:t>
            </w:r>
          </w:p>
        </w:tc>
        <w:tc>
          <w:tcPr>
            <w:tcW w:w="0" w:type="auto"/>
            <w:tcBorders>
              <w:left w:val="single" w:sz="4" w:space="0" w:color="auto"/>
            </w:tcBorders>
            <w:shd w:val="clear" w:color="auto" w:fill="DDD9C3" w:themeFill="background2" w:themeFillShade="E6"/>
            <w:hideMark/>
          </w:tcPr>
          <w:p w14:paraId="21B04D4A" w14:textId="77777777" w:rsidR="00F333EB" w:rsidRPr="0033470E"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3710C4">
              <w:rPr>
                <w:color w:val="000000"/>
                <w:sz w:val="20"/>
                <w:szCs w:val="20"/>
              </w:rPr>
              <w:t xml:space="preserve">Other </w:t>
            </w:r>
            <w:r w:rsidRPr="0033470E">
              <w:rPr>
                <w:color w:val="000000"/>
                <w:sz w:val="20"/>
                <w:szCs w:val="20"/>
              </w:rPr>
              <w:t>disorders of penis</w:t>
            </w:r>
          </w:p>
        </w:tc>
        <w:tc>
          <w:tcPr>
            <w:tcW w:w="0" w:type="auto"/>
            <w:shd w:val="clear" w:color="auto" w:fill="DDD9C3" w:themeFill="background2" w:themeFillShade="E6"/>
            <w:hideMark/>
          </w:tcPr>
          <w:p w14:paraId="0391E515"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Disorder of penis, unspecified (N48.9)</w:t>
            </w:r>
          </w:p>
        </w:tc>
        <w:tc>
          <w:tcPr>
            <w:tcW w:w="766" w:type="dxa"/>
            <w:shd w:val="clear" w:color="auto" w:fill="DDD9C3" w:themeFill="background2" w:themeFillShade="E6"/>
            <w:noWrap/>
            <w:hideMark/>
          </w:tcPr>
          <w:p w14:paraId="0F0DF7E6"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1</w:t>
            </w:r>
          </w:p>
        </w:tc>
        <w:tc>
          <w:tcPr>
            <w:tcW w:w="0" w:type="auto"/>
            <w:shd w:val="clear" w:color="auto" w:fill="DDD9C3" w:themeFill="background2" w:themeFillShade="E6"/>
            <w:hideMark/>
          </w:tcPr>
          <w:p w14:paraId="25EBFEE9"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Penile irritation</w:t>
            </w:r>
          </w:p>
        </w:tc>
      </w:tr>
      <w:tr w:rsidR="00F333EB" w:rsidRPr="00AE2D65" w14:paraId="669AC69B"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102964DC"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auto"/>
            <w:hideMark/>
          </w:tcPr>
          <w:p w14:paraId="1F0EFD14"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Endometriosis</w:t>
            </w:r>
          </w:p>
        </w:tc>
        <w:tc>
          <w:tcPr>
            <w:tcW w:w="0" w:type="auto"/>
            <w:shd w:val="clear" w:color="auto" w:fill="auto"/>
            <w:hideMark/>
          </w:tcPr>
          <w:p w14:paraId="1D0FA1BD"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Endometriosis, unspecified (N80.9)</w:t>
            </w:r>
          </w:p>
        </w:tc>
        <w:tc>
          <w:tcPr>
            <w:tcW w:w="766" w:type="dxa"/>
            <w:shd w:val="clear" w:color="auto" w:fill="auto"/>
            <w:noWrap/>
            <w:hideMark/>
          </w:tcPr>
          <w:p w14:paraId="7BBC8F59"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14</w:t>
            </w:r>
          </w:p>
        </w:tc>
        <w:tc>
          <w:tcPr>
            <w:tcW w:w="0" w:type="auto"/>
            <w:shd w:val="clear" w:color="auto" w:fill="auto"/>
            <w:hideMark/>
          </w:tcPr>
          <w:p w14:paraId="0BD4324F"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Endometriosis</w:t>
            </w:r>
          </w:p>
        </w:tc>
      </w:tr>
      <w:tr w:rsidR="00F333EB" w:rsidRPr="00AE2D65" w14:paraId="20A7B682"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bottom w:val="single" w:sz="4" w:space="0" w:color="auto"/>
              <w:right w:val="single" w:sz="4" w:space="0" w:color="auto"/>
            </w:tcBorders>
            <w:hideMark/>
          </w:tcPr>
          <w:p w14:paraId="5AC21434" w14:textId="073C422E" w:rsidR="00F333EB" w:rsidRPr="003710C4" w:rsidRDefault="00F333EB" w:rsidP="00D45F75">
            <w:pPr>
              <w:spacing w:before="0" w:after="0"/>
              <w:jc w:val="left"/>
              <w:rPr>
                <w:i w:val="0"/>
                <w:iCs w:val="0"/>
                <w:color w:val="000000"/>
                <w:sz w:val="20"/>
                <w:szCs w:val="20"/>
              </w:rPr>
            </w:pPr>
            <w:r w:rsidRPr="003710C4">
              <w:rPr>
                <w:i w:val="0"/>
                <w:iCs w:val="0"/>
                <w:color w:val="000000"/>
                <w:sz w:val="20"/>
                <w:szCs w:val="20"/>
              </w:rPr>
              <w:lastRenderedPageBreak/>
              <w:t>Congenital malformations, deformations and chromosomal abnormalities</w:t>
            </w:r>
            <w:r w:rsidR="00DE4FFE">
              <w:rPr>
                <w:i w:val="0"/>
                <w:iCs w:val="0"/>
                <w:color w:val="000000"/>
                <w:sz w:val="20"/>
                <w:szCs w:val="20"/>
              </w:rPr>
              <w:t xml:space="preserve"> (4)</w:t>
            </w:r>
          </w:p>
        </w:tc>
        <w:tc>
          <w:tcPr>
            <w:tcW w:w="0" w:type="auto"/>
            <w:tcBorders>
              <w:left w:val="single" w:sz="4" w:space="0" w:color="auto"/>
            </w:tcBorders>
            <w:shd w:val="clear" w:color="auto" w:fill="DDD9C3" w:themeFill="background2" w:themeFillShade="E6"/>
            <w:hideMark/>
          </w:tcPr>
          <w:p w14:paraId="628DFE4F"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3710C4">
              <w:rPr>
                <w:color w:val="000000"/>
                <w:sz w:val="20"/>
                <w:szCs w:val="20"/>
              </w:rPr>
              <w:t xml:space="preserve">Congenital malformations of the </w:t>
            </w:r>
            <w:r w:rsidRPr="0033470E">
              <w:rPr>
                <w:color w:val="000000"/>
                <w:sz w:val="20"/>
                <w:szCs w:val="20"/>
              </w:rPr>
              <w:t>musculoskeletal system, not elsewhere classified</w:t>
            </w:r>
          </w:p>
        </w:tc>
        <w:tc>
          <w:tcPr>
            <w:tcW w:w="0" w:type="auto"/>
            <w:shd w:val="clear" w:color="auto" w:fill="DDD9C3" w:themeFill="background2" w:themeFillShade="E6"/>
            <w:hideMark/>
          </w:tcPr>
          <w:p w14:paraId="7C61FA5B"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Ehlers-Danlos syndrome (Q79.6)</w:t>
            </w:r>
          </w:p>
        </w:tc>
        <w:tc>
          <w:tcPr>
            <w:tcW w:w="766" w:type="dxa"/>
            <w:shd w:val="clear" w:color="auto" w:fill="DDD9C3" w:themeFill="background2" w:themeFillShade="E6"/>
            <w:noWrap/>
            <w:hideMark/>
          </w:tcPr>
          <w:p w14:paraId="55CE7735"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2</w:t>
            </w:r>
          </w:p>
        </w:tc>
        <w:tc>
          <w:tcPr>
            <w:tcW w:w="0" w:type="auto"/>
            <w:shd w:val="clear" w:color="auto" w:fill="DDD9C3" w:themeFill="background2" w:themeFillShade="E6"/>
            <w:hideMark/>
          </w:tcPr>
          <w:p w14:paraId="6CC019B9"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Ehlers-Danlos syndrome</w:t>
            </w:r>
          </w:p>
        </w:tc>
      </w:tr>
      <w:tr w:rsidR="00F333EB" w:rsidRPr="00AE2D65" w14:paraId="3F563469"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5D116D12"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auto"/>
            <w:hideMark/>
          </w:tcPr>
          <w:p w14:paraId="00922F33"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Other congenital malformations of skin</w:t>
            </w:r>
          </w:p>
        </w:tc>
        <w:tc>
          <w:tcPr>
            <w:tcW w:w="0" w:type="auto"/>
            <w:shd w:val="clear" w:color="auto" w:fill="auto"/>
            <w:hideMark/>
          </w:tcPr>
          <w:p w14:paraId="03295AF9"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Mastocytosis (Q82.2)</w:t>
            </w:r>
          </w:p>
        </w:tc>
        <w:tc>
          <w:tcPr>
            <w:tcW w:w="766" w:type="dxa"/>
            <w:shd w:val="clear" w:color="auto" w:fill="auto"/>
            <w:noWrap/>
            <w:hideMark/>
          </w:tcPr>
          <w:p w14:paraId="6493B2B6"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2</w:t>
            </w:r>
          </w:p>
        </w:tc>
        <w:tc>
          <w:tcPr>
            <w:tcW w:w="0" w:type="auto"/>
            <w:shd w:val="clear" w:color="auto" w:fill="auto"/>
            <w:hideMark/>
          </w:tcPr>
          <w:p w14:paraId="113BD48F"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Mastocytosis</w:t>
            </w:r>
          </w:p>
        </w:tc>
      </w:tr>
      <w:tr w:rsidR="00F333EB" w:rsidRPr="00AE2D65" w14:paraId="4F7C5EC8"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bottom w:val="single" w:sz="4" w:space="0" w:color="auto"/>
              <w:right w:val="single" w:sz="4" w:space="0" w:color="auto"/>
            </w:tcBorders>
            <w:hideMark/>
          </w:tcPr>
          <w:p w14:paraId="69257E67" w14:textId="593220E3" w:rsidR="00F333EB" w:rsidRPr="003710C4" w:rsidRDefault="00F333EB" w:rsidP="00D45F75">
            <w:pPr>
              <w:spacing w:before="0" w:after="0"/>
              <w:jc w:val="left"/>
              <w:rPr>
                <w:i w:val="0"/>
                <w:iCs w:val="0"/>
                <w:color w:val="000000"/>
                <w:sz w:val="20"/>
                <w:szCs w:val="20"/>
              </w:rPr>
            </w:pPr>
            <w:r w:rsidRPr="003710C4">
              <w:rPr>
                <w:i w:val="0"/>
                <w:iCs w:val="0"/>
                <w:color w:val="000000"/>
                <w:sz w:val="20"/>
                <w:szCs w:val="20"/>
              </w:rPr>
              <w:t>Symptoms, signs and abnormal clinical and laboratory findings, not elsewhere classified</w:t>
            </w:r>
            <w:r w:rsidR="00DE4FFE">
              <w:rPr>
                <w:i w:val="0"/>
                <w:iCs w:val="0"/>
                <w:color w:val="000000"/>
                <w:sz w:val="20"/>
                <w:szCs w:val="20"/>
              </w:rPr>
              <w:t xml:space="preserve"> (100,744)</w:t>
            </w:r>
          </w:p>
        </w:tc>
        <w:tc>
          <w:tcPr>
            <w:tcW w:w="0" w:type="auto"/>
            <w:tcBorders>
              <w:left w:val="single" w:sz="4" w:space="0" w:color="auto"/>
            </w:tcBorders>
            <w:shd w:val="clear" w:color="auto" w:fill="DDD9C3" w:themeFill="background2" w:themeFillShade="E6"/>
            <w:hideMark/>
          </w:tcPr>
          <w:p w14:paraId="5E6F2296" w14:textId="77777777" w:rsidR="00F333EB" w:rsidRPr="0033470E"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33470E">
              <w:rPr>
                <w:color w:val="000000"/>
                <w:sz w:val="20"/>
                <w:szCs w:val="20"/>
              </w:rPr>
              <w:t>Cough</w:t>
            </w:r>
          </w:p>
        </w:tc>
        <w:tc>
          <w:tcPr>
            <w:tcW w:w="0" w:type="auto"/>
            <w:shd w:val="clear" w:color="auto" w:fill="DDD9C3" w:themeFill="background2" w:themeFillShade="E6"/>
            <w:hideMark/>
          </w:tcPr>
          <w:p w14:paraId="688EC748"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Cough (R05)</w:t>
            </w:r>
          </w:p>
        </w:tc>
        <w:tc>
          <w:tcPr>
            <w:tcW w:w="766" w:type="dxa"/>
            <w:shd w:val="clear" w:color="auto" w:fill="DDD9C3" w:themeFill="background2" w:themeFillShade="E6"/>
            <w:noWrap/>
            <w:hideMark/>
          </w:tcPr>
          <w:p w14:paraId="487FF97C"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1</w:t>
            </w:r>
          </w:p>
        </w:tc>
        <w:tc>
          <w:tcPr>
            <w:tcW w:w="0" w:type="auto"/>
            <w:shd w:val="clear" w:color="auto" w:fill="DDD9C3" w:themeFill="background2" w:themeFillShade="E6"/>
            <w:hideMark/>
          </w:tcPr>
          <w:p w14:paraId="7092EC33"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Cough</w:t>
            </w:r>
          </w:p>
        </w:tc>
      </w:tr>
      <w:tr w:rsidR="00F333EB" w:rsidRPr="00AE2D65" w14:paraId="0B022967"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714CFB0A"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auto"/>
            <w:hideMark/>
          </w:tcPr>
          <w:p w14:paraId="3147AD6A"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Abnormalities of breathing</w:t>
            </w:r>
          </w:p>
        </w:tc>
        <w:tc>
          <w:tcPr>
            <w:tcW w:w="0" w:type="auto"/>
            <w:shd w:val="clear" w:color="auto" w:fill="auto"/>
            <w:hideMark/>
          </w:tcPr>
          <w:p w14:paraId="25D47BE0"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Dyspnoea (R06.0)</w:t>
            </w:r>
          </w:p>
        </w:tc>
        <w:tc>
          <w:tcPr>
            <w:tcW w:w="766" w:type="dxa"/>
            <w:shd w:val="clear" w:color="auto" w:fill="auto"/>
            <w:noWrap/>
            <w:hideMark/>
          </w:tcPr>
          <w:p w14:paraId="63A0F4F9"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3</w:t>
            </w:r>
          </w:p>
        </w:tc>
        <w:tc>
          <w:tcPr>
            <w:tcW w:w="0" w:type="auto"/>
            <w:shd w:val="clear" w:color="auto" w:fill="auto"/>
            <w:hideMark/>
          </w:tcPr>
          <w:p w14:paraId="30E2E1EE"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Dyspnea</w:t>
            </w:r>
          </w:p>
        </w:tc>
      </w:tr>
      <w:tr w:rsidR="00F333EB" w:rsidRPr="00AE2D65" w14:paraId="731E91C9"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6CFB01E6" w14:textId="77777777" w:rsidR="00F333EB" w:rsidRPr="00C779C0" w:rsidRDefault="00F333EB" w:rsidP="00D45F75">
            <w:pPr>
              <w:spacing w:before="0" w:after="0"/>
              <w:jc w:val="left"/>
              <w:rPr>
                <w:i w:val="0"/>
                <w:color w:val="000000"/>
                <w:sz w:val="20"/>
                <w:szCs w:val="20"/>
              </w:rPr>
            </w:pPr>
          </w:p>
        </w:tc>
        <w:tc>
          <w:tcPr>
            <w:tcW w:w="0" w:type="auto"/>
            <w:vMerge w:val="restart"/>
            <w:tcBorders>
              <w:left w:val="single" w:sz="4" w:space="0" w:color="auto"/>
            </w:tcBorders>
            <w:shd w:val="clear" w:color="auto" w:fill="DDD9C3" w:themeFill="background2" w:themeFillShade="E6"/>
            <w:hideMark/>
          </w:tcPr>
          <w:p w14:paraId="7484B835"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Nausea and vomiting</w:t>
            </w:r>
          </w:p>
        </w:tc>
        <w:tc>
          <w:tcPr>
            <w:tcW w:w="0" w:type="auto"/>
            <w:vMerge w:val="restart"/>
            <w:shd w:val="clear" w:color="auto" w:fill="DDD9C3" w:themeFill="background2" w:themeFillShade="E6"/>
            <w:hideMark/>
          </w:tcPr>
          <w:p w14:paraId="229BB993"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Nausea and vomiting (R11)</w:t>
            </w:r>
          </w:p>
        </w:tc>
        <w:tc>
          <w:tcPr>
            <w:tcW w:w="766" w:type="dxa"/>
            <w:vMerge w:val="restart"/>
            <w:shd w:val="clear" w:color="auto" w:fill="DDD9C3" w:themeFill="background2" w:themeFillShade="E6"/>
            <w:noWrap/>
            <w:hideMark/>
          </w:tcPr>
          <w:p w14:paraId="4B2AFAAB"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766</w:t>
            </w:r>
          </w:p>
        </w:tc>
        <w:tc>
          <w:tcPr>
            <w:tcW w:w="0" w:type="auto"/>
            <w:shd w:val="clear" w:color="auto" w:fill="DDD9C3" w:themeFill="background2" w:themeFillShade="E6"/>
            <w:hideMark/>
          </w:tcPr>
          <w:p w14:paraId="4ADF49C9"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Chemotherapy Induced Nausea and Vomitting (CINV)</w:t>
            </w:r>
          </w:p>
        </w:tc>
      </w:tr>
      <w:tr w:rsidR="00F333EB" w:rsidRPr="00AE2D65" w14:paraId="4A380C05"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76CBD031"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DDD9C3" w:themeFill="background2" w:themeFillShade="E6"/>
            <w:hideMark/>
          </w:tcPr>
          <w:p w14:paraId="03FED187"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vMerge/>
            <w:shd w:val="clear" w:color="auto" w:fill="DDD9C3" w:themeFill="background2" w:themeFillShade="E6"/>
            <w:hideMark/>
          </w:tcPr>
          <w:p w14:paraId="61B8E6E8"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766" w:type="dxa"/>
            <w:vMerge/>
            <w:shd w:val="clear" w:color="auto" w:fill="DDD9C3" w:themeFill="background2" w:themeFillShade="E6"/>
            <w:noWrap/>
            <w:hideMark/>
          </w:tcPr>
          <w:p w14:paraId="0D7F3B56"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shd w:val="clear" w:color="auto" w:fill="DDD9C3" w:themeFill="background2" w:themeFillShade="E6"/>
            <w:hideMark/>
          </w:tcPr>
          <w:p w14:paraId="6513F8AE"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Chemotherapy induced vomiting</w:t>
            </w:r>
          </w:p>
        </w:tc>
      </w:tr>
      <w:tr w:rsidR="00F333EB" w:rsidRPr="00AE2D65" w14:paraId="21B0E4E2"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6331E95E"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DDD9C3" w:themeFill="background2" w:themeFillShade="E6"/>
            <w:hideMark/>
          </w:tcPr>
          <w:p w14:paraId="0CD294EA"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vMerge/>
            <w:shd w:val="clear" w:color="auto" w:fill="DDD9C3" w:themeFill="background2" w:themeFillShade="E6"/>
            <w:hideMark/>
          </w:tcPr>
          <w:p w14:paraId="05A79FB7"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766" w:type="dxa"/>
            <w:vMerge/>
            <w:shd w:val="clear" w:color="auto" w:fill="DDD9C3" w:themeFill="background2" w:themeFillShade="E6"/>
            <w:noWrap/>
            <w:hideMark/>
          </w:tcPr>
          <w:p w14:paraId="0AA6E6A2"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shd w:val="clear" w:color="auto" w:fill="DDD9C3" w:themeFill="background2" w:themeFillShade="E6"/>
            <w:hideMark/>
          </w:tcPr>
          <w:p w14:paraId="3FEA7C57"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Chronic Nausea</w:t>
            </w:r>
          </w:p>
        </w:tc>
      </w:tr>
      <w:tr w:rsidR="00F333EB" w:rsidRPr="00AE2D65" w14:paraId="2C73349B"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1A496C53"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DDD9C3" w:themeFill="background2" w:themeFillShade="E6"/>
            <w:hideMark/>
          </w:tcPr>
          <w:p w14:paraId="0DCD64CD"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vMerge/>
            <w:shd w:val="clear" w:color="auto" w:fill="DDD9C3" w:themeFill="background2" w:themeFillShade="E6"/>
            <w:hideMark/>
          </w:tcPr>
          <w:p w14:paraId="1BA0CC3D"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766" w:type="dxa"/>
            <w:vMerge/>
            <w:shd w:val="clear" w:color="auto" w:fill="DDD9C3" w:themeFill="background2" w:themeFillShade="E6"/>
            <w:noWrap/>
            <w:hideMark/>
          </w:tcPr>
          <w:p w14:paraId="02C809BE"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shd w:val="clear" w:color="auto" w:fill="DDD9C3" w:themeFill="background2" w:themeFillShade="E6"/>
            <w:hideMark/>
          </w:tcPr>
          <w:p w14:paraId="4F2A7FBC"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Nausea</w:t>
            </w:r>
          </w:p>
        </w:tc>
      </w:tr>
      <w:tr w:rsidR="00F333EB" w:rsidRPr="00AE2D65" w14:paraId="39B97072"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5AB5D89A"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DDD9C3" w:themeFill="background2" w:themeFillShade="E6"/>
            <w:hideMark/>
          </w:tcPr>
          <w:p w14:paraId="0D4371ED"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vMerge/>
            <w:shd w:val="clear" w:color="auto" w:fill="DDD9C3" w:themeFill="background2" w:themeFillShade="E6"/>
            <w:hideMark/>
          </w:tcPr>
          <w:p w14:paraId="6F764CBD"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766" w:type="dxa"/>
            <w:vMerge/>
            <w:shd w:val="clear" w:color="auto" w:fill="DDD9C3" w:themeFill="background2" w:themeFillShade="E6"/>
            <w:noWrap/>
            <w:hideMark/>
          </w:tcPr>
          <w:p w14:paraId="286ADEFB"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shd w:val="clear" w:color="auto" w:fill="DDD9C3" w:themeFill="background2" w:themeFillShade="E6"/>
            <w:hideMark/>
          </w:tcPr>
          <w:p w14:paraId="26F90173"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Nausea and vomiting</w:t>
            </w:r>
          </w:p>
        </w:tc>
      </w:tr>
      <w:tr w:rsidR="00F333EB" w:rsidRPr="00AE2D65" w14:paraId="7ECBD531"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1A1B8CD3"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DDD9C3" w:themeFill="background2" w:themeFillShade="E6"/>
            <w:hideMark/>
          </w:tcPr>
          <w:p w14:paraId="2DF6321A"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vMerge/>
            <w:shd w:val="clear" w:color="auto" w:fill="DDD9C3" w:themeFill="background2" w:themeFillShade="E6"/>
            <w:hideMark/>
          </w:tcPr>
          <w:p w14:paraId="58ECD2CE"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766" w:type="dxa"/>
            <w:vMerge/>
            <w:shd w:val="clear" w:color="auto" w:fill="DDD9C3" w:themeFill="background2" w:themeFillShade="E6"/>
            <w:noWrap/>
            <w:hideMark/>
          </w:tcPr>
          <w:p w14:paraId="10600DFE"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shd w:val="clear" w:color="auto" w:fill="DDD9C3" w:themeFill="background2" w:themeFillShade="E6"/>
            <w:hideMark/>
          </w:tcPr>
          <w:p w14:paraId="500584FE"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Refractory nausea and vomiting</w:t>
            </w:r>
          </w:p>
        </w:tc>
      </w:tr>
      <w:tr w:rsidR="00F333EB" w:rsidRPr="00AE2D65" w14:paraId="74D56807"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6CBEBF98" w14:textId="77777777" w:rsidR="00F333EB" w:rsidRPr="00C779C0" w:rsidRDefault="00F333EB" w:rsidP="00D45F75">
            <w:pPr>
              <w:spacing w:before="0" w:after="0"/>
              <w:jc w:val="left"/>
              <w:rPr>
                <w:i w:val="0"/>
                <w:color w:val="000000"/>
                <w:sz w:val="20"/>
                <w:szCs w:val="20"/>
              </w:rPr>
            </w:pPr>
          </w:p>
        </w:tc>
        <w:tc>
          <w:tcPr>
            <w:tcW w:w="0" w:type="auto"/>
            <w:vMerge w:val="restart"/>
            <w:tcBorders>
              <w:left w:val="single" w:sz="4" w:space="0" w:color="auto"/>
            </w:tcBorders>
            <w:shd w:val="clear" w:color="auto" w:fill="auto"/>
            <w:hideMark/>
          </w:tcPr>
          <w:p w14:paraId="6CC921BA"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Abnormal involuntary movements</w:t>
            </w:r>
          </w:p>
        </w:tc>
        <w:tc>
          <w:tcPr>
            <w:tcW w:w="0" w:type="auto"/>
            <w:shd w:val="clear" w:color="auto" w:fill="auto"/>
            <w:hideMark/>
          </w:tcPr>
          <w:p w14:paraId="7B1FD1FB"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Tremor, unspecified (R25.1)</w:t>
            </w:r>
          </w:p>
        </w:tc>
        <w:tc>
          <w:tcPr>
            <w:tcW w:w="766" w:type="dxa"/>
            <w:shd w:val="clear" w:color="auto" w:fill="auto"/>
            <w:noWrap/>
            <w:hideMark/>
          </w:tcPr>
          <w:p w14:paraId="0EC77C4D"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173</w:t>
            </w:r>
          </w:p>
        </w:tc>
        <w:tc>
          <w:tcPr>
            <w:tcW w:w="0" w:type="auto"/>
            <w:shd w:val="clear" w:color="auto" w:fill="auto"/>
            <w:hideMark/>
          </w:tcPr>
          <w:p w14:paraId="15F86207"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Tremor</w:t>
            </w:r>
          </w:p>
        </w:tc>
      </w:tr>
      <w:tr w:rsidR="00F333EB" w:rsidRPr="00AE2D65" w14:paraId="1D2F16FD"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3A04CB4E"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auto"/>
            <w:hideMark/>
          </w:tcPr>
          <w:p w14:paraId="64F8456D"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vMerge w:val="restart"/>
            <w:shd w:val="clear" w:color="auto" w:fill="DDD9C3" w:themeFill="background2" w:themeFillShade="E6"/>
            <w:hideMark/>
          </w:tcPr>
          <w:p w14:paraId="238C5B7D"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Cramp and spasm (R25.2)</w:t>
            </w:r>
          </w:p>
        </w:tc>
        <w:tc>
          <w:tcPr>
            <w:tcW w:w="766" w:type="dxa"/>
            <w:vMerge w:val="restart"/>
            <w:shd w:val="clear" w:color="auto" w:fill="DDD9C3" w:themeFill="background2" w:themeFillShade="E6"/>
            <w:noWrap/>
            <w:hideMark/>
          </w:tcPr>
          <w:p w14:paraId="5A9E8BAC"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608</w:t>
            </w:r>
          </w:p>
        </w:tc>
        <w:tc>
          <w:tcPr>
            <w:tcW w:w="0" w:type="auto"/>
            <w:shd w:val="clear" w:color="auto" w:fill="DDD9C3" w:themeFill="background2" w:themeFillShade="E6"/>
            <w:hideMark/>
          </w:tcPr>
          <w:p w14:paraId="0F612758"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Muscle spasm</w:t>
            </w:r>
          </w:p>
        </w:tc>
      </w:tr>
      <w:tr w:rsidR="00F333EB" w:rsidRPr="00AE2D65" w14:paraId="699FA2FC"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3291AE58"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auto"/>
            <w:hideMark/>
          </w:tcPr>
          <w:p w14:paraId="19DA35EB"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vMerge/>
            <w:shd w:val="clear" w:color="auto" w:fill="DDD9C3" w:themeFill="background2" w:themeFillShade="E6"/>
            <w:hideMark/>
          </w:tcPr>
          <w:p w14:paraId="63534AF1"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766" w:type="dxa"/>
            <w:vMerge/>
            <w:shd w:val="clear" w:color="auto" w:fill="DDD9C3" w:themeFill="background2" w:themeFillShade="E6"/>
            <w:noWrap/>
            <w:hideMark/>
          </w:tcPr>
          <w:p w14:paraId="0D6EDFD6"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shd w:val="clear" w:color="auto" w:fill="DDD9C3" w:themeFill="background2" w:themeFillShade="E6"/>
            <w:hideMark/>
          </w:tcPr>
          <w:p w14:paraId="718DD7E0"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Muscle spasticity</w:t>
            </w:r>
          </w:p>
        </w:tc>
      </w:tr>
      <w:tr w:rsidR="00F333EB" w:rsidRPr="00AE2D65" w14:paraId="0F8D51D7"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2C3C8C11"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auto"/>
            <w:hideMark/>
          </w:tcPr>
          <w:p w14:paraId="29D63EF2"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vMerge/>
            <w:shd w:val="clear" w:color="auto" w:fill="DDD9C3" w:themeFill="background2" w:themeFillShade="E6"/>
            <w:hideMark/>
          </w:tcPr>
          <w:p w14:paraId="1B398A6E"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766" w:type="dxa"/>
            <w:vMerge/>
            <w:shd w:val="clear" w:color="auto" w:fill="DDD9C3" w:themeFill="background2" w:themeFillShade="E6"/>
            <w:noWrap/>
            <w:hideMark/>
          </w:tcPr>
          <w:p w14:paraId="09806080"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shd w:val="clear" w:color="auto" w:fill="DDD9C3" w:themeFill="background2" w:themeFillShade="E6"/>
            <w:hideMark/>
          </w:tcPr>
          <w:p w14:paraId="1D02CD5E"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Spasticity</w:t>
            </w:r>
          </w:p>
        </w:tc>
      </w:tr>
      <w:tr w:rsidR="00F333EB" w:rsidRPr="00AE2D65" w14:paraId="2D54E93A"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3B894B8B"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auto"/>
            <w:hideMark/>
          </w:tcPr>
          <w:p w14:paraId="1D23F44E"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vMerge/>
            <w:shd w:val="clear" w:color="auto" w:fill="DDD9C3" w:themeFill="background2" w:themeFillShade="E6"/>
            <w:hideMark/>
          </w:tcPr>
          <w:p w14:paraId="076021E4"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766" w:type="dxa"/>
            <w:vMerge/>
            <w:shd w:val="clear" w:color="auto" w:fill="DDD9C3" w:themeFill="background2" w:themeFillShade="E6"/>
            <w:noWrap/>
            <w:hideMark/>
          </w:tcPr>
          <w:p w14:paraId="0E00DB3B"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shd w:val="clear" w:color="auto" w:fill="DDD9C3" w:themeFill="background2" w:themeFillShade="E6"/>
            <w:hideMark/>
          </w:tcPr>
          <w:p w14:paraId="51E73123"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Trismus</w:t>
            </w:r>
          </w:p>
        </w:tc>
      </w:tr>
      <w:tr w:rsidR="00F333EB" w:rsidRPr="00AE2D65" w14:paraId="0D5F9AAF"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2D8423EC"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auto"/>
            <w:hideMark/>
          </w:tcPr>
          <w:p w14:paraId="4162E402"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shd w:val="clear" w:color="auto" w:fill="auto"/>
            <w:hideMark/>
          </w:tcPr>
          <w:p w14:paraId="09D20150"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Other and unspecified abnormal involuntary movements (R25.8)</w:t>
            </w:r>
          </w:p>
        </w:tc>
        <w:tc>
          <w:tcPr>
            <w:tcW w:w="766" w:type="dxa"/>
            <w:shd w:val="clear" w:color="auto" w:fill="auto"/>
            <w:noWrap/>
            <w:hideMark/>
          </w:tcPr>
          <w:p w14:paraId="588912B5"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2</w:t>
            </w:r>
          </w:p>
        </w:tc>
        <w:tc>
          <w:tcPr>
            <w:tcW w:w="0" w:type="auto"/>
            <w:shd w:val="clear" w:color="auto" w:fill="auto"/>
            <w:hideMark/>
          </w:tcPr>
          <w:p w14:paraId="1D9F8FE2"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Involuntary movement disorder</w:t>
            </w:r>
          </w:p>
        </w:tc>
      </w:tr>
      <w:tr w:rsidR="00F333EB" w:rsidRPr="00AE2D65" w14:paraId="3BACA844"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27BDED4A"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DDD9C3" w:themeFill="background2" w:themeFillShade="E6"/>
            <w:hideMark/>
          </w:tcPr>
          <w:p w14:paraId="3C44EED3"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Other lack of coordination</w:t>
            </w:r>
          </w:p>
        </w:tc>
        <w:tc>
          <w:tcPr>
            <w:tcW w:w="0" w:type="auto"/>
            <w:shd w:val="clear" w:color="auto" w:fill="DDD9C3" w:themeFill="background2" w:themeFillShade="E6"/>
            <w:hideMark/>
          </w:tcPr>
          <w:p w14:paraId="3B8ADE4F"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Ataxia, unspecified (R27.0)</w:t>
            </w:r>
          </w:p>
        </w:tc>
        <w:tc>
          <w:tcPr>
            <w:tcW w:w="766" w:type="dxa"/>
            <w:shd w:val="clear" w:color="auto" w:fill="DDD9C3" w:themeFill="background2" w:themeFillShade="E6"/>
            <w:noWrap/>
            <w:hideMark/>
          </w:tcPr>
          <w:p w14:paraId="597F4561"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2</w:t>
            </w:r>
          </w:p>
        </w:tc>
        <w:tc>
          <w:tcPr>
            <w:tcW w:w="0" w:type="auto"/>
            <w:shd w:val="clear" w:color="auto" w:fill="DDD9C3" w:themeFill="background2" w:themeFillShade="E6"/>
            <w:hideMark/>
          </w:tcPr>
          <w:p w14:paraId="02957B6D"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Ataxia</w:t>
            </w:r>
          </w:p>
        </w:tc>
      </w:tr>
      <w:tr w:rsidR="00F333EB" w:rsidRPr="00AE2D65" w14:paraId="1BE757F2"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69BFFDDD"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auto"/>
            <w:hideMark/>
          </w:tcPr>
          <w:p w14:paraId="057AEADE"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Other symptoms and signs involving the nervous ad musculoskeletal systems</w:t>
            </w:r>
          </w:p>
        </w:tc>
        <w:tc>
          <w:tcPr>
            <w:tcW w:w="0" w:type="auto"/>
            <w:shd w:val="clear" w:color="auto" w:fill="auto"/>
            <w:hideMark/>
          </w:tcPr>
          <w:p w14:paraId="5791097C"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Other and unspecified symptoms and signs involving the nervous and musculoskeletal systems (R29.8)</w:t>
            </w:r>
          </w:p>
        </w:tc>
        <w:tc>
          <w:tcPr>
            <w:tcW w:w="766" w:type="dxa"/>
            <w:shd w:val="clear" w:color="auto" w:fill="auto"/>
            <w:noWrap/>
            <w:hideMark/>
          </w:tcPr>
          <w:p w14:paraId="7225B4C8"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16</w:t>
            </w:r>
          </w:p>
        </w:tc>
        <w:tc>
          <w:tcPr>
            <w:tcW w:w="0" w:type="auto"/>
            <w:shd w:val="clear" w:color="auto" w:fill="auto"/>
            <w:hideMark/>
          </w:tcPr>
          <w:p w14:paraId="2B955B96"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Muscle rigidity</w:t>
            </w:r>
          </w:p>
        </w:tc>
      </w:tr>
      <w:tr w:rsidR="00F333EB" w:rsidRPr="00AE2D65" w14:paraId="28F7B412"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15259936" w14:textId="77777777" w:rsidR="00F333EB" w:rsidRPr="00C779C0" w:rsidRDefault="00F333EB" w:rsidP="00D45F75">
            <w:pPr>
              <w:spacing w:before="0" w:after="0"/>
              <w:jc w:val="left"/>
              <w:rPr>
                <w:i w:val="0"/>
                <w:color w:val="000000"/>
                <w:sz w:val="20"/>
                <w:szCs w:val="20"/>
              </w:rPr>
            </w:pPr>
          </w:p>
        </w:tc>
        <w:tc>
          <w:tcPr>
            <w:tcW w:w="0" w:type="auto"/>
            <w:vMerge w:val="restart"/>
            <w:tcBorders>
              <w:left w:val="single" w:sz="4" w:space="0" w:color="auto"/>
            </w:tcBorders>
            <w:shd w:val="clear" w:color="auto" w:fill="DDD9C3" w:themeFill="background2" w:themeFillShade="E6"/>
            <w:hideMark/>
          </w:tcPr>
          <w:p w14:paraId="5E736C3B"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Other symptoms and signs involving cognitive functions and awareness</w:t>
            </w:r>
          </w:p>
        </w:tc>
        <w:tc>
          <w:tcPr>
            <w:tcW w:w="0" w:type="auto"/>
            <w:shd w:val="clear" w:color="auto" w:fill="DDD9C3" w:themeFill="background2" w:themeFillShade="E6"/>
            <w:hideMark/>
          </w:tcPr>
          <w:p w14:paraId="0D0BF571"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Other amnesia (R41.3)</w:t>
            </w:r>
          </w:p>
        </w:tc>
        <w:tc>
          <w:tcPr>
            <w:tcW w:w="766" w:type="dxa"/>
            <w:shd w:val="clear" w:color="auto" w:fill="DDD9C3" w:themeFill="background2" w:themeFillShade="E6"/>
            <w:noWrap/>
            <w:hideMark/>
          </w:tcPr>
          <w:p w14:paraId="1ED3BA02"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1</w:t>
            </w:r>
          </w:p>
        </w:tc>
        <w:tc>
          <w:tcPr>
            <w:tcW w:w="0" w:type="auto"/>
            <w:shd w:val="clear" w:color="auto" w:fill="DDD9C3" w:themeFill="background2" w:themeFillShade="E6"/>
            <w:hideMark/>
          </w:tcPr>
          <w:p w14:paraId="3B939CEB"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Memory loss</w:t>
            </w:r>
          </w:p>
        </w:tc>
      </w:tr>
      <w:tr w:rsidR="00F333EB" w:rsidRPr="00AE2D65" w14:paraId="22EACFAD"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41C3E211"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DDD9C3" w:themeFill="background2" w:themeFillShade="E6"/>
            <w:hideMark/>
          </w:tcPr>
          <w:p w14:paraId="12C4839D"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vMerge w:val="restart"/>
            <w:shd w:val="clear" w:color="auto" w:fill="DDD9C3" w:themeFill="background2" w:themeFillShade="E6"/>
            <w:hideMark/>
          </w:tcPr>
          <w:p w14:paraId="17F9E4EC"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Other and unspecified symptoms and signs involving cognitive functions and awareness (R41.8)</w:t>
            </w:r>
          </w:p>
        </w:tc>
        <w:tc>
          <w:tcPr>
            <w:tcW w:w="766" w:type="dxa"/>
            <w:vMerge w:val="restart"/>
            <w:shd w:val="clear" w:color="auto" w:fill="DDD9C3" w:themeFill="background2" w:themeFillShade="E6"/>
            <w:noWrap/>
            <w:hideMark/>
          </w:tcPr>
          <w:p w14:paraId="68CFDEC4"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3</w:t>
            </w:r>
          </w:p>
        </w:tc>
        <w:tc>
          <w:tcPr>
            <w:tcW w:w="0" w:type="auto"/>
            <w:shd w:val="clear" w:color="auto" w:fill="DDD9C3" w:themeFill="background2" w:themeFillShade="E6"/>
            <w:hideMark/>
          </w:tcPr>
          <w:p w14:paraId="09A1E56A"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Cognitive decline</w:t>
            </w:r>
          </w:p>
        </w:tc>
      </w:tr>
      <w:tr w:rsidR="00F333EB" w:rsidRPr="00AE2D65" w14:paraId="4CC048C6"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252DF438"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DDD9C3" w:themeFill="background2" w:themeFillShade="E6"/>
            <w:hideMark/>
          </w:tcPr>
          <w:p w14:paraId="6EFED00C"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vMerge/>
            <w:shd w:val="clear" w:color="auto" w:fill="DDD9C3" w:themeFill="background2" w:themeFillShade="E6"/>
            <w:hideMark/>
          </w:tcPr>
          <w:p w14:paraId="4080560B"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766" w:type="dxa"/>
            <w:vMerge/>
            <w:shd w:val="clear" w:color="auto" w:fill="DDD9C3" w:themeFill="background2" w:themeFillShade="E6"/>
            <w:noWrap/>
            <w:hideMark/>
          </w:tcPr>
          <w:p w14:paraId="1671BD3D"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shd w:val="clear" w:color="auto" w:fill="DDD9C3" w:themeFill="background2" w:themeFillShade="E6"/>
            <w:hideMark/>
          </w:tcPr>
          <w:p w14:paraId="24758D73"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Intellectual impairment</w:t>
            </w:r>
          </w:p>
        </w:tc>
      </w:tr>
      <w:tr w:rsidR="00F333EB" w:rsidRPr="00AE2D65" w14:paraId="2A3E89A1"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07B49F29" w14:textId="77777777" w:rsidR="00F333EB" w:rsidRPr="00C779C0" w:rsidRDefault="00F333EB" w:rsidP="00D45F75">
            <w:pPr>
              <w:spacing w:before="0" w:after="0"/>
              <w:jc w:val="left"/>
              <w:rPr>
                <w:i w:val="0"/>
                <w:color w:val="000000"/>
                <w:sz w:val="20"/>
                <w:szCs w:val="20"/>
              </w:rPr>
            </w:pPr>
          </w:p>
        </w:tc>
        <w:tc>
          <w:tcPr>
            <w:tcW w:w="0" w:type="auto"/>
            <w:vMerge w:val="restart"/>
            <w:tcBorders>
              <w:left w:val="single" w:sz="4" w:space="0" w:color="auto"/>
            </w:tcBorders>
            <w:shd w:val="clear" w:color="auto" w:fill="auto"/>
            <w:hideMark/>
          </w:tcPr>
          <w:p w14:paraId="374AA975"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Dizziness and giddiness</w:t>
            </w:r>
          </w:p>
        </w:tc>
        <w:tc>
          <w:tcPr>
            <w:tcW w:w="0" w:type="auto"/>
            <w:vMerge w:val="restart"/>
            <w:shd w:val="clear" w:color="auto" w:fill="auto"/>
            <w:hideMark/>
          </w:tcPr>
          <w:p w14:paraId="4653C4DF"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Dizziness and giddiness (R42)</w:t>
            </w:r>
          </w:p>
        </w:tc>
        <w:tc>
          <w:tcPr>
            <w:tcW w:w="766" w:type="dxa"/>
            <w:vMerge w:val="restart"/>
            <w:shd w:val="clear" w:color="auto" w:fill="auto"/>
            <w:noWrap/>
            <w:hideMark/>
          </w:tcPr>
          <w:p w14:paraId="16B470E9"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6</w:t>
            </w:r>
          </w:p>
        </w:tc>
        <w:tc>
          <w:tcPr>
            <w:tcW w:w="0" w:type="auto"/>
            <w:shd w:val="clear" w:color="auto" w:fill="auto"/>
            <w:hideMark/>
          </w:tcPr>
          <w:p w14:paraId="235C6294"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Dizziness</w:t>
            </w:r>
          </w:p>
        </w:tc>
      </w:tr>
      <w:tr w:rsidR="00F333EB" w:rsidRPr="00AE2D65" w14:paraId="4ED86ED3"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3C32B25E"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auto"/>
            <w:hideMark/>
          </w:tcPr>
          <w:p w14:paraId="7FF1818F"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vMerge/>
            <w:shd w:val="clear" w:color="auto" w:fill="auto"/>
            <w:hideMark/>
          </w:tcPr>
          <w:p w14:paraId="6F043ABD"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766" w:type="dxa"/>
            <w:vMerge/>
            <w:shd w:val="clear" w:color="auto" w:fill="auto"/>
            <w:noWrap/>
            <w:hideMark/>
          </w:tcPr>
          <w:p w14:paraId="104E652A"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shd w:val="clear" w:color="auto" w:fill="auto"/>
            <w:hideMark/>
          </w:tcPr>
          <w:p w14:paraId="2A8BC384"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Dysequilibrium</w:t>
            </w:r>
          </w:p>
        </w:tc>
      </w:tr>
      <w:tr w:rsidR="00F333EB" w:rsidRPr="00AE2D65" w14:paraId="54CAEF87"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6020869E"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auto"/>
            <w:hideMark/>
          </w:tcPr>
          <w:p w14:paraId="5AD93FCD"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vMerge/>
            <w:shd w:val="clear" w:color="auto" w:fill="auto"/>
            <w:hideMark/>
          </w:tcPr>
          <w:p w14:paraId="5B718498"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766" w:type="dxa"/>
            <w:vMerge/>
            <w:shd w:val="clear" w:color="auto" w:fill="auto"/>
            <w:noWrap/>
            <w:hideMark/>
          </w:tcPr>
          <w:p w14:paraId="2CF8B55A"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shd w:val="clear" w:color="auto" w:fill="auto"/>
            <w:hideMark/>
          </w:tcPr>
          <w:p w14:paraId="5C521A61"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Vertigo</w:t>
            </w:r>
          </w:p>
        </w:tc>
      </w:tr>
      <w:tr w:rsidR="00F333EB" w:rsidRPr="00AE2D65" w14:paraId="1BC30DB9"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0853E44A" w14:textId="77777777" w:rsidR="00F333EB" w:rsidRPr="00C779C0" w:rsidRDefault="00F333EB" w:rsidP="00D45F75">
            <w:pPr>
              <w:spacing w:before="0" w:after="0"/>
              <w:jc w:val="left"/>
              <w:rPr>
                <w:i w:val="0"/>
                <w:color w:val="000000"/>
                <w:sz w:val="20"/>
                <w:szCs w:val="20"/>
              </w:rPr>
            </w:pPr>
          </w:p>
        </w:tc>
        <w:tc>
          <w:tcPr>
            <w:tcW w:w="0" w:type="auto"/>
            <w:vMerge w:val="restart"/>
            <w:tcBorders>
              <w:left w:val="single" w:sz="4" w:space="0" w:color="auto"/>
            </w:tcBorders>
            <w:shd w:val="clear" w:color="auto" w:fill="DDD9C3" w:themeFill="background2" w:themeFillShade="E6"/>
            <w:hideMark/>
          </w:tcPr>
          <w:p w14:paraId="1569A0FC"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Symptoms and signs involving emotional state</w:t>
            </w:r>
          </w:p>
        </w:tc>
        <w:tc>
          <w:tcPr>
            <w:tcW w:w="0" w:type="auto"/>
            <w:shd w:val="clear" w:color="auto" w:fill="DDD9C3" w:themeFill="background2" w:themeFillShade="E6"/>
            <w:hideMark/>
          </w:tcPr>
          <w:p w14:paraId="10519C92"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Restlessness and agitation (R45.1)</w:t>
            </w:r>
          </w:p>
        </w:tc>
        <w:tc>
          <w:tcPr>
            <w:tcW w:w="766" w:type="dxa"/>
            <w:shd w:val="clear" w:color="auto" w:fill="DDD9C3" w:themeFill="background2" w:themeFillShade="E6"/>
            <w:noWrap/>
            <w:hideMark/>
          </w:tcPr>
          <w:p w14:paraId="25F04949"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9</w:t>
            </w:r>
          </w:p>
        </w:tc>
        <w:tc>
          <w:tcPr>
            <w:tcW w:w="0" w:type="auto"/>
            <w:shd w:val="clear" w:color="auto" w:fill="DDD9C3" w:themeFill="background2" w:themeFillShade="E6"/>
            <w:hideMark/>
          </w:tcPr>
          <w:p w14:paraId="0E382A7F"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Agitation</w:t>
            </w:r>
          </w:p>
        </w:tc>
      </w:tr>
      <w:tr w:rsidR="00F333EB" w:rsidRPr="00AE2D65" w14:paraId="7B3227AC"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24F245E7"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DDD9C3" w:themeFill="background2" w:themeFillShade="E6"/>
            <w:hideMark/>
          </w:tcPr>
          <w:p w14:paraId="7D7084A2"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shd w:val="clear" w:color="auto" w:fill="DDD9C3" w:themeFill="background2" w:themeFillShade="E6"/>
            <w:hideMark/>
          </w:tcPr>
          <w:p w14:paraId="609D3342"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Hostility (R45.5)</w:t>
            </w:r>
          </w:p>
        </w:tc>
        <w:tc>
          <w:tcPr>
            <w:tcW w:w="766" w:type="dxa"/>
            <w:shd w:val="clear" w:color="auto" w:fill="DDD9C3" w:themeFill="background2" w:themeFillShade="E6"/>
            <w:noWrap/>
            <w:hideMark/>
          </w:tcPr>
          <w:p w14:paraId="09C46749"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13</w:t>
            </w:r>
          </w:p>
        </w:tc>
        <w:tc>
          <w:tcPr>
            <w:tcW w:w="0" w:type="auto"/>
            <w:shd w:val="clear" w:color="auto" w:fill="DDD9C3" w:themeFill="background2" w:themeFillShade="E6"/>
            <w:hideMark/>
          </w:tcPr>
          <w:p w14:paraId="4EBB1C1B"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Aggressive behaviour</w:t>
            </w:r>
          </w:p>
        </w:tc>
      </w:tr>
      <w:tr w:rsidR="00F333EB" w:rsidRPr="00AE2D65" w14:paraId="2F232EBD"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4E28F8F4"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auto"/>
            <w:hideMark/>
          </w:tcPr>
          <w:p w14:paraId="14E39211"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General symptoms and signs</w:t>
            </w:r>
          </w:p>
        </w:tc>
        <w:tc>
          <w:tcPr>
            <w:tcW w:w="0" w:type="auto"/>
            <w:shd w:val="clear" w:color="auto" w:fill="auto"/>
            <w:hideMark/>
          </w:tcPr>
          <w:p w14:paraId="79675F74"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Headache (R51)</w:t>
            </w:r>
          </w:p>
        </w:tc>
        <w:tc>
          <w:tcPr>
            <w:tcW w:w="766" w:type="dxa"/>
            <w:shd w:val="clear" w:color="auto" w:fill="auto"/>
            <w:noWrap/>
            <w:hideMark/>
          </w:tcPr>
          <w:p w14:paraId="0DC5D7B6"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33</w:t>
            </w:r>
          </w:p>
        </w:tc>
        <w:tc>
          <w:tcPr>
            <w:tcW w:w="0" w:type="auto"/>
            <w:shd w:val="clear" w:color="auto" w:fill="auto"/>
            <w:hideMark/>
          </w:tcPr>
          <w:p w14:paraId="79F10A40"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Headache</w:t>
            </w:r>
          </w:p>
        </w:tc>
      </w:tr>
      <w:tr w:rsidR="00F333EB" w:rsidRPr="00AE2D65" w14:paraId="74372EE4"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73C4DB4E" w14:textId="77777777" w:rsidR="00F333EB" w:rsidRPr="00C779C0" w:rsidRDefault="00F333EB" w:rsidP="00D45F75">
            <w:pPr>
              <w:spacing w:before="0" w:after="0"/>
              <w:jc w:val="left"/>
              <w:rPr>
                <w:i w:val="0"/>
                <w:color w:val="000000"/>
                <w:sz w:val="20"/>
                <w:szCs w:val="20"/>
              </w:rPr>
            </w:pPr>
          </w:p>
        </w:tc>
        <w:tc>
          <w:tcPr>
            <w:tcW w:w="0" w:type="auto"/>
            <w:vMerge w:val="restart"/>
            <w:tcBorders>
              <w:left w:val="single" w:sz="4" w:space="0" w:color="auto"/>
            </w:tcBorders>
            <w:shd w:val="clear" w:color="auto" w:fill="DDD9C3" w:themeFill="background2" w:themeFillShade="E6"/>
            <w:hideMark/>
          </w:tcPr>
          <w:p w14:paraId="621E2696" w14:textId="6D40432B"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Pain, not elsewhere classified</w:t>
            </w:r>
            <w:r w:rsidR="00DE4FFE">
              <w:rPr>
                <w:color w:val="000000"/>
                <w:sz w:val="20"/>
                <w:szCs w:val="20"/>
              </w:rPr>
              <w:t xml:space="preserve"> (</w:t>
            </w:r>
            <w:r w:rsidR="00BD5DC1">
              <w:rPr>
                <w:color w:val="000000"/>
                <w:sz w:val="20"/>
                <w:szCs w:val="20"/>
              </w:rPr>
              <w:t>97,400)</w:t>
            </w:r>
          </w:p>
        </w:tc>
        <w:tc>
          <w:tcPr>
            <w:tcW w:w="0" w:type="auto"/>
            <w:shd w:val="clear" w:color="auto" w:fill="DDD9C3" w:themeFill="background2" w:themeFillShade="E6"/>
            <w:hideMark/>
          </w:tcPr>
          <w:p w14:paraId="39BB2E05"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Other chronic pain (R52.2)</w:t>
            </w:r>
          </w:p>
        </w:tc>
        <w:tc>
          <w:tcPr>
            <w:tcW w:w="766" w:type="dxa"/>
            <w:shd w:val="clear" w:color="auto" w:fill="DDD9C3" w:themeFill="background2" w:themeFillShade="E6"/>
            <w:noWrap/>
            <w:hideMark/>
          </w:tcPr>
          <w:p w14:paraId="5CE15460"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97,288</w:t>
            </w:r>
          </w:p>
        </w:tc>
        <w:tc>
          <w:tcPr>
            <w:tcW w:w="0" w:type="auto"/>
            <w:shd w:val="clear" w:color="auto" w:fill="DDD9C3" w:themeFill="background2" w:themeFillShade="E6"/>
            <w:hideMark/>
          </w:tcPr>
          <w:p w14:paraId="4B6EC98E"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Chronic pain</w:t>
            </w:r>
          </w:p>
        </w:tc>
      </w:tr>
      <w:tr w:rsidR="00F333EB" w:rsidRPr="00AE2D65" w14:paraId="01DBE196"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040EC6A9"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DDD9C3" w:themeFill="background2" w:themeFillShade="E6"/>
            <w:hideMark/>
          </w:tcPr>
          <w:p w14:paraId="45E7EF2D"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shd w:val="clear" w:color="auto" w:fill="DDD9C3" w:themeFill="background2" w:themeFillShade="E6"/>
            <w:hideMark/>
          </w:tcPr>
          <w:p w14:paraId="6DCF6A83"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Pain, unspecified (R52.9)</w:t>
            </w:r>
          </w:p>
        </w:tc>
        <w:tc>
          <w:tcPr>
            <w:tcW w:w="766" w:type="dxa"/>
            <w:shd w:val="clear" w:color="auto" w:fill="DDD9C3" w:themeFill="background2" w:themeFillShade="E6"/>
            <w:noWrap/>
            <w:hideMark/>
          </w:tcPr>
          <w:p w14:paraId="49360346"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112</w:t>
            </w:r>
          </w:p>
        </w:tc>
        <w:tc>
          <w:tcPr>
            <w:tcW w:w="0" w:type="auto"/>
            <w:shd w:val="clear" w:color="auto" w:fill="DDD9C3" w:themeFill="background2" w:themeFillShade="E6"/>
            <w:hideMark/>
          </w:tcPr>
          <w:p w14:paraId="38286C9F"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Pain</w:t>
            </w:r>
          </w:p>
        </w:tc>
      </w:tr>
      <w:tr w:rsidR="00F333EB" w:rsidRPr="00AE2D65" w14:paraId="23402636"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6B69F874"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auto"/>
            <w:hideMark/>
          </w:tcPr>
          <w:p w14:paraId="5B6D667D"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Malaise and fatigue</w:t>
            </w:r>
          </w:p>
        </w:tc>
        <w:tc>
          <w:tcPr>
            <w:tcW w:w="0" w:type="auto"/>
            <w:shd w:val="clear" w:color="auto" w:fill="auto"/>
            <w:hideMark/>
          </w:tcPr>
          <w:p w14:paraId="0F01ACFE"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Malaise and fatigue (R53)</w:t>
            </w:r>
          </w:p>
        </w:tc>
        <w:tc>
          <w:tcPr>
            <w:tcW w:w="766" w:type="dxa"/>
            <w:shd w:val="clear" w:color="auto" w:fill="auto"/>
            <w:noWrap/>
            <w:hideMark/>
          </w:tcPr>
          <w:p w14:paraId="4E564F1C"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7</w:t>
            </w:r>
          </w:p>
        </w:tc>
        <w:tc>
          <w:tcPr>
            <w:tcW w:w="0" w:type="auto"/>
            <w:shd w:val="clear" w:color="auto" w:fill="auto"/>
            <w:hideMark/>
          </w:tcPr>
          <w:p w14:paraId="6025BFE9"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Fatigue</w:t>
            </w:r>
          </w:p>
        </w:tc>
      </w:tr>
      <w:tr w:rsidR="00F333EB" w:rsidRPr="00AE2D65" w14:paraId="527D4A9E"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6F06B3EA"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DDD9C3" w:themeFill="background2" w:themeFillShade="E6"/>
            <w:hideMark/>
          </w:tcPr>
          <w:p w14:paraId="6F311117" w14:textId="160AF8CC"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Convulsions, not elsewhere classified</w:t>
            </w:r>
            <w:r w:rsidR="00BD5DC1">
              <w:rPr>
                <w:color w:val="000000"/>
                <w:sz w:val="20"/>
                <w:szCs w:val="20"/>
              </w:rPr>
              <w:t xml:space="preserve"> (1,229)</w:t>
            </w:r>
          </w:p>
        </w:tc>
        <w:tc>
          <w:tcPr>
            <w:tcW w:w="0" w:type="auto"/>
            <w:shd w:val="clear" w:color="auto" w:fill="DDD9C3" w:themeFill="background2" w:themeFillShade="E6"/>
            <w:hideMark/>
          </w:tcPr>
          <w:p w14:paraId="48698D93"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Other and unspecified convulsions (R56.8)</w:t>
            </w:r>
          </w:p>
        </w:tc>
        <w:tc>
          <w:tcPr>
            <w:tcW w:w="766" w:type="dxa"/>
            <w:shd w:val="clear" w:color="auto" w:fill="DDD9C3" w:themeFill="background2" w:themeFillShade="E6"/>
            <w:noWrap/>
            <w:hideMark/>
          </w:tcPr>
          <w:p w14:paraId="146921BD"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1,229</w:t>
            </w:r>
          </w:p>
        </w:tc>
        <w:tc>
          <w:tcPr>
            <w:tcW w:w="0" w:type="auto"/>
            <w:shd w:val="clear" w:color="auto" w:fill="DDD9C3" w:themeFill="background2" w:themeFillShade="E6"/>
            <w:hideMark/>
          </w:tcPr>
          <w:p w14:paraId="20400144"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Seizure management</w:t>
            </w:r>
          </w:p>
        </w:tc>
      </w:tr>
      <w:tr w:rsidR="00F333EB" w:rsidRPr="00AE2D65" w14:paraId="18205934"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2BA48317"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auto"/>
            <w:hideMark/>
          </w:tcPr>
          <w:p w14:paraId="6145CE36"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Hyperhidrosis</w:t>
            </w:r>
          </w:p>
        </w:tc>
        <w:tc>
          <w:tcPr>
            <w:tcW w:w="0" w:type="auto"/>
            <w:shd w:val="clear" w:color="auto" w:fill="auto"/>
            <w:hideMark/>
          </w:tcPr>
          <w:p w14:paraId="4E04EB0C"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Hyperhidrosis, unspecified (R61.9)</w:t>
            </w:r>
          </w:p>
        </w:tc>
        <w:tc>
          <w:tcPr>
            <w:tcW w:w="766" w:type="dxa"/>
            <w:shd w:val="clear" w:color="auto" w:fill="auto"/>
            <w:noWrap/>
            <w:hideMark/>
          </w:tcPr>
          <w:p w14:paraId="2DBA07BF"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2</w:t>
            </w:r>
          </w:p>
        </w:tc>
        <w:tc>
          <w:tcPr>
            <w:tcW w:w="0" w:type="auto"/>
            <w:shd w:val="clear" w:color="auto" w:fill="auto"/>
            <w:hideMark/>
          </w:tcPr>
          <w:p w14:paraId="54C802CD"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Hyperhidrosis</w:t>
            </w:r>
          </w:p>
        </w:tc>
      </w:tr>
      <w:tr w:rsidR="00F333EB" w:rsidRPr="00AE2D65" w14:paraId="5C7C96C6"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2C0AD47E" w14:textId="77777777" w:rsidR="00F333EB" w:rsidRPr="00C779C0" w:rsidRDefault="00F333EB" w:rsidP="00D45F75">
            <w:pPr>
              <w:spacing w:before="0" w:after="0"/>
              <w:jc w:val="left"/>
              <w:rPr>
                <w:i w:val="0"/>
                <w:color w:val="000000"/>
                <w:sz w:val="20"/>
                <w:szCs w:val="20"/>
              </w:rPr>
            </w:pPr>
          </w:p>
        </w:tc>
        <w:tc>
          <w:tcPr>
            <w:tcW w:w="0" w:type="auto"/>
            <w:vMerge w:val="restart"/>
            <w:tcBorders>
              <w:left w:val="single" w:sz="4" w:space="0" w:color="auto"/>
            </w:tcBorders>
            <w:shd w:val="clear" w:color="auto" w:fill="DDD9C3" w:themeFill="background2" w:themeFillShade="E6"/>
            <w:hideMark/>
          </w:tcPr>
          <w:p w14:paraId="3686ACE2"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Symptoms and signs concerning food and fluid intake</w:t>
            </w:r>
          </w:p>
        </w:tc>
        <w:tc>
          <w:tcPr>
            <w:tcW w:w="0" w:type="auto"/>
            <w:vMerge w:val="restart"/>
            <w:shd w:val="clear" w:color="auto" w:fill="DDD9C3" w:themeFill="background2" w:themeFillShade="E6"/>
            <w:hideMark/>
          </w:tcPr>
          <w:p w14:paraId="67A31C09"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Anorexia (R63.0)</w:t>
            </w:r>
          </w:p>
        </w:tc>
        <w:tc>
          <w:tcPr>
            <w:tcW w:w="766" w:type="dxa"/>
            <w:vMerge w:val="restart"/>
            <w:shd w:val="clear" w:color="auto" w:fill="DDD9C3" w:themeFill="background2" w:themeFillShade="E6"/>
            <w:noWrap/>
            <w:hideMark/>
          </w:tcPr>
          <w:p w14:paraId="77777F79"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456</w:t>
            </w:r>
          </w:p>
        </w:tc>
        <w:tc>
          <w:tcPr>
            <w:tcW w:w="0" w:type="auto"/>
            <w:shd w:val="clear" w:color="auto" w:fill="DDD9C3" w:themeFill="background2" w:themeFillShade="E6"/>
            <w:hideMark/>
          </w:tcPr>
          <w:p w14:paraId="3E624EFA"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Anorexia</w:t>
            </w:r>
          </w:p>
        </w:tc>
      </w:tr>
      <w:tr w:rsidR="00F333EB" w:rsidRPr="00AE2D65" w14:paraId="50067E01"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32B10E7C"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DDD9C3" w:themeFill="background2" w:themeFillShade="E6"/>
            <w:hideMark/>
          </w:tcPr>
          <w:p w14:paraId="4D857BBF"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vMerge/>
            <w:shd w:val="clear" w:color="auto" w:fill="DDD9C3" w:themeFill="background2" w:themeFillShade="E6"/>
            <w:hideMark/>
          </w:tcPr>
          <w:p w14:paraId="14E919EB"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766" w:type="dxa"/>
            <w:vMerge/>
            <w:shd w:val="clear" w:color="auto" w:fill="DDD9C3" w:themeFill="background2" w:themeFillShade="E6"/>
            <w:noWrap/>
            <w:hideMark/>
          </w:tcPr>
          <w:p w14:paraId="4D940371"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shd w:val="clear" w:color="auto" w:fill="DDD9C3" w:themeFill="background2" w:themeFillShade="E6"/>
            <w:hideMark/>
          </w:tcPr>
          <w:p w14:paraId="4254F34C"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Appetite control</w:t>
            </w:r>
          </w:p>
        </w:tc>
      </w:tr>
      <w:tr w:rsidR="00F333EB" w:rsidRPr="00AE2D65" w14:paraId="3F698DEC"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241CCC93"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auto"/>
            <w:hideMark/>
          </w:tcPr>
          <w:p w14:paraId="7FE0DF91"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Cachexia</w:t>
            </w:r>
          </w:p>
        </w:tc>
        <w:tc>
          <w:tcPr>
            <w:tcW w:w="0" w:type="auto"/>
            <w:shd w:val="clear" w:color="auto" w:fill="auto"/>
            <w:hideMark/>
          </w:tcPr>
          <w:p w14:paraId="70EDB868"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Cachexia (R64)</w:t>
            </w:r>
          </w:p>
        </w:tc>
        <w:tc>
          <w:tcPr>
            <w:tcW w:w="766" w:type="dxa"/>
            <w:shd w:val="clear" w:color="auto" w:fill="auto"/>
            <w:noWrap/>
            <w:hideMark/>
          </w:tcPr>
          <w:p w14:paraId="6AC85C00"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11</w:t>
            </w:r>
          </w:p>
        </w:tc>
        <w:tc>
          <w:tcPr>
            <w:tcW w:w="0" w:type="auto"/>
            <w:shd w:val="clear" w:color="auto" w:fill="auto"/>
            <w:hideMark/>
          </w:tcPr>
          <w:p w14:paraId="237E4D55"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Cachexia</w:t>
            </w:r>
          </w:p>
        </w:tc>
      </w:tr>
      <w:tr w:rsidR="00F333EB" w:rsidRPr="00AE2D65" w14:paraId="628D8D81"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4F765A9E"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DDD9C3" w:themeFill="background2" w:themeFillShade="E6"/>
            <w:hideMark/>
          </w:tcPr>
          <w:p w14:paraId="0A7F4EF8"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Systemic Inflammatory Response Syndrome [SIRS]</w:t>
            </w:r>
          </w:p>
        </w:tc>
        <w:tc>
          <w:tcPr>
            <w:tcW w:w="0" w:type="auto"/>
            <w:shd w:val="clear" w:color="auto" w:fill="DDD9C3" w:themeFill="background2" w:themeFillShade="E6"/>
            <w:hideMark/>
          </w:tcPr>
          <w:p w14:paraId="51054554"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Systemic Inflammatory Response Syndrome, unspecified (R65.9)</w:t>
            </w:r>
          </w:p>
        </w:tc>
        <w:tc>
          <w:tcPr>
            <w:tcW w:w="766" w:type="dxa"/>
            <w:shd w:val="clear" w:color="auto" w:fill="DDD9C3" w:themeFill="background2" w:themeFillShade="E6"/>
            <w:noWrap/>
            <w:hideMark/>
          </w:tcPr>
          <w:p w14:paraId="52417B0F"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1</w:t>
            </w:r>
          </w:p>
        </w:tc>
        <w:tc>
          <w:tcPr>
            <w:tcW w:w="0" w:type="auto"/>
            <w:shd w:val="clear" w:color="auto" w:fill="DDD9C3" w:themeFill="background2" w:themeFillShade="E6"/>
            <w:hideMark/>
          </w:tcPr>
          <w:p w14:paraId="351ADC98"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SIRS - Systemic inflammatory response syndrome score</w:t>
            </w:r>
          </w:p>
        </w:tc>
      </w:tr>
      <w:tr w:rsidR="00F333EB" w:rsidRPr="00AE2D65" w14:paraId="70D5CFD6"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6B7A8958"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auto"/>
            <w:hideMark/>
          </w:tcPr>
          <w:p w14:paraId="56F3DBFE"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Elevated blood glucose level</w:t>
            </w:r>
          </w:p>
        </w:tc>
        <w:tc>
          <w:tcPr>
            <w:tcW w:w="0" w:type="auto"/>
            <w:shd w:val="clear" w:color="auto" w:fill="auto"/>
            <w:hideMark/>
          </w:tcPr>
          <w:p w14:paraId="644B962F"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Hyperglycaemia, unspecified (R73.9)</w:t>
            </w:r>
          </w:p>
        </w:tc>
        <w:tc>
          <w:tcPr>
            <w:tcW w:w="766" w:type="dxa"/>
            <w:shd w:val="clear" w:color="auto" w:fill="auto"/>
            <w:noWrap/>
            <w:hideMark/>
          </w:tcPr>
          <w:p w14:paraId="42CD6D07"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1</w:t>
            </w:r>
          </w:p>
        </w:tc>
        <w:tc>
          <w:tcPr>
            <w:tcW w:w="0" w:type="auto"/>
            <w:shd w:val="clear" w:color="auto" w:fill="auto"/>
            <w:hideMark/>
          </w:tcPr>
          <w:p w14:paraId="5DDC8B38"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Blood glucose management</w:t>
            </w:r>
          </w:p>
        </w:tc>
      </w:tr>
      <w:tr w:rsidR="00F333EB" w:rsidRPr="00AE2D65" w14:paraId="55A36FAA"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5593458B"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DDD9C3" w:themeFill="background2" w:themeFillShade="E6"/>
            <w:hideMark/>
          </w:tcPr>
          <w:p w14:paraId="0DDFC8A1"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Abnormal findings in specimens from other organs, systems and tissues  </w:t>
            </w:r>
          </w:p>
        </w:tc>
        <w:tc>
          <w:tcPr>
            <w:tcW w:w="0" w:type="auto"/>
            <w:shd w:val="clear" w:color="auto" w:fill="DDD9C3" w:themeFill="background2" w:themeFillShade="E6"/>
            <w:hideMark/>
          </w:tcPr>
          <w:p w14:paraId="5D2087E0"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Abnormal findings in specimens from other organs, systems and tissues: abnormal histological findings (R89.7)</w:t>
            </w:r>
          </w:p>
        </w:tc>
        <w:tc>
          <w:tcPr>
            <w:tcW w:w="766" w:type="dxa"/>
            <w:shd w:val="clear" w:color="auto" w:fill="DDD9C3" w:themeFill="background2" w:themeFillShade="E6"/>
            <w:noWrap/>
            <w:hideMark/>
          </w:tcPr>
          <w:p w14:paraId="44098FD7"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1</w:t>
            </w:r>
          </w:p>
        </w:tc>
        <w:tc>
          <w:tcPr>
            <w:tcW w:w="0" w:type="auto"/>
            <w:shd w:val="clear" w:color="auto" w:fill="DDD9C3" w:themeFill="background2" w:themeFillShade="E6"/>
            <w:hideMark/>
          </w:tcPr>
          <w:p w14:paraId="3DE0016C"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Dysplasia</w:t>
            </w:r>
          </w:p>
        </w:tc>
      </w:tr>
      <w:tr w:rsidR="00F333EB" w:rsidRPr="00AE2D65" w14:paraId="0542D414"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bottom w:val="single" w:sz="4" w:space="0" w:color="auto"/>
              <w:right w:val="single" w:sz="4" w:space="0" w:color="auto"/>
            </w:tcBorders>
            <w:hideMark/>
          </w:tcPr>
          <w:p w14:paraId="79FFA804" w14:textId="0C1789D4" w:rsidR="00F333EB" w:rsidRPr="003710C4" w:rsidRDefault="00F333EB" w:rsidP="00D45F75">
            <w:pPr>
              <w:spacing w:before="0" w:after="0"/>
              <w:jc w:val="left"/>
              <w:rPr>
                <w:i w:val="0"/>
                <w:color w:val="000000"/>
                <w:sz w:val="20"/>
                <w:szCs w:val="20"/>
              </w:rPr>
            </w:pPr>
            <w:r w:rsidRPr="003710C4">
              <w:rPr>
                <w:i w:val="0"/>
                <w:iCs w:val="0"/>
                <w:color w:val="000000"/>
                <w:sz w:val="20"/>
                <w:szCs w:val="20"/>
              </w:rPr>
              <w:t>Factors influencing health status and contact with health services</w:t>
            </w:r>
            <w:r w:rsidR="00BD5DC1">
              <w:rPr>
                <w:i w:val="0"/>
                <w:iCs w:val="0"/>
                <w:color w:val="000000"/>
                <w:sz w:val="20"/>
                <w:szCs w:val="20"/>
              </w:rPr>
              <w:t xml:space="preserve"> (476)</w:t>
            </w:r>
          </w:p>
        </w:tc>
        <w:tc>
          <w:tcPr>
            <w:tcW w:w="0" w:type="auto"/>
            <w:tcBorders>
              <w:left w:val="single" w:sz="4" w:space="0" w:color="auto"/>
            </w:tcBorders>
            <w:shd w:val="clear" w:color="auto" w:fill="auto"/>
            <w:hideMark/>
          </w:tcPr>
          <w:p w14:paraId="5FDDAACC" w14:textId="77777777" w:rsidR="00F333EB" w:rsidRPr="003710C4"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3710C4">
              <w:rPr>
                <w:color w:val="000000"/>
                <w:sz w:val="20"/>
                <w:szCs w:val="20"/>
              </w:rPr>
              <w:t>Care involving use of rehabilitation procedures</w:t>
            </w:r>
          </w:p>
        </w:tc>
        <w:tc>
          <w:tcPr>
            <w:tcW w:w="0" w:type="auto"/>
            <w:shd w:val="clear" w:color="auto" w:fill="auto"/>
            <w:hideMark/>
          </w:tcPr>
          <w:p w14:paraId="55EE2C00"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33470E">
              <w:rPr>
                <w:color w:val="000000"/>
                <w:sz w:val="20"/>
                <w:szCs w:val="20"/>
              </w:rPr>
              <w:t>Care involving use of other rehabilitation procedures (Z50.8)</w:t>
            </w:r>
          </w:p>
        </w:tc>
        <w:tc>
          <w:tcPr>
            <w:tcW w:w="766" w:type="dxa"/>
            <w:shd w:val="clear" w:color="auto" w:fill="auto"/>
            <w:noWrap/>
            <w:hideMark/>
          </w:tcPr>
          <w:p w14:paraId="2D1AD850"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1</w:t>
            </w:r>
          </w:p>
        </w:tc>
        <w:tc>
          <w:tcPr>
            <w:tcW w:w="0" w:type="auto"/>
            <w:shd w:val="clear" w:color="auto" w:fill="auto"/>
            <w:hideMark/>
          </w:tcPr>
          <w:p w14:paraId="79E94682"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Smoking cessation assistance</w:t>
            </w:r>
          </w:p>
        </w:tc>
      </w:tr>
      <w:tr w:rsidR="00F333EB" w:rsidRPr="00AE2D65" w14:paraId="0C7C2DEE"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6FCEB7A3" w14:textId="77777777" w:rsidR="00F333EB" w:rsidRPr="00C779C0" w:rsidRDefault="00F333EB" w:rsidP="00D45F75">
            <w:pPr>
              <w:spacing w:before="0" w:after="0"/>
              <w:jc w:val="left"/>
              <w:rPr>
                <w:i w:val="0"/>
                <w:color w:val="000000"/>
                <w:sz w:val="20"/>
                <w:szCs w:val="20"/>
              </w:rPr>
            </w:pPr>
          </w:p>
        </w:tc>
        <w:tc>
          <w:tcPr>
            <w:tcW w:w="0" w:type="auto"/>
            <w:tcBorders>
              <w:left w:val="single" w:sz="4" w:space="0" w:color="auto"/>
            </w:tcBorders>
            <w:shd w:val="clear" w:color="auto" w:fill="DDD9C3" w:themeFill="background2" w:themeFillShade="E6"/>
            <w:hideMark/>
          </w:tcPr>
          <w:p w14:paraId="6867E724"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Other medical care</w:t>
            </w:r>
          </w:p>
        </w:tc>
        <w:tc>
          <w:tcPr>
            <w:tcW w:w="0" w:type="auto"/>
            <w:shd w:val="clear" w:color="auto" w:fill="DDD9C3" w:themeFill="background2" w:themeFillShade="E6"/>
            <w:hideMark/>
          </w:tcPr>
          <w:p w14:paraId="751B44E3"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Palliative care (Z51.5)</w:t>
            </w:r>
          </w:p>
        </w:tc>
        <w:tc>
          <w:tcPr>
            <w:tcW w:w="766" w:type="dxa"/>
            <w:shd w:val="clear" w:color="auto" w:fill="DDD9C3" w:themeFill="background2" w:themeFillShade="E6"/>
            <w:noWrap/>
            <w:hideMark/>
          </w:tcPr>
          <w:p w14:paraId="322EBF7D"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475</w:t>
            </w:r>
          </w:p>
        </w:tc>
        <w:tc>
          <w:tcPr>
            <w:tcW w:w="0" w:type="auto"/>
            <w:shd w:val="clear" w:color="auto" w:fill="DDD9C3" w:themeFill="background2" w:themeFillShade="E6"/>
            <w:hideMark/>
          </w:tcPr>
          <w:p w14:paraId="4674DE2D"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Palliative care</w:t>
            </w:r>
          </w:p>
        </w:tc>
      </w:tr>
      <w:tr w:rsidR="00F333EB" w:rsidRPr="00AE2D65" w14:paraId="10D5396B"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bottom w:val="single" w:sz="4" w:space="0" w:color="auto"/>
              <w:right w:val="single" w:sz="4" w:space="0" w:color="auto"/>
            </w:tcBorders>
            <w:hideMark/>
          </w:tcPr>
          <w:p w14:paraId="12FAC52D" w14:textId="6ABE038B" w:rsidR="00F333EB" w:rsidRPr="003710C4" w:rsidRDefault="00F333EB" w:rsidP="00D45F75">
            <w:pPr>
              <w:spacing w:before="0" w:after="0"/>
              <w:jc w:val="left"/>
              <w:rPr>
                <w:i w:val="0"/>
                <w:iCs w:val="0"/>
                <w:color w:val="000000"/>
                <w:sz w:val="20"/>
                <w:szCs w:val="20"/>
              </w:rPr>
            </w:pPr>
            <w:r w:rsidRPr="003710C4">
              <w:rPr>
                <w:i w:val="0"/>
                <w:iCs w:val="0"/>
                <w:color w:val="000000"/>
                <w:sz w:val="20"/>
                <w:szCs w:val="20"/>
              </w:rPr>
              <w:t>Inadequate information</w:t>
            </w:r>
            <w:r w:rsidR="00BD5DC1">
              <w:rPr>
                <w:i w:val="0"/>
                <w:iCs w:val="0"/>
                <w:color w:val="000000"/>
                <w:sz w:val="20"/>
                <w:szCs w:val="20"/>
              </w:rPr>
              <w:t xml:space="preserve"> (13)</w:t>
            </w:r>
          </w:p>
        </w:tc>
        <w:tc>
          <w:tcPr>
            <w:tcW w:w="0" w:type="auto"/>
            <w:vMerge w:val="restart"/>
            <w:tcBorders>
              <w:left w:val="single" w:sz="4" w:space="0" w:color="auto"/>
            </w:tcBorders>
            <w:shd w:val="clear" w:color="auto" w:fill="auto"/>
            <w:hideMark/>
          </w:tcPr>
          <w:p w14:paraId="396B0E4A" w14:textId="77777777" w:rsidR="00F333EB" w:rsidRPr="003710C4"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3710C4">
              <w:rPr>
                <w:color w:val="000000"/>
                <w:sz w:val="20"/>
                <w:szCs w:val="20"/>
              </w:rPr>
              <w:t> -</w:t>
            </w:r>
          </w:p>
        </w:tc>
        <w:tc>
          <w:tcPr>
            <w:tcW w:w="0" w:type="auto"/>
            <w:vMerge w:val="restart"/>
            <w:shd w:val="clear" w:color="auto" w:fill="auto"/>
          </w:tcPr>
          <w:p w14:paraId="5B0FF689"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33470E">
              <w:rPr>
                <w:color w:val="000000"/>
                <w:sz w:val="20"/>
                <w:szCs w:val="20"/>
              </w:rPr>
              <w:t>-</w:t>
            </w:r>
          </w:p>
        </w:tc>
        <w:tc>
          <w:tcPr>
            <w:tcW w:w="766" w:type="dxa"/>
            <w:shd w:val="clear" w:color="auto" w:fill="auto"/>
            <w:noWrap/>
            <w:hideMark/>
          </w:tcPr>
          <w:p w14:paraId="0E71D4D1"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C779C0">
              <w:rPr>
                <w:sz w:val="20"/>
                <w:szCs w:val="20"/>
              </w:rPr>
              <w:t>1</w:t>
            </w:r>
          </w:p>
        </w:tc>
        <w:tc>
          <w:tcPr>
            <w:tcW w:w="0" w:type="auto"/>
            <w:shd w:val="clear" w:color="auto" w:fill="auto"/>
            <w:hideMark/>
          </w:tcPr>
          <w:p w14:paraId="3FFE10BF"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Atrophy</w:t>
            </w:r>
          </w:p>
        </w:tc>
      </w:tr>
      <w:tr w:rsidR="00F333EB" w:rsidRPr="00AE2D65" w14:paraId="6D2DEE64"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5F088307"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auto"/>
            <w:hideMark/>
          </w:tcPr>
          <w:p w14:paraId="6497967B"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vMerge/>
            <w:shd w:val="clear" w:color="auto" w:fill="auto"/>
          </w:tcPr>
          <w:p w14:paraId="2674DEF3"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766" w:type="dxa"/>
            <w:shd w:val="clear" w:color="auto" w:fill="auto"/>
            <w:noWrap/>
            <w:hideMark/>
          </w:tcPr>
          <w:p w14:paraId="6C99EA30"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C779C0">
              <w:rPr>
                <w:sz w:val="20"/>
                <w:szCs w:val="20"/>
              </w:rPr>
              <w:t>1</w:t>
            </w:r>
          </w:p>
        </w:tc>
        <w:tc>
          <w:tcPr>
            <w:tcW w:w="0" w:type="auto"/>
            <w:shd w:val="clear" w:color="auto" w:fill="DDD9C3" w:themeFill="background2" w:themeFillShade="E6"/>
            <w:hideMark/>
          </w:tcPr>
          <w:p w14:paraId="67BA3270"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Autoimmune disorder</w:t>
            </w:r>
          </w:p>
        </w:tc>
      </w:tr>
      <w:tr w:rsidR="00F333EB" w:rsidRPr="00AE2D65" w14:paraId="3F8485DA"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161F6E43"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auto"/>
            <w:hideMark/>
          </w:tcPr>
          <w:p w14:paraId="4ED5C499"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vMerge/>
            <w:shd w:val="clear" w:color="auto" w:fill="auto"/>
          </w:tcPr>
          <w:p w14:paraId="79E40DA0"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766" w:type="dxa"/>
            <w:shd w:val="clear" w:color="auto" w:fill="auto"/>
            <w:noWrap/>
            <w:hideMark/>
          </w:tcPr>
          <w:p w14:paraId="3CEBB07B"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C779C0">
              <w:rPr>
                <w:sz w:val="20"/>
                <w:szCs w:val="20"/>
              </w:rPr>
              <w:t>1</w:t>
            </w:r>
          </w:p>
        </w:tc>
        <w:tc>
          <w:tcPr>
            <w:tcW w:w="0" w:type="auto"/>
            <w:shd w:val="clear" w:color="auto" w:fill="auto"/>
            <w:hideMark/>
          </w:tcPr>
          <w:p w14:paraId="38DE342D"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Genetic disease</w:t>
            </w:r>
          </w:p>
        </w:tc>
      </w:tr>
      <w:tr w:rsidR="00F333EB" w:rsidRPr="00AE2D65" w14:paraId="4F0EFCDC" w14:textId="77777777" w:rsidTr="00D45F7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5A0FDE6D"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auto"/>
            <w:hideMark/>
          </w:tcPr>
          <w:p w14:paraId="2DD4DA75"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vMerge/>
            <w:shd w:val="clear" w:color="auto" w:fill="auto"/>
          </w:tcPr>
          <w:p w14:paraId="59CD92B1"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766" w:type="dxa"/>
            <w:shd w:val="clear" w:color="auto" w:fill="auto"/>
            <w:noWrap/>
            <w:hideMark/>
          </w:tcPr>
          <w:p w14:paraId="3E81887C"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C779C0">
              <w:rPr>
                <w:sz w:val="20"/>
                <w:szCs w:val="20"/>
              </w:rPr>
              <w:t>1</w:t>
            </w:r>
          </w:p>
        </w:tc>
        <w:tc>
          <w:tcPr>
            <w:tcW w:w="0" w:type="auto"/>
            <w:shd w:val="clear" w:color="auto" w:fill="DDD9C3" w:themeFill="background2" w:themeFillShade="E6"/>
            <w:hideMark/>
          </w:tcPr>
          <w:p w14:paraId="0A5DE460" w14:textId="77777777" w:rsidR="00F333EB" w:rsidRPr="00C779C0" w:rsidRDefault="00F333EB" w:rsidP="00D45F75">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779C0">
              <w:rPr>
                <w:color w:val="000000"/>
                <w:sz w:val="20"/>
                <w:szCs w:val="20"/>
              </w:rPr>
              <w:t>Hypersensitivity</w:t>
            </w:r>
          </w:p>
        </w:tc>
      </w:tr>
      <w:tr w:rsidR="00F333EB" w:rsidRPr="00AE2D65" w14:paraId="2ABEDB3A" w14:textId="77777777" w:rsidTr="00D45F75">
        <w:trPr>
          <w:trHeight w:val="31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0D07506D" w14:textId="77777777" w:rsidR="00F333EB" w:rsidRPr="00C779C0" w:rsidRDefault="00F333EB" w:rsidP="00D45F75">
            <w:pPr>
              <w:spacing w:before="0" w:after="0"/>
              <w:jc w:val="left"/>
              <w:rPr>
                <w:i w:val="0"/>
                <w:color w:val="000000"/>
                <w:sz w:val="20"/>
                <w:szCs w:val="20"/>
              </w:rPr>
            </w:pPr>
          </w:p>
        </w:tc>
        <w:tc>
          <w:tcPr>
            <w:tcW w:w="0" w:type="auto"/>
            <w:vMerge/>
            <w:tcBorders>
              <w:left w:val="single" w:sz="4" w:space="0" w:color="auto"/>
            </w:tcBorders>
            <w:shd w:val="clear" w:color="auto" w:fill="auto"/>
            <w:hideMark/>
          </w:tcPr>
          <w:p w14:paraId="6CA52A87"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vMerge/>
            <w:shd w:val="clear" w:color="auto" w:fill="auto"/>
          </w:tcPr>
          <w:p w14:paraId="175D8172"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766" w:type="dxa"/>
            <w:shd w:val="clear" w:color="auto" w:fill="auto"/>
            <w:noWrap/>
            <w:hideMark/>
          </w:tcPr>
          <w:p w14:paraId="793BA463"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C779C0">
              <w:rPr>
                <w:sz w:val="20"/>
                <w:szCs w:val="20"/>
              </w:rPr>
              <w:t>9</w:t>
            </w:r>
          </w:p>
        </w:tc>
        <w:tc>
          <w:tcPr>
            <w:tcW w:w="0" w:type="auto"/>
            <w:shd w:val="clear" w:color="auto" w:fill="auto"/>
            <w:hideMark/>
          </w:tcPr>
          <w:p w14:paraId="001E7017" w14:textId="77777777" w:rsidR="00F333EB" w:rsidRPr="00C779C0" w:rsidRDefault="00F333EB" w:rsidP="00D45F75">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779C0">
              <w:rPr>
                <w:color w:val="000000"/>
                <w:sz w:val="20"/>
                <w:szCs w:val="20"/>
              </w:rPr>
              <w:t>Inflammation</w:t>
            </w:r>
          </w:p>
        </w:tc>
      </w:tr>
    </w:tbl>
    <w:p w14:paraId="76ED14BD" w14:textId="77777777" w:rsidR="00F333EB" w:rsidRDefault="00F333EB" w:rsidP="00F333EB">
      <w:pPr>
        <w:spacing w:before="0" w:after="200" w:line="276" w:lineRule="auto"/>
      </w:pPr>
    </w:p>
    <w:p w14:paraId="004188A1" w14:textId="77777777" w:rsidR="00F333EB" w:rsidRDefault="00F333EB" w:rsidP="00F333EB">
      <w:pPr>
        <w:spacing w:before="0" w:after="200" w:line="276" w:lineRule="auto"/>
        <w:sectPr w:rsidR="00F333EB" w:rsidSect="00F333EB">
          <w:headerReference w:type="first" r:id="rId17"/>
          <w:pgSz w:w="15840" w:h="12240" w:orient="landscape"/>
          <w:pgMar w:top="1181" w:right="1138" w:bottom="1282" w:left="1138" w:header="283" w:footer="510" w:gutter="0"/>
          <w:cols w:space="720"/>
          <w:docGrid w:linePitch="360"/>
        </w:sectPr>
      </w:pPr>
    </w:p>
    <w:p w14:paraId="6D23469A" w14:textId="6ACA757C" w:rsidR="00F333EB" w:rsidRPr="00265F98" w:rsidRDefault="00F333EB" w:rsidP="00F333EB">
      <w:pPr>
        <w:rPr>
          <w:sz w:val="22"/>
          <w:szCs w:val="21"/>
          <w:lang w:val="en-AU"/>
        </w:rPr>
      </w:pPr>
      <w:r w:rsidRPr="00265F98">
        <w:rPr>
          <w:b/>
          <w:bCs/>
          <w:sz w:val="22"/>
          <w:szCs w:val="21"/>
        </w:rPr>
        <w:lastRenderedPageBreak/>
        <w:t xml:space="preserve">Supplementary Table 2. </w:t>
      </w:r>
      <w:r w:rsidRPr="00265F98">
        <w:rPr>
          <w:sz w:val="22"/>
          <w:szCs w:val="21"/>
        </w:rPr>
        <w:t xml:space="preserve">List of reclassified product formats. </w:t>
      </w:r>
      <w:r w:rsidRPr="00265F98">
        <w:rPr>
          <w:sz w:val="22"/>
          <w:szCs w:val="21"/>
          <w:lang w:val="en-AU"/>
        </w:rPr>
        <w:t>Product presentations supplied within the TGA data had varied wordings, and were re-classified based on simplified taxonomy, presented here in alphabetical order. N = number of total applications per product format</w:t>
      </w:r>
      <w:r w:rsidR="00265F98" w:rsidRPr="00265F98">
        <w:rPr>
          <w:sz w:val="22"/>
          <w:szCs w:val="21"/>
          <w:lang w:val="en-AU"/>
        </w:rPr>
        <w:t>, S4 = Schedule 4. S8 = Schedule 8.</w:t>
      </w:r>
    </w:p>
    <w:tbl>
      <w:tblPr>
        <w:tblStyle w:val="GridTable2"/>
        <w:tblW w:w="6585" w:type="dxa"/>
        <w:tblLook w:val="04A0" w:firstRow="1" w:lastRow="0" w:firstColumn="1" w:lastColumn="0" w:noHBand="0" w:noVBand="1"/>
      </w:tblPr>
      <w:tblGrid>
        <w:gridCol w:w="1129"/>
        <w:gridCol w:w="801"/>
        <w:gridCol w:w="900"/>
        <w:gridCol w:w="915"/>
        <w:gridCol w:w="2840"/>
      </w:tblGrid>
      <w:tr w:rsidR="0028695D" w:rsidRPr="00265F98" w14:paraId="55C7C376" w14:textId="77777777" w:rsidTr="0028695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tcBorders>
            <w:noWrap/>
            <w:vAlign w:val="bottom"/>
            <w:hideMark/>
          </w:tcPr>
          <w:p w14:paraId="7D587209" w14:textId="6B558360" w:rsidR="00CA4210" w:rsidRPr="00265F98" w:rsidRDefault="00CA4210" w:rsidP="00CA4210">
            <w:pPr>
              <w:spacing w:before="0" w:after="0"/>
              <w:rPr>
                <w:b w:val="0"/>
                <w:bCs w:val="0"/>
                <w:sz w:val="20"/>
                <w:szCs w:val="20"/>
              </w:rPr>
            </w:pPr>
            <w:r w:rsidRPr="00265F98">
              <w:rPr>
                <w:sz w:val="20"/>
                <w:szCs w:val="20"/>
              </w:rPr>
              <w:t xml:space="preserve">Product Format </w:t>
            </w:r>
          </w:p>
        </w:tc>
        <w:tc>
          <w:tcPr>
            <w:tcW w:w="801" w:type="dxa"/>
            <w:tcBorders>
              <w:top w:val="single" w:sz="4" w:space="0" w:color="auto"/>
            </w:tcBorders>
            <w:vAlign w:val="bottom"/>
          </w:tcPr>
          <w:p w14:paraId="24A088DA" w14:textId="491F1F52" w:rsidR="00CA4210" w:rsidRPr="00265F98" w:rsidRDefault="00CA4210" w:rsidP="00CA4210">
            <w:pPr>
              <w:spacing w:before="0" w:after="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w:t>
            </w:r>
          </w:p>
        </w:tc>
        <w:tc>
          <w:tcPr>
            <w:tcW w:w="900" w:type="dxa"/>
            <w:tcBorders>
              <w:top w:val="single" w:sz="4" w:space="0" w:color="auto"/>
            </w:tcBorders>
            <w:vAlign w:val="bottom"/>
          </w:tcPr>
          <w:p w14:paraId="280F3BAC" w14:textId="49E9E4D3" w:rsidR="00CA4210" w:rsidRPr="00265F98" w:rsidRDefault="00CA4210" w:rsidP="00CA4210">
            <w:pPr>
              <w:spacing w:before="0" w:after="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S4 (%)</w:t>
            </w:r>
          </w:p>
        </w:tc>
        <w:tc>
          <w:tcPr>
            <w:tcW w:w="915" w:type="dxa"/>
            <w:tcBorders>
              <w:top w:val="single" w:sz="4" w:space="0" w:color="auto"/>
            </w:tcBorders>
            <w:vAlign w:val="bottom"/>
          </w:tcPr>
          <w:p w14:paraId="5E84BCCA" w14:textId="13AC12A7" w:rsidR="00CA4210" w:rsidRPr="00265F98" w:rsidRDefault="00CA4210" w:rsidP="00CA4210">
            <w:pPr>
              <w:spacing w:before="0" w:after="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S8 (%)</w:t>
            </w:r>
          </w:p>
        </w:tc>
        <w:tc>
          <w:tcPr>
            <w:tcW w:w="2840" w:type="dxa"/>
            <w:tcBorders>
              <w:top w:val="single" w:sz="4" w:space="0" w:color="auto"/>
              <w:right w:val="single" w:sz="4" w:space="0" w:color="auto"/>
            </w:tcBorders>
            <w:noWrap/>
            <w:hideMark/>
          </w:tcPr>
          <w:p w14:paraId="451BC7AB" w14:textId="3394621D" w:rsidR="00CA4210" w:rsidRPr="00265F98" w:rsidRDefault="00CA4210" w:rsidP="00F27071">
            <w:pPr>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265F98">
              <w:rPr>
                <w:sz w:val="20"/>
                <w:szCs w:val="20"/>
              </w:rPr>
              <w:t>Product Presentation (Provided wording)</w:t>
            </w:r>
          </w:p>
        </w:tc>
      </w:tr>
      <w:tr w:rsidR="0028695D" w:rsidRPr="00265F98" w14:paraId="1382947F" w14:textId="77777777" w:rsidTr="0028695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29" w:type="dxa"/>
            <w:vMerge w:val="restart"/>
            <w:tcBorders>
              <w:left w:val="single" w:sz="4" w:space="0" w:color="auto"/>
            </w:tcBorders>
            <w:noWrap/>
            <w:hideMark/>
          </w:tcPr>
          <w:p w14:paraId="176F2483" w14:textId="2E1DB894" w:rsidR="00CA4210" w:rsidRPr="00265F98" w:rsidRDefault="00CA4210" w:rsidP="00F27071">
            <w:pPr>
              <w:spacing w:before="0" w:after="0"/>
              <w:rPr>
                <w:b w:val="0"/>
                <w:bCs w:val="0"/>
                <w:sz w:val="18"/>
                <w:szCs w:val="18"/>
              </w:rPr>
            </w:pPr>
            <w:r w:rsidRPr="00265F98">
              <w:rPr>
                <w:sz w:val="18"/>
                <w:szCs w:val="18"/>
              </w:rPr>
              <w:t xml:space="preserve">Capsules </w:t>
            </w:r>
          </w:p>
        </w:tc>
        <w:tc>
          <w:tcPr>
            <w:tcW w:w="801" w:type="dxa"/>
            <w:vMerge w:val="restart"/>
          </w:tcPr>
          <w:p w14:paraId="62E564BD" w14:textId="281AFB0C"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CA4210">
              <w:rPr>
                <w:sz w:val="18"/>
                <w:szCs w:val="18"/>
              </w:rPr>
              <w:t>3,976</w:t>
            </w:r>
          </w:p>
        </w:tc>
        <w:tc>
          <w:tcPr>
            <w:tcW w:w="900" w:type="dxa"/>
            <w:vMerge w:val="restart"/>
          </w:tcPr>
          <w:p w14:paraId="1AC8F5CA" w14:textId="38B65F4C"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CA4210">
              <w:rPr>
                <w:sz w:val="18"/>
                <w:szCs w:val="18"/>
              </w:rPr>
              <w:t>57.6%</w:t>
            </w:r>
          </w:p>
        </w:tc>
        <w:tc>
          <w:tcPr>
            <w:tcW w:w="915" w:type="dxa"/>
            <w:vMerge w:val="restart"/>
          </w:tcPr>
          <w:p w14:paraId="124ACC53" w14:textId="35A1460F"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CA4210">
              <w:rPr>
                <w:sz w:val="18"/>
                <w:szCs w:val="18"/>
              </w:rPr>
              <w:t>42.</w:t>
            </w:r>
            <w:r w:rsidRPr="00CA4210">
              <w:rPr>
                <w:sz w:val="18"/>
                <w:szCs w:val="18"/>
              </w:rPr>
              <w:t>4</w:t>
            </w:r>
            <w:r w:rsidRPr="00CA4210">
              <w:rPr>
                <w:sz w:val="18"/>
                <w:szCs w:val="18"/>
              </w:rPr>
              <w:t>%</w:t>
            </w:r>
          </w:p>
        </w:tc>
        <w:tc>
          <w:tcPr>
            <w:tcW w:w="2840" w:type="dxa"/>
            <w:tcBorders>
              <w:right w:val="single" w:sz="4" w:space="0" w:color="auto"/>
            </w:tcBorders>
            <w:noWrap/>
            <w:hideMark/>
          </w:tcPr>
          <w:p w14:paraId="1DD87163" w14:textId="338F0F4D" w:rsidR="00CA4210" w:rsidRPr="00265F98"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265F98">
              <w:rPr>
                <w:sz w:val="18"/>
                <w:szCs w:val="18"/>
              </w:rPr>
              <w:t>Capsule</w:t>
            </w:r>
          </w:p>
        </w:tc>
      </w:tr>
      <w:tr w:rsidR="0028695D" w:rsidRPr="00265F98" w14:paraId="32A54E89" w14:textId="77777777" w:rsidTr="0028695D">
        <w:trPr>
          <w:trHeight w:val="227"/>
        </w:trPr>
        <w:tc>
          <w:tcPr>
            <w:cnfStyle w:val="001000000000" w:firstRow="0" w:lastRow="0" w:firstColumn="1" w:lastColumn="0" w:oddVBand="0" w:evenVBand="0" w:oddHBand="0" w:evenHBand="0" w:firstRowFirstColumn="0" w:firstRowLastColumn="0" w:lastRowFirstColumn="0" w:lastRowLastColumn="0"/>
            <w:tcW w:w="1129" w:type="dxa"/>
            <w:vMerge/>
            <w:tcBorders>
              <w:left w:val="single" w:sz="4" w:space="0" w:color="auto"/>
            </w:tcBorders>
            <w:noWrap/>
            <w:hideMark/>
          </w:tcPr>
          <w:p w14:paraId="13878217" w14:textId="77777777" w:rsidR="00CA4210" w:rsidRPr="00265F98" w:rsidRDefault="00CA4210" w:rsidP="00F27071">
            <w:pPr>
              <w:spacing w:before="0" w:after="0"/>
              <w:rPr>
                <w:sz w:val="18"/>
                <w:szCs w:val="18"/>
              </w:rPr>
            </w:pPr>
          </w:p>
        </w:tc>
        <w:tc>
          <w:tcPr>
            <w:tcW w:w="801" w:type="dxa"/>
            <w:vMerge/>
          </w:tcPr>
          <w:p w14:paraId="658A0FF6" w14:textId="77777777"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900" w:type="dxa"/>
            <w:vMerge/>
          </w:tcPr>
          <w:p w14:paraId="16811206" w14:textId="430D051D"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915" w:type="dxa"/>
            <w:vMerge/>
          </w:tcPr>
          <w:p w14:paraId="4DE596DA" w14:textId="2CD585F7"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2840" w:type="dxa"/>
            <w:tcBorders>
              <w:right w:val="single" w:sz="4" w:space="0" w:color="auto"/>
            </w:tcBorders>
            <w:noWrap/>
            <w:hideMark/>
          </w:tcPr>
          <w:p w14:paraId="50965770" w14:textId="292A1147" w:rsidR="00CA4210" w:rsidRPr="00265F98"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265F98">
              <w:rPr>
                <w:sz w:val="18"/>
                <w:szCs w:val="18"/>
              </w:rPr>
              <w:t>Capsules</w:t>
            </w:r>
          </w:p>
        </w:tc>
      </w:tr>
      <w:tr w:rsidR="0028695D" w:rsidRPr="00265F98" w14:paraId="62690543" w14:textId="77777777" w:rsidTr="0028695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29" w:type="dxa"/>
            <w:vMerge/>
            <w:tcBorders>
              <w:left w:val="single" w:sz="4" w:space="0" w:color="auto"/>
            </w:tcBorders>
            <w:noWrap/>
            <w:hideMark/>
          </w:tcPr>
          <w:p w14:paraId="0AC2B85D" w14:textId="77777777" w:rsidR="00CA4210" w:rsidRPr="00265F98" w:rsidRDefault="00CA4210" w:rsidP="00F27071">
            <w:pPr>
              <w:spacing w:before="0" w:after="0"/>
              <w:rPr>
                <w:sz w:val="18"/>
                <w:szCs w:val="18"/>
              </w:rPr>
            </w:pPr>
          </w:p>
        </w:tc>
        <w:tc>
          <w:tcPr>
            <w:tcW w:w="801" w:type="dxa"/>
            <w:vMerge/>
          </w:tcPr>
          <w:p w14:paraId="02ECE5F0" w14:textId="77777777"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900" w:type="dxa"/>
            <w:vMerge/>
          </w:tcPr>
          <w:p w14:paraId="67678A4E" w14:textId="16B6EE9E"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915" w:type="dxa"/>
            <w:vMerge/>
          </w:tcPr>
          <w:p w14:paraId="1FE0916A" w14:textId="04D7D734"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2840" w:type="dxa"/>
            <w:tcBorders>
              <w:right w:val="single" w:sz="4" w:space="0" w:color="auto"/>
            </w:tcBorders>
            <w:noWrap/>
            <w:hideMark/>
          </w:tcPr>
          <w:p w14:paraId="6B276C0C" w14:textId="1DCB6B50" w:rsidR="00CA4210" w:rsidRPr="00265F98"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265F98">
              <w:rPr>
                <w:sz w:val="18"/>
                <w:szCs w:val="18"/>
              </w:rPr>
              <w:t>Oral Capsule</w:t>
            </w:r>
          </w:p>
        </w:tc>
      </w:tr>
      <w:tr w:rsidR="0028695D" w:rsidRPr="00265F98" w14:paraId="7CC38787" w14:textId="77777777" w:rsidTr="0028695D">
        <w:trPr>
          <w:trHeight w:val="227"/>
        </w:trPr>
        <w:tc>
          <w:tcPr>
            <w:cnfStyle w:val="001000000000" w:firstRow="0" w:lastRow="0" w:firstColumn="1" w:lastColumn="0" w:oddVBand="0" w:evenVBand="0" w:oddHBand="0" w:evenHBand="0" w:firstRowFirstColumn="0" w:firstRowLastColumn="0" w:lastRowFirstColumn="0" w:lastRowLastColumn="0"/>
            <w:tcW w:w="1129" w:type="dxa"/>
            <w:vMerge/>
            <w:tcBorders>
              <w:left w:val="single" w:sz="4" w:space="0" w:color="auto"/>
            </w:tcBorders>
            <w:noWrap/>
            <w:hideMark/>
          </w:tcPr>
          <w:p w14:paraId="71FBD3BF" w14:textId="77777777" w:rsidR="00CA4210" w:rsidRPr="00265F98" w:rsidRDefault="00CA4210" w:rsidP="00F27071">
            <w:pPr>
              <w:spacing w:before="0" w:after="0"/>
              <w:rPr>
                <w:sz w:val="18"/>
                <w:szCs w:val="18"/>
              </w:rPr>
            </w:pPr>
          </w:p>
        </w:tc>
        <w:tc>
          <w:tcPr>
            <w:tcW w:w="801" w:type="dxa"/>
            <w:vMerge/>
          </w:tcPr>
          <w:p w14:paraId="51DF6D0A" w14:textId="77777777"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900" w:type="dxa"/>
            <w:vMerge/>
          </w:tcPr>
          <w:p w14:paraId="748D123B" w14:textId="1E377DBD"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915" w:type="dxa"/>
            <w:vMerge/>
          </w:tcPr>
          <w:p w14:paraId="4C5F0C96" w14:textId="1FD975E8"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2840" w:type="dxa"/>
            <w:tcBorders>
              <w:right w:val="single" w:sz="4" w:space="0" w:color="auto"/>
            </w:tcBorders>
            <w:noWrap/>
            <w:hideMark/>
          </w:tcPr>
          <w:p w14:paraId="64F7429E" w14:textId="7EE5AE5C" w:rsidR="00CA4210" w:rsidRPr="00265F98"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265F98">
              <w:rPr>
                <w:sz w:val="18"/>
                <w:szCs w:val="18"/>
              </w:rPr>
              <w:t>Soft Gelatin Capsules</w:t>
            </w:r>
          </w:p>
        </w:tc>
      </w:tr>
      <w:tr w:rsidR="0028695D" w:rsidRPr="00265F98" w14:paraId="794D7AA3" w14:textId="77777777" w:rsidTr="0028695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29" w:type="dxa"/>
            <w:vMerge/>
            <w:tcBorders>
              <w:left w:val="single" w:sz="4" w:space="0" w:color="auto"/>
            </w:tcBorders>
            <w:noWrap/>
            <w:hideMark/>
          </w:tcPr>
          <w:p w14:paraId="743347F7" w14:textId="77777777" w:rsidR="00CA4210" w:rsidRPr="00265F98" w:rsidRDefault="00CA4210" w:rsidP="00F27071">
            <w:pPr>
              <w:spacing w:before="0" w:after="0"/>
              <w:rPr>
                <w:sz w:val="18"/>
                <w:szCs w:val="18"/>
              </w:rPr>
            </w:pPr>
          </w:p>
        </w:tc>
        <w:tc>
          <w:tcPr>
            <w:tcW w:w="801" w:type="dxa"/>
            <w:vMerge/>
          </w:tcPr>
          <w:p w14:paraId="61BD90F0" w14:textId="77777777"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900" w:type="dxa"/>
            <w:vMerge/>
          </w:tcPr>
          <w:p w14:paraId="52EC5052" w14:textId="5FDDF99B"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915" w:type="dxa"/>
            <w:vMerge/>
          </w:tcPr>
          <w:p w14:paraId="7173AAE6" w14:textId="408BEC12"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2840" w:type="dxa"/>
            <w:tcBorders>
              <w:right w:val="single" w:sz="4" w:space="0" w:color="auto"/>
            </w:tcBorders>
            <w:noWrap/>
            <w:hideMark/>
          </w:tcPr>
          <w:p w14:paraId="6E5CCDBB" w14:textId="772F6CF3" w:rsidR="00CA4210" w:rsidRPr="00265F98"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265F98">
              <w:rPr>
                <w:sz w:val="18"/>
                <w:szCs w:val="18"/>
              </w:rPr>
              <w:t>Softgel Capsule</w:t>
            </w:r>
          </w:p>
        </w:tc>
      </w:tr>
      <w:tr w:rsidR="0028695D" w:rsidRPr="00265F98" w14:paraId="56438CE1" w14:textId="77777777" w:rsidTr="0028695D">
        <w:trPr>
          <w:trHeight w:val="227"/>
        </w:trPr>
        <w:tc>
          <w:tcPr>
            <w:cnfStyle w:val="001000000000" w:firstRow="0" w:lastRow="0" w:firstColumn="1" w:lastColumn="0" w:oddVBand="0" w:evenVBand="0" w:oddHBand="0" w:evenHBand="0" w:firstRowFirstColumn="0" w:firstRowLastColumn="0" w:lastRowFirstColumn="0" w:lastRowLastColumn="0"/>
            <w:tcW w:w="1129" w:type="dxa"/>
            <w:tcBorders>
              <w:left w:val="single" w:sz="4" w:space="0" w:color="auto"/>
            </w:tcBorders>
            <w:noWrap/>
            <w:hideMark/>
          </w:tcPr>
          <w:p w14:paraId="2C66BB39" w14:textId="1108BB29" w:rsidR="00CA4210" w:rsidRPr="00265F98" w:rsidRDefault="00CA4210" w:rsidP="00CA4210">
            <w:pPr>
              <w:spacing w:before="0" w:after="0"/>
              <w:rPr>
                <w:sz w:val="18"/>
                <w:szCs w:val="18"/>
              </w:rPr>
            </w:pPr>
            <w:r w:rsidRPr="00265F98">
              <w:rPr>
                <w:sz w:val="18"/>
                <w:szCs w:val="18"/>
              </w:rPr>
              <w:t>Crystal</w:t>
            </w:r>
          </w:p>
        </w:tc>
        <w:tc>
          <w:tcPr>
            <w:tcW w:w="801" w:type="dxa"/>
          </w:tcPr>
          <w:p w14:paraId="27570F19" w14:textId="0BCCFABB" w:rsidR="00CA4210" w:rsidRPr="00CA4210" w:rsidRDefault="00CA4210" w:rsidP="00CA4210">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CA4210">
              <w:rPr>
                <w:sz w:val="18"/>
                <w:szCs w:val="18"/>
              </w:rPr>
              <w:t>182</w:t>
            </w:r>
          </w:p>
        </w:tc>
        <w:tc>
          <w:tcPr>
            <w:tcW w:w="900" w:type="dxa"/>
          </w:tcPr>
          <w:p w14:paraId="77939A26" w14:textId="5669EEE6" w:rsidR="00CA4210" w:rsidRPr="00CA4210" w:rsidRDefault="00CA4210" w:rsidP="00CA4210">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CA4210">
              <w:rPr>
                <w:sz w:val="18"/>
                <w:szCs w:val="18"/>
              </w:rPr>
              <w:t>100.0%</w:t>
            </w:r>
          </w:p>
        </w:tc>
        <w:tc>
          <w:tcPr>
            <w:tcW w:w="915" w:type="dxa"/>
          </w:tcPr>
          <w:p w14:paraId="588E430D" w14:textId="38FED183" w:rsidR="00CA4210" w:rsidRPr="00CA4210" w:rsidRDefault="00CA4210" w:rsidP="00CA4210">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w:t>
            </w:r>
          </w:p>
        </w:tc>
        <w:tc>
          <w:tcPr>
            <w:tcW w:w="2840" w:type="dxa"/>
            <w:tcBorders>
              <w:right w:val="single" w:sz="4" w:space="0" w:color="auto"/>
            </w:tcBorders>
            <w:noWrap/>
            <w:hideMark/>
          </w:tcPr>
          <w:p w14:paraId="7C2944DB" w14:textId="0206C3B2" w:rsidR="00CA4210" w:rsidRPr="00265F98" w:rsidRDefault="00CA4210" w:rsidP="00CA4210">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265F98">
              <w:rPr>
                <w:sz w:val="18"/>
                <w:szCs w:val="18"/>
              </w:rPr>
              <w:t>Crystals</w:t>
            </w:r>
          </w:p>
        </w:tc>
      </w:tr>
      <w:tr w:rsidR="0028695D" w:rsidRPr="00265F98" w14:paraId="1AA9840B" w14:textId="77777777" w:rsidTr="0028695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29" w:type="dxa"/>
            <w:vMerge w:val="restart"/>
            <w:tcBorders>
              <w:left w:val="single" w:sz="4" w:space="0" w:color="auto"/>
            </w:tcBorders>
            <w:noWrap/>
            <w:hideMark/>
          </w:tcPr>
          <w:p w14:paraId="610E3170" w14:textId="599DE915" w:rsidR="00CA4210" w:rsidRPr="00265F98" w:rsidRDefault="00CA4210" w:rsidP="00CA4210">
            <w:pPr>
              <w:spacing w:before="0" w:after="0"/>
              <w:rPr>
                <w:sz w:val="18"/>
                <w:szCs w:val="18"/>
              </w:rPr>
            </w:pPr>
            <w:r w:rsidRPr="00265F98">
              <w:rPr>
                <w:sz w:val="18"/>
                <w:szCs w:val="18"/>
              </w:rPr>
              <w:t>Flower</w:t>
            </w:r>
          </w:p>
        </w:tc>
        <w:tc>
          <w:tcPr>
            <w:tcW w:w="801" w:type="dxa"/>
            <w:vMerge w:val="restart"/>
          </w:tcPr>
          <w:p w14:paraId="0335C081" w14:textId="34396E5B" w:rsidR="00CA4210" w:rsidRPr="00CA4210" w:rsidRDefault="00CA4210" w:rsidP="00CA4210">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CA4210">
              <w:rPr>
                <w:sz w:val="18"/>
                <w:szCs w:val="18"/>
              </w:rPr>
              <w:t>37,727</w:t>
            </w:r>
          </w:p>
        </w:tc>
        <w:tc>
          <w:tcPr>
            <w:tcW w:w="900" w:type="dxa"/>
            <w:vMerge w:val="restart"/>
          </w:tcPr>
          <w:p w14:paraId="5AB7AA76" w14:textId="56BF2B0E" w:rsidR="00CA4210" w:rsidRPr="00CA4210" w:rsidRDefault="00CA4210" w:rsidP="00CA4210">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CA4210">
              <w:rPr>
                <w:sz w:val="18"/>
                <w:szCs w:val="18"/>
              </w:rPr>
              <w:t>0.0%</w:t>
            </w:r>
          </w:p>
        </w:tc>
        <w:tc>
          <w:tcPr>
            <w:tcW w:w="915" w:type="dxa"/>
            <w:vMerge w:val="restart"/>
          </w:tcPr>
          <w:p w14:paraId="57758F31" w14:textId="7FBA70B8" w:rsidR="00CA4210" w:rsidRPr="00CA4210" w:rsidRDefault="0028695D" w:rsidP="00CA4210">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w:t>
            </w:r>
            <w:r w:rsidR="00CA4210">
              <w:rPr>
                <w:sz w:val="18"/>
                <w:szCs w:val="18"/>
              </w:rPr>
              <w:t>0.0%</w:t>
            </w:r>
          </w:p>
        </w:tc>
        <w:tc>
          <w:tcPr>
            <w:tcW w:w="2840" w:type="dxa"/>
            <w:tcBorders>
              <w:right w:val="single" w:sz="4" w:space="0" w:color="auto"/>
            </w:tcBorders>
            <w:noWrap/>
            <w:hideMark/>
          </w:tcPr>
          <w:p w14:paraId="788B7F8F" w14:textId="5E8CB7D7" w:rsidR="00CA4210" w:rsidRPr="00265F98" w:rsidRDefault="00CA4210" w:rsidP="00CA4210">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265F98">
              <w:rPr>
                <w:sz w:val="18"/>
                <w:szCs w:val="18"/>
              </w:rPr>
              <w:t>Bud</w:t>
            </w:r>
          </w:p>
        </w:tc>
      </w:tr>
      <w:tr w:rsidR="0028695D" w:rsidRPr="00265F98" w14:paraId="0ADDB608" w14:textId="77777777" w:rsidTr="0028695D">
        <w:trPr>
          <w:trHeight w:val="227"/>
        </w:trPr>
        <w:tc>
          <w:tcPr>
            <w:cnfStyle w:val="001000000000" w:firstRow="0" w:lastRow="0" w:firstColumn="1" w:lastColumn="0" w:oddVBand="0" w:evenVBand="0" w:oddHBand="0" w:evenHBand="0" w:firstRowFirstColumn="0" w:firstRowLastColumn="0" w:lastRowFirstColumn="0" w:lastRowLastColumn="0"/>
            <w:tcW w:w="1129" w:type="dxa"/>
            <w:vMerge/>
            <w:tcBorders>
              <w:left w:val="single" w:sz="4" w:space="0" w:color="auto"/>
            </w:tcBorders>
            <w:noWrap/>
            <w:hideMark/>
          </w:tcPr>
          <w:p w14:paraId="743B4D78" w14:textId="77777777" w:rsidR="00CA4210" w:rsidRPr="00265F98" w:rsidRDefault="00CA4210" w:rsidP="00F27071">
            <w:pPr>
              <w:spacing w:before="0" w:after="0"/>
              <w:rPr>
                <w:sz w:val="18"/>
                <w:szCs w:val="18"/>
              </w:rPr>
            </w:pPr>
          </w:p>
        </w:tc>
        <w:tc>
          <w:tcPr>
            <w:tcW w:w="801" w:type="dxa"/>
            <w:vMerge/>
          </w:tcPr>
          <w:p w14:paraId="097CCCAE" w14:textId="77777777"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900" w:type="dxa"/>
            <w:vMerge/>
          </w:tcPr>
          <w:p w14:paraId="7A807E76" w14:textId="0DFEF800"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915" w:type="dxa"/>
            <w:vMerge/>
          </w:tcPr>
          <w:p w14:paraId="611AFB56" w14:textId="5E839F3B"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2840" w:type="dxa"/>
            <w:tcBorders>
              <w:right w:val="single" w:sz="4" w:space="0" w:color="auto"/>
            </w:tcBorders>
            <w:noWrap/>
            <w:hideMark/>
          </w:tcPr>
          <w:p w14:paraId="2217ECA2" w14:textId="47FD7269" w:rsidR="00CA4210" w:rsidRPr="00265F98"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265F98">
              <w:rPr>
                <w:sz w:val="18"/>
                <w:szCs w:val="18"/>
              </w:rPr>
              <w:t>Cannabis flos</w:t>
            </w:r>
          </w:p>
        </w:tc>
      </w:tr>
      <w:tr w:rsidR="0028695D" w:rsidRPr="00265F98" w14:paraId="6CFE2A81" w14:textId="77777777" w:rsidTr="0028695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29" w:type="dxa"/>
            <w:vMerge/>
            <w:tcBorders>
              <w:left w:val="single" w:sz="4" w:space="0" w:color="auto"/>
            </w:tcBorders>
            <w:noWrap/>
            <w:hideMark/>
          </w:tcPr>
          <w:p w14:paraId="769D06B4" w14:textId="77777777" w:rsidR="00CA4210" w:rsidRPr="00265F98" w:rsidRDefault="00CA4210" w:rsidP="00F27071">
            <w:pPr>
              <w:spacing w:before="0" w:after="0"/>
              <w:rPr>
                <w:sz w:val="18"/>
                <w:szCs w:val="18"/>
              </w:rPr>
            </w:pPr>
          </w:p>
        </w:tc>
        <w:tc>
          <w:tcPr>
            <w:tcW w:w="801" w:type="dxa"/>
            <w:vMerge/>
          </w:tcPr>
          <w:p w14:paraId="1B61F935" w14:textId="77777777"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900" w:type="dxa"/>
            <w:vMerge/>
          </w:tcPr>
          <w:p w14:paraId="6FBAA3CF" w14:textId="26E7883B"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915" w:type="dxa"/>
            <w:vMerge/>
          </w:tcPr>
          <w:p w14:paraId="46E9868E" w14:textId="73C88C48"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2840" w:type="dxa"/>
            <w:tcBorders>
              <w:right w:val="single" w:sz="4" w:space="0" w:color="auto"/>
            </w:tcBorders>
            <w:noWrap/>
            <w:hideMark/>
          </w:tcPr>
          <w:p w14:paraId="01171145" w14:textId="53E9AEF3" w:rsidR="00CA4210" w:rsidRPr="00265F98"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265F98">
              <w:rPr>
                <w:sz w:val="18"/>
                <w:szCs w:val="18"/>
              </w:rPr>
              <w:t>cannabis flos granulate</w:t>
            </w:r>
          </w:p>
        </w:tc>
      </w:tr>
      <w:tr w:rsidR="0028695D" w:rsidRPr="00265F98" w14:paraId="21F61232" w14:textId="77777777" w:rsidTr="0028695D">
        <w:trPr>
          <w:trHeight w:val="227"/>
        </w:trPr>
        <w:tc>
          <w:tcPr>
            <w:cnfStyle w:val="001000000000" w:firstRow="0" w:lastRow="0" w:firstColumn="1" w:lastColumn="0" w:oddVBand="0" w:evenVBand="0" w:oddHBand="0" w:evenHBand="0" w:firstRowFirstColumn="0" w:firstRowLastColumn="0" w:lastRowFirstColumn="0" w:lastRowLastColumn="0"/>
            <w:tcW w:w="1129" w:type="dxa"/>
            <w:vMerge/>
            <w:tcBorders>
              <w:left w:val="single" w:sz="4" w:space="0" w:color="auto"/>
            </w:tcBorders>
            <w:noWrap/>
            <w:hideMark/>
          </w:tcPr>
          <w:p w14:paraId="6DB177AB" w14:textId="77777777" w:rsidR="00CA4210" w:rsidRPr="00265F98" w:rsidRDefault="00CA4210" w:rsidP="00F27071">
            <w:pPr>
              <w:spacing w:before="0" w:after="0"/>
              <w:rPr>
                <w:sz w:val="18"/>
                <w:szCs w:val="18"/>
              </w:rPr>
            </w:pPr>
          </w:p>
        </w:tc>
        <w:tc>
          <w:tcPr>
            <w:tcW w:w="801" w:type="dxa"/>
            <w:vMerge/>
          </w:tcPr>
          <w:p w14:paraId="74B0200A" w14:textId="77777777"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900" w:type="dxa"/>
            <w:vMerge/>
          </w:tcPr>
          <w:p w14:paraId="1A5B435B" w14:textId="3B2AD167"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915" w:type="dxa"/>
            <w:vMerge/>
          </w:tcPr>
          <w:p w14:paraId="641EBA71" w14:textId="42C4FE44"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2840" w:type="dxa"/>
            <w:tcBorders>
              <w:right w:val="single" w:sz="4" w:space="0" w:color="auto"/>
            </w:tcBorders>
            <w:noWrap/>
            <w:hideMark/>
          </w:tcPr>
          <w:p w14:paraId="4C48DA93" w14:textId="525A0FD8" w:rsidR="00CA4210" w:rsidRPr="00265F98"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265F98">
              <w:rPr>
                <w:sz w:val="18"/>
                <w:szCs w:val="18"/>
              </w:rPr>
              <w:t>Cannabis Granulate</w:t>
            </w:r>
          </w:p>
        </w:tc>
      </w:tr>
      <w:tr w:rsidR="0028695D" w:rsidRPr="00265F98" w14:paraId="54F1A90C" w14:textId="77777777" w:rsidTr="0028695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29" w:type="dxa"/>
            <w:vMerge/>
            <w:tcBorders>
              <w:left w:val="single" w:sz="4" w:space="0" w:color="auto"/>
            </w:tcBorders>
            <w:noWrap/>
            <w:hideMark/>
          </w:tcPr>
          <w:p w14:paraId="7824C501" w14:textId="77777777" w:rsidR="00CA4210" w:rsidRPr="00265F98" w:rsidRDefault="00CA4210" w:rsidP="00F27071">
            <w:pPr>
              <w:spacing w:before="0" w:after="0"/>
              <w:rPr>
                <w:sz w:val="18"/>
                <w:szCs w:val="18"/>
              </w:rPr>
            </w:pPr>
          </w:p>
        </w:tc>
        <w:tc>
          <w:tcPr>
            <w:tcW w:w="801" w:type="dxa"/>
            <w:vMerge/>
          </w:tcPr>
          <w:p w14:paraId="77A1DFC6" w14:textId="77777777"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900" w:type="dxa"/>
            <w:vMerge/>
          </w:tcPr>
          <w:p w14:paraId="3294EC3C" w14:textId="3DA82BB7"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915" w:type="dxa"/>
            <w:vMerge/>
          </w:tcPr>
          <w:p w14:paraId="6894E3E1" w14:textId="52FC42A1"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2840" w:type="dxa"/>
            <w:tcBorders>
              <w:right w:val="single" w:sz="4" w:space="0" w:color="auto"/>
            </w:tcBorders>
            <w:noWrap/>
            <w:hideMark/>
          </w:tcPr>
          <w:p w14:paraId="35A6A416" w14:textId="40F0951A" w:rsidR="00CA4210" w:rsidRPr="00265F98"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265F98">
              <w:rPr>
                <w:sz w:val="18"/>
                <w:szCs w:val="18"/>
              </w:rPr>
              <w:t>Cannabis Oil</w:t>
            </w:r>
          </w:p>
        </w:tc>
      </w:tr>
      <w:tr w:rsidR="0028695D" w:rsidRPr="00265F98" w14:paraId="1BDD1758" w14:textId="77777777" w:rsidTr="0028695D">
        <w:trPr>
          <w:trHeight w:val="227"/>
        </w:trPr>
        <w:tc>
          <w:tcPr>
            <w:cnfStyle w:val="001000000000" w:firstRow="0" w:lastRow="0" w:firstColumn="1" w:lastColumn="0" w:oddVBand="0" w:evenVBand="0" w:oddHBand="0" w:evenHBand="0" w:firstRowFirstColumn="0" w:firstRowLastColumn="0" w:lastRowFirstColumn="0" w:lastRowLastColumn="0"/>
            <w:tcW w:w="1129" w:type="dxa"/>
            <w:vMerge/>
            <w:tcBorders>
              <w:left w:val="single" w:sz="4" w:space="0" w:color="auto"/>
            </w:tcBorders>
            <w:noWrap/>
            <w:hideMark/>
          </w:tcPr>
          <w:p w14:paraId="55EF0F05" w14:textId="77777777" w:rsidR="00CA4210" w:rsidRPr="00265F98" w:rsidRDefault="00CA4210" w:rsidP="00F27071">
            <w:pPr>
              <w:spacing w:before="0" w:after="0"/>
              <w:rPr>
                <w:sz w:val="18"/>
                <w:szCs w:val="18"/>
              </w:rPr>
            </w:pPr>
          </w:p>
        </w:tc>
        <w:tc>
          <w:tcPr>
            <w:tcW w:w="801" w:type="dxa"/>
            <w:vMerge/>
          </w:tcPr>
          <w:p w14:paraId="07864357" w14:textId="77777777"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900" w:type="dxa"/>
            <w:vMerge/>
          </w:tcPr>
          <w:p w14:paraId="22E2B76D" w14:textId="0E059733"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915" w:type="dxa"/>
            <w:vMerge/>
          </w:tcPr>
          <w:p w14:paraId="2BE52B02" w14:textId="1F01CB58"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2840" w:type="dxa"/>
            <w:tcBorders>
              <w:right w:val="single" w:sz="4" w:space="0" w:color="auto"/>
            </w:tcBorders>
            <w:noWrap/>
            <w:hideMark/>
          </w:tcPr>
          <w:p w14:paraId="4F200E9A" w14:textId="16C8AEC3" w:rsidR="00CA4210" w:rsidRPr="00265F98"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265F98">
              <w:rPr>
                <w:sz w:val="18"/>
                <w:szCs w:val="18"/>
              </w:rPr>
              <w:t>Dried Cannabis</w:t>
            </w:r>
          </w:p>
        </w:tc>
      </w:tr>
      <w:tr w:rsidR="0028695D" w:rsidRPr="00265F98" w14:paraId="73EC1B72" w14:textId="77777777" w:rsidTr="0028695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29" w:type="dxa"/>
            <w:vMerge/>
            <w:tcBorders>
              <w:left w:val="single" w:sz="4" w:space="0" w:color="auto"/>
            </w:tcBorders>
            <w:noWrap/>
            <w:hideMark/>
          </w:tcPr>
          <w:p w14:paraId="0BD545F1" w14:textId="77777777" w:rsidR="00CA4210" w:rsidRPr="00265F98" w:rsidRDefault="00CA4210" w:rsidP="00F27071">
            <w:pPr>
              <w:spacing w:before="0" w:after="0"/>
              <w:rPr>
                <w:sz w:val="18"/>
                <w:szCs w:val="18"/>
              </w:rPr>
            </w:pPr>
          </w:p>
        </w:tc>
        <w:tc>
          <w:tcPr>
            <w:tcW w:w="801" w:type="dxa"/>
            <w:vMerge/>
          </w:tcPr>
          <w:p w14:paraId="6100BFF4" w14:textId="77777777"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900" w:type="dxa"/>
            <w:vMerge/>
          </w:tcPr>
          <w:p w14:paraId="41E53AF5" w14:textId="38744ED3"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915" w:type="dxa"/>
            <w:vMerge/>
          </w:tcPr>
          <w:p w14:paraId="32B580A2" w14:textId="6AF130AD"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2840" w:type="dxa"/>
            <w:tcBorders>
              <w:right w:val="single" w:sz="4" w:space="0" w:color="auto"/>
            </w:tcBorders>
            <w:noWrap/>
            <w:hideMark/>
          </w:tcPr>
          <w:p w14:paraId="0FE8E028" w14:textId="47CD86B4" w:rsidR="00CA4210" w:rsidRPr="00265F98"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265F98">
              <w:rPr>
                <w:sz w:val="18"/>
                <w:szCs w:val="18"/>
              </w:rPr>
              <w:t>Dried cannabis bud</w:t>
            </w:r>
          </w:p>
        </w:tc>
      </w:tr>
      <w:tr w:rsidR="0028695D" w:rsidRPr="00265F98" w14:paraId="17109F31" w14:textId="77777777" w:rsidTr="0028695D">
        <w:trPr>
          <w:trHeight w:val="227"/>
        </w:trPr>
        <w:tc>
          <w:tcPr>
            <w:cnfStyle w:val="001000000000" w:firstRow="0" w:lastRow="0" w:firstColumn="1" w:lastColumn="0" w:oddVBand="0" w:evenVBand="0" w:oddHBand="0" w:evenHBand="0" w:firstRowFirstColumn="0" w:firstRowLastColumn="0" w:lastRowFirstColumn="0" w:lastRowLastColumn="0"/>
            <w:tcW w:w="1129" w:type="dxa"/>
            <w:vMerge/>
            <w:tcBorders>
              <w:left w:val="single" w:sz="4" w:space="0" w:color="auto"/>
            </w:tcBorders>
            <w:noWrap/>
            <w:hideMark/>
          </w:tcPr>
          <w:p w14:paraId="43E5D81A" w14:textId="77777777" w:rsidR="00CA4210" w:rsidRPr="00265F98" w:rsidRDefault="00CA4210" w:rsidP="00F27071">
            <w:pPr>
              <w:spacing w:before="0" w:after="0"/>
              <w:rPr>
                <w:sz w:val="18"/>
                <w:szCs w:val="18"/>
              </w:rPr>
            </w:pPr>
          </w:p>
        </w:tc>
        <w:tc>
          <w:tcPr>
            <w:tcW w:w="801" w:type="dxa"/>
            <w:vMerge/>
          </w:tcPr>
          <w:p w14:paraId="7DF13FD9" w14:textId="77777777"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900" w:type="dxa"/>
            <w:vMerge/>
          </w:tcPr>
          <w:p w14:paraId="4D46B86B" w14:textId="7688ECCC"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915" w:type="dxa"/>
            <w:vMerge/>
          </w:tcPr>
          <w:p w14:paraId="255DB1C9" w14:textId="416EA898"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2840" w:type="dxa"/>
            <w:tcBorders>
              <w:right w:val="single" w:sz="4" w:space="0" w:color="auto"/>
            </w:tcBorders>
            <w:noWrap/>
            <w:hideMark/>
          </w:tcPr>
          <w:p w14:paraId="63A048AA" w14:textId="4DED5834" w:rsidR="00CA4210" w:rsidRPr="00265F98"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265F98">
              <w:rPr>
                <w:sz w:val="18"/>
                <w:szCs w:val="18"/>
              </w:rPr>
              <w:t>Dried Flower</w:t>
            </w:r>
          </w:p>
        </w:tc>
      </w:tr>
      <w:tr w:rsidR="0028695D" w:rsidRPr="00265F98" w14:paraId="53C2FDE7" w14:textId="77777777" w:rsidTr="0028695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29" w:type="dxa"/>
            <w:vMerge/>
            <w:tcBorders>
              <w:left w:val="single" w:sz="4" w:space="0" w:color="auto"/>
            </w:tcBorders>
            <w:noWrap/>
            <w:hideMark/>
          </w:tcPr>
          <w:p w14:paraId="73B7D0D2" w14:textId="77777777" w:rsidR="00CA4210" w:rsidRPr="00265F98" w:rsidRDefault="00CA4210" w:rsidP="00F27071">
            <w:pPr>
              <w:spacing w:before="0" w:after="0"/>
              <w:rPr>
                <w:sz w:val="18"/>
                <w:szCs w:val="18"/>
              </w:rPr>
            </w:pPr>
          </w:p>
        </w:tc>
        <w:tc>
          <w:tcPr>
            <w:tcW w:w="801" w:type="dxa"/>
            <w:vMerge/>
          </w:tcPr>
          <w:p w14:paraId="70741A16" w14:textId="77777777"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900" w:type="dxa"/>
            <w:vMerge/>
          </w:tcPr>
          <w:p w14:paraId="0535D398" w14:textId="7D097FAD"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915" w:type="dxa"/>
            <w:vMerge/>
          </w:tcPr>
          <w:p w14:paraId="0F3CE722" w14:textId="3C1B7A76"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2840" w:type="dxa"/>
            <w:tcBorders>
              <w:right w:val="single" w:sz="4" w:space="0" w:color="auto"/>
            </w:tcBorders>
            <w:noWrap/>
            <w:hideMark/>
          </w:tcPr>
          <w:p w14:paraId="6DD30711" w14:textId="44586C3B" w:rsidR="00CA4210" w:rsidRPr="00265F98"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265F98">
              <w:rPr>
                <w:sz w:val="18"/>
                <w:szCs w:val="18"/>
              </w:rPr>
              <w:t>Dried Herb</w:t>
            </w:r>
          </w:p>
        </w:tc>
      </w:tr>
      <w:tr w:rsidR="0028695D" w:rsidRPr="00265F98" w14:paraId="411F5D98" w14:textId="77777777" w:rsidTr="0028695D">
        <w:trPr>
          <w:trHeight w:val="227"/>
        </w:trPr>
        <w:tc>
          <w:tcPr>
            <w:cnfStyle w:val="001000000000" w:firstRow="0" w:lastRow="0" w:firstColumn="1" w:lastColumn="0" w:oddVBand="0" w:evenVBand="0" w:oddHBand="0" w:evenHBand="0" w:firstRowFirstColumn="0" w:firstRowLastColumn="0" w:lastRowFirstColumn="0" w:lastRowLastColumn="0"/>
            <w:tcW w:w="1129" w:type="dxa"/>
            <w:vMerge/>
            <w:tcBorders>
              <w:left w:val="single" w:sz="4" w:space="0" w:color="auto"/>
            </w:tcBorders>
            <w:noWrap/>
            <w:hideMark/>
          </w:tcPr>
          <w:p w14:paraId="7A9361F4" w14:textId="77777777" w:rsidR="00CA4210" w:rsidRPr="00265F98" w:rsidRDefault="00CA4210" w:rsidP="00F27071">
            <w:pPr>
              <w:spacing w:before="0" w:after="0"/>
              <w:rPr>
                <w:sz w:val="18"/>
                <w:szCs w:val="18"/>
              </w:rPr>
            </w:pPr>
          </w:p>
        </w:tc>
        <w:tc>
          <w:tcPr>
            <w:tcW w:w="801" w:type="dxa"/>
            <w:vMerge/>
          </w:tcPr>
          <w:p w14:paraId="4B6E19D9" w14:textId="77777777"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900" w:type="dxa"/>
            <w:vMerge/>
          </w:tcPr>
          <w:p w14:paraId="3FC0833B" w14:textId="33EDF8CA"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915" w:type="dxa"/>
            <w:vMerge/>
          </w:tcPr>
          <w:p w14:paraId="50C43297" w14:textId="08F52607"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2840" w:type="dxa"/>
            <w:tcBorders>
              <w:right w:val="single" w:sz="4" w:space="0" w:color="auto"/>
            </w:tcBorders>
            <w:noWrap/>
            <w:hideMark/>
          </w:tcPr>
          <w:p w14:paraId="0321C215" w14:textId="05FCDD58" w:rsidR="00CA4210" w:rsidRPr="00265F98"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265F98">
              <w:rPr>
                <w:sz w:val="18"/>
                <w:szCs w:val="18"/>
              </w:rPr>
              <w:t>Flos</w:t>
            </w:r>
          </w:p>
        </w:tc>
      </w:tr>
      <w:tr w:rsidR="0028695D" w:rsidRPr="00265F98" w14:paraId="292647D0" w14:textId="77777777" w:rsidTr="0028695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29" w:type="dxa"/>
            <w:vMerge/>
            <w:tcBorders>
              <w:left w:val="single" w:sz="4" w:space="0" w:color="auto"/>
            </w:tcBorders>
            <w:noWrap/>
            <w:hideMark/>
          </w:tcPr>
          <w:p w14:paraId="6B567260" w14:textId="77777777" w:rsidR="00CA4210" w:rsidRPr="00265F98" w:rsidRDefault="00CA4210" w:rsidP="00F27071">
            <w:pPr>
              <w:spacing w:before="0" w:after="0"/>
              <w:rPr>
                <w:sz w:val="18"/>
                <w:szCs w:val="18"/>
              </w:rPr>
            </w:pPr>
          </w:p>
        </w:tc>
        <w:tc>
          <w:tcPr>
            <w:tcW w:w="801" w:type="dxa"/>
            <w:vMerge/>
          </w:tcPr>
          <w:p w14:paraId="42DD8A96" w14:textId="77777777"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900" w:type="dxa"/>
            <w:vMerge/>
          </w:tcPr>
          <w:p w14:paraId="26531EA5" w14:textId="0D99083B"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915" w:type="dxa"/>
            <w:vMerge/>
          </w:tcPr>
          <w:p w14:paraId="15237207" w14:textId="7315CC7F"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2840" w:type="dxa"/>
            <w:tcBorders>
              <w:right w:val="single" w:sz="4" w:space="0" w:color="auto"/>
            </w:tcBorders>
            <w:noWrap/>
            <w:hideMark/>
          </w:tcPr>
          <w:p w14:paraId="6E6EBBC4" w14:textId="3522DA74" w:rsidR="00CA4210" w:rsidRPr="00265F98"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265F98">
              <w:rPr>
                <w:sz w:val="18"/>
                <w:szCs w:val="18"/>
              </w:rPr>
              <w:t>Herb,Dried</w:t>
            </w:r>
          </w:p>
        </w:tc>
      </w:tr>
      <w:tr w:rsidR="0028695D" w:rsidRPr="00265F98" w14:paraId="5CF0DBAD" w14:textId="77777777" w:rsidTr="0028695D">
        <w:trPr>
          <w:trHeight w:val="227"/>
        </w:trPr>
        <w:tc>
          <w:tcPr>
            <w:cnfStyle w:val="001000000000" w:firstRow="0" w:lastRow="0" w:firstColumn="1" w:lastColumn="0" w:oddVBand="0" w:evenVBand="0" w:oddHBand="0" w:evenHBand="0" w:firstRowFirstColumn="0" w:firstRowLastColumn="0" w:lastRowFirstColumn="0" w:lastRowLastColumn="0"/>
            <w:tcW w:w="1129" w:type="dxa"/>
            <w:vMerge/>
            <w:tcBorders>
              <w:left w:val="single" w:sz="4" w:space="0" w:color="auto"/>
            </w:tcBorders>
            <w:noWrap/>
            <w:hideMark/>
          </w:tcPr>
          <w:p w14:paraId="3C9DC8E9" w14:textId="77777777" w:rsidR="00CA4210" w:rsidRPr="00265F98" w:rsidRDefault="00CA4210" w:rsidP="00F27071">
            <w:pPr>
              <w:spacing w:before="0" w:after="0"/>
              <w:rPr>
                <w:sz w:val="18"/>
                <w:szCs w:val="18"/>
              </w:rPr>
            </w:pPr>
          </w:p>
        </w:tc>
        <w:tc>
          <w:tcPr>
            <w:tcW w:w="801" w:type="dxa"/>
            <w:vMerge/>
          </w:tcPr>
          <w:p w14:paraId="2884B686" w14:textId="77777777"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900" w:type="dxa"/>
            <w:vMerge/>
          </w:tcPr>
          <w:p w14:paraId="47C05AE2" w14:textId="5A848239"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915" w:type="dxa"/>
            <w:vMerge/>
          </w:tcPr>
          <w:p w14:paraId="4E4E838A" w14:textId="058483C9"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2840" w:type="dxa"/>
            <w:tcBorders>
              <w:right w:val="single" w:sz="4" w:space="0" w:color="auto"/>
            </w:tcBorders>
            <w:noWrap/>
            <w:hideMark/>
          </w:tcPr>
          <w:p w14:paraId="0C315E07" w14:textId="09C46475" w:rsidR="00CA4210" w:rsidRPr="00265F98"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265F98">
              <w:rPr>
                <w:sz w:val="18"/>
                <w:szCs w:val="18"/>
              </w:rPr>
              <w:t>inhalation</w:t>
            </w:r>
          </w:p>
        </w:tc>
      </w:tr>
      <w:tr w:rsidR="0028695D" w:rsidRPr="00265F98" w14:paraId="659165B7" w14:textId="77777777" w:rsidTr="0028695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29" w:type="dxa"/>
            <w:vMerge/>
            <w:tcBorders>
              <w:left w:val="single" w:sz="4" w:space="0" w:color="auto"/>
            </w:tcBorders>
            <w:noWrap/>
            <w:hideMark/>
          </w:tcPr>
          <w:p w14:paraId="1F287156" w14:textId="77777777" w:rsidR="00CA4210" w:rsidRPr="00265F98" w:rsidRDefault="00CA4210" w:rsidP="00F27071">
            <w:pPr>
              <w:spacing w:before="0" w:after="0"/>
              <w:rPr>
                <w:sz w:val="18"/>
                <w:szCs w:val="18"/>
              </w:rPr>
            </w:pPr>
          </w:p>
        </w:tc>
        <w:tc>
          <w:tcPr>
            <w:tcW w:w="801" w:type="dxa"/>
            <w:vMerge/>
          </w:tcPr>
          <w:p w14:paraId="10F14914" w14:textId="77777777"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900" w:type="dxa"/>
            <w:vMerge/>
          </w:tcPr>
          <w:p w14:paraId="69B87B80" w14:textId="1969F539"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915" w:type="dxa"/>
            <w:vMerge/>
          </w:tcPr>
          <w:p w14:paraId="62FA305C" w14:textId="73E66B8A"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2840" w:type="dxa"/>
            <w:tcBorders>
              <w:right w:val="single" w:sz="4" w:space="0" w:color="auto"/>
            </w:tcBorders>
            <w:noWrap/>
            <w:hideMark/>
          </w:tcPr>
          <w:p w14:paraId="6D90C2E3" w14:textId="0A9721D9" w:rsidR="00CA4210" w:rsidRPr="00265F98"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265F98">
              <w:rPr>
                <w:sz w:val="18"/>
                <w:szCs w:val="18"/>
              </w:rPr>
              <w:t>Vaporisation</w:t>
            </w:r>
          </w:p>
        </w:tc>
      </w:tr>
      <w:tr w:rsidR="0028695D" w:rsidRPr="00265F98" w14:paraId="7A33CD32" w14:textId="77777777" w:rsidTr="0028695D">
        <w:trPr>
          <w:trHeight w:val="227"/>
        </w:trPr>
        <w:tc>
          <w:tcPr>
            <w:cnfStyle w:val="001000000000" w:firstRow="0" w:lastRow="0" w:firstColumn="1" w:lastColumn="0" w:oddVBand="0" w:evenVBand="0" w:oddHBand="0" w:evenHBand="0" w:firstRowFirstColumn="0" w:firstRowLastColumn="0" w:lastRowFirstColumn="0" w:lastRowLastColumn="0"/>
            <w:tcW w:w="1129" w:type="dxa"/>
            <w:vMerge/>
            <w:tcBorders>
              <w:left w:val="single" w:sz="4" w:space="0" w:color="auto"/>
            </w:tcBorders>
            <w:noWrap/>
            <w:hideMark/>
          </w:tcPr>
          <w:p w14:paraId="15F80303" w14:textId="77777777" w:rsidR="00CA4210" w:rsidRPr="00265F98" w:rsidRDefault="00CA4210" w:rsidP="00F27071">
            <w:pPr>
              <w:spacing w:before="0" w:after="0"/>
              <w:rPr>
                <w:sz w:val="18"/>
                <w:szCs w:val="18"/>
              </w:rPr>
            </w:pPr>
          </w:p>
        </w:tc>
        <w:tc>
          <w:tcPr>
            <w:tcW w:w="801" w:type="dxa"/>
            <w:vMerge/>
          </w:tcPr>
          <w:p w14:paraId="5603D9C6" w14:textId="77777777"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900" w:type="dxa"/>
            <w:vMerge/>
          </w:tcPr>
          <w:p w14:paraId="7061624A" w14:textId="1F568A49"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915" w:type="dxa"/>
            <w:vMerge/>
          </w:tcPr>
          <w:p w14:paraId="1DF516D8" w14:textId="786907E9"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2840" w:type="dxa"/>
            <w:tcBorders>
              <w:right w:val="single" w:sz="4" w:space="0" w:color="auto"/>
            </w:tcBorders>
            <w:noWrap/>
            <w:hideMark/>
          </w:tcPr>
          <w:p w14:paraId="66984249" w14:textId="092650C4" w:rsidR="00CA4210" w:rsidRPr="00265F98"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265F98">
              <w:rPr>
                <w:sz w:val="18"/>
                <w:szCs w:val="18"/>
              </w:rPr>
              <w:t>Whole Dried Cannabis Flower</w:t>
            </w:r>
          </w:p>
        </w:tc>
      </w:tr>
      <w:tr w:rsidR="0028695D" w:rsidRPr="00265F98" w14:paraId="5798E953" w14:textId="77777777" w:rsidTr="0028695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29" w:type="dxa"/>
            <w:vMerge/>
            <w:tcBorders>
              <w:left w:val="single" w:sz="4" w:space="0" w:color="auto"/>
            </w:tcBorders>
            <w:noWrap/>
            <w:hideMark/>
          </w:tcPr>
          <w:p w14:paraId="3053FFD6" w14:textId="77777777" w:rsidR="00CA4210" w:rsidRPr="00265F98" w:rsidRDefault="00CA4210" w:rsidP="00F27071">
            <w:pPr>
              <w:spacing w:before="0" w:after="0"/>
              <w:rPr>
                <w:sz w:val="18"/>
                <w:szCs w:val="18"/>
              </w:rPr>
            </w:pPr>
          </w:p>
        </w:tc>
        <w:tc>
          <w:tcPr>
            <w:tcW w:w="801" w:type="dxa"/>
            <w:vMerge/>
          </w:tcPr>
          <w:p w14:paraId="5B53862A" w14:textId="77777777"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900" w:type="dxa"/>
            <w:vMerge/>
          </w:tcPr>
          <w:p w14:paraId="48D34AD9" w14:textId="02CF0731"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915" w:type="dxa"/>
            <w:vMerge/>
          </w:tcPr>
          <w:p w14:paraId="1BE4B474" w14:textId="79C2FF91"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2840" w:type="dxa"/>
            <w:tcBorders>
              <w:right w:val="single" w:sz="4" w:space="0" w:color="auto"/>
            </w:tcBorders>
            <w:noWrap/>
            <w:hideMark/>
          </w:tcPr>
          <w:p w14:paraId="218A7435" w14:textId="235F58F7" w:rsidR="00CA4210" w:rsidRPr="00265F98"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265F98">
              <w:rPr>
                <w:sz w:val="18"/>
                <w:szCs w:val="18"/>
              </w:rPr>
              <w:t>Whole Flower</w:t>
            </w:r>
          </w:p>
        </w:tc>
      </w:tr>
      <w:tr w:rsidR="0028695D" w:rsidRPr="00265F98" w14:paraId="39C88775" w14:textId="77777777" w:rsidTr="0028695D">
        <w:trPr>
          <w:trHeight w:val="227"/>
        </w:trPr>
        <w:tc>
          <w:tcPr>
            <w:cnfStyle w:val="001000000000" w:firstRow="0" w:lastRow="0" w:firstColumn="1" w:lastColumn="0" w:oddVBand="0" w:evenVBand="0" w:oddHBand="0" w:evenHBand="0" w:firstRowFirstColumn="0" w:firstRowLastColumn="0" w:lastRowFirstColumn="0" w:lastRowLastColumn="0"/>
            <w:tcW w:w="1129" w:type="dxa"/>
            <w:tcBorders>
              <w:left w:val="single" w:sz="4" w:space="0" w:color="auto"/>
            </w:tcBorders>
            <w:noWrap/>
            <w:hideMark/>
          </w:tcPr>
          <w:p w14:paraId="203BE75A" w14:textId="1BDB02DD" w:rsidR="00CA4210" w:rsidRPr="00265F98" w:rsidRDefault="00CA4210" w:rsidP="00CA4210">
            <w:pPr>
              <w:spacing w:before="0" w:after="0"/>
              <w:rPr>
                <w:sz w:val="18"/>
                <w:szCs w:val="18"/>
              </w:rPr>
            </w:pPr>
            <w:r w:rsidRPr="00265F98">
              <w:rPr>
                <w:sz w:val="18"/>
                <w:szCs w:val="18"/>
              </w:rPr>
              <w:t>Lozenge</w:t>
            </w:r>
          </w:p>
        </w:tc>
        <w:tc>
          <w:tcPr>
            <w:tcW w:w="801" w:type="dxa"/>
          </w:tcPr>
          <w:p w14:paraId="12C4ABC4" w14:textId="72B9791C" w:rsidR="00CA4210" w:rsidRPr="00CA4210" w:rsidRDefault="00CA4210" w:rsidP="00CA4210">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135</w:t>
            </w:r>
          </w:p>
        </w:tc>
        <w:tc>
          <w:tcPr>
            <w:tcW w:w="900" w:type="dxa"/>
          </w:tcPr>
          <w:p w14:paraId="54001ADE" w14:textId="13B8B2BC" w:rsidR="00CA4210" w:rsidRPr="00CA4210" w:rsidRDefault="00CA4210" w:rsidP="00CA4210">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CA4210">
              <w:rPr>
                <w:sz w:val="18"/>
                <w:szCs w:val="18"/>
              </w:rPr>
              <w:t>100.0%</w:t>
            </w:r>
          </w:p>
        </w:tc>
        <w:tc>
          <w:tcPr>
            <w:tcW w:w="915" w:type="dxa"/>
          </w:tcPr>
          <w:p w14:paraId="31A08FF3" w14:textId="2FAD92C4" w:rsidR="00CA4210" w:rsidRPr="00CA4210" w:rsidRDefault="00CA4210" w:rsidP="00CA4210">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w:t>
            </w:r>
          </w:p>
        </w:tc>
        <w:tc>
          <w:tcPr>
            <w:tcW w:w="2840" w:type="dxa"/>
            <w:tcBorders>
              <w:right w:val="single" w:sz="4" w:space="0" w:color="auto"/>
            </w:tcBorders>
            <w:noWrap/>
            <w:hideMark/>
          </w:tcPr>
          <w:p w14:paraId="35272523" w14:textId="5612FDD4" w:rsidR="00CA4210" w:rsidRPr="00265F98" w:rsidRDefault="00CA4210" w:rsidP="00CA4210">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265F98">
              <w:rPr>
                <w:sz w:val="18"/>
                <w:szCs w:val="18"/>
              </w:rPr>
              <w:t>Lozenge</w:t>
            </w:r>
          </w:p>
        </w:tc>
      </w:tr>
      <w:tr w:rsidR="0028695D" w:rsidRPr="00265F98" w14:paraId="0BBBCF88" w14:textId="77777777" w:rsidTr="0028695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29" w:type="dxa"/>
            <w:vMerge w:val="restart"/>
            <w:tcBorders>
              <w:left w:val="single" w:sz="4" w:space="0" w:color="auto"/>
            </w:tcBorders>
            <w:noWrap/>
            <w:hideMark/>
          </w:tcPr>
          <w:p w14:paraId="4F27C3E8" w14:textId="3C098BE9" w:rsidR="00CA4210" w:rsidRPr="00265F98" w:rsidRDefault="00CA4210" w:rsidP="00691A55">
            <w:pPr>
              <w:spacing w:before="0" w:after="0"/>
              <w:rPr>
                <w:sz w:val="18"/>
                <w:szCs w:val="18"/>
              </w:rPr>
            </w:pPr>
            <w:r w:rsidRPr="00265F98">
              <w:rPr>
                <w:sz w:val="18"/>
                <w:szCs w:val="18"/>
              </w:rPr>
              <w:t>Oil</w:t>
            </w:r>
          </w:p>
        </w:tc>
        <w:tc>
          <w:tcPr>
            <w:tcW w:w="801" w:type="dxa"/>
            <w:vMerge w:val="restart"/>
          </w:tcPr>
          <w:p w14:paraId="5FF49FF6" w14:textId="5D7A5A8B"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CA4210">
              <w:rPr>
                <w:sz w:val="18"/>
                <w:szCs w:val="18"/>
              </w:rPr>
              <w:t>11,2101</w:t>
            </w:r>
          </w:p>
        </w:tc>
        <w:tc>
          <w:tcPr>
            <w:tcW w:w="900" w:type="dxa"/>
            <w:vMerge w:val="restart"/>
          </w:tcPr>
          <w:p w14:paraId="19E3F39C" w14:textId="709AB786"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CA4210">
              <w:rPr>
                <w:sz w:val="18"/>
                <w:szCs w:val="18"/>
              </w:rPr>
              <w:t>31.8%</w:t>
            </w:r>
          </w:p>
        </w:tc>
        <w:tc>
          <w:tcPr>
            <w:tcW w:w="915" w:type="dxa"/>
            <w:vMerge w:val="restart"/>
          </w:tcPr>
          <w:p w14:paraId="77CA1149" w14:textId="74D73F43"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CA4210">
              <w:rPr>
                <w:sz w:val="18"/>
                <w:szCs w:val="18"/>
              </w:rPr>
              <w:t>68.</w:t>
            </w:r>
            <w:r w:rsidRPr="00CA4210">
              <w:rPr>
                <w:sz w:val="18"/>
                <w:szCs w:val="18"/>
              </w:rPr>
              <w:t>2</w:t>
            </w:r>
            <w:r w:rsidRPr="00CA4210">
              <w:rPr>
                <w:sz w:val="18"/>
                <w:szCs w:val="18"/>
              </w:rPr>
              <w:t>%</w:t>
            </w:r>
          </w:p>
        </w:tc>
        <w:tc>
          <w:tcPr>
            <w:tcW w:w="2840" w:type="dxa"/>
            <w:tcBorders>
              <w:right w:val="single" w:sz="4" w:space="0" w:color="auto"/>
            </w:tcBorders>
            <w:noWrap/>
            <w:hideMark/>
          </w:tcPr>
          <w:p w14:paraId="439379FE" w14:textId="5A25D0DA" w:rsidR="00CA4210" w:rsidRPr="00265F98"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265F98">
              <w:rPr>
                <w:sz w:val="18"/>
                <w:szCs w:val="18"/>
              </w:rPr>
              <w:t>Drops</w:t>
            </w:r>
          </w:p>
        </w:tc>
      </w:tr>
      <w:tr w:rsidR="0028695D" w:rsidRPr="00265F98" w14:paraId="6A0D14FD" w14:textId="77777777" w:rsidTr="0028695D">
        <w:trPr>
          <w:trHeight w:val="227"/>
        </w:trPr>
        <w:tc>
          <w:tcPr>
            <w:cnfStyle w:val="001000000000" w:firstRow="0" w:lastRow="0" w:firstColumn="1" w:lastColumn="0" w:oddVBand="0" w:evenVBand="0" w:oddHBand="0" w:evenHBand="0" w:firstRowFirstColumn="0" w:firstRowLastColumn="0" w:lastRowFirstColumn="0" w:lastRowLastColumn="0"/>
            <w:tcW w:w="1129" w:type="dxa"/>
            <w:vMerge/>
            <w:tcBorders>
              <w:left w:val="single" w:sz="4" w:space="0" w:color="auto"/>
            </w:tcBorders>
            <w:noWrap/>
            <w:hideMark/>
          </w:tcPr>
          <w:p w14:paraId="3F15481B" w14:textId="77777777" w:rsidR="00CA4210" w:rsidRPr="00265F98" w:rsidRDefault="00CA4210" w:rsidP="00F27071">
            <w:pPr>
              <w:spacing w:before="0" w:after="0"/>
              <w:rPr>
                <w:sz w:val="18"/>
                <w:szCs w:val="18"/>
              </w:rPr>
            </w:pPr>
          </w:p>
        </w:tc>
        <w:tc>
          <w:tcPr>
            <w:tcW w:w="801" w:type="dxa"/>
            <w:vMerge/>
          </w:tcPr>
          <w:p w14:paraId="46081D6C" w14:textId="77777777"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900" w:type="dxa"/>
            <w:vMerge/>
          </w:tcPr>
          <w:p w14:paraId="02E57F96" w14:textId="6577F53D"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915" w:type="dxa"/>
            <w:vMerge/>
          </w:tcPr>
          <w:p w14:paraId="6CFC0998" w14:textId="6619B299"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2840" w:type="dxa"/>
            <w:tcBorders>
              <w:right w:val="single" w:sz="4" w:space="0" w:color="auto"/>
            </w:tcBorders>
            <w:noWrap/>
            <w:hideMark/>
          </w:tcPr>
          <w:p w14:paraId="2E7C1A63" w14:textId="2B1202A4" w:rsidR="00CA4210" w:rsidRPr="00265F98"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265F98">
              <w:rPr>
                <w:sz w:val="18"/>
                <w:szCs w:val="18"/>
              </w:rPr>
              <w:t>Liquid</w:t>
            </w:r>
          </w:p>
        </w:tc>
      </w:tr>
      <w:tr w:rsidR="0028695D" w:rsidRPr="00265F98" w14:paraId="7BA841F2" w14:textId="77777777" w:rsidTr="0028695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29" w:type="dxa"/>
            <w:vMerge/>
            <w:tcBorders>
              <w:left w:val="single" w:sz="4" w:space="0" w:color="auto"/>
            </w:tcBorders>
            <w:noWrap/>
            <w:hideMark/>
          </w:tcPr>
          <w:p w14:paraId="12EB23A0" w14:textId="77777777" w:rsidR="00CA4210" w:rsidRPr="00265F98" w:rsidRDefault="00CA4210" w:rsidP="00F27071">
            <w:pPr>
              <w:spacing w:before="0" w:after="0"/>
              <w:rPr>
                <w:sz w:val="18"/>
                <w:szCs w:val="18"/>
              </w:rPr>
            </w:pPr>
          </w:p>
        </w:tc>
        <w:tc>
          <w:tcPr>
            <w:tcW w:w="801" w:type="dxa"/>
            <w:vMerge/>
          </w:tcPr>
          <w:p w14:paraId="678A0D82" w14:textId="77777777"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900" w:type="dxa"/>
            <w:vMerge/>
          </w:tcPr>
          <w:p w14:paraId="39F9D4E8" w14:textId="5B9468EC"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915" w:type="dxa"/>
            <w:vMerge/>
          </w:tcPr>
          <w:p w14:paraId="6ADDB531" w14:textId="20A0200A"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2840" w:type="dxa"/>
            <w:tcBorders>
              <w:right w:val="single" w:sz="4" w:space="0" w:color="auto"/>
            </w:tcBorders>
            <w:noWrap/>
            <w:hideMark/>
          </w:tcPr>
          <w:p w14:paraId="61C27250" w14:textId="5671E7FD" w:rsidR="00CA4210" w:rsidRPr="00265F98"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265F98">
              <w:rPr>
                <w:sz w:val="18"/>
                <w:szCs w:val="18"/>
              </w:rPr>
              <w:t>Oil</w:t>
            </w:r>
          </w:p>
        </w:tc>
      </w:tr>
      <w:tr w:rsidR="0028695D" w:rsidRPr="00265F98" w14:paraId="33BC5AF4" w14:textId="77777777" w:rsidTr="0028695D">
        <w:trPr>
          <w:trHeight w:val="227"/>
        </w:trPr>
        <w:tc>
          <w:tcPr>
            <w:cnfStyle w:val="001000000000" w:firstRow="0" w:lastRow="0" w:firstColumn="1" w:lastColumn="0" w:oddVBand="0" w:evenVBand="0" w:oddHBand="0" w:evenHBand="0" w:firstRowFirstColumn="0" w:firstRowLastColumn="0" w:lastRowFirstColumn="0" w:lastRowLastColumn="0"/>
            <w:tcW w:w="1129" w:type="dxa"/>
            <w:vMerge/>
            <w:tcBorders>
              <w:left w:val="single" w:sz="4" w:space="0" w:color="auto"/>
            </w:tcBorders>
            <w:noWrap/>
            <w:hideMark/>
          </w:tcPr>
          <w:p w14:paraId="00F6EDC9" w14:textId="77777777" w:rsidR="00CA4210" w:rsidRPr="00265F98" w:rsidRDefault="00CA4210" w:rsidP="00F27071">
            <w:pPr>
              <w:spacing w:before="0" w:after="0"/>
              <w:rPr>
                <w:sz w:val="18"/>
                <w:szCs w:val="18"/>
              </w:rPr>
            </w:pPr>
          </w:p>
        </w:tc>
        <w:tc>
          <w:tcPr>
            <w:tcW w:w="801" w:type="dxa"/>
            <w:vMerge/>
          </w:tcPr>
          <w:p w14:paraId="028E9559" w14:textId="77777777"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900" w:type="dxa"/>
            <w:vMerge/>
          </w:tcPr>
          <w:p w14:paraId="29CE1D6A" w14:textId="1B255730"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915" w:type="dxa"/>
            <w:vMerge/>
          </w:tcPr>
          <w:p w14:paraId="02A7932F" w14:textId="4437C003"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2840" w:type="dxa"/>
            <w:tcBorders>
              <w:right w:val="single" w:sz="4" w:space="0" w:color="auto"/>
            </w:tcBorders>
            <w:noWrap/>
            <w:hideMark/>
          </w:tcPr>
          <w:p w14:paraId="1C0CD7B7" w14:textId="40EA96CA" w:rsidR="00CA4210" w:rsidRPr="00265F98"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265F98">
              <w:rPr>
                <w:sz w:val="18"/>
                <w:szCs w:val="18"/>
              </w:rPr>
              <w:t>Oil Solution</w:t>
            </w:r>
          </w:p>
        </w:tc>
      </w:tr>
      <w:tr w:rsidR="0028695D" w:rsidRPr="00265F98" w14:paraId="1A5B0F26" w14:textId="77777777" w:rsidTr="0028695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29" w:type="dxa"/>
            <w:vMerge/>
            <w:tcBorders>
              <w:left w:val="single" w:sz="4" w:space="0" w:color="auto"/>
            </w:tcBorders>
            <w:noWrap/>
            <w:hideMark/>
          </w:tcPr>
          <w:p w14:paraId="5BFA0EF4" w14:textId="77777777" w:rsidR="00CA4210" w:rsidRPr="00265F98" w:rsidRDefault="00CA4210" w:rsidP="00F27071">
            <w:pPr>
              <w:spacing w:before="0" w:after="0"/>
              <w:rPr>
                <w:sz w:val="18"/>
                <w:szCs w:val="18"/>
              </w:rPr>
            </w:pPr>
          </w:p>
        </w:tc>
        <w:tc>
          <w:tcPr>
            <w:tcW w:w="801" w:type="dxa"/>
            <w:vMerge/>
          </w:tcPr>
          <w:p w14:paraId="5984F691" w14:textId="77777777"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900" w:type="dxa"/>
            <w:vMerge/>
          </w:tcPr>
          <w:p w14:paraId="3FB9B42F" w14:textId="4C043C2A"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915" w:type="dxa"/>
            <w:vMerge/>
          </w:tcPr>
          <w:p w14:paraId="624F5615" w14:textId="470C58DB"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2840" w:type="dxa"/>
            <w:tcBorders>
              <w:right w:val="single" w:sz="4" w:space="0" w:color="auto"/>
            </w:tcBorders>
            <w:noWrap/>
            <w:hideMark/>
          </w:tcPr>
          <w:p w14:paraId="231C93B3" w14:textId="5E50F18B" w:rsidR="00CA4210" w:rsidRPr="00265F98"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265F98">
              <w:rPr>
                <w:sz w:val="18"/>
                <w:szCs w:val="18"/>
              </w:rPr>
              <w:t>Oil Solution (30 mL Bottle)</w:t>
            </w:r>
          </w:p>
        </w:tc>
      </w:tr>
      <w:tr w:rsidR="0028695D" w:rsidRPr="00265F98" w14:paraId="79AC5229" w14:textId="77777777" w:rsidTr="0028695D">
        <w:trPr>
          <w:trHeight w:val="227"/>
        </w:trPr>
        <w:tc>
          <w:tcPr>
            <w:cnfStyle w:val="001000000000" w:firstRow="0" w:lastRow="0" w:firstColumn="1" w:lastColumn="0" w:oddVBand="0" w:evenVBand="0" w:oddHBand="0" w:evenHBand="0" w:firstRowFirstColumn="0" w:firstRowLastColumn="0" w:lastRowFirstColumn="0" w:lastRowLastColumn="0"/>
            <w:tcW w:w="1129" w:type="dxa"/>
            <w:vMerge/>
            <w:tcBorders>
              <w:left w:val="single" w:sz="4" w:space="0" w:color="auto"/>
            </w:tcBorders>
            <w:noWrap/>
            <w:hideMark/>
          </w:tcPr>
          <w:p w14:paraId="3260E578" w14:textId="77777777" w:rsidR="00CA4210" w:rsidRPr="00265F98" w:rsidRDefault="00CA4210" w:rsidP="00F27071">
            <w:pPr>
              <w:spacing w:before="0" w:after="0"/>
              <w:rPr>
                <w:sz w:val="18"/>
                <w:szCs w:val="18"/>
              </w:rPr>
            </w:pPr>
          </w:p>
        </w:tc>
        <w:tc>
          <w:tcPr>
            <w:tcW w:w="801" w:type="dxa"/>
            <w:vMerge/>
          </w:tcPr>
          <w:p w14:paraId="1E5B9D0C" w14:textId="77777777"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900" w:type="dxa"/>
            <w:vMerge/>
          </w:tcPr>
          <w:p w14:paraId="541D31A0" w14:textId="467F57E4"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915" w:type="dxa"/>
            <w:vMerge/>
          </w:tcPr>
          <w:p w14:paraId="27EFB0A4" w14:textId="744D4A02"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2840" w:type="dxa"/>
            <w:tcBorders>
              <w:right w:val="single" w:sz="4" w:space="0" w:color="auto"/>
            </w:tcBorders>
            <w:noWrap/>
            <w:hideMark/>
          </w:tcPr>
          <w:p w14:paraId="4A4FFD11" w14:textId="31626CAB" w:rsidR="00CA4210" w:rsidRPr="00265F98"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265F98">
              <w:rPr>
                <w:sz w:val="18"/>
                <w:szCs w:val="18"/>
              </w:rPr>
              <w:t>Oral Liquid</w:t>
            </w:r>
          </w:p>
        </w:tc>
      </w:tr>
      <w:tr w:rsidR="0028695D" w:rsidRPr="00265F98" w14:paraId="2F170F32" w14:textId="77777777" w:rsidTr="0028695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29" w:type="dxa"/>
            <w:vMerge/>
            <w:tcBorders>
              <w:left w:val="single" w:sz="4" w:space="0" w:color="auto"/>
            </w:tcBorders>
            <w:noWrap/>
            <w:hideMark/>
          </w:tcPr>
          <w:p w14:paraId="62D8D8B1" w14:textId="77777777" w:rsidR="00CA4210" w:rsidRPr="00265F98" w:rsidRDefault="00CA4210" w:rsidP="00F27071">
            <w:pPr>
              <w:spacing w:before="0" w:after="0"/>
              <w:rPr>
                <w:sz w:val="18"/>
                <w:szCs w:val="18"/>
              </w:rPr>
            </w:pPr>
          </w:p>
        </w:tc>
        <w:tc>
          <w:tcPr>
            <w:tcW w:w="801" w:type="dxa"/>
            <w:vMerge/>
          </w:tcPr>
          <w:p w14:paraId="31420464" w14:textId="77777777"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900" w:type="dxa"/>
            <w:vMerge/>
          </w:tcPr>
          <w:p w14:paraId="20B9BA3C" w14:textId="2D36FAD8"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915" w:type="dxa"/>
            <w:vMerge/>
          </w:tcPr>
          <w:p w14:paraId="20621B56" w14:textId="0294C798"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2840" w:type="dxa"/>
            <w:tcBorders>
              <w:right w:val="single" w:sz="4" w:space="0" w:color="auto"/>
            </w:tcBorders>
            <w:noWrap/>
            <w:hideMark/>
          </w:tcPr>
          <w:p w14:paraId="33FDEA6C" w14:textId="7B9BBB01" w:rsidR="00CA4210" w:rsidRPr="00265F98"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265F98">
              <w:rPr>
                <w:sz w:val="18"/>
                <w:szCs w:val="18"/>
              </w:rPr>
              <w:t>Oral Solution</w:t>
            </w:r>
          </w:p>
        </w:tc>
      </w:tr>
      <w:tr w:rsidR="0028695D" w:rsidRPr="00265F98" w14:paraId="7C55861F" w14:textId="77777777" w:rsidTr="0028695D">
        <w:trPr>
          <w:trHeight w:val="227"/>
        </w:trPr>
        <w:tc>
          <w:tcPr>
            <w:cnfStyle w:val="001000000000" w:firstRow="0" w:lastRow="0" w:firstColumn="1" w:lastColumn="0" w:oddVBand="0" w:evenVBand="0" w:oddHBand="0" w:evenHBand="0" w:firstRowFirstColumn="0" w:firstRowLastColumn="0" w:lastRowFirstColumn="0" w:lastRowLastColumn="0"/>
            <w:tcW w:w="1129" w:type="dxa"/>
            <w:vMerge/>
            <w:tcBorders>
              <w:left w:val="single" w:sz="4" w:space="0" w:color="auto"/>
            </w:tcBorders>
            <w:noWrap/>
            <w:hideMark/>
          </w:tcPr>
          <w:p w14:paraId="22AEC277" w14:textId="77777777" w:rsidR="00CA4210" w:rsidRPr="00265F98" w:rsidRDefault="00CA4210" w:rsidP="00F27071">
            <w:pPr>
              <w:spacing w:before="0" w:after="0"/>
              <w:rPr>
                <w:sz w:val="18"/>
                <w:szCs w:val="18"/>
              </w:rPr>
            </w:pPr>
          </w:p>
        </w:tc>
        <w:tc>
          <w:tcPr>
            <w:tcW w:w="801" w:type="dxa"/>
            <w:vMerge/>
          </w:tcPr>
          <w:p w14:paraId="37220C1E" w14:textId="77777777"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900" w:type="dxa"/>
            <w:vMerge/>
          </w:tcPr>
          <w:p w14:paraId="1E1997FF" w14:textId="13156721"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915" w:type="dxa"/>
            <w:vMerge/>
          </w:tcPr>
          <w:p w14:paraId="181BC83C" w14:textId="70CDB159"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2840" w:type="dxa"/>
            <w:tcBorders>
              <w:right w:val="single" w:sz="4" w:space="0" w:color="auto"/>
            </w:tcBorders>
            <w:noWrap/>
            <w:hideMark/>
          </w:tcPr>
          <w:p w14:paraId="256705C8" w14:textId="29680F32" w:rsidR="00CA4210" w:rsidRPr="00265F98"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265F98">
              <w:rPr>
                <w:sz w:val="18"/>
                <w:szCs w:val="18"/>
              </w:rPr>
              <w:t xml:space="preserve">Oral Solution </w:t>
            </w:r>
          </w:p>
        </w:tc>
      </w:tr>
      <w:tr w:rsidR="0028695D" w:rsidRPr="00265F98" w14:paraId="546C9569" w14:textId="77777777" w:rsidTr="0028695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29" w:type="dxa"/>
            <w:vMerge/>
            <w:tcBorders>
              <w:left w:val="single" w:sz="4" w:space="0" w:color="auto"/>
            </w:tcBorders>
            <w:noWrap/>
            <w:hideMark/>
          </w:tcPr>
          <w:p w14:paraId="78074380" w14:textId="77777777" w:rsidR="00CA4210" w:rsidRPr="00265F98" w:rsidRDefault="00CA4210" w:rsidP="00F27071">
            <w:pPr>
              <w:spacing w:before="0" w:after="0"/>
              <w:rPr>
                <w:sz w:val="18"/>
                <w:szCs w:val="18"/>
              </w:rPr>
            </w:pPr>
          </w:p>
        </w:tc>
        <w:tc>
          <w:tcPr>
            <w:tcW w:w="801" w:type="dxa"/>
            <w:vMerge/>
          </w:tcPr>
          <w:p w14:paraId="49B2D573" w14:textId="77777777"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900" w:type="dxa"/>
            <w:vMerge/>
          </w:tcPr>
          <w:p w14:paraId="1839B1ED" w14:textId="6D7F5A29"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915" w:type="dxa"/>
            <w:vMerge/>
          </w:tcPr>
          <w:p w14:paraId="011350DE" w14:textId="1CB99FF1"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2840" w:type="dxa"/>
            <w:tcBorders>
              <w:right w:val="single" w:sz="4" w:space="0" w:color="auto"/>
            </w:tcBorders>
            <w:noWrap/>
            <w:hideMark/>
          </w:tcPr>
          <w:p w14:paraId="49B58999" w14:textId="691C631D" w:rsidR="00CA4210" w:rsidRPr="00265F98"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265F98">
              <w:rPr>
                <w:sz w:val="18"/>
                <w:szCs w:val="18"/>
              </w:rPr>
              <w:t>Oral Tincture</w:t>
            </w:r>
          </w:p>
        </w:tc>
      </w:tr>
      <w:tr w:rsidR="0028695D" w:rsidRPr="00265F98" w14:paraId="22C9F20B" w14:textId="77777777" w:rsidTr="0028695D">
        <w:trPr>
          <w:trHeight w:val="227"/>
        </w:trPr>
        <w:tc>
          <w:tcPr>
            <w:cnfStyle w:val="001000000000" w:firstRow="0" w:lastRow="0" w:firstColumn="1" w:lastColumn="0" w:oddVBand="0" w:evenVBand="0" w:oddHBand="0" w:evenHBand="0" w:firstRowFirstColumn="0" w:firstRowLastColumn="0" w:lastRowFirstColumn="0" w:lastRowLastColumn="0"/>
            <w:tcW w:w="1129" w:type="dxa"/>
            <w:vMerge/>
            <w:tcBorders>
              <w:left w:val="single" w:sz="4" w:space="0" w:color="auto"/>
            </w:tcBorders>
            <w:noWrap/>
            <w:hideMark/>
          </w:tcPr>
          <w:p w14:paraId="64ACCD63" w14:textId="77777777" w:rsidR="00CA4210" w:rsidRPr="00265F98" w:rsidRDefault="00CA4210" w:rsidP="00F27071">
            <w:pPr>
              <w:spacing w:before="0" w:after="0"/>
              <w:rPr>
                <w:sz w:val="18"/>
                <w:szCs w:val="18"/>
              </w:rPr>
            </w:pPr>
          </w:p>
        </w:tc>
        <w:tc>
          <w:tcPr>
            <w:tcW w:w="801" w:type="dxa"/>
            <w:vMerge/>
          </w:tcPr>
          <w:p w14:paraId="78FAC731" w14:textId="77777777"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900" w:type="dxa"/>
            <w:vMerge/>
          </w:tcPr>
          <w:p w14:paraId="12F4A5A5" w14:textId="1A097C85"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915" w:type="dxa"/>
            <w:vMerge/>
          </w:tcPr>
          <w:p w14:paraId="3971DDBF" w14:textId="44A898A4"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2840" w:type="dxa"/>
            <w:tcBorders>
              <w:right w:val="single" w:sz="4" w:space="0" w:color="auto"/>
            </w:tcBorders>
            <w:noWrap/>
            <w:hideMark/>
          </w:tcPr>
          <w:p w14:paraId="54502C8D" w14:textId="381930CC" w:rsidR="00CA4210" w:rsidRPr="00265F98"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265F98">
              <w:rPr>
                <w:sz w:val="18"/>
                <w:szCs w:val="18"/>
              </w:rPr>
              <w:t>Solution</w:t>
            </w:r>
          </w:p>
        </w:tc>
      </w:tr>
      <w:tr w:rsidR="0028695D" w:rsidRPr="00265F98" w14:paraId="0F2ADE8A" w14:textId="77777777" w:rsidTr="0028695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29" w:type="dxa"/>
            <w:vMerge w:val="restart"/>
            <w:tcBorders>
              <w:left w:val="single" w:sz="4" w:space="0" w:color="auto"/>
            </w:tcBorders>
            <w:shd w:val="clear" w:color="auto" w:fill="auto"/>
            <w:noWrap/>
            <w:hideMark/>
          </w:tcPr>
          <w:p w14:paraId="77861509" w14:textId="4A7474EF" w:rsidR="00CA4210" w:rsidRPr="00265F98" w:rsidRDefault="00CA4210" w:rsidP="00691A55">
            <w:pPr>
              <w:spacing w:before="0" w:after="0"/>
              <w:rPr>
                <w:sz w:val="18"/>
                <w:szCs w:val="18"/>
              </w:rPr>
            </w:pPr>
            <w:r w:rsidRPr="00265F98">
              <w:rPr>
                <w:sz w:val="18"/>
                <w:szCs w:val="18"/>
              </w:rPr>
              <w:t>Spray</w:t>
            </w:r>
          </w:p>
        </w:tc>
        <w:tc>
          <w:tcPr>
            <w:tcW w:w="801" w:type="dxa"/>
            <w:vMerge w:val="restart"/>
            <w:shd w:val="clear" w:color="auto" w:fill="auto"/>
          </w:tcPr>
          <w:p w14:paraId="1D0C7A69" w14:textId="570BE57A"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CA4210">
              <w:rPr>
                <w:sz w:val="18"/>
                <w:szCs w:val="18"/>
              </w:rPr>
              <w:t>4,583</w:t>
            </w:r>
          </w:p>
        </w:tc>
        <w:tc>
          <w:tcPr>
            <w:tcW w:w="900" w:type="dxa"/>
            <w:vMerge w:val="restart"/>
            <w:shd w:val="clear" w:color="auto" w:fill="auto"/>
          </w:tcPr>
          <w:p w14:paraId="075FEE2A" w14:textId="063D9D7D"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21.0%</w:t>
            </w:r>
          </w:p>
        </w:tc>
        <w:tc>
          <w:tcPr>
            <w:tcW w:w="915" w:type="dxa"/>
            <w:vMerge w:val="restart"/>
            <w:shd w:val="clear" w:color="auto" w:fill="auto"/>
          </w:tcPr>
          <w:p w14:paraId="34BBD5F1" w14:textId="22B1F788"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79.0%</w:t>
            </w:r>
          </w:p>
        </w:tc>
        <w:tc>
          <w:tcPr>
            <w:tcW w:w="2840" w:type="dxa"/>
            <w:tcBorders>
              <w:right w:val="single" w:sz="4" w:space="0" w:color="auto"/>
            </w:tcBorders>
            <w:noWrap/>
            <w:hideMark/>
          </w:tcPr>
          <w:p w14:paraId="6DE1EC15" w14:textId="65ACE436" w:rsidR="00CA4210" w:rsidRPr="00265F98"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265F98">
              <w:rPr>
                <w:sz w:val="18"/>
                <w:szCs w:val="18"/>
              </w:rPr>
              <w:t>(Nabiximols)</w:t>
            </w:r>
          </w:p>
        </w:tc>
      </w:tr>
      <w:tr w:rsidR="0028695D" w:rsidRPr="00265F98" w14:paraId="1E29ADE2" w14:textId="77777777" w:rsidTr="0028695D">
        <w:trPr>
          <w:trHeight w:val="227"/>
        </w:trPr>
        <w:tc>
          <w:tcPr>
            <w:cnfStyle w:val="001000000000" w:firstRow="0" w:lastRow="0" w:firstColumn="1" w:lastColumn="0" w:oddVBand="0" w:evenVBand="0" w:oddHBand="0" w:evenHBand="0" w:firstRowFirstColumn="0" w:firstRowLastColumn="0" w:lastRowFirstColumn="0" w:lastRowLastColumn="0"/>
            <w:tcW w:w="1129" w:type="dxa"/>
            <w:vMerge/>
            <w:tcBorders>
              <w:left w:val="single" w:sz="4" w:space="0" w:color="auto"/>
            </w:tcBorders>
            <w:shd w:val="clear" w:color="auto" w:fill="auto"/>
            <w:noWrap/>
            <w:hideMark/>
          </w:tcPr>
          <w:p w14:paraId="7AA7FFD0" w14:textId="77777777" w:rsidR="00CA4210" w:rsidRPr="00265F98" w:rsidRDefault="00CA4210" w:rsidP="00F27071">
            <w:pPr>
              <w:spacing w:before="0" w:after="0"/>
              <w:rPr>
                <w:sz w:val="18"/>
                <w:szCs w:val="18"/>
              </w:rPr>
            </w:pPr>
          </w:p>
        </w:tc>
        <w:tc>
          <w:tcPr>
            <w:tcW w:w="801" w:type="dxa"/>
            <w:vMerge/>
            <w:shd w:val="clear" w:color="auto" w:fill="auto"/>
          </w:tcPr>
          <w:p w14:paraId="45017DB7" w14:textId="77777777"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900" w:type="dxa"/>
            <w:vMerge/>
            <w:shd w:val="clear" w:color="auto" w:fill="auto"/>
          </w:tcPr>
          <w:p w14:paraId="05C2C631" w14:textId="38CA53E6"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915" w:type="dxa"/>
            <w:vMerge/>
            <w:shd w:val="clear" w:color="auto" w:fill="auto"/>
          </w:tcPr>
          <w:p w14:paraId="4D6BAB65" w14:textId="20BCCAF4"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2840" w:type="dxa"/>
            <w:tcBorders>
              <w:right w:val="single" w:sz="4" w:space="0" w:color="auto"/>
            </w:tcBorders>
            <w:noWrap/>
            <w:hideMark/>
          </w:tcPr>
          <w:p w14:paraId="1A0DCACC" w14:textId="211F6B7F" w:rsidR="00CA4210" w:rsidRPr="00265F98"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265F98">
              <w:rPr>
                <w:sz w:val="18"/>
                <w:szCs w:val="18"/>
              </w:rPr>
              <w:t>Oral Spray Solution</w:t>
            </w:r>
          </w:p>
        </w:tc>
      </w:tr>
      <w:tr w:rsidR="0028695D" w:rsidRPr="00265F98" w14:paraId="35970290" w14:textId="77777777" w:rsidTr="0028695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29" w:type="dxa"/>
            <w:vMerge/>
            <w:tcBorders>
              <w:left w:val="single" w:sz="4" w:space="0" w:color="auto"/>
            </w:tcBorders>
            <w:shd w:val="clear" w:color="auto" w:fill="auto"/>
            <w:noWrap/>
            <w:hideMark/>
          </w:tcPr>
          <w:p w14:paraId="40006C4D" w14:textId="77777777" w:rsidR="00CA4210" w:rsidRPr="00265F98" w:rsidRDefault="00CA4210" w:rsidP="00F27071">
            <w:pPr>
              <w:spacing w:before="0" w:after="0"/>
              <w:rPr>
                <w:sz w:val="18"/>
                <w:szCs w:val="18"/>
              </w:rPr>
            </w:pPr>
          </w:p>
        </w:tc>
        <w:tc>
          <w:tcPr>
            <w:tcW w:w="801" w:type="dxa"/>
            <w:vMerge/>
            <w:shd w:val="clear" w:color="auto" w:fill="auto"/>
          </w:tcPr>
          <w:p w14:paraId="1BB3F76E" w14:textId="77777777"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900" w:type="dxa"/>
            <w:vMerge/>
            <w:shd w:val="clear" w:color="auto" w:fill="auto"/>
          </w:tcPr>
          <w:p w14:paraId="5CBC111E" w14:textId="36ACBBF8"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915" w:type="dxa"/>
            <w:vMerge/>
            <w:shd w:val="clear" w:color="auto" w:fill="auto"/>
          </w:tcPr>
          <w:p w14:paraId="473F2687" w14:textId="5B1200F8"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2840" w:type="dxa"/>
            <w:tcBorders>
              <w:right w:val="single" w:sz="4" w:space="0" w:color="auto"/>
            </w:tcBorders>
            <w:noWrap/>
            <w:hideMark/>
          </w:tcPr>
          <w:p w14:paraId="6B479E76" w14:textId="183F1617" w:rsidR="00CA4210" w:rsidRPr="00265F98"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265F98">
              <w:rPr>
                <w:sz w:val="18"/>
                <w:szCs w:val="18"/>
              </w:rPr>
              <w:t>Pressurised Metered Dose Inhaler</w:t>
            </w:r>
          </w:p>
        </w:tc>
      </w:tr>
      <w:tr w:rsidR="0028695D" w:rsidRPr="00265F98" w14:paraId="71CB5304" w14:textId="77777777" w:rsidTr="0028695D">
        <w:trPr>
          <w:trHeight w:val="227"/>
        </w:trPr>
        <w:tc>
          <w:tcPr>
            <w:cnfStyle w:val="001000000000" w:firstRow="0" w:lastRow="0" w:firstColumn="1" w:lastColumn="0" w:oddVBand="0" w:evenVBand="0" w:oddHBand="0" w:evenHBand="0" w:firstRowFirstColumn="0" w:firstRowLastColumn="0" w:lastRowFirstColumn="0" w:lastRowLastColumn="0"/>
            <w:tcW w:w="1129" w:type="dxa"/>
            <w:vMerge/>
            <w:tcBorders>
              <w:left w:val="single" w:sz="4" w:space="0" w:color="auto"/>
            </w:tcBorders>
            <w:shd w:val="clear" w:color="auto" w:fill="auto"/>
            <w:noWrap/>
            <w:hideMark/>
          </w:tcPr>
          <w:p w14:paraId="7D4A2527" w14:textId="77777777" w:rsidR="00CA4210" w:rsidRPr="00265F98" w:rsidRDefault="00CA4210" w:rsidP="00F27071">
            <w:pPr>
              <w:spacing w:before="0" w:after="0"/>
              <w:rPr>
                <w:sz w:val="18"/>
                <w:szCs w:val="18"/>
              </w:rPr>
            </w:pPr>
          </w:p>
        </w:tc>
        <w:tc>
          <w:tcPr>
            <w:tcW w:w="801" w:type="dxa"/>
            <w:vMerge/>
            <w:shd w:val="clear" w:color="auto" w:fill="auto"/>
          </w:tcPr>
          <w:p w14:paraId="700E46F5" w14:textId="77777777"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900" w:type="dxa"/>
            <w:vMerge/>
            <w:shd w:val="clear" w:color="auto" w:fill="auto"/>
          </w:tcPr>
          <w:p w14:paraId="675CBEC3" w14:textId="2B5B7E70"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915" w:type="dxa"/>
            <w:vMerge/>
            <w:shd w:val="clear" w:color="auto" w:fill="auto"/>
          </w:tcPr>
          <w:p w14:paraId="7E098BDF" w14:textId="3F602AF5"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2840" w:type="dxa"/>
            <w:tcBorders>
              <w:right w:val="single" w:sz="4" w:space="0" w:color="auto"/>
            </w:tcBorders>
            <w:noWrap/>
            <w:hideMark/>
          </w:tcPr>
          <w:p w14:paraId="20803704" w14:textId="09B19E10" w:rsidR="00CA4210" w:rsidRPr="00265F98"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265F98">
              <w:rPr>
                <w:sz w:val="18"/>
                <w:szCs w:val="18"/>
              </w:rPr>
              <w:t>Spray</w:t>
            </w:r>
          </w:p>
        </w:tc>
      </w:tr>
      <w:tr w:rsidR="0028695D" w:rsidRPr="00265F98" w14:paraId="32DBA2E7" w14:textId="77777777" w:rsidTr="0028695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29" w:type="dxa"/>
            <w:vMerge w:val="restart"/>
            <w:tcBorders>
              <w:left w:val="single" w:sz="4" w:space="0" w:color="auto"/>
            </w:tcBorders>
            <w:noWrap/>
            <w:hideMark/>
          </w:tcPr>
          <w:p w14:paraId="38A5B100" w14:textId="08D58497" w:rsidR="00CA4210" w:rsidRPr="00265F98" w:rsidRDefault="00CA4210" w:rsidP="00CA4210">
            <w:pPr>
              <w:spacing w:before="0" w:after="0"/>
              <w:rPr>
                <w:sz w:val="18"/>
                <w:szCs w:val="18"/>
              </w:rPr>
            </w:pPr>
            <w:r w:rsidRPr="00265F98">
              <w:rPr>
                <w:sz w:val="18"/>
                <w:szCs w:val="18"/>
              </w:rPr>
              <w:t>Tablet</w:t>
            </w:r>
          </w:p>
        </w:tc>
        <w:tc>
          <w:tcPr>
            <w:tcW w:w="801" w:type="dxa"/>
            <w:vMerge w:val="restart"/>
          </w:tcPr>
          <w:p w14:paraId="279CC442" w14:textId="1C693B09" w:rsidR="00CA4210" w:rsidRPr="00CA4210" w:rsidRDefault="00CA4210" w:rsidP="00CA4210">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134</w:t>
            </w:r>
          </w:p>
        </w:tc>
        <w:tc>
          <w:tcPr>
            <w:tcW w:w="900" w:type="dxa"/>
            <w:vMerge w:val="restart"/>
          </w:tcPr>
          <w:p w14:paraId="7292C205" w14:textId="3176732A" w:rsidR="00CA4210" w:rsidRPr="00CA4210" w:rsidRDefault="00CA4210" w:rsidP="00CA4210">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CA4210">
              <w:rPr>
                <w:sz w:val="18"/>
                <w:szCs w:val="18"/>
              </w:rPr>
              <w:t>100.0%</w:t>
            </w:r>
          </w:p>
        </w:tc>
        <w:tc>
          <w:tcPr>
            <w:tcW w:w="915" w:type="dxa"/>
            <w:vMerge w:val="restart"/>
          </w:tcPr>
          <w:p w14:paraId="0CA629E3" w14:textId="282CCCEE" w:rsidR="00CA4210" w:rsidRPr="00CA4210" w:rsidRDefault="00CA4210" w:rsidP="00CA4210">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w:t>
            </w:r>
          </w:p>
        </w:tc>
        <w:tc>
          <w:tcPr>
            <w:tcW w:w="2840" w:type="dxa"/>
            <w:tcBorders>
              <w:right w:val="single" w:sz="4" w:space="0" w:color="auto"/>
            </w:tcBorders>
            <w:noWrap/>
            <w:hideMark/>
          </w:tcPr>
          <w:p w14:paraId="47842065" w14:textId="43E6E9DA" w:rsidR="00CA4210" w:rsidRPr="00265F98" w:rsidRDefault="00CA4210" w:rsidP="00CA4210">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265F98">
              <w:rPr>
                <w:sz w:val="18"/>
                <w:szCs w:val="18"/>
              </w:rPr>
              <w:t>Chew Tablets</w:t>
            </w:r>
          </w:p>
        </w:tc>
      </w:tr>
      <w:tr w:rsidR="0028695D" w:rsidRPr="00265F98" w14:paraId="63302B7D" w14:textId="77777777" w:rsidTr="0028695D">
        <w:trPr>
          <w:trHeight w:val="227"/>
        </w:trPr>
        <w:tc>
          <w:tcPr>
            <w:cnfStyle w:val="001000000000" w:firstRow="0" w:lastRow="0" w:firstColumn="1" w:lastColumn="0" w:oddVBand="0" w:evenVBand="0" w:oddHBand="0" w:evenHBand="0" w:firstRowFirstColumn="0" w:firstRowLastColumn="0" w:lastRowFirstColumn="0" w:lastRowLastColumn="0"/>
            <w:tcW w:w="1129" w:type="dxa"/>
            <w:vMerge/>
            <w:tcBorders>
              <w:left w:val="single" w:sz="4" w:space="0" w:color="auto"/>
            </w:tcBorders>
            <w:noWrap/>
            <w:hideMark/>
          </w:tcPr>
          <w:p w14:paraId="2F053416" w14:textId="77777777" w:rsidR="00CA4210" w:rsidRPr="00265F98" w:rsidRDefault="00CA4210" w:rsidP="00F27071">
            <w:pPr>
              <w:spacing w:before="0" w:after="0"/>
              <w:rPr>
                <w:sz w:val="18"/>
                <w:szCs w:val="18"/>
              </w:rPr>
            </w:pPr>
          </w:p>
        </w:tc>
        <w:tc>
          <w:tcPr>
            <w:tcW w:w="801" w:type="dxa"/>
            <w:vMerge/>
          </w:tcPr>
          <w:p w14:paraId="61D1A785" w14:textId="77777777"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900" w:type="dxa"/>
            <w:vMerge/>
          </w:tcPr>
          <w:p w14:paraId="6BD5D03E" w14:textId="786BFCE4"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915" w:type="dxa"/>
            <w:vMerge/>
          </w:tcPr>
          <w:p w14:paraId="5F44904E" w14:textId="6FD8D0F9"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2840" w:type="dxa"/>
            <w:tcBorders>
              <w:right w:val="single" w:sz="4" w:space="0" w:color="auto"/>
            </w:tcBorders>
            <w:noWrap/>
            <w:hideMark/>
          </w:tcPr>
          <w:p w14:paraId="75AC045C" w14:textId="7115755E" w:rsidR="00CA4210" w:rsidRPr="00265F98"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265F98">
              <w:rPr>
                <w:sz w:val="18"/>
                <w:szCs w:val="18"/>
              </w:rPr>
              <w:t>Medicated Chew</w:t>
            </w:r>
          </w:p>
        </w:tc>
      </w:tr>
      <w:tr w:rsidR="0028695D" w:rsidRPr="00265F98" w14:paraId="1146088D" w14:textId="77777777" w:rsidTr="0028695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29" w:type="dxa"/>
            <w:vMerge/>
            <w:tcBorders>
              <w:left w:val="single" w:sz="4" w:space="0" w:color="auto"/>
            </w:tcBorders>
            <w:noWrap/>
            <w:hideMark/>
          </w:tcPr>
          <w:p w14:paraId="4A01542B" w14:textId="77777777" w:rsidR="00CA4210" w:rsidRPr="00265F98" w:rsidRDefault="00CA4210" w:rsidP="00F27071">
            <w:pPr>
              <w:spacing w:before="0" w:after="0"/>
              <w:rPr>
                <w:sz w:val="18"/>
                <w:szCs w:val="18"/>
              </w:rPr>
            </w:pPr>
          </w:p>
        </w:tc>
        <w:tc>
          <w:tcPr>
            <w:tcW w:w="801" w:type="dxa"/>
            <w:vMerge/>
          </w:tcPr>
          <w:p w14:paraId="2620CED9" w14:textId="77777777"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900" w:type="dxa"/>
            <w:vMerge/>
          </w:tcPr>
          <w:p w14:paraId="593327CF" w14:textId="272734C9"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915" w:type="dxa"/>
            <w:vMerge/>
          </w:tcPr>
          <w:p w14:paraId="1CB650C5" w14:textId="2D8EC548"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2840" w:type="dxa"/>
            <w:tcBorders>
              <w:right w:val="single" w:sz="4" w:space="0" w:color="auto"/>
            </w:tcBorders>
            <w:noWrap/>
            <w:hideMark/>
          </w:tcPr>
          <w:p w14:paraId="3006D5D5" w14:textId="7831772F" w:rsidR="00CA4210" w:rsidRPr="00265F98"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265F98">
              <w:rPr>
                <w:sz w:val="18"/>
                <w:szCs w:val="18"/>
              </w:rPr>
              <w:t>Tablet</w:t>
            </w:r>
          </w:p>
        </w:tc>
      </w:tr>
      <w:tr w:rsidR="0028695D" w:rsidRPr="00265F98" w14:paraId="63F4E6A9" w14:textId="77777777" w:rsidTr="0028695D">
        <w:trPr>
          <w:trHeight w:val="227"/>
        </w:trPr>
        <w:tc>
          <w:tcPr>
            <w:cnfStyle w:val="001000000000" w:firstRow="0" w:lastRow="0" w:firstColumn="1" w:lastColumn="0" w:oddVBand="0" w:evenVBand="0" w:oddHBand="0" w:evenHBand="0" w:firstRowFirstColumn="0" w:firstRowLastColumn="0" w:lastRowFirstColumn="0" w:lastRowLastColumn="0"/>
            <w:tcW w:w="1129" w:type="dxa"/>
            <w:vMerge w:val="restart"/>
            <w:tcBorders>
              <w:left w:val="single" w:sz="4" w:space="0" w:color="auto"/>
            </w:tcBorders>
            <w:noWrap/>
            <w:hideMark/>
          </w:tcPr>
          <w:p w14:paraId="133EF7E7" w14:textId="567A3CE7" w:rsidR="00CA4210" w:rsidRPr="00265F98" w:rsidRDefault="00CA4210" w:rsidP="00691A55">
            <w:pPr>
              <w:spacing w:before="0" w:after="0"/>
              <w:rPr>
                <w:sz w:val="18"/>
                <w:szCs w:val="18"/>
              </w:rPr>
            </w:pPr>
            <w:r w:rsidRPr="00265F98">
              <w:rPr>
                <w:sz w:val="18"/>
                <w:szCs w:val="18"/>
              </w:rPr>
              <w:t>Topical</w:t>
            </w:r>
          </w:p>
        </w:tc>
        <w:tc>
          <w:tcPr>
            <w:tcW w:w="801" w:type="dxa"/>
            <w:vMerge w:val="restart"/>
          </w:tcPr>
          <w:p w14:paraId="4C07D04E" w14:textId="0022451B"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215</w:t>
            </w:r>
          </w:p>
        </w:tc>
        <w:tc>
          <w:tcPr>
            <w:tcW w:w="900" w:type="dxa"/>
            <w:vMerge w:val="restart"/>
          </w:tcPr>
          <w:p w14:paraId="06411AF1" w14:textId="632E213F"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94.0%</w:t>
            </w:r>
          </w:p>
        </w:tc>
        <w:tc>
          <w:tcPr>
            <w:tcW w:w="915" w:type="dxa"/>
            <w:vMerge w:val="restart"/>
          </w:tcPr>
          <w:p w14:paraId="1F0C5787" w14:textId="3001B0E8"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6.0%</w:t>
            </w:r>
          </w:p>
        </w:tc>
        <w:tc>
          <w:tcPr>
            <w:tcW w:w="2840" w:type="dxa"/>
            <w:tcBorders>
              <w:right w:val="single" w:sz="4" w:space="0" w:color="auto"/>
            </w:tcBorders>
            <w:noWrap/>
            <w:hideMark/>
          </w:tcPr>
          <w:p w14:paraId="71B91203" w14:textId="492B5944" w:rsidR="00CA4210" w:rsidRPr="00265F98"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265F98">
              <w:rPr>
                <w:sz w:val="18"/>
                <w:szCs w:val="18"/>
              </w:rPr>
              <w:t>Topical Gel</w:t>
            </w:r>
          </w:p>
        </w:tc>
      </w:tr>
      <w:tr w:rsidR="0028695D" w:rsidRPr="00265F98" w14:paraId="02E992B9" w14:textId="77777777" w:rsidTr="0028695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29" w:type="dxa"/>
            <w:vMerge/>
            <w:tcBorders>
              <w:left w:val="single" w:sz="4" w:space="0" w:color="auto"/>
            </w:tcBorders>
            <w:noWrap/>
            <w:hideMark/>
          </w:tcPr>
          <w:p w14:paraId="4541DF0D" w14:textId="77777777" w:rsidR="00CA4210" w:rsidRPr="00265F98" w:rsidRDefault="00CA4210" w:rsidP="00F27071">
            <w:pPr>
              <w:spacing w:before="0" w:after="0"/>
              <w:rPr>
                <w:sz w:val="18"/>
                <w:szCs w:val="18"/>
              </w:rPr>
            </w:pPr>
          </w:p>
        </w:tc>
        <w:tc>
          <w:tcPr>
            <w:tcW w:w="801" w:type="dxa"/>
            <w:vMerge/>
          </w:tcPr>
          <w:p w14:paraId="43AF6E97" w14:textId="77777777"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900" w:type="dxa"/>
            <w:vMerge/>
          </w:tcPr>
          <w:p w14:paraId="4D0B9494" w14:textId="7456DED4"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915" w:type="dxa"/>
            <w:vMerge/>
          </w:tcPr>
          <w:p w14:paraId="6D8537B1" w14:textId="227DBEC0"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2840" w:type="dxa"/>
            <w:tcBorders>
              <w:right w:val="single" w:sz="4" w:space="0" w:color="auto"/>
            </w:tcBorders>
            <w:noWrap/>
            <w:hideMark/>
          </w:tcPr>
          <w:p w14:paraId="0B16C0A8" w14:textId="7EBB2B9E" w:rsidR="00CA4210" w:rsidRPr="00265F98"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265F98">
              <w:rPr>
                <w:sz w:val="18"/>
                <w:szCs w:val="18"/>
              </w:rPr>
              <w:t>Topical Preparation</w:t>
            </w:r>
          </w:p>
        </w:tc>
      </w:tr>
      <w:tr w:rsidR="0028695D" w:rsidRPr="00265F98" w14:paraId="6E6F5FD5" w14:textId="77777777" w:rsidTr="0028695D">
        <w:trPr>
          <w:trHeight w:val="227"/>
        </w:trPr>
        <w:tc>
          <w:tcPr>
            <w:cnfStyle w:val="001000000000" w:firstRow="0" w:lastRow="0" w:firstColumn="1" w:lastColumn="0" w:oddVBand="0" w:evenVBand="0" w:oddHBand="0" w:evenHBand="0" w:firstRowFirstColumn="0" w:firstRowLastColumn="0" w:lastRowFirstColumn="0" w:lastRowLastColumn="0"/>
            <w:tcW w:w="1129" w:type="dxa"/>
            <w:vMerge/>
            <w:tcBorders>
              <w:left w:val="single" w:sz="4" w:space="0" w:color="auto"/>
            </w:tcBorders>
            <w:noWrap/>
            <w:hideMark/>
          </w:tcPr>
          <w:p w14:paraId="55AE84B2" w14:textId="77777777" w:rsidR="00CA4210" w:rsidRPr="00265F98" w:rsidRDefault="00CA4210" w:rsidP="00F27071">
            <w:pPr>
              <w:spacing w:before="0" w:after="0"/>
              <w:rPr>
                <w:sz w:val="18"/>
                <w:szCs w:val="18"/>
              </w:rPr>
            </w:pPr>
          </w:p>
        </w:tc>
        <w:tc>
          <w:tcPr>
            <w:tcW w:w="801" w:type="dxa"/>
            <w:vMerge/>
          </w:tcPr>
          <w:p w14:paraId="63F43B18" w14:textId="77777777"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900" w:type="dxa"/>
            <w:vMerge/>
          </w:tcPr>
          <w:p w14:paraId="7C374736" w14:textId="47F02CD1"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915" w:type="dxa"/>
            <w:vMerge/>
          </w:tcPr>
          <w:p w14:paraId="3135805E" w14:textId="138F5186"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2840" w:type="dxa"/>
            <w:tcBorders>
              <w:right w:val="single" w:sz="4" w:space="0" w:color="auto"/>
            </w:tcBorders>
            <w:noWrap/>
            <w:hideMark/>
          </w:tcPr>
          <w:p w14:paraId="23257111" w14:textId="606581E8" w:rsidR="00CA4210" w:rsidRPr="00265F98"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265F98">
              <w:rPr>
                <w:sz w:val="18"/>
                <w:szCs w:val="18"/>
              </w:rPr>
              <w:t>Transdermal Gel</w:t>
            </w:r>
          </w:p>
        </w:tc>
      </w:tr>
      <w:tr w:rsidR="0028695D" w:rsidRPr="00265F98" w14:paraId="40372683" w14:textId="77777777" w:rsidTr="0028695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29" w:type="dxa"/>
            <w:vMerge/>
            <w:tcBorders>
              <w:left w:val="single" w:sz="4" w:space="0" w:color="auto"/>
            </w:tcBorders>
            <w:noWrap/>
            <w:hideMark/>
          </w:tcPr>
          <w:p w14:paraId="41BC533C" w14:textId="77777777" w:rsidR="00CA4210" w:rsidRPr="00265F98" w:rsidRDefault="00CA4210" w:rsidP="00F27071">
            <w:pPr>
              <w:spacing w:before="0" w:after="0"/>
              <w:rPr>
                <w:sz w:val="18"/>
                <w:szCs w:val="18"/>
              </w:rPr>
            </w:pPr>
          </w:p>
        </w:tc>
        <w:tc>
          <w:tcPr>
            <w:tcW w:w="801" w:type="dxa"/>
            <w:vMerge/>
          </w:tcPr>
          <w:p w14:paraId="5F41AEEA" w14:textId="77777777"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900" w:type="dxa"/>
            <w:vMerge/>
          </w:tcPr>
          <w:p w14:paraId="647DD60B" w14:textId="5277F6BE"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915" w:type="dxa"/>
            <w:vMerge/>
          </w:tcPr>
          <w:p w14:paraId="7CE50FB4" w14:textId="2F9AE632" w:rsidR="00CA4210" w:rsidRPr="00CA4210"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2840" w:type="dxa"/>
            <w:tcBorders>
              <w:right w:val="single" w:sz="4" w:space="0" w:color="auto"/>
            </w:tcBorders>
            <w:noWrap/>
            <w:hideMark/>
          </w:tcPr>
          <w:p w14:paraId="70D1EB27" w14:textId="69D3C979" w:rsidR="00CA4210" w:rsidRPr="00265F98" w:rsidRDefault="00CA4210" w:rsidP="00F2707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265F98">
              <w:rPr>
                <w:sz w:val="18"/>
                <w:szCs w:val="18"/>
              </w:rPr>
              <w:t>Transdermal patch</w:t>
            </w:r>
          </w:p>
        </w:tc>
      </w:tr>
      <w:tr w:rsidR="0028695D" w:rsidRPr="00265F98" w14:paraId="484ADE9D" w14:textId="77777777" w:rsidTr="0028695D">
        <w:trPr>
          <w:trHeight w:val="227"/>
        </w:trPr>
        <w:tc>
          <w:tcPr>
            <w:cnfStyle w:val="001000000000" w:firstRow="0" w:lastRow="0" w:firstColumn="1" w:lastColumn="0" w:oddVBand="0" w:evenVBand="0" w:oddHBand="0" w:evenHBand="0" w:firstRowFirstColumn="0" w:firstRowLastColumn="0" w:lastRowFirstColumn="0" w:lastRowLastColumn="0"/>
            <w:tcW w:w="1129" w:type="dxa"/>
            <w:vMerge/>
            <w:tcBorders>
              <w:left w:val="single" w:sz="4" w:space="0" w:color="auto"/>
            </w:tcBorders>
            <w:noWrap/>
            <w:hideMark/>
          </w:tcPr>
          <w:p w14:paraId="1ECD466F" w14:textId="77777777" w:rsidR="00CA4210" w:rsidRPr="00265F98" w:rsidRDefault="00CA4210" w:rsidP="00F27071">
            <w:pPr>
              <w:spacing w:before="0" w:after="0"/>
              <w:rPr>
                <w:sz w:val="18"/>
                <w:szCs w:val="18"/>
              </w:rPr>
            </w:pPr>
          </w:p>
        </w:tc>
        <w:tc>
          <w:tcPr>
            <w:tcW w:w="801" w:type="dxa"/>
            <w:vMerge/>
          </w:tcPr>
          <w:p w14:paraId="68EB9E66" w14:textId="77777777"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900" w:type="dxa"/>
            <w:vMerge/>
          </w:tcPr>
          <w:p w14:paraId="27744AEC" w14:textId="510932B8"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915" w:type="dxa"/>
            <w:vMerge/>
          </w:tcPr>
          <w:p w14:paraId="6F6CBD6F" w14:textId="08A7C66F"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2840" w:type="dxa"/>
            <w:tcBorders>
              <w:right w:val="single" w:sz="4" w:space="0" w:color="auto"/>
            </w:tcBorders>
            <w:noWrap/>
            <w:hideMark/>
          </w:tcPr>
          <w:p w14:paraId="4413D7CE" w14:textId="77BED7E1" w:rsidR="00CA4210" w:rsidRPr="00265F98"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265F98">
              <w:rPr>
                <w:sz w:val="18"/>
                <w:szCs w:val="18"/>
              </w:rPr>
              <w:t>Vaginal Cream</w:t>
            </w:r>
          </w:p>
        </w:tc>
      </w:tr>
      <w:tr w:rsidR="0028695D" w:rsidRPr="00265F98" w14:paraId="2A1F43A9" w14:textId="77777777" w:rsidTr="0028695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29" w:type="dxa"/>
            <w:tcBorders>
              <w:left w:val="single" w:sz="4" w:space="0" w:color="auto"/>
            </w:tcBorders>
            <w:noWrap/>
            <w:hideMark/>
          </w:tcPr>
          <w:p w14:paraId="7B4B12A2" w14:textId="72F4D181" w:rsidR="00CA4210" w:rsidRPr="00265F98" w:rsidRDefault="00CA4210" w:rsidP="00CA4210">
            <w:pPr>
              <w:spacing w:before="0" w:after="0"/>
              <w:rPr>
                <w:sz w:val="18"/>
                <w:szCs w:val="18"/>
              </w:rPr>
            </w:pPr>
            <w:r w:rsidRPr="00265F98">
              <w:rPr>
                <w:sz w:val="18"/>
                <w:szCs w:val="18"/>
              </w:rPr>
              <w:t>Wafer</w:t>
            </w:r>
          </w:p>
        </w:tc>
        <w:tc>
          <w:tcPr>
            <w:tcW w:w="801" w:type="dxa"/>
          </w:tcPr>
          <w:p w14:paraId="52616393" w14:textId="382BFC7D" w:rsidR="00CA4210" w:rsidRPr="00CA4210" w:rsidRDefault="00CA4210" w:rsidP="00CA4210">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594</w:t>
            </w:r>
          </w:p>
        </w:tc>
        <w:tc>
          <w:tcPr>
            <w:tcW w:w="900" w:type="dxa"/>
          </w:tcPr>
          <w:p w14:paraId="2B57101E" w14:textId="1787D4F8" w:rsidR="00CA4210" w:rsidRPr="00CA4210" w:rsidRDefault="00CA4210" w:rsidP="00CA4210">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CA4210">
              <w:rPr>
                <w:sz w:val="18"/>
                <w:szCs w:val="18"/>
              </w:rPr>
              <w:t>100.0%</w:t>
            </w:r>
          </w:p>
        </w:tc>
        <w:tc>
          <w:tcPr>
            <w:tcW w:w="915" w:type="dxa"/>
          </w:tcPr>
          <w:p w14:paraId="4FA07371" w14:textId="5101FF51" w:rsidR="00CA4210" w:rsidRPr="00CA4210" w:rsidRDefault="00CA4210" w:rsidP="00CA4210">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w:t>
            </w:r>
          </w:p>
        </w:tc>
        <w:tc>
          <w:tcPr>
            <w:tcW w:w="2840" w:type="dxa"/>
            <w:tcBorders>
              <w:right w:val="single" w:sz="4" w:space="0" w:color="auto"/>
            </w:tcBorders>
            <w:noWrap/>
            <w:hideMark/>
          </w:tcPr>
          <w:p w14:paraId="0A16DCBF" w14:textId="7E3197FB" w:rsidR="00CA4210" w:rsidRPr="00265F98" w:rsidRDefault="00CA4210" w:rsidP="00CA4210">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265F98">
              <w:rPr>
                <w:sz w:val="18"/>
                <w:szCs w:val="18"/>
              </w:rPr>
              <w:t>Wafer</w:t>
            </w:r>
          </w:p>
        </w:tc>
      </w:tr>
      <w:tr w:rsidR="0028695D" w:rsidRPr="00265F98" w14:paraId="11212AE6" w14:textId="77777777" w:rsidTr="0028695D">
        <w:trPr>
          <w:trHeight w:val="227"/>
        </w:trPr>
        <w:tc>
          <w:tcPr>
            <w:cnfStyle w:val="001000000000" w:firstRow="0" w:lastRow="0" w:firstColumn="1" w:lastColumn="0" w:oddVBand="0" w:evenVBand="0" w:oddHBand="0" w:evenHBand="0" w:firstRowFirstColumn="0" w:firstRowLastColumn="0" w:lastRowFirstColumn="0" w:lastRowLastColumn="0"/>
            <w:tcW w:w="1129" w:type="dxa"/>
            <w:tcBorders>
              <w:left w:val="single" w:sz="4" w:space="0" w:color="auto"/>
              <w:bottom w:val="single" w:sz="4" w:space="0" w:color="auto"/>
            </w:tcBorders>
            <w:noWrap/>
            <w:hideMark/>
          </w:tcPr>
          <w:p w14:paraId="0C736DAF" w14:textId="2E7BFFC2" w:rsidR="00CA4210" w:rsidRPr="00265F98" w:rsidRDefault="00CA4210" w:rsidP="00F27071">
            <w:pPr>
              <w:spacing w:before="0" w:after="0"/>
              <w:rPr>
                <w:sz w:val="18"/>
                <w:szCs w:val="18"/>
              </w:rPr>
            </w:pPr>
            <w:r w:rsidRPr="00265F98">
              <w:rPr>
                <w:sz w:val="18"/>
                <w:szCs w:val="18"/>
              </w:rPr>
              <w:t>Unknown</w:t>
            </w:r>
          </w:p>
        </w:tc>
        <w:tc>
          <w:tcPr>
            <w:tcW w:w="801" w:type="dxa"/>
            <w:tcBorders>
              <w:bottom w:val="single" w:sz="4" w:space="0" w:color="auto"/>
            </w:tcBorders>
          </w:tcPr>
          <w:p w14:paraId="128FA5AA" w14:textId="3EBDD4DA"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18</w:t>
            </w:r>
          </w:p>
        </w:tc>
        <w:tc>
          <w:tcPr>
            <w:tcW w:w="900" w:type="dxa"/>
            <w:tcBorders>
              <w:bottom w:val="single" w:sz="4" w:space="0" w:color="auto"/>
            </w:tcBorders>
          </w:tcPr>
          <w:p w14:paraId="471CA725" w14:textId="6E02DF72"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w:t>
            </w:r>
          </w:p>
        </w:tc>
        <w:tc>
          <w:tcPr>
            <w:tcW w:w="915" w:type="dxa"/>
            <w:tcBorders>
              <w:bottom w:val="single" w:sz="4" w:space="0" w:color="auto"/>
            </w:tcBorders>
          </w:tcPr>
          <w:p w14:paraId="067B3660" w14:textId="49342224" w:rsidR="00CA4210" w:rsidRPr="00CA4210"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CA4210">
              <w:rPr>
                <w:sz w:val="18"/>
                <w:szCs w:val="18"/>
              </w:rPr>
              <w:t>100.0%</w:t>
            </w:r>
          </w:p>
        </w:tc>
        <w:tc>
          <w:tcPr>
            <w:tcW w:w="2840" w:type="dxa"/>
            <w:tcBorders>
              <w:bottom w:val="single" w:sz="4" w:space="0" w:color="auto"/>
              <w:right w:val="single" w:sz="4" w:space="0" w:color="auto"/>
            </w:tcBorders>
            <w:noWrap/>
            <w:hideMark/>
          </w:tcPr>
          <w:p w14:paraId="43438A65" w14:textId="348FAA0B" w:rsidR="00CA4210" w:rsidRPr="00265F98" w:rsidRDefault="00CA4210" w:rsidP="00F2707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265F98">
              <w:rPr>
                <w:sz w:val="18"/>
                <w:szCs w:val="18"/>
              </w:rPr>
              <w:t>Product</w:t>
            </w:r>
          </w:p>
        </w:tc>
      </w:tr>
    </w:tbl>
    <w:p w14:paraId="7B65BC41" w14:textId="77777777" w:rsidR="00136AD4" w:rsidRDefault="00136AD4" w:rsidP="00265F98">
      <w:pPr>
        <w:spacing w:before="240"/>
        <w:rPr>
          <w:sz w:val="18"/>
          <w:szCs w:val="16"/>
        </w:rPr>
      </w:pPr>
    </w:p>
    <w:p w14:paraId="146D6C48" w14:textId="53F08CAA" w:rsidR="00136AD4" w:rsidRPr="00733EA4" w:rsidRDefault="00136AD4">
      <w:pPr>
        <w:spacing w:before="0" w:after="200" w:line="276" w:lineRule="auto"/>
        <w:rPr>
          <w:b/>
          <w:bCs/>
          <w:sz w:val="22"/>
        </w:rPr>
      </w:pPr>
      <w:r w:rsidRPr="00733EA4">
        <w:rPr>
          <w:b/>
          <w:bCs/>
          <w:sz w:val="22"/>
        </w:rPr>
        <w:lastRenderedPageBreak/>
        <w:t>Supplementary Table</w:t>
      </w:r>
      <w:r w:rsidR="006C0204" w:rsidRPr="00733EA4">
        <w:rPr>
          <w:b/>
          <w:bCs/>
          <w:sz w:val="22"/>
        </w:rPr>
        <w:t xml:space="preserve"> 3. </w:t>
      </w:r>
      <w:r w:rsidR="006C0204" w:rsidRPr="00FC334D">
        <w:rPr>
          <w:sz w:val="22"/>
        </w:rPr>
        <w:t xml:space="preserve">Contribution to variance </w:t>
      </w:r>
      <w:r w:rsidR="00316F08" w:rsidRPr="00FC334D">
        <w:rPr>
          <w:sz w:val="22"/>
        </w:rPr>
        <w:t>relating</w:t>
      </w:r>
      <w:r w:rsidR="006C0204" w:rsidRPr="00FC334D">
        <w:rPr>
          <w:sz w:val="22"/>
        </w:rPr>
        <w:t xml:space="preserve"> to Figure 7A.</w:t>
      </w:r>
      <w:r w:rsidR="006C0204" w:rsidRPr="00733EA4">
        <w:rPr>
          <w:b/>
          <w:bCs/>
          <w:sz w:val="22"/>
        </w:rPr>
        <w:t xml:space="preserve"> </w:t>
      </w:r>
    </w:p>
    <w:tbl>
      <w:tblPr>
        <w:tblStyle w:val="GridTable6Colourful"/>
        <w:tblW w:w="9808" w:type="dxa"/>
        <w:tblLook w:val="04A0" w:firstRow="1" w:lastRow="0" w:firstColumn="1" w:lastColumn="0" w:noHBand="0" w:noVBand="1"/>
      </w:tblPr>
      <w:tblGrid>
        <w:gridCol w:w="2665"/>
        <w:gridCol w:w="1134"/>
        <w:gridCol w:w="1134"/>
        <w:gridCol w:w="2607"/>
        <w:gridCol w:w="1134"/>
        <w:gridCol w:w="1134"/>
      </w:tblGrid>
      <w:tr w:rsidR="006B2863" w:rsidRPr="006C0204" w14:paraId="02D96B21" w14:textId="77777777" w:rsidTr="00B9598E">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65" w:type="dxa"/>
            <w:tcBorders>
              <w:bottom w:val="single" w:sz="18" w:space="0" w:color="000000"/>
            </w:tcBorders>
            <w:noWrap/>
            <w:vAlign w:val="center"/>
            <w:hideMark/>
          </w:tcPr>
          <w:p w14:paraId="58B944CC" w14:textId="77777777" w:rsidR="006B2863" w:rsidRPr="006C0204" w:rsidRDefault="006B2863" w:rsidP="00B9598E">
            <w:pPr>
              <w:spacing w:before="0" w:after="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Variable 1</w:t>
            </w:r>
          </w:p>
        </w:tc>
        <w:tc>
          <w:tcPr>
            <w:tcW w:w="1134" w:type="dxa"/>
            <w:tcBorders>
              <w:bottom w:val="single" w:sz="18" w:space="0" w:color="000000"/>
            </w:tcBorders>
            <w:noWrap/>
            <w:vAlign w:val="center"/>
            <w:hideMark/>
          </w:tcPr>
          <w:p w14:paraId="56913814" w14:textId="77777777" w:rsidR="006B2863" w:rsidRPr="006C0204" w:rsidRDefault="006B2863" w:rsidP="00B9598E">
            <w:pPr>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Dim 1 (%)</w:t>
            </w:r>
          </w:p>
        </w:tc>
        <w:tc>
          <w:tcPr>
            <w:tcW w:w="1134" w:type="dxa"/>
            <w:tcBorders>
              <w:bottom w:val="single" w:sz="18" w:space="0" w:color="000000"/>
              <w:right w:val="single" w:sz="18" w:space="0" w:color="000000"/>
            </w:tcBorders>
            <w:vAlign w:val="center"/>
          </w:tcPr>
          <w:p w14:paraId="1C212C50" w14:textId="77777777" w:rsidR="006B2863" w:rsidRPr="006C0204" w:rsidRDefault="006B2863" w:rsidP="00B9598E">
            <w:pPr>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Dim 2 (%)</w:t>
            </w:r>
          </w:p>
        </w:tc>
        <w:tc>
          <w:tcPr>
            <w:tcW w:w="2607" w:type="dxa"/>
            <w:tcBorders>
              <w:left w:val="single" w:sz="18" w:space="0" w:color="000000"/>
              <w:bottom w:val="single" w:sz="18" w:space="0" w:color="000000"/>
            </w:tcBorders>
            <w:noWrap/>
            <w:vAlign w:val="center"/>
            <w:hideMark/>
          </w:tcPr>
          <w:p w14:paraId="3FADB2C2" w14:textId="77777777" w:rsidR="006B2863" w:rsidRPr="006C0204" w:rsidRDefault="006B2863" w:rsidP="00B9598E">
            <w:pPr>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 xml:space="preserve">Variable 2 </w:t>
            </w:r>
          </w:p>
        </w:tc>
        <w:tc>
          <w:tcPr>
            <w:tcW w:w="1134" w:type="dxa"/>
            <w:tcBorders>
              <w:bottom w:val="single" w:sz="18" w:space="0" w:color="000000"/>
            </w:tcBorders>
            <w:noWrap/>
            <w:vAlign w:val="center"/>
            <w:hideMark/>
          </w:tcPr>
          <w:p w14:paraId="05AF9113" w14:textId="77777777" w:rsidR="006B2863" w:rsidRPr="006C0204" w:rsidRDefault="006B2863" w:rsidP="00B9598E">
            <w:pPr>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Dim 1 (%)</w:t>
            </w:r>
          </w:p>
        </w:tc>
        <w:tc>
          <w:tcPr>
            <w:tcW w:w="1134" w:type="dxa"/>
            <w:tcBorders>
              <w:bottom w:val="single" w:sz="18" w:space="0" w:color="000000"/>
            </w:tcBorders>
            <w:vAlign w:val="center"/>
          </w:tcPr>
          <w:p w14:paraId="3B5D3C27" w14:textId="77777777" w:rsidR="006B2863" w:rsidRPr="006C0204" w:rsidRDefault="006B2863" w:rsidP="00B9598E">
            <w:pPr>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Dim 2 (%)</w:t>
            </w:r>
          </w:p>
        </w:tc>
      </w:tr>
      <w:tr w:rsidR="006B2863" w:rsidRPr="006C0204" w14:paraId="161E2F3B" w14:textId="77777777" w:rsidTr="00B9598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65" w:type="dxa"/>
            <w:tcBorders>
              <w:top w:val="single" w:sz="18" w:space="0" w:color="000000"/>
            </w:tcBorders>
            <w:noWrap/>
            <w:vAlign w:val="center"/>
            <w:hideMark/>
          </w:tcPr>
          <w:p w14:paraId="69EF84FC" w14:textId="77777777" w:rsidR="006B2863" w:rsidRPr="006C0204" w:rsidRDefault="006B2863" w:rsidP="00B9598E">
            <w:pPr>
              <w:spacing w:before="0" w:after="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 xml:space="preserve">Anxiety </w:t>
            </w:r>
          </w:p>
        </w:tc>
        <w:tc>
          <w:tcPr>
            <w:tcW w:w="1134" w:type="dxa"/>
            <w:tcBorders>
              <w:top w:val="single" w:sz="18" w:space="0" w:color="000000"/>
            </w:tcBorders>
            <w:noWrap/>
            <w:vAlign w:val="center"/>
            <w:hideMark/>
          </w:tcPr>
          <w:p w14:paraId="24CDBA00" w14:textId="77777777" w:rsidR="006B2863" w:rsidRPr="006C0204" w:rsidRDefault="006B2863"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1.542</w:t>
            </w:r>
          </w:p>
        </w:tc>
        <w:tc>
          <w:tcPr>
            <w:tcW w:w="1134" w:type="dxa"/>
            <w:tcBorders>
              <w:top w:val="single" w:sz="18" w:space="0" w:color="000000"/>
              <w:right w:val="single" w:sz="18" w:space="0" w:color="000000"/>
            </w:tcBorders>
            <w:vAlign w:val="center"/>
          </w:tcPr>
          <w:p w14:paraId="0365658D" w14:textId="77777777" w:rsidR="006B2863" w:rsidRPr="006C0204" w:rsidRDefault="006B2863"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53.995</w:t>
            </w:r>
          </w:p>
        </w:tc>
        <w:tc>
          <w:tcPr>
            <w:tcW w:w="2607" w:type="dxa"/>
            <w:tcBorders>
              <w:top w:val="single" w:sz="18" w:space="0" w:color="000000"/>
              <w:left w:val="single" w:sz="18" w:space="0" w:color="000000"/>
            </w:tcBorders>
            <w:noWrap/>
            <w:vAlign w:val="center"/>
            <w:hideMark/>
          </w:tcPr>
          <w:p w14:paraId="63F573A4" w14:textId="41C99635" w:rsidR="006B2863" w:rsidRPr="001E060B" w:rsidRDefault="006B2863"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val="en-AU" w:eastAsia="en-GB"/>
              </w:rPr>
            </w:pPr>
            <w:r w:rsidRPr="001E060B">
              <w:rPr>
                <w:rFonts w:eastAsia="Times New Roman" w:cs="Times New Roman"/>
                <w:b/>
                <w:bCs/>
                <w:color w:val="000000"/>
                <w:sz w:val="18"/>
                <w:szCs w:val="18"/>
                <w:lang w:val="en-AU" w:eastAsia="en-GB"/>
              </w:rPr>
              <w:t>&lt;18</w:t>
            </w:r>
          </w:p>
        </w:tc>
        <w:tc>
          <w:tcPr>
            <w:tcW w:w="1134" w:type="dxa"/>
            <w:tcBorders>
              <w:top w:val="single" w:sz="18" w:space="0" w:color="000000"/>
            </w:tcBorders>
            <w:noWrap/>
            <w:vAlign w:val="center"/>
            <w:hideMark/>
          </w:tcPr>
          <w:p w14:paraId="5A6234DE" w14:textId="77777777" w:rsidR="006B2863" w:rsidRPr="006C0204" w:rsidRDefault="006B2863"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92.089</w:t>
            </w:r>
          </w:p>
        </w:tc>
        <w:tc>
          <w:tcPr>
            <w:tcW w:w="1134" w:type="dxa"/>
            <w:tcBorders>
              <w:top w:val="single" w:sz="18" w:space="0" w:color="000000"/>
            </w:tcBorders>
            <w:vAlign w:val="center"/>
          </w:tcPr>
          <w:p w14:paraId="0492FDC5" w14:textId="77777777" w:rsidR="006B2863" w:rsidRPr="006C0204" w:rsidRDefault="006B2863"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5.343</w:t>
            </w:r>
          </w:p>
        </w:tc>
      </w:tr>
      <w:tr w:rsidR="006B2863" w:rsidRPr="006C0204" w14:paraId="5A313FC6" w14:textId="77777777" w:rsidTr="00B9598E">
        <w:trPr>
          <w:trHeight w:val="320"/>
        </w:trPr>
        <w:tc>
          <w:tcPr>
            <w:cnfStyle w:val="001000000000" w:firstRow="0" w:lastRow="0" w:firstColumn="1" w:lastColumn="0" w:oddVBand="0" w:evenVBand="0" w:oddHBand="0" w:evenHBand="0" w:firstRowFirstColumn="0" w:firstRowLastColumn="0" w:lastRowFirstColumn="0" w:lastRowLastColumn="0"/>
            <w:tcW w:w="2665" w:type="dxa"/>
            <w:noWrap/>
            <w:vAlign w:val="center"/>
            <w:hideMark/>
          </w:tcPr>
          <w:p w14:paraId="1F06BAE9" w14:textId="77777777" w:rsidR="006B2863" w:rsidRPr="006C0204" w:rsidRDefault="006B2863" w:rsidP="00B9598E">
            <w:pPr>
              <w:spacing w:before="0" w:after="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 xml:space="preserve">Cancer and </w:t>
            </w:r>
            <w:r>
              <w:rPr>
                <w:rFonts w:eastAsia="Times New Roman" w:cs="Times New Roman"/>
                <w:color w:val="000000"/>
                <w:sz w:val="18"/>
                <w:szCs w:val="18"/>
                <w:lang w:val="en-AU" w:eastAsia="en-GB"/>
              </w:rPr>
              <w:t>related s</w:t>
            </w:r>
            <w:r w:rsidRPr="006C0204">
              <w:rPr>
                <w:rFonts w:eastAsia="Times New Roman" w:cs="Times New Roman"/>
                <w:color w:val="000000"/>
                <w:sz w:val="18"/>
                <w:szCs w:val="18"/>
                <w:lang w:val="en-AU" w:eastAsia="en-GB"/>
              </w:rPr>
              <w:t xml:space="preserve">ymptoms </w:t>
            </w:r>
          </w:p>
        </w:tc>
        <w:tc>
          <w:tcPr>
            <w:tcW w:w="1134" w:type="dxa"/>
            <w:noWrap/>
            <w:vAlign w:val="center"/>
            <w:hideMark/>
          </w:tcPr>
          <w:p w14:paraId="603D3344" w14:textId="77777777" w:rsidR="006B2863" w:rsidRPr="006C0204" w:rsidRDefault="006B2863"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0.707</w:t>
            </w:r>
          </w:p>
        </w:tc>
        <w:tc>
          <w:tcPr>
            <w:tcW w:w="1134" w:type="dxa"/>
            <w:tcBorders>
              <w:right w:val="single" w:sz="18" w:space="0" w:color="000000"/>
            </w:tcBorders>
            <w:vAlign w:val="center"/>
          </w:tcPr>
          <w:p w14:paraId="26E4A181" w14:textId="77777777" w:rsidR="006B2863" w:rsidRPr="006C0204" w:rsidRDefault="006B2863"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17.54</w:t>
            </w:r>
          </w:p>
        </w:tc>
        <w:tc>
          <w:tcPr>
            <w:tcW w:w="2607" w:type="dxa"/>
            <w:tcBorders>
              <w:left w:val="single" w:sz="18" w:space="0" w:color="000000"/>
            </w:tcBorders>
            <w:noWrap/>
            <w:vAlign w:val="center"/>
            <w:hideMark/>
          </w:tcPr>
          <w:p w14:paraId="2C1497A0" w14:textId="77777777" w:rsidR="006B2863" w:rsidRPr="001E060B" w:rsidRDefault="006B2863"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val="en-AU" w:eastAsia="en-GB"/>
              </w:rPr>
            </w:pPr>
            <w:r w:rsidRPr="001E060B">
              <w:rPr>
                <w:rFonts w:eastAsia="Times New Roman" w:cs="Times New Roman"/>
                <w:b/>
                <w:bCs/>
                <w:color w:val="000000"/>
                <w:sz w:val="18"/>
                <w:szCs w:val="18"/>
                <w:lang w:val="en-AU" w:eastAsia="en-GB"/>
              </w:rPr>
              <w:t>18-30</w:t>
            </w:r>
          </w:p>
        </w:tc>
        <w:tc>
          <w:tcPr>
            <w:tcW w:w="1134" w:type="dxa"/>
            <w:noWrap/>
            <w:vAlign w:val="center"/>
            <w:hideMark/>
          </w:tcPr>
          <w:p w14:paraId="2D098CB9" w14:textId="77777777" w:rsidR="006B2863" w:rsidRPr="006C0204" w:rsidRDefault="006B2863"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2.305</w:t>
            </w:r>
          </w:p>
        </w:tc>
        <w:tc>
          <w:tcPr>
            <w:tcW w:w="1134" w:type="dxa"/>
            <w:vAlign w:val="center"/>
          </w:tcPr>
          <w:p w14:paraId="62686681" w14:textId="77777777" w:rsidR="006B2863" w:rsidRPr="006C0204" w:rsidRDefault="006B2863"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34.878</w:t>
            </w:r>
          </w:p>
        </w:tc>
      </w:tr>
      <w:tr w:rsidR="006B2863" w:rsidRPr="006C0204" w14:paraId="2884B639" w14:textId="77777777" w:rsidTr="00B9598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65" w:type="dxa"/>
            <w:noWrap/>
            <w:vAlign w:val="center"/>
            <w:hideMark/>
          </w:tcPr>
          <w:p w14:paraId="2E6871C3" w14:textId="77777777" w:rsidR="006B2863" w:rsidRPr="006C0204" w:rsidRDefault="006B2863" w:rsidP="00B9598E">
            <w:pPr>
              <w:spacing w:before="0" w:after="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ASD</w:t>
            </w:r>
          </w:p>
        </w:tc>
        <w:tc>
          <w:tcPr>
            <w:tcW w:w="1134" w:type="dxa"/>
            <w:noWrap/>
            <w:vAlign w:val="center"/>
            <w:hideMark/>
          </w:tcPr>
          <w:p w14:paraId="77E10FB7" w14:textId="77777777" w:rsidR="006B2863" w:rsidRPr="006C0204" w:rsidRDefault="006B2863"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60.905</w:t>
            </w:r>
          </w:p>
        </w:tc>
        <w:tc>
          <w:tcPr>
            <w:tcW w:w="1134" w:type="dxa"/>
            <w:tcBorders>
              <w:right w:val="single" w:sz="18" w:space="0" w:color="000000"/>
            </w:tcBorders>
            <w:vAlign w:val="center"/>
          </w:tcPr>
          <w:p w14:paraId="1024E36F" w14:textId="77777777" w:rsidR="006B2863" w:rsidRPr="006C0204" w:rsidRDefault="006B2863"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5.014</w:t>
            </w:r>
          </w:p>
        </w:tc>
        <w:tc>
          <w:tcPr>
            <w:tcW w:w="2607" w:type="dxa"/>
            <w:tcBorders>
              <w:left w:val="single" w:sz="18" w:space="0" w:color="000000"/>
            </w:tcBorders>
            <w:noWrap/>
            <w:vAlign w:val="center"/>
            <w:hideMark/>
          </w:tcPr>
          <w:p w14:paraId="7235C7DA" w14:textId="77777777" w:rsidR="006B2863" w:rsidRPr="001E060B" w:rsidRDefault="006B2863"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val="en-AU" w:eastAsia="en-GB"/>
              </w:rPr>
            </w:pPr>
            <w:r w:rsidRPr="001E060B">
              <w:rPr>
                <w:rFonts w:eastAsia="Times New Roman" w:cs="Times New Roman"/>
                <w:b/>
                <w:bCs/>
                <w:color w:val="000000"/>
                <w:sz w:val="18"/>
                <w:szCs w:val="18"/>
                <w:lang w:val="en-AU" w:eastAsia="en-GB"/>
              </w:rPr>
              <w:t xml:space="preserve">31-37 </w:t>
            </w:r>
          </w:p>
        </w:tc>
        <w:tc>
          <w:tcPr>
            <w:tcW w:w="1134" w:type="dxa"/>
            <w:noWrap/>
            <w:vAlign w:val="center"/>
            <w:hideMark/>
          </w:tcPr>
          <w:p w14:paraId="1440EEAF" w14:textId="77777777" w:rsidR="006B2863" w:rsidRPr="006C0204" w:rsidRDefault="006B2863"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0.000</w:t>
            </w:r>
          </w:p>
        </w:tc>
        <w:tc>
          <w:tcPr>
            <w:tcW w:w="1134" w:type="dxa"/>
            <w:vAlign w:val="center"/>
          </w:tcPr>
          <w:p w14:paraId="1A11660D" w14:textId="77777777" w:rsidR="006B2863" w:rsidRPr="006C0204" w:rsidRDefault="006B2863"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14.179</w:t>
            </w:r>
          </w:p>
        </w:tc>
      </w:tr>
      <w:tr w:rsidR="006B2863" w:rsidRPr="006C0204" w14:paraId="4F95EF83" w14:textId="77777777" w:rsidTr="00B9598E">
        <w:trPr>
          <w:trHeight w:val="320"/>
        </w:trPr>
        <w:tc>
          <w:tcPr>
            <w:cnfStyle w:val="001000000000" w:firstRow="0" w:lastRow="0" w:firstColumn="1" w:lastColumn="0" w:oddVBand="0" w:evenVBand="0" w:oddHBand="0" w:evenHBand="0" w:firstRowFirstColumn="0" w:firstRowLastColumn="0" w:lastRowFirstColumn="0" w:lastRowLastColumn="0"/>
            <w:tcW w:w="2665" w:type="dxa"/>
            <w:noWrap/>
            <w:vAlign w:val="center"/>
            <w:hideMark/>
          </w:tcPr>
          <w:p w14:paraId="064F76B6" w14:textId="77777777" w:rsidR="006B2863" w:rsidRPr="006C0204" w:rsidRDefault="006B2863" w:rsidP="00B9598E">
            <w:pPr>
              <w:spacing w:before="0" w:after="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Epilepsy</w:t>
            </w:r>
          </w:p>
        </w:tc>
        <w:tc>
          <w:tcPr>
            <w:tcW w:w="1134" w:type="dxa"/>
            <w:noWrap/>
            <w:vAlign w:val="center"/>
            <w:hideMark/>
          </w:tcPr>
          <w:p w14:paraId="3189DAF7" w14:textId="77777777" w:rsidR="006B2863" w:rsidRPr="006C0204" w:rsidRDefault="006B2863"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19.383</w:t>
            </w:r>
          </w:p>
        </w:tc>
        <w:tc>
          <w:tcPr>
            <w:tcW w:w="1134" w:type="dxa"/>
            <w:tcBorders>
              <w:right w:val="single" w:sz="18" w:space="0" w:color="000000"/>
            </w:tcBorders>
            <w:vAlign w:val="center"/>
          </w:tcPr>
          <w:p w14:paraId="10A20E13" w14:textId="77777777" w:rsidR="006B2863" w:rsidRPr="006C0204" w:rsidRDefault="006B2863"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0.192</w:t>
            </w:r>
          </w:p>
        </w:tc>
        <w:tc>
          <w:tcPr>
            <w:tcW w:w="2607" w:type="dxa"/>
            <w:tcBorders>
              <w:left w:val="single" w:sz="18" w:space="0" w:color="000000"/>
            </w:tcBorders>
            <w:noWrap/>
            <w:vAlign w:val="center"/>
            <w:hideMark/>
          </w:tcPr>
          <w:p w14:paraId="3402A84C" w14:textId="77777777" w:rsidR="006B2863" w:rsidRPr="001E060B" w:rsidRDefault="006B2863"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val="en-AU" w:eastAsia="en-GB"/>
              </w:rPr>
            </w:pPr>
            <w:r w:rsidRPr="001E060B">
              <w:rPr>
                <w:rFonts w:eastAsia="Times New Roman" w:cs="Times New Roman"/>
                <w:b/>
                <w:bCs/>
                <w:color w:val="000000"/>
                <w:sz w:val="18"/>
                <w:szCs w:val="18"/>
                <w:lang w:val="en-AU" w:eastAsia="en-GB"/>
              </w:rPr>
              <w:t>38-44</w:t>
            </w:r>
          </w:p>
        </w:tc>
        <w:tc>
          <w:tcPr>
            <w:tcW w:w="1134" w:type="dxa"/>
            <w:noWrap/>
            <w:vAlign w:val="center"/>
            <w:hideMark/>
          </w:tcPr>
          <w:p w14:paraId="64FF4AB1" w14:textId="77777777" w:rsidR="006B2863" w:rsidRPr="006C0204" w:rsidRDefault="006B2863"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0.263</w:t>
            </w:r>
          </w:p>
        </w:tc>
        <w:tc>
          <w:tcPr>
            <w:tcW w:w="1134" w:type="dxa"/>
            <w:vAlign w:val="center"/>
          </w:tcPr>
          <w:p w14:paraId="30E15566" w14:textId="77777777" w:rsidR="006B2863" w:rsidRPr="006C0204" w:rsidRDefault="006B2863"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3.542</w:t>
            </w:r>
          </w:p>
        </w:tc>
      </w:tr>
      <w:tr w:rsidR="006B2863" w:rsidRPr="006C0204" w14:paraId="0B4A6F1C" w14:textId="77777777" w:rsidTr="00B9598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65" w:type="dxa"/>
            <w:noWrap/>
            <w:vAlign w:val="center"/>
            <w:hideMark/>
          </w:tcPr>
          <w:p w14:paraId="46125D0A" w14:textId="77777777" w:rsidR="006B2863" w:rsidRPr="006C0204" w:rsidRDefault="006B2863" w:rsidP="00B9598E">
            <w:pPr>
              <w:spacing w:before="0" w:after="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 xml:space="preserve">Neuropathy </w:t>
            </w:r>
          </w:p>
        </w:tc>
        <w:tc>
          <w:tcPr>
            <w:tcW w:w="1134" w:type="dxa"/>
            <w:noWrap/>
            <w:vAlign w:val="center"/>
            <w:hideMark/>
          </w:tcPr>
          <w:p w14:paraId="49882A6A" w14:textId="77777777" w:rsidR="006B2863" w:rsidRPr="006C0204" w:rsidRDefault="006B2863"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0.404</w:t>
            </w:r>
          </w:p>
        </w:tc>
        <w:tc>
          <w:tcPr>
            <w:tcW w:w="1134" w:type="dxa"/>
            <w:tcBorders>
              <w:right w:val="single" w:sz="18" w:space="0" w:color="000000"/>
            </w:tcBorders>
            <w:vAlign w:val="center"/>
          </w:tcPr>
          <w:p w14:paraId="07CFFFED" w14:textId="77777777" w:rsidR="006B2863" w:rsidRPr="006C0204" w:rsidRDefault="006B2863"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4.043</w:t>
            </w:r>
          </w:p>
        </w:tc>
        <w:tc>
          <w:tcPr>
            <w:tcW w:w="2607" w:type="dxa"/>
            <w:tcBorders>
              <w:left w:val="single" w:sz="18" w:space="0" w:color="000000"/>
            </w:tcBorders>
            <w:noWrap/>
            <w:vAlign w:val="center"/>
            <w:hideMark/>
          </w:tcPr>
          <w:p w14:paraId="5199CB4A" w14:textId="77777777" w:rsidR="006B2863" w:rsidRPr="001E060B" w:rsidRDefault="006B2863"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val="en-AU" w:eastAsia="en-GB"/>
              </w:rPr>
            </w:pPr>
            <w:r w:rsidRPr="001E060B">
              <w:rPr>
                <w:rFonts w:eastAsia="Times New Roman" w:cs="Times New Roman"/>
                <w:b/>
                <w:bCs/>
                <w:color w:val="000000"/>
                <w:sz w:val="18"/>
                <w:szCs w:val="18"/>
                <w:lang w:val="en-AU" w:eastAsia="en-GB"/>
              </w:rPr>
              <w:t>45-52</w:t>
            </w:r>
          </w:p>
        </w:tc>
        <w:tc>
          <w:tcPr>
            <w:tcW w:w="1134" w:type="dxa"/>
            <w:noWrap/>
            <w:vAlign w:val="center"/>
            <w:hideMark/>
          </w:tcPr>
          <w:p w14:paraId="1418A576" w14:textId="77777777" w:rsidR="006B2863" w:rsidRPr="006C0204" w:rsidRDefault="006B2863"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0.579</w:t>
            </w:r>
          </w:p>
        </w:tc>
        <w:tc>
          <w:tcPr>
            <w:tcW w:w="1134" w:type="dxa"/>
            <w:vAlign w:val="center"/>
          </w:tcPr>
          <w:p w14:paraId="10904F9A" w14:textId="77777777" w:rsidR="006B2863" w:rsidRPr="006C0204" w:rsidRDefault="006B2863"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0.166</w:t>
            </w:r>
          </w:p>
        </w:tc>
      </w:tr>
      <w:tr w:rsidR="006B2863" w:rsidRPr="006C0204" w14:paraId="7E948D06" w14:textId="77777777" w:rsidTr="00B9598E">
        <w:trPr>
          <w:trHeight w:val="320"/>
        </w:trPr>
        <w:tc>
          <w:tcPr>
            <w:cnfStyle w:val="001000000000" w:firstRow="0" w:lastRow="0" w:firstColumn="1" w:lastColumn="0" w:oddVBand="0" w:evenVBand="0" w:oddHBand="0" w:evenHBand="0" w:firstRowFirstColumn="0" w:firstRowLastColumn="0" w:lastRowFirstColumn="0" w:lastRowLastColumn="0"/>
            <w:tcW w:w="2665" w:type="dxa"/>
            <w:noWrap/>
            <w:vAlign w:val="center"/>
            <w:hideMark/>
          </w:tcPr>
          <w:p w14:paraId="4195466F" w14:textId="77777777" w:rsidR="006B2863" w:rsidRPr="006C0204" w:rsidRDefault="006B2863" w:rsidP="00B9598E">
            <w:pPr>
              <w:spacing w:before="0" w:after="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 xml:space="preserve">Pain </w:t>
            </w:r>
          </w:p>
        </w:tc>
        <w:tc>
          <w:tcPr>
            <w:tcW w:w="1134" w:type="dxa"/>
            <w:noWrap/>
            <w:vAlign w:val="center"/>
            <w:hideMark/>
          </w:tcPr>
          <w:p w14:paraId="16BBF22F" w14:textId="77777777" w:rsidR="006B2863" w:rsidRPr="006C0204" w:rsidRDefault="006B2863"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4.288</w:t>
            </w:r>
          </w:p>
        </w:tc>
        <w:tc>
          <w:tcPr>
            <w:tcW w:w="1134" w:type="dxa"/>
            <w:tcBorders>
              <w:right w:val="single" w:sz="18" w:space="0" w:color="000000"/>
            </w:tcBorders>
            <w:vAlign w:val="center"/>
          </w:tcPr>
          <w:p w14:paraId="4346B118" w14:textId="77777777" w:rsidR="006B2863" w:rsidRPr="006C0204" w:rsidRDefault="006B2863"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8.896</w:t>
            </w:r>
          </w:p>
        </w:tc>
        <w:tc>
          <w:tcPr>
            <w:tcW w:w="2607" w:type="dxa"/>
            <w:tcBorders>
              <w:left w:val="single" w:sz="18" w:space="0" w:color="000000"/>
            </w:tcBorders>
            <w:noWrap/>
            <w:vAlign w:val="center"/>
            <w:hideMark/>
          </w:tcPr>
          <w:p w14:paraId="0A04AC28" w14:textId="77777777" w:rsidR="006B2863" w:rsidRPr="001E060B" w:rsidRDefault="006B2863"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val="en-AU" w:eastAsia="en-GB"/>
              </w:rPr>
            </w:pPr>
            <w:r w:rsidRPr="001E060B">
              <w:rPr>
                <w:rFonts w:eastAsia="Times New Roman" w:cs="Times New Roman"/>
                <w:b/>
                <w:bCs/>
                <w:color w:val="000000"/>
                <w:sz w:val="18"/>
                <w:szCs w:val="18"/>
                <w:lang w:val="en-AU" w:eastAsia="en-GB"/>
              </w:rPr>
              <w:t>53-60</w:t>
            </w:r>
          </w:p>
        </w:tc>
        <w:tc>
          <w:tcPr>
            <w:tcW w:w="1134" w:type="dxa"/>
            <w:noWrap/>
            <w:vAlign w:val="center"/>
            <w:hideMark/>
          </w:tcPr>
          <w:p w14:paraId="704D241D" w14:textId="77777777" w:rsidR="006B2863" w:rsidRPr="006C0204" w:rsidRDefault="006B2863"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1.131</w:t>
            </w:r>
          </w:p>
        </w:tc>
        <w:tc>
          <w:tcPr>
            <w:tcW w:w="1134" w:type="dxa"/>
            <w:vAlign w:val="center"/>
          </w:tcPr>
          <w:p w14:paraId="5A6F6578" w14:textId="77777777" w:rsidR="006B2863" w:rsidRPr="006C0204" w:rsidRDefault="006B2863"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4.745</w:t>
            </w:r>
          </w:p>
        </w:tc>
      </w:tr>
      <w:tr w:rsidR="006B2863" w:rsidRPr="006C0204" w14:paraId="5C91D672" w14:textId="77777777" w:rsidTr="00B9598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65" w:type="dxa"/>
            <w:noWrap/>
            <w:vAlign w:val="center"/>
            <w:hideMark/>
          </w:tcPr>
          <w:p w14:paraId="23F3169E" w14:textId="77777777" w:rsidR="006B2863" w:rsidRPr="006C0204" w:rsidRDefault="006B2863" w:rsidP="00B9598E">
            <w:pPr>
              <w:spacing w:before="0" w:after="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PTSD</w:t>
            </w:r>
          </w:p>
        </w:tc>
        <w:tc>
          <w:tcPr>
            <w:tcW w:w="1134" w:type="dxa"/>
            <w:noWrap/>
            <w:vAlign w:val="center"/>
            <w:hideMark/>
          </w:tcPr>
          <w:p w14:paraId="3FB7738E" w14:textId="77777777" w:rsidR="006B2863" w:rsidRPr="006C0204" w:rsidRDefault="006B2863"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0.001</w:t>
            </w:r>
          </w:p>
        </w:tc>
        <w:tc>
          <w:tcPr>
            <w:tcW w:w="1134" w:type="dxa"/>
            <w:tcBorders>
              <w:right w:val="single" w:sz="18" w:space="0" w:color="000000"/>
            </w:tcBorders>
            <w:vAlign w:val="center"/>
          </w:tcPr>
          <w:p w14:paraId="7BD8E559" w14:textId="77777777" w:rsidR="006B2863" w:rsidRPr="006C0204" w:rsidRDefault="006B2863"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3.481</w:t>
            </w:r>
          </w:p>
        </w:tc>
        <w:tc>
          <w:tcPr>
            <w:tcW w:w="2607" w:type="dxa"/>
            <w:tcBorders>
              <w:left w:val="single" w:sz="18" w:space="0" w:color="000000"/>
            </w:tcBorders>
            <w:noWrap/>
            <w:vAlign w:val="center"/>
            <w:hideMark/>
          </w:tcPr>
          <w:p w14:paraId="4AE39492" w14:textId="77777777" w:rsidR="006B2863" w:rsidRPr="001E060B" w:rsidRDefault="006B2863"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val="en-AU" w:eastAsia="en-GB"/>
              </w:rPr>
            </w:pPr>
            <w:r w:rsidRPr="001E060B">
              <w:rPr>
                <w:rFonts w:eastAsia="Times New Roman" w:cs="Times New Roman"/>
                <w:b/>
                <w:bCs/>
                <w:color w:val="000000"/>
                <w:sz w:val="18"/>
                <w:szCs w:val="18"/>
                <w:lang w:val="en-AU" w:eastAsia="en-GB"/>
              </w:rPr>
              <w:t>61-71</w:t>
            </w:r>
          </w:p>
        </w:tc>
        <w:tc>
          <w:tcPr>
            <w:tcW w:w="1134" w:type="dxa"/>
            <w:noWrap/>
            <w:vAlign w:val="center"/>
            <w:hideMark/>
          </w:tcPr>
          <w:p w14:paraId="17C78E04" w14:textId="77777777" w:rsidR="006B2863" w:rsidRPr="006C0204" w:rsidRDefault="006B2863"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1.613</w:t>
            </w:r>
          </w:p>
        </w:tc>
        <w:tc>
          <w:tcPr>
            <w:tcW w:w="1134" w:type="dxa"/>
            <w:vAlign w:val="center"/>
          </w:tcPr>
          <w:p w14:paraId="5D9FF549" w14:textId="77777777" w:rsidR="006B2863" w:rsidRPr="006C0204" w:rsidRDefault="006B2863"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16.037</w:t>
            </w:r>
          </w:p>
        </w:tc>
      </w:tr>
      <w:tr w:rsidR="006B2863" w:rsidRPr="006C0204" w14:paraId="3EB73893" w14:textId="77777777" w:rsidTr="00B9598E">
        <w:trPr>
          <w:trHeight w:val="320"/>
        </w:trPr>
        <w:tc>
          <w:tcPr>
            <w:cnfStyle w:val="001000000000" w:firstRow="0" w:lastRow="0" w:firstColumn="1" w:lastColumn="0" w:oddVBand="0" w:evenVBand="0" w:oddHBand="0" w:evenHBand="0" w:firstRowFirstColumn="0" w:firstRowLastColumn="0" w:lastRowFirstColumn="0" w:lastRowLastColumn="0"/>
            <w:tcW w:w="2665" w:type="dxa"/>
            <w:noWrap/>
            <w:vAlign w:val="center"/>
            <w:hideMark/>
          </w:tcPr>
          <w:p w14:paraId="61DCC6F4" w14:textId="77777777" w:rsidR="006B2863" w:rsidRPr="006C0204" w:rsidRDefault="006B2863" w:rsidP="00B9598E">
            <w:pPr>
              <w:spacing w:before="0" w:after="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Convulsions</w:t>
            </w:r>
          </w:p>
        </w:tc>
        <w:tc>
          <w:tcPr>
            <w:tcW w:w="1134" w:type="dxa"/>
            <w:noWrap/>
            <w:vAlign w:val="center"/>
            <w:hideMark/>
          </w:tcPr>
          <w:p w14:paraId="6DC95BED" w14:textId="77777777" w:rsidR="006B2863" w:rsidRPr="006C0204" w:rsidRDefault="006B2863"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12.770</w:t>
            </w:r>
          </w:p>
        </w:tc>
        <w:tc>
          <w:tcPr>
            <w:tcW w:w="1134" w:type="dxa"/>
            <w:tcBorders>
              <w:right w:val="single" w:sz="18" w:space="0" w:color="000000"/>
            </w:tcBorders>
            <w:vAlign w:val="center"/>
          </w:tcPr>
          <w:p w14:paraId="60D87268" w14:textId="77777777" w:rsidR="006B2863" w:rsidRPr="006C0204" w:rsidRDefault="006B2863"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0.029</w:t>
            </w:r>
          </w:p>
        </w:tc>
        <w:tc>
          <w:tcPr>
            <w:tcW w:w="2607" w:type="dxa"/>
            <w:tcBorders>
              <w:left w:val="single" w:sz="18" w:space="0" w:color="000000"/>
            </w:tcBorders>
            <w:noWrap/>
            <w:vAlign w:val="center"/>
            <w:hideMark/>
          </w:tcPr>
          <w:p w14:paraId="6AA9DB6B" w14:textId="77777777" w:rsidR="006B2863" w:rsidRPr="001E060B" w:rsidRDefault="006B2863"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val="en-AU" w:eastAsia="en-GB"/>
              </w:rPr>
            </w:pPr>
            <w:r w:rsidRPr="001E060B">
              <w:rPr>
                <w:rFonts w:eastAsia="Times New Roman" w:cs="Times New Roman"/>
                <w:b/>
                <w:bCs/>
                <w:color w:val="000000"/>
                <w:sz w:val="18"/>
                <w:szCs w:val="18"/>
                <w:lang w:val="en-AU" w:eastAsia="en-GB"/>
              </w:rPr>
              <w:t>&gt;71</w:t>
            </w:r>
          </w:p>
        </w:tc>
        <w:tc>
          <w:tcPr>
            <w:tcW w:w="1134" w:type="dxa"/>
            <w:noWrap/>
            <w:vAlign w:val="center"/>
            <w:hideMark/>
          </w:tcPr>
          <w:p w14:paraId="11537755" w14:textId="77777777" w:rsidR="006B2863" w:rsidRPr="006C0204" w:rsidRDefault="006B2863"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2.019</w:t>
            </w:r>
          </w:p>
        </w:tc>
        <w:tc>
          <w:tcPr>
            <w:tcW w:w="1134" w:type="dxa"/>
            <w:vAlign w:val="center"/>
          </w:tcPr>
          <w:p w14:paraId="4A15BB17" w14:textId="77777777" w:rsidR="006B2863" w:rsidRPr="006C0204" w:rsidRDefault="006B2863"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21.112</w:t>
            </w:r>
          </w:p>
        </w:tc>
      </w:tr>
      <w:tr w:rsidR="006B2863" w:rsidRPr="006C0204" w14:paraId="65642266" w14:textId="77777777" w:rsidTr="00B9598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65" w:type="dxa"/>
            <w:noWrap/>
            <w:vAlign w:val="center"/>
            <w:hideMark/>
          </w:tcPr>
          <w:p w14:paraId="1602235D" w14:textId="77777777" w:rsidR="006B2863" w:rsidRPr="006C0204" w:rsidRDefault="006B2863" w:rsidP="00B9598E">
            <w:pPr>
              <w:spacing w:before="0" w:after="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 xml:space="preserve">Sleep </w:t>
            </w:r>
            <w:r>
              <w:rPr>
                <w:rFonts w:eastAsia="Times New Roman" w:cs="Times New Roman"/>
                <w:color w:val="000000"/>
                <w:sz w:val="18"/>
                <w:szCs w:val="18"/>
                <w:lang w:val="en-AU" w:eastAsia="en-GB"/>
              </w:rPr>
              <w:t>d</w:t>
            </w:r>
            <w:r w:rsidRPr="006C0204">
              <w:rPr>
                <w:rFonts w:eastAsia="Times New Roman" w:cs="Times New Roman"/>
                <w:color w:val="000000"/>
                <w:sz w:val="18"/>
                <w:szCs w:val="18"/>
                <w:lang w:val="en-AU" w:eastAsia="en-GB"/>
              </w:rPr>
              <w:t xml:space="preserve">isorders </w:t>
            </w:r>
          </w:p>
        </w:tc>
        <w:tc>
          <w:tcPr>
            <w:tcW w:w="1134" w:type="dxa"/>
            <w:noWrap/>
            <w:vAlign w:val="center"/>
            <w:hideMark/>
          </w:tcPr>
          <w:p w14:paraId="6B1376F5" w14:textId="77777777" w:rsidR="006B2863" w:rsidRPr="006C0204" w:rsidRDefault="006B2863"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0.000</w:t>
            </w:r>
          </w:p>
        </w:tc>
        <w:tc>
          <w:tcPr>
            <w:tcW w:w="1134" w:type="dxa"/>
            <w:tcBorders>
              <w:right w:val="single" w:sz="18" w:space="0" w:color="000000"/>
            </w:tcBorders>
            <w:vAlign w:val="center"/>
          </w:tcPr>
          <w:p w14:paraId="64C77C7A" w14:textId="77777777" w:rsidR="006B2863" w:rsidRPr="006C0204" w:rsidRDefault="006B2863"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6C0204">
              <w:rPr>
                <w:rFonts w:eastAsia="Times New Roman" w:cs="Times New Roman"/>
                <w:color w:val="000000"/>
                <w:sz w:val="18"/>
                <w:szCs w:val="18"/>
                <w:lang w:val="en-AU" w:eastAsia="en-GB"/>
              </w:rPr>
              <w:t>6.810</w:t>
            </w:r>
          </w:p>
        </w:tc>
        <w:tc>
          <w:tcPr>
            <w:tcW w:w="2607" w:type="dxa"/>
            <w:tcBorders>
              <w:left w:val="single" w:sz="18" w:space="0" w:color="000000"/>
            </w:tcBorders>
            <w:noWrap/>
            <w:vAlign w:val="center"/>
            <w:hideMark/>
          </w:tcPr>
          <w:p w14:paraId="53FF4EAD" w14:textId="77777777" w:rsidR="006B2863" w:rsidRPr="006C0204" w:rsidRDefault="006B2863"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p>
        </w:tc>
        <w:tc>
          <w:tcPr>
            <w:tcW w:w="1134" w:type="dxa"/>
            <w:noWrap/>
            <w:vAlign w:val="center"/>
            <w:hideMark/>
          </w:tcPr>
          <w:p w14:paraId="047A3471" w14:textId="77777777" w:rsidR="006B2863" w:rsidRPr="006C0204" w:rsidRDefault="006B2863"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AU" w:eastAsia="en-GB"/>
              </w:rPr>
            </w:pPr>
          </w:p>
        </w:tc>
        <w:tc>
          <w:tcPr>
            <w:tcW w:w="1134" w:type="dxa"/>
            <w:vAlign w:val="center"/>
          </w:tcPr>
          <w:p w14:paraId="5F3A949D" w14:textId="77777777" w:rsidR="006B2863" w:rsidRPr="006C0204" w:rsidRDefault="006B2863"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AU" w:eastAsia="en-GB"/>
              </w:rPr>
            </w:pPr>
          </w:p>
        </w:tc>
      </w:tr>
    </w:tbl>
    <w:p w14:paraId="47B75BD4" w14:textId="77777777" w:rsidR="006B2863" w:rsidRPr="00733EA4" w:rsidRDefault="006B2863">
      <w:pPr>
        <w:spacing w:before="0" w:after="200" w:line="276" w:lineRule="auto"/>
        <w:rPr>
          <w:rFonts w:cs="Times New Roman"/>
          <w:b/>
          <w:bCs/>
          <w:sz w:val="22"/>
        </w:rPr>
      </w:pPr>
    </w:p>
    <w:p w14:paraId="2EA2DDB6" w14:textId="1CA88C32" w:rsidR="006B2863" w:rsidRPr="00733EA4" w:rsidRDefault="006B2863">
      <w:pPr>
        <w:spacing w:before="0" w:after="200" w:line="276" w:lineRule="auto"/>
        <w:rPr>
          <w:rFonts w:cs="Times New Roman"/>
          <w:b/>
          <w:bCs/>
          <w:sz w:val="22"/>
        </w:rPr>
      </w:pPr>
      <w:r w:rsidRPr="00733EA4">
        <w:rPr>
          <w:rFonts w:cs="Times New Roman"/>
          <w:b/>
          <w:bCs/>
          <w:sz w:val="22"/>
        </w:rPr>
        <w:t xml:space="preserve">Supplementary Table 4. </w:t>
      </w:r>
      <w:r w:rsidRPr="00FC334D">
        <w:rPr>
          <w:rFonts w:cs="Times New Roman"/>
          <w:sz w:val="22"/>
        </w:rPr>
        <w:t>Contribution to variance relating to Figure 7B.</w:t>
      </w:r>
      <w:r w:rsidRPr="00733EA4">
        <w:rPr>
          <w:rFonts w:cs="Times New Roman"/>
          <w:b/>
          <w:bCs/>
          <w:sz w:val="22"/>
        </w:rPr>
        <w:t xml:space="preserve"> </w:t>
      </w:r>
    </w:p>
    <w:tbl>
      <w:tblPr>
        <w:tblStyle w:val="GridTable6Colourful"/>
        <w:tblW w:w="9809" w:type="dxa"/>
        <w:tblLook w:val="04A0" w:firstRow="1" w:lastRow="0" w:firstColumn="1" w:lastColumn="0" w:noHBand="0" w:noVBand="1"/>
      </w:tblPr>
      <w:tblGrid>
        <w:gridCol w:w="2665"/>
        <w:gridCol w:w="1134"/>
        <w:gridCol w:w="1134"/>
        <w:gridCol w:w="2608"/>
        <w:gridCol w:w="1134"/>
        <w:gridCol w:w="1134"/>
      </w:tblGrid>
      <w:tr w:rsidR="00D73888" w:rsidRPr="00804A82" w14:paraId="59B20F0C" w14:textId="77777777" w:rsidTr="00B9598E">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65" w:type="dxa"/>
            <w:tcBorders>
              <w:bottom w:val="single" w:sz="18" w:space="0" w:color="000000"/>
            </w:tcBorders>
            <w:noWrap/>
            <w:vAlign w:val="center"/>
            <w:hideMark/>
          </w:tcPr>
          <w:p w14:paraId="7E42598E" w14:textId="77777777" w:rsidR="00D73888" w:rsidRPr="00804A82" w:rsidRDefault="00D73888" w:rsidP="00B9598E">
            <w:pPr>
              <w:spacing w:before="0" w:after="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Variable 1</w:t>
            </w:r>
          </w:p>
        </w:tc>
        <w:tc>
          <w:tcPr>
            <w:tcW w:w="1134" w:type="dxa"/>
            <w:tcBorders>
              <w:bottom w:val="single" w:sz="18" w:space="0" w:color="000000"/>
            </w:tcBorders>
            <w:noWrap/>
            <w:vAlign w:val="center"/>
            <w:hideMark/>
          </w:tcPr>
          <w:p w14:paraId="52728A21" w14:textId="77777777" w:rsidR="00D73888" w:rsidRPr="00804A82" w:rsidRDefault="00D73888" w:rsidP="00B9598E">
            <w:pPr>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Dim 1 (%)</w:t>
            </w:r>
          </w:p>
        </w:tc>
        <w:tc>
          <w:tcPr>
            <w:tcW w:w="1134" w:type="dxa"/>
            <w:tcBorders>
              <w:bottom w:val="single" w:sz="18" w:space="0" w:color="000000"/>
              <w:right w:val="single" w:sz="18" w:space="0" w:color="000000"/>
            </w:tcBorders>
            <w:vAlign w:val="center"/>
          </w:tcPr>
          <w:p w14:paraId="0F2A0369" w14:textId="77777777" w:rsidR="00D73888" w:rsidRPr="00804A82" w:rsidRDefault="00D73888" w:rsidP="00B9598E">
            <w:pPr>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Dim 2 (%)</w:t>
            </w:r>
          </w:p>
        </w:tc>
        <w:tc>
          <w:tcPr>
            <w:tcW w:w="2608" w:type="dxa"/>
            <w:tcBorders>
              <w:left w:val="single" w:sz="18" w:space="0" w:color="000000"/>
              <w:bottom w:val="single" w:sz="18" w:space="0" w:color="000000"/>
            </w:tcBorders>
            <w:noWrap/>
            <w:vAlign w:val="center"/>
            <w:hideMark/>
          </w:tcPr>
          <w:p w14:paraId="59D18A71" w14:textId="77777777" w:rsidR="00D73888" w:rsidRPr="00804A82" w:rsidRDefault="00D73888" w:rsidP="00B9598E">
            <w:pPr>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 xml:space="preserve">Variable 2 </w:t>
            </w:r>
          </w:p>
        </w:tc>
        <w:tc>
          <w:tcPr>
            <w:tcW w:w="1134" w:type="dxa"/>
            <w:tcBorders>
              <w:bottom w:val="single" w:sz="18" w:space="0" w:color="000000"/>
            </w:tcBorders>
            <w:noWrap/>
            <w:vAlign w:val="center"/>
            <w:hideMark/>
          </w:tcPr>
          <w:p w14:paraId="56B8ECD6" w14:textId="77777777" w:rsidR="00D73888" w:rsidRPr="00804A82" w:rsidRDefault="00D73888" w:rsidP="00B9598E">
            <w:pPr>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Dim 1 (%)</w:t>
            </w:r>
          </w:p>
        </w:tc>
        <w:tc>
          <w:tcPr>
            <w:tcW w:w="1134" w:type="dxa"/>
            <w:tcBorders>
              <w:bottom w:val="single" w:sz="18" w:space="0" w:color="000000"/>
            </w:tcBorders>
            <w:vAlign w:val="center"/>
          </w:tcPr>
          <w:p w14:paraId="0F62BB24" w14:textId="77777777" w:rsidR="00D73888" w:rsidRPr="00804A82" w:rsidRDefault="00D73888" w:rsidP="00B9598E">
            <w:pPr>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Dim 2 (%)</w:t>
            </w:r>
          </w:p>
        </w:tc>
      </w:tr>
      <w:tr w:rsidR="00D73888" w:rsidRPr="00804A82" w14:paraId="7CFF2A5C" w14:textId="77777777" w:rsidTr="00B9598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65" w:type="dxa"/>
            <w:tcBorders>
              <w:top w:val="single" w:sz="18" w:space="0" w:color="000000"/>
            </w:tcBorders>
            <w:noWrap/>
            <w:vAlign w:val="center"/>
            <w:hideMark/>
          </w:tcPr>
          <w:p w14:paraId="1EF81754" w14:textId="77777777" w:rsidR="00D73888" w:rsidRPr="005469F7" w:rsidRDefault="00D73888" w:rsidP="00B9598E">
            <w:pPr>
              <w:spacing w:before="0" w:after="0"/>
              <w:rPr>
                <w:rFonts w:eastAsia="Times New Roman" w:cs="Times New Roman"/>
                <w:color w:val="000000"/>
                <w:sz w:val="18"/>
                <w:szCs w:val="18"/>
                <w:lang w:val="en-AU" w:eastAsia="en-GB"/>
              </w:rPr>
            </w:pPr>
            <w:r w:rsidRPr="005469F7">
              <w:rPr>
                <w:rFonts w:eastAsia="Times New Roman" w:cs="Times New Roman"/>
                <w:color w:val="000000"/>
                <w:sz w:val="18"/>
                <w:szCs w:val="18"/>
                <w:lang w:val="en-AU" w:eastAsia="en-GB"/>
              </w:rPr>
              <w:t xml:space="preserve">Anxiety </w:t>
            </w:r>
          </w:p>
        </w:tc>
        <w:tc>
          <w:tcPr>
            <w:tcW w:w="1134" w:type="dxa"/>
            <w:tcBorders>
              <w:top w:val="single" w:sz="18" w:space="0" w:color="000000"/>
            </w:tcBorders>
            <w:noWrap/>
            <w:vAlign w:val="center"/>
            <w:hideMark/>
          </w:tcPr>
          <w:p w14:paraId="2EA3AE6F" w14:textId="77777777" w:rsidR="00D73888" w:rsidRPr="00804A82" w:rsidRDefault="00D73888"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3.931</w:t>
            </w:r>
          </w:p>
        </w:tc>
        <w:tc>
          <w:tcPr>
            <w:tcW w:w="1134" w:type="dxa"/>
            <w:tcBorders>
              <w:top w:val="single" w:sz="18" w:space="0" w:color="000000"/>
              <w:right w:val="single" w:sz="18" w:space="0" w:color="000000"/>
            </w:tcBorders>
            <w:vAlign w:val="center"/>
          </w:tcPr>
          <w:p w14:paraId="5867A5A6" w14:textId="77777777" w:rsidR="00D73888" w:rsidRPr="00804A82" w:rsidRDefault="00D73888"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9.894</w:t>
            </w:r>
          </w:p>
        </w:tc>
        <w:tc>
          <w:tcPr>
            <w:tcW w:w="2608" w:type="dxa"/>
            <w:tcBorders>
              <w:top w:val="single" w:sz="18" w:space="0" w:color="000000"/>
              <w:left w:val="single" w:sz="18" w:space="0" w:color="000000"/>
            </w:tcBorders>
            <w:noWrap/>
            <w:vAlign w:val="center"/>
            <w:hideMark/>
          </w:tcPr>
          <w:p w14:paraId="1B4ABC88" w14:textId="77777777" w:rsidR="00D73888" w:rsidRPr="00804A82" w:rsidRDefault="00D73888"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val="en-AU" w:eastAsia="en-GB"/>
              </w:rPr>
            </w:pPr>
            <w:r w:rsidRPr="00804A82">
              <w:rPr>
                <w:rFonts w:eastAsia="Times New Roman" w:cs="Times New Roman"/>
                <w:b/>
                <w:bCs/>
                <w:color w:val="000000"/>
                <w:sz w:val="18"/>
                <w:szCs w:val="18"/>
                <w:lang w:val="en-AU" w:eastAsia="en-GB"/>
              </w:rPr>
              <w:t>Capsules</w:t>
            </w:r>
          </w:p>
        </w:tc>
        <w:tc>
          <w:tcPr>
            <w:tcW w:w="1134" w:type="dxa"/>
            <w:tcBorders>
              <w:top w:val="single" w:sz="18" w:space="0" w:color="000000"/>
            </w:tcBorders>
            <w:noWrap/>
            <w:vAlign w:val="center"/>
            <w:hideMark/>
          </w:tcPr>
          <w:p w14:paraId="1D2F5E1D" w14:textId="77777777" w:rsidR="00D73888" w:rsidRPr="00804A82" w:rsidRDefault="00D73888"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0.264</w:t>
            </w:r>
          </w:p>
        </w:tc>
        <w:tc>
          <w:tcPr>
            <w:tcW w:w="1134" w:type="dxa"/>
            <w:tcBorders>
              <w:top w:val="single" w:sz="18" w:space="0" w:color="000000"/>
            </w:tcBorders>
            <w:vAlign w:val="center"/>
          </w:tcPr>
          <w:p w14:paraId="3D3A348F" w14:textId="77777777" w:rsidR="00D73888" w:rsidRPr="00804A82" w:rsidRDefault="00D73888"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0.416</w:t>
            </w:r>
          </w:p>
        </w:tc>
      </w:tr>
      <w:tr w:rsidR="00D73888" w:rsidRPr="00804A82" w14:paraId="3CE4F23C" w14:textId="77777777" w:rsidTr="00B9598E">
        <w:trPr>
          <w:trHeight w:val="320"/>
        </w:trPr>
        <w:tc>
          <w:tcPr>
            <w:cnfStyle w:val="001000000000" w:firstRow="0" w:lastRow="0" w:firstColumn="1" w:lastColumn="0" w:oddVBand="0" w:evenVBand="0" w:oddHBand="0" w:evenHBand="0" w:firstRowFirstColumn="0" w:firstRowLastColumn="0" w:lastRowFirstColumn="0" w:lastRowLastColumn="0"/>
            <w:tcW w:w="2665" w:type="dxa"/>
            <w:noWrap/>
            <w:vAlign w:val="center"/>
            <w:hideMark/>
          </w:tcPr>
          <w:p w14:paraId="64091883" w14:textId="77777777" w:rsidR="00D73888" w:rsidRPr="005469F7" w:rsidRDefault="00D73888" w:rsidP="00B9598E">
            <w:pPr>
              <w:spacing w:before="0" w:after="0"/>
              <w:rPr>
                <w:rFonts w:eastAsia="Times New Roman" w:cs="Times New Roman"/>
                <w:color w:val="000000"/>
                <w:sz w:val="18"/>
                <w:szCs w:val="18"/>
                <w:lang w:val="en-AU" w:eastAsia="en-GB"/>
              </w:rPr>
            </w:pPr>
            <w:r w:rsidRPr="005469F7">
              <w:rPr>
                <w:rFonts w:eastAsia="Times New Roman" w:cs="Times New Roman"/>
                <w:color w:val="000000"/>
                <w:sz w:val="18"/>
                <w:szCs w:val="18"/>
                <w:lang w:val="en-AU" w:eastAsia="en-GB"/>
              </w:rPr>
              <w:t xml:space="preserve">Cancer and related symptoms </w:t>
            </w:r>
          </w:p>
        </w:tc>
        <w:tc>
          <w:tcPr>
            <w:tcW w:w="1134" w:type="dxa"/>
            <w:noWrap/>
            <w:vAlign w:val="center"/>
            <w:hideMark/>
          </w:tcPr>
          <w:p w14:paraId="4BFE34A1" w14:textId="77777777" w:rsidR="00D73888" w:rsidRPr="00804A82" w:rsidRDefault="00D73888"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3.196</w:t>
            </w:r>
          </w:p>
        </w:tc>
        <w:tc>
          <w:tcPr>
            <w:tcW w:w="1134" w:type="dxa"/>
            <w:tcBorders>
              <w:right w:val="single" w:sz="18" w:space="0" w:color="000000"/>
            </w:tcBorders>
            <w:vAlign w:val="center"/>
          </w:tcPr>
          <w:p w14:paraId="7235D290" w14:textId="77777777" w:rsidR="00D73888" w:rsidRPr="00804A82" w:rsidRDefault="00D73888"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18.804</w:t>
            </w:r>
          </w:p>
        </w:tc>
        <w:tc>
          <w:tcPr>
            <w:tcW w:w="2608" w:type="dxa"/>
            <w:tcBorders>
              <w:left w:val="single" w:sz="18" w:space="0" w:color="000000"/>
            </w:tcBorders>
            <w:noWrap/>
            <w:vAlign w:val="center"/>
            <w:hideMark/>
          </w:tcPr>
          <w:p w14:paraId="15DBC27F" w14:textId="77777777" w:rsidR="00D73888" w:rsidRPr="00804A82" w:rsidRDefault="00D73888"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val="en-AU" w:eastAsia="en-GB"/>
              </w:rPr>
            </w:pPr>
            <w:r w:rsidRPr="00804A82">
              <w:rPr>
                <w:rFonts w:eastAsia="Times New Roman" w:cs="Times New Roman"/>
                <w:b/>
                <w:bCs/>
                <w:color w:val="000000"/>
                <w:sz w:val="18"/>
                <w:szCs w:val="18"/>
                <w:lang w:val="en-AU" w:eastAsia="en-GB"/>
              </w:rPr>
              <w:t>Crystal</w:t>
            </w:r>
          </w:p>
        </w:tc>
        <w:tc>
          <w:tcPr>
            <w:tcW w:w="1134" w:type="dxa"/>
            <w:noWrap/>
            <w:vAlign w:val="center"/>
            <w:hideMark/>
          </w:tcPr>
          <w:p w14:paraId="2AC13012" w14:textId="77777777" w:rsidR="00D73888" w:rsidRPr="00804A82" w:rsidRDefault="00D73888"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0.029</w:t>
            </w:r>
          </w:p>
        </w:tc>
        <w:tc>
          <w:tcPr>
            <w:tcW w:w="1134" w:type="dxa"/>
            <w:vAlign w:val="center"/>
          </w:tcPr>
          <w:p w14:paraId="505DE347" w14:textId="77777777" w:rsidR="00D73888" w:rsidRPr="00804A82" w:rsidRDefault="00D73888"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0.041</w:t>
            </w:r>
          </w:p>
        </w:tc>
      </w:tr>
      <w:tr w:rsidR="00D73888" w:rsidRPr="00804A82" w14:paraId="61409F27" w14:textId="77777777" w:rsidTr="00B9598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65" w:type="dxa"/>
            <w:noWrap/>
            <w:vAlign w:val="center"/>
            <w:hideMark/>
          </w:tcPr>
          <w:p w14:paraId="362DC0AA" w14:textId="77777777" w:rsidR="00D73888" w:rsidRPr="005469F7" w:rsidRDefault="00D73888" w:rsidP="00B9598E">
            <w:pPr>
              <w:spacing w:before="0" w:after="0"/>
              <w:rPr>
                <w:rFonts w:eastAsia="Times New Roman" w:cs="Times New Roman"/>
                <w:color w:val="000000"/>
                <w:sz w:val="18"/>
                <w:szCs w:val="18"/>
                <w:lang w:val="en-AU" w:eastAsia="en-GB"/>
              </w:rPr>
            </w:pPr>
            <w:r w:rsidRPr="005469F7">
              <w:rPr>
                <w:rFonts w:eastAsia="Times New Roman" w:cs="Times New Roman"/>
                <w:color w:val="000000"/>
                <w:sz w:val="18"/>
                <w:szCs w:val="18"/>
                <w:lang w:val="en-AU" w:eastAsia="en-GB"/>
              </w:rPr>
              <w:t>ASD</w:t>
            </w:r>
          </w:p>
        </w:tc>
        <w:tc>
          <w:tcPr>
            <w:tcW w:w="1134" w:type="dxa"/>
            <w:noWrap/>
            <w:vAlign w:val="center"/>
            <w:hideMark/>
          </w:tcPr>
          <w:p w14:paraId="1444FD92" w14:textId="77777777" w:rsidR="00D73888" w:rsidRPr="00804A82" w:rsidRDefault="00D73888"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7.488</w:t>
            </w:r>
          </w:p>
        </w:tc>
        <w:tc>
          <w:tcPr>
            <w:tcW w:w="1134" w:type="dxa"/>
            <w:tcBorders>
              <w:right w:val="single" w:sz="18" w:space="0" w:color="000000"/>
            </w:tcBorders>
            <w:vAlign w:val="center"/>
          </w:tcPr>
          <w:p w14:paraId="35C08C47" w14:textId="77777777" w:rsidR="00D73888" w:rsidRPr="00804A82" w:rsidRDefault="00D73888"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0.095</w:t>
            </w:r>
          </w:p>
        </w:tc>
        <w:tc>
          <w:tcPr>
            <w:tcW w:w="2608" w:type="dxa"/>
            <w:tcBorders>
              <w:left w:val="single" w:sz="18" w:space="0" w:color="000000"/>
            </w:tcBorders>
            <w:noWrap/>
            <w:vAlign w:val="center"/>
            <w:hideMark/>
          </w:tcPr>
          <w:p w14:paraId="36D24926" w14:textId="77777777" w:rsidR="00D73888" w:rsidRPr="00804A82" w:rsidRDefault="00D73888"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val="en-AU" w:eastAsia="en-GB"/>
              </w:rPr>
            </w:pPr>
            <w:r w:rsidRPr="00804A82">
              <w:rPr>
                <w:rFonts w:eastAsia="Times New Roman" w:cs="Times New Roman"/>
                <w:b/>
                <w:bCs/>
                <w:color w:val="000000"/>
                <w:sz w:val="18"/>
                <w:szCs w:val="18"/>
                <w:lang w:val="en-AU" w:eastAsia="en-GB"/>
              </w:rPr>
              <w:t>Flower</w:t>
            </w:r>
          </w:p>
        </w:tc>
        <w:tc>
          <w:tcPr>
            <w:tcW w:w="1134" w:type="dxa"/>
            <w:noWrap/>
            <w:vAlign w:val="center"/>
            <w:hideMark/>
          </w:tcPr>
          <w:p w14:paraId="3C4D09FA" w14:textId="77777777" w:rsidR="00D73888" w:rsidRPr="00804A82" w:rsidRDefault="00D73888"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24.745</w:t>
            </w:r>
          </w:p>
        </w:tc>
        <w:tc>
          <w:tcPr>
            <w:tcW w:w="1134" w:type="dxa"/>
            <w:vAlign w:val="center"/>
          </w:tcPr>
          <w:p w14:paraId="7284871F" w14:textId="77777777" w:rsidR="00D73888" w:rsidRPr="00804A82" w:rsidRDefault="00D73888"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47.145</w:t>
            </w:r>
          </w:p>
        </w:tc>
      </w:tr>
      <w:tr w:rsidR="00D73888" w:rsidRPr="00804A82" w14:paraId="5D5AA722" w14:textId="77777777" w:rsidTr="00B9598E">
        <w:trPr>
          <w:trHeight w:val="320"/>
        </w:trPr>
        <w:tc>
          <w:tcPr>
            <w:cnfStyle w:val="001000000000" w:firstRow="0" w:lastRow="0" w:firstColumn="1" w:lastColumn="0" w:oddVBand="0" w:evenVBand="0" w:oddHBand="0" w:evenHBand="0" w:firstRowFirstColumn="0" w:firstRowLastColumn="0" w:lastRowFirstColumn="0" w:lastRowLastColumn="0"/>
            <w:tcW w:w="2665" w:type="dxa"/>
            <w:noWrap/>
            <w:vAlign w:val="center"/>
            <w:hideMark/>
          </w:tcPr>
          <w:p w14:paraId="072694C8" w14:textId="77777777" w:rsidR="00D73888" w:rsidRPr="005469F7" w:rsidRDefault="00D73888" w:rsidP="00B9598E">
            <w:pPr>
              <w:spacing w:before="0" w:after="0"/>
              <w:rPr>
                <w:rFonts w:eastAsia="Times New Roman" w:cs="Times New Roman"/>
                <w:color w:val="000000"/>
                <w:sz w:val="18"/>
                <w:szCs w:val="18"/>
                <w:lang w:val="en-AU" w:eastAsia="en-GB"/>
              </w:rPr>
            </w:pPr>
            <w:r w:rsidRPr="005469F7">
              <w:rPr>
                <w:rFonts w:eastAsia="Times New Roman" w:cs="Times New Roman"/>
                <w:color w:val="000000"/>
                <w:sz w:val="18"/>
                <w:szCs w:val="18"/>
                <w:lang w:val="en-AU" w:eastAsia="en-GB"/>
              </w:rPr>
              <w:t>Epilepsy</w:t>
            </w:r>
          </w:p>
        </w:tc>
        <w:tc>
          <w:tcPr>
            <w:tcW w:w="1134" w:type="dxa"/>
            <w:noWrap/>
            <w:vAlign w:val="center"/>
            <w:hideMark/>
          </w:tcPr>
          <w:p w14:paraId="6E266890" w14:textId="77777777" w:rsidR="00D73888" w:rsidRPr="00804A82" w:rsidRDefault="00D73888"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0.375</w:t>
            </w:r>
          </w:p>
        </w:tc>
        <w:tc>
          <w:tcPr>
            <w:tcW w:w="1134" w:type="dxa"/>
            <w:tcBorders>
              <w:right w:val="single" w:sz="18" w:space="0" w:color="000000"/>
            </w:tcBorders>
            <w:vAlign w:val="center"/>
          </w:tcPr>
          <w:p w14:paraId="52864716" w14:textId="77777777" w:rsidR="00D73888" w:rsidRPr="00804A82" w:rsidRDefault="00D73888"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1.792</w:t>
            </w:r>
          </w:p>
        </w:tc>
        <w:tc>
          <w:tcPr>
            <w:tcW w:w="2608" w:type="dxa"/>
            <w:tcBorders>
              <w:left w:val="single" w:sz="18" w:space="0" w:color="000000"/>
            </w:tcBorders>
            <w:noWrap/>
            <w:vAlign w:val="center"/>
            <w:hideMark/>
          </w:tcPr>
          <w:p w14:paraId="0461EAB1" w14:textId="77777777" w:rsidR="00D73888" w:rsidRPr="00804A82" w:rsidRDefault="00D73888"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val="en-AU" w:eastAsia="en-GB"/>
              </w:rPr>
            </w:pPr>
            <w:r w:rsidRPr="00804A82">
              <w:rPr>
                <w:rFonts w:eastAsia="Times New Roman" w:cs="Times New Roman"/>
                <w:b/>
                <w:bCs/>
                <w:color w:val="000000"/>
                <w:sz w:val="18"/>
                <w:szCs w:val="18"/>
                <w:lang w:val="en-AU" w:eastAsia="en-GB"/>
              </w:rPr>
              <w:t xml:space="preserve">Lozenge </w:t>
            </w:r>
          </w:p>
        </w:tc>
        <w:tc>
          <w:tcPr>
            <w:tcW w:w="1134" w:type="dxa"/>
            <w:noWrap/>
            <w:vAlign w:val="center"/>
            <w:hideMark/>
          </w:tcPr>
          <w:p w14:paraId="3B7537A8" w14:textId="77777777" w:rsidR="00D73888" w:rsidRPr="00804A82" w:rsidRDefault="00D73888"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0.338</w:t>
            </w:r>
          </w:p>
        </w:tc>
        <w:tc>
          <w:tcPr>
            <w:tcW w:w="1134" w:type="dxa"/>
            <w:vAlign w:val="center"/>
          </w:tcPr>
          <w:p w14:paraId="1AE4FA15" w14:textId="77777777" w:rsidR="00D73888" w:rsidRPr="00804A82" w:rsidRDefault="00D73888"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0.059</w:t>
            </w:r>
          </w:p>
        </w:tc>
      </w:tr>
      <w:tr w:rsidR="00D73888" w:rsidRPr="00804A82" w14:paraId="56C0CEA4" w14:textId="77777777" w:rsidTr="00B9598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65" w:type="dxa"/>
            <w:noWrap/>
            <w:vAlign w:val="center"/>
            <w:hideMark/>
          </w:tcPr>
          <w:p w14:paraId="79CAA355" w14:textId="77777777" w:rsidR="00D73888" w:rsidRPr="005469F7" w:rsidRDefault="00D73888" w:rsidP="00B9598E">
            <w:pPr>
              <w:spacing w:before="0" w:after="0"/>
              <w:rPr>
                <w:rFonts w:eastAsia="Times New Roman" w:cs="Times New Roman"/>
                <w:color w:val="000000"/>
                <w:sz w:val="18"/>
                <w:szCs w:val="18"/>
                <w:lang w:val="en-AU" w:eastAsia="en-GB"/>
              </w:rPr>
            </w:pPr>
            <w:r w:rsidRPr="005469F7">
              <w:rPr>
                <w:rFonts w:eastAsia="Times New Roman" w:cs="Times New Roman"/>
                <w:color w:val="000000"/>
                <w:sz w:val="18"/>
                <w:szCs w:val="18"/>
                <w:lang w:val="en-AU" w:eastAsia="en-GB"/>
              </w:rPr>
              <w:t xml:space="preserve">Neuropathy </w:t>
            </w:r>
          </w:p>
        </w:tc>
        <w:tc>
          <w:tcPr>
            <w:tcW w:w="1134" w:type="dxa"/>
            <w:noWrap/>
            <w:vAlign w:val="center"/>
            <w:hideMark/>
          </w:tcPr>
          <w:p w14:paraId="6DE8E7DE" w14:textId="77777777" w:rsidR="00D73888" w:rsidRPr="00804A82" w:rsidRDefault="00D73888"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1.828</w:t>
            </w:r>
          </w:p>
        </w:tc>
        <w:tc>
          <w:tcPr>
            <w:tcW w:w="1134" w:type="dxa"/>
            <w:tcBorders>
              <w:right w:val="single" w:sz="18" w:space="0" w:color="000000"/>
            </w:tcBorders>
            <w:vAlign w:val="center"/>
          </w:tcPr>
          <w:p w14:paraId="1B141062" w14:textId="77777777" w:rsidR="00D73888" w:rsidRPr="00804A82" w:rsidRDefault="00D73888"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9.139</w:t>
            </w:r>
          </w:p>
        </w:tc>
        <w:tc>
          <w:tcPr>
            <w:tcW w:w="2608" w:type="dxa"/>
            <w:tcBorders>
              <w:left w:val="single" w:sz="18" w:space="0" w:color="000000"/>
            </w:tcBorders>
            <w:noWrap/>
            <w:vAlign w:val="center"/>
            <w:hideMark/>
          </w:tcPr>
          <w:p w14:paraId="6BC54642" w14:textId="77777777" w:rsidR="00D73888" w:rsidRPr="00804A82" w:rsidRDefault="00D73888"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val="en-AU" w:eastAsia="en-GB"/>
              </w:rPr>
            </w:pPr>
            <w:r w:rsidRPr="00804A82">
              <w:rPr>
                <w:rFonts w:eastAsia="Times New Roman" w:cs="Times New Roman"/>
                <w:b/>
                <w:bCs/>
                <w:color w:val="000000"/>
                <w:sz w:val="18"/>
                <w:szCs w:val="18"/>
                <w:lang w:val="en-AU" w:eastAsia="en-GB"/>
              </w:rPr>
              <w:t>Oil</w:t>
            </w:r>
          </w:p>
        </w:tc>
        <w:tc>
          <w:tcPr>
            <w:tcW w:w="1134" w:type="dxa"/>
            <w:noWrap/>
            <w:vAlign w:val="center"/>
            <w:hideMark/>
          </w:tcPr>
          <w:p w14:paraId="0A2536D5" w14:textId="77777777" w:rsidR="00D73888" w:rsidRPr="00804A82" w:rsidRDefault="00D73888"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4.638</w:t>
            </w:r>
          </w:p>
        </w:tc>
        <w:tc>
          <w:tcPr>
            <w:tcW w:w="1134" w:type="dxa"/>
            <w:vAlign w:val="center"/>
          </w:tcPr>
          <w:p w14:paraId="50B54FBC" w14:textId="77777777" w:rsidR="00D73888" w:rsidRPr="00804A82" w:rsidRDefault="00D73888"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11.356</w:t>
            </w:r>
          </w:p>
        </w:tc>
      </w:tr>
      <w:tr w:rsidR="00D73888" w:rsidRPr="00804A82" w14:paraId="43F40735" w14:textId="77777777" w:rsidTr="00B9598E">
        <w:trPr>
          <w:trHeight w:val="320"/>
        </w:trPr>
        <w:tc>
          <w:tcPr>
            <w:cnfStyle w:val="001000000000" w:firstRow="0" w:lastRow="0" w:firstColumn="1" w:lastColumn="0" w:oddVBand="0" w:evenVBand="0" w:oddHBand="0" w:evenHBand="0" w:firstRowFirstColumn="0" w:firstRowLastColumn="0" w:lastRowFirstColumn="0" w:lastRowLastColumn="0"/>
            <w:tcW w:w="2665" w:type="dxa"/>
            <w:noWrap/>
            <w:vAlign w:val="center"/>
            <w:hideMark/>
          </w:tcPr>
          <w:p w14:paraId="3DC44045" w14:textId="77777777" w:rsidR="00D73888" w:rsidRPr="005469F7" w:rsidRDefault="00D73888" w:rsidP="00B9598E">
            <w:pPr>
              <w:spacing w:before="0" w:after="0"/>
              <w:rPr>
                <w:rFonts w:eastAsia="Times New Roman" w:cs="Times New Roman"/>
                <w:color w:val="000000"/>
                <w:sz w:val="18"/>
                <w:szCs w:val="18"/>
                <w:lang w:val="en-AU" w:eastAsia="en-GB"/>
              </w:rPr>
            </w:pPr>
            <w:r w:rsidRPr="005469F7">
              <w:rPr>
                <w:rFonts w:eastAsia="Times New Roman" w:cs="Times New Roman"/>
                <w:color w:val="000000"/>
                <w:sz w:val="18"/>
                <w:szCs w:val="18"/>
                <w:lang w:val="en-AU" w:eastAsia="en-GB"/>
              </w:rPr>
              <w:t xml:space="preserve">Pain </w:t>
            </w:r>
          </w:p>
        </w:tc>
        <w:tc>
          <w:tcPr>
            <w:tcW w:w="1134" w:type="dxa"/>
            <w:noWrap/>
            <w:vAlign w:val="center"/>
            <w:hideMark/>
          </w:tcPr>
          <w:p w14:paraId="2CE276FA" w14:textId="77777777" w:rsidR="00D73888" w:rsidRPr="00804A82" w:rsidRDefault="00D73888"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0.009</w:t>
            </w:r>
          </w:p>
        </w:tc>
        <w:tc>
          <w:tcPr>
            <w:tcW w:w="1134" w:type="dxa"/>
            <w:tcBorders>
              <w:right w:val="single" w:sz="18" w:space="0" w:color="000000"/>
            </w:tcBorders>
            <w:vAlign w:val="center"/>
          </w:tcPr>
          <w:p w14:paraId="06FB1B7B" w14:textId="77777777" w:rsidR="00D73888" w:rsidRPr="00804A82" w:rsidRDefault="00D73888"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4.522</w:t>
            </w:r>
          </w:p>
        </w:tc>
        <w:tc>
          <w:tcPr>
            <w:tcW w:w="2608" w:type="dxa"/>
            <w:tcBorders>
              <w:left w:val="single" w:sz="18" w:space="0" w:color="000000"/>
            </w:tcBorders>
            <w:noWrap/>
            <w:vAlign w:val="center"/>
            <w:hideMark/>
          </w:tcPr>
          <w:p w14:paraId="6A59FC2C" w14:textId="77777777" w:rsidR="00D73888" w:rsidRPr="00804A82" w:rsidRDefault="00D73888"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val="en-AU" w:eastAsia="en-GB"/>
              </w:rPr>
            </w:pPr>
            <w:r w:rsidRPr="00804A82">
              <w:rPr>
                <w:rFonts w:eastAsia="Times New Roman" w:cs="Times New Roman"/>
                <w:b/>
                <w:bCs/>
                <w:color w:val="000000"/>
                <w:sz w:val="18"/>
                <w:szCs w:val="18"/>
                <w:lang w:val="en-AU" w:eastAsia="en-GB"/>
              </w:rPr>
              <w:t xml:space="preserve">Spray </w:t>
            </w:r>
          </w:p>
        </w:tc>
        <w:tc>
          <w:tcPr>
            <w:tcW w:w="1134" w:type="dxa"/>
            <w:noWrap/>
            <w:vAlign w:val="center"/>
            <w:hideMark/>
          </w:tcPr>
          <w:p w14:paraId="192C108F" w14:textId="77777777" w:rsidR="00D73888" w:rsidRPr="00804A82" w:rsidRDefault="00D73888"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1.113</w:t>
            </w:r>
          </w:p>
        </w:tc>
        <w:tc>
          <w:tcPr>
            <w:tcW w:w="1134" w:type="dxa"/>
            <w:vAlign w:val="center"/>
          </w:tcPr>
          <w:p w14:paraId="4A83F8FE" w14:textId="77777777" w:rsidR="00D73888" w:rsidRPr="00804A82" w:rsidRDefault="00D73888"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11.078</w:t>
            </w:r>
          </w:p>
        </w:tc>
      </w:tr>
      <w:tr w:rsidR="00D73888" w:rsidRPr="00804A82" w14:paraId="5D453BA1" w14:textId="77777777" w:rsidTr="00B9598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65" w:type="dxa"/>
            <w:noWrap/>
            <w:vAlign w:val="center"/>
            <w:hideMark/>
          </w:tcPr>
          <w:p w14:paraId="03C55B6B" w14:textId="77777777" w:rsidR="00D73888" w:rsidRPr="005469F7" w:rsidRDefault="00D73888" w:rsidP="00B9598E">
            <w:pPr>
              <w:spacing w:before="0" w:after="0"/>
              <w:rPr>
                <w:rFonts w:eastAsia="Times New Roman" w:cs="Times New Roman"/>
                <w:color w:val="000000"/>
                <w:sz w:val="18"/>
                <w:szCs w:val="18"/>
                <w:lang w:val="en-AU" w:eastAsia="en-GB"/>
              </w:rPr>
            </w:pPr>
            <w:r w:rsidRPr="005469F7">
              <w:rPr>
                <w:rFonts w:eastAsia="Times New Roman" w:cs="Times New Roman"/>
                <w:color w:val="000000"/>
                <w:sz w:val="18"/>
                <w:szCs w:val="18"/>
                <w:lang w:val="en-AU" w:eastAsia="en-GB"/>
              </w:rPr>
              <w:t>PTSD</w:t>
            </w:r>
          </w:p>
        </w:tc>
        <w:tc>
          <w:tcPr>
            <w:tcW w:w="1134" w:type="dxa"/>
            <w:noWrap/>
            <w:vAlign w:val="center"/>
            <w:hideMark/>
          </w:tcPr>
          <w:p w14:paraId="4550BF35" w14:textId="77777777" w:rsidR="00D73888" w:rsidRPr="00804A82" w:rsidRDefault="00D73888"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0.930</w:t>
            </w:r>
          </w:p>
        </w:tc>
        <w:tc>
          <w:tcPr>
            <w:tcW w:w="1134" w:type="dxa"/>
            <w:tcBorders>
              <w:right w:val="single" w:sz="18" w:space="0" w:color="000000"/>
            </w:tcBorders>
            <w:vAlign w:val="center"/>
          </w:tcPr>
          <w:p w14:paraId="45C43BF4" w14:textId="77777777" w:rsidR="00D73888" w:rsidRPr="00804A82" w:rsidRDefault="00D73888"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1.950</w:t>
            </w:r>
          </w:p>
        </w:tc>
        <w:tc>
          <w:tcPr>
            <w:tcW w:w="2608" w:type="dxa"/>
            <w:tcBorders>
              <w:left w:val="single" w:sz="18" w:space="0" w:color="000000"/>
            </w:tcBorders>
            <w:noWrap/>
            <w:vAlign w:val="center"/>
            <w:hideMark/>
          </w:tcPr>
          <w:p w14:paraId="143CE878" w14:textId="77777777" w:rsidR="00D73888" w:rsidRPr="00804A82" w:rsidRDefault="00D73888"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val="en-AU" w:eastAsia="en-GB"/>
              </w:rPr>
            </w:pPr>
            <w:r w:rsidRPr="00804A82">
              <w:rPr>
                <w:rFonts w:eastAsia="Times New Roman" w:cs="Times New Roman"/>
                <w:b/>
                <w:bCs/>
                <w:color w:val="000000"/>
                <w:sz w:val="18"/>
                <w:szCs w:val="18"/>
                <w:lang w:val="en-AU" w:eastAsia="en-GB"/>
              </w:rPr>
              <w:t xml:space="preserve">Tablet </w:t>
            </w:r>
          </w:p>
        </w:tc>
        <w:tc>
          <w:tcPr>
            <w:tcW w:w="1134" w:type="dxa"/>
            <w:noWrap/>
            <w:vAlign w:val="center"/>
            <w:hideMark/>
          </w:tcPr>
          <w:p w14:paraId="7FAEFB7D" w14:textId="77777777" w:rsidR="00D73888" w:rsidRPr="00804A82" w:rsidRDefault="00D73888"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0.273</w:t>
            </w:r>
          </w:p>
        </w:tc>
        <w:tc>
          <w:tcPr>
            <w:tcW w:w="1134" w:type="dxa"/>
            <w:vAlign w:val="center"/>
          </w:tcPr>
          <w:p w14:paraId="76F2D794" w14:textId="77777777" w:rsidR="00D73888" w:rsidRPr="00804A82" w:rsidRDefault="00D73888"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0.040</w:t>
            </w:r>
          </w:p>
        </w:tc>
      </w:tr>
      <w:tr w:rsidR="00D73888" w:rsidRPr="00804A82" w14:paraId="60523597" w14:textId="77777777" w:rsidTr="00B9598E">
        <w:trPr>
          <w:trHeight w:val="320"/>
        </w:trPr>
        <w:tc>
          <w:tcPr>
            <w:cnfStyle w:val="001000000000" w:firstRow="0" w:lastRow="0" w:firstColumn="1" w:lastColumn="0" w:oddVBand="0" w:evenVBand="0" w:oddHBand="0" w:evenHBand="0" w:firstRowFirstColumn="0" w:firstRowLastColumn="0" w:lastRowFirstColumn="0" w:lastRowLastColumn="0"/>
            <w:tcW w:w="2665" w:type="dxa"/>
            <w:noWrap/>
            <w:vAlign w:val="center"/>
            <w:hideMark/>
          </w:tcPr>
          <w:p w14:paraId="440D7ADC" w14:textId="77777777" w:rsidR="00D73888" w:rsidRPr="005469F7" w:rsidRDefault="00D73888" w:rsidP="00B9598E">
            <w:pPr>
              <w:spacing w:before="0" w:after="0"/>
              <w:rPr>
                <w:rFonts w:eastAsia="Times New Roman" w:cs="Times New Roman"/>
                <w:color w:val="000000"/>
                <w:sz w:val="18"/>
                <w:szCs w:val="18"/>
                <w:lang w:val="en-AU" w:eastAsia="en-GB"/>
              </w:rPr>
            </w:pPr>
            <w:r w:rsidRPr="005469F7">
              <w:rPr>
                <w:rFonts w:eastAsia="Times New Roman" w:cs="Times New Roman"/>
                <w:color w:val="000000"/>
                <w:sz w:val="18"/>
                <w:szCs w:val="18"/>
                <w:lang w:val="en-AU" w:eastAsia="en-GB"/>
              </w:rPr>
              <w:t>Convulsions</w:t>
            </w:r>
          </w:p>
        </w:tc>
        <w:tc>
          <w:tcPr>
            <w:tcW w:w="1134" w:type="dxa"/>
            <w:noWrap/>
            <w:vAlign w:val="center"/>
            <w:hideMark/>
          </w:tcPr>
          <w:p w14:paraId="542F2EED" w14:textId="77777777" w:rsidR="00D73888" w:rsidRPr="00804A82" w:rsidRDefault="00D73888"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70.930</w:t>
            </w:r>
          </w:p>
        </w:tc>
        <w:tc>
          <w:tcPr>
            <w:tcW w:w="1134" w:type="dxa"/>
            <w:tcBorders>
              <w:right w:val="single" w:sz="18" w:space="0" w:color="000000"/>
            </w:tcBorders>
            <w:vAlign w:val="center"/>
          </w:tcPr>
          <w:p w14:paraId="31280E3E" w14:textId="77777777" w:rsidR="00D73888" w:rsidRPr="00804A82" w:rsidRDefault="00D73888"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22.693</w:t>
            </w:r>
          </w:p>
        </w:tc>
        <w:tc>
          <w:tcPr>
            <w:tcW w:w="2608" w:type="dxa"/>
            <w:tcBorders>
              <w:left w:val="single" w:sz="18" w:space="0" w:color="000000"/>
            </w:tcBorders>
            <w:noWrap/>
            <w:vAlign w:val="center"/>
            <w:hideMark/>
          </w:tcPr>
          <w:p w14:paraId="68B739B0" w14:textId="77777777" w:rsidR="00D73888" w:rsidRPr="00804A82" w:rsidRDefault="00D73888"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val="en-AU" w:eastAsia="en-GB"/>
              </w:rPr>
            </w:pPr>
            <w:r w:rsidRPr="00804A82">
              <w:rPr>
                <w:rFonts w:eastAsia="Times New Roman" w:cs="Times New Roman"/>
                <w:b/>
                <w:bCs/>
                <w:color w:val="000000"/>
                <w:sz w:val="18"/>
                <w:szCs w:val="18"/>
                <w:lang w:val="en-AU" w:eastAsia="en-GB"/>
              </w:rPr>
              <w:t>Topical</w:t>
            </w:r>
          </w:p>
        </w:tc>
        <w:tc>
          <w:tcPr>
            <w:tcW w:w="1134" w:type="dxa"/>
            <w:noWrap/>
            <w:vAlign w:val="center"/>
            <w:hideMark/>
          </w:tcPr>
          <w:p w14:paraId="582CF49F" w14:textId="77777777" w:rsidR="00D73888" w:rsidRPr="00804A82" w:rsidRDefault="00D73888"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68.535</w:t>
            </w:r>
          </w:p>
        </w:tc>
        <w:tc>
          <w:tcPr>
            <w:tcW w:w="1134" w:type="dxa"/>
            <w:vAlign w:val="center"/>
          </w:tcPr>
          <w:p w14:paraId="4FB14FE0" w14:textId="77777777" w:rsidR="00D73888" w:rsidRPr="00804A82" w:rsidRDefault="00D73888"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29.862</w:t>
            </w:r>
          </w:p>
        </w:tc>
      </w:tr>
      <w:tr w:rsidR="00D73888" w:rsidRPr="00804A82" w14:paraId="7DA020AA" w14:textId="77777777" w:rsidTr="00B9598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65" w:type="dxa"/>
            <w:noWrap/>
            <w:vAlign w:val="center"/>
            <w:hideMark/>
          </w:tcPr>
          <w:p w14:paraId="4CDECD4D" w14:textId="77777777" w:rsidR="00D73888" w:rsidRPr="005469F7" w:rsidRDefault="00D73888" w:rsidP="00B9598E">
            <w:pPr>
              <w:spacing w:before="0" w:after="0"/>
              <w:rPr>
                <w:rFonts w:eastAsia="Times New Roman" w:cs="Times New Roman"/>
                <w:color w:val="000000"/>
                <w:sz w:val="18"/>
                <w:szCs w:val="18"/>
                <w:lang w:val="en-AU" w:eastAsia="en-GB"/>
              </w:rPr>
            </w:pPr>
            <w:r w:rsidRPr="005469F7">
              <w:rPr>
                <w:rFonts w:eastAsia="Times New Roman" w:cs="Times New Roman"/>
                <w:color w:val="000000"/>
                <w:sz w:val="18"/>
                <w:szCs w:val="18"/>
                <w:lang w:val="en-AU" w:eastAsia="en-GB"/>
              </w:rPr>
              <w:t xml:space="preserve">Sleep disorders </w:t>
            </w:r>
          </w:p>
        </w:tc>
        <w:tc>
          <w:tcPr>
            <w:tcW w:w="1134" w:type="dxa"/>
            <w:noWrap/>
            <w:vAlign w:val="center"/>
            <w:hideMark/>
          </w:tcPr>
          <w:p w14:paraId="1A76EEF2" w14:textId="77777777" w:rsidR="00D73888" w:rsidRPr="00804A82" w:rsidRDefault="00D73888"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11.314</w:t>
            </w:r>
          </w:p>
        </w:tc>
        <w:tc>
          <w:tcPr>
            <w:tcW w:w="1134" w:type="dxa"/>
            <w:tcBorders>
              <w:right w:val="single" w:sz="18" w:space="0" w:color="000000"/>
            </w:tcBorders>
            <w:vAlign w:val="center"/>
          </w:tcPr>
          <w:p w14:paraId="5FB989F0" w14:textId="77777777" w:rsidR="00D73888" w:rsidRPr="00804A82" w:rsidRDefault="00D73888"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32.111</w:t>
            </w:r>
          </w:p>
        </w:tc>
        <w:tc>
          <w:tcPr>
            <w:tcW w:w="2608" w:type="dxa"/>
            <w:tcBorders>
              <w:left w:val="single" w:sz="18" w:space="0" w:color="000000"/>
            </w:tcBorders>
            <w:noWrap/>
            <w:vAlign w:val="center"/>
            <w:hideMark/>
          </w:tcPr>
          <w:p w14:paraId="6BED95B9" w14:textId="77777777" w:rsidR="00D73888" w:rsidRPr="00804A82" w:rsidRDefault="00D73888"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val="en-AU" w:eastAsia="en-GB"/>
              </w:rPr>
            </w:pPr>
            <w:r w:rsidRPr="00804A82">
              <w:rPr>
                <w:rFonts w:eastAsia="Times New Roman" w:cs="Times New Roman"/>
                <w:b/>
                <w:bCs/>
                <w:color w:val="000000"/>
                <w:sz w:val="18"/>
                <w:szCs w:val="18"/>
                <w:lang w:val="en-AU" w:eastAsia="en-GB"/>
              </w:rPr>
              <w:t>Wafer</w:t>
            </w:r>
          </w:p>
        </w:tc>
        <w:tc>
          <w:tcPr>
            <w:tcW w:w="1134" w:type="dxa"/>
            <w:noWrap/>
            <w:vAlign w:val="center"/>
            <w:hideMark/>
          </w:tcPr>
          <w:p w14:paraId="1495DCBC" w14:textId="77777777" w:rsidR="00D73888" w:rsidRPr="00804A82" w:rsidRDefault="00D73888"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AU" w:eastAsia="en-GB"/>
              </w:rPr>
            </w:pPr>
            <w:r w:rsidRPr="00804A82">
              <w:rPr>
                <w:rFonts w:eastAsia="Times New Roman" w:cs="Times New Roman"/>
                <w:sz w:val="18"/>
                <w:szCs w:val="18"/>
                <w:lang w:val="en-AU" w:eastAsia="en-GB"/>
              </w:rPr>
              <w:t>0.066</w:t>
            </w:r>
          </w:p>
        </w:tc>
        <w:tc>
          <w:tcPr>
            <w:tcW w:w="1134" w:type="dxa"/>
            <w:vAlign w:val="center"/>
          </w:tcPr>
          <w:p w14:paraId="5441DBF5" w14:textId="77777777" w:rsidR="00D73888" w:rsidRPr="00804A82" w:rsidRDefault="00D73888"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AU" w:eastAsia="en-GB"/>
              </w:rPr>
            </w:pPr>
            <w:r w:rsidRPr="00804A82">
              <w:rPr>
                <w:rFonts w:eastAsia="Times New Roman" w:cs="Times New Roman"/>
                <w:sz w:val="18"/>
                <w:szCs w:val="18"/>
                <w:lang w:val="en-AU" w:eastAsia="en-GB"/>
              </w:rPr>
              <w:t>0.003</w:t>
            </w:r>
          </w:p>
        </w:tc>
      </w:tr>
    </w:tbl>
    <w:p w14:paraId="2524976E" w14:textId="77777777" w:rsidR="00733EA4" w:rsidRPr="00733EA4" w:rsidRDefault="00733EA4">
      <w:pPr>
        <w:spacing w:before="0" w:after="200" w:line="276" w:lineRule="auto"/>
        <w:rPr>
          <w:rFonts w:cs="Times New Roman"/>
          <w:b/>
          <w:bCs/>
          <w:sz w:val="22"/>
        </w:rPr>
      </w:pPr>
    </w:p>
    <w:p w14:paraId="58783F72" w14:textId="455691CF" w:rsidR="00D733B7" w:rsidRPr="00FC334D" w:rsidRDefault="00D73888">
      <w:pPr>
        <w:spacing w:before="0" w:after="200" w:line="276" w:lineRule="auto"/>
        <w:rPr>
          <w:rFonts w:cs="Times New Roman"/>
          <w:sz w:val="22"/>
        </w:rPr>
      </w:pPr>
      <w:r w:rsidRPr="00733EA4">
        <w:rPr>
          <w:rFonts w:cs="Times New Roman"/>
          <w:b/>
          <w:bCs/>
          <w:sz w:val="22"/>
        </w:rPr>
        <w:t xml:space="preserve">Supplementary Table 5. </w:t>
      </w:r>
      <w:r w:rsidRPr="00FC334D">
        <w:rPr>
          <w:rFonts w:cs="Times New Roman"/>
          <w:sz w:val="22"/>
        </w:rPr>
        <w:t xml:space="preserve">Contribution to variance relating to Figure 7C. </w:t>
      </w:r>
    </w:p>
    <w:tbl>
      <w:tblPr>
        <w:tblStyle w:val="GridTable6Colourful"/>
        <w:tblW w:w="9866" w:type="dxa"/>
        <w:tblLook w:val="04A0" w:firstRow="1" w:lastRow="0" w:firstColumn="1" w:lastColumn="0" w:noHBand="0" w:noVBand="1"/>
      </w:tblPr>
      <w:tblGrid>
        <w:gridCol w:w="2665"/>
        <w:gridCol w:w="1134"/>
        <w:gridCol w:w="1134"/>
        <w:gridCol w:w="2665"/>
        <w:gridCol w:w="1134"/>
        <w:gridCol w:w="1134"/>
      </w:tblGrid>
      <w:tr w:rsidR="00DC61CE" w:rsidRPr="00804A82" w14:paraId="00DD0F0F" w14:textId="77777777" w:rsidTr="00B9598E">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65" w:type="dxa"/>
            <w:tcBorders>
              <w:bottom w:val="single" w:sz="18" w:space="0" w:color="000000"/>
            </w:tcBorders>
            <w:noWrap/>
            <w:vAlign w:val="center"/>
            <w:hideMark/>
          </w:tcPr>
          <w:p w14:paraId="7AB29EE1" w14:textId="77777777" w:rsidR="00DC61CE" w:rsidRPr="00804A82" w:rsidRDefault="00DC61CE" w:rsidP="00B9598E">
            <w:pPr>
              <w:spacing w:before="0" w:after="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Variable 1</w:t>
            </w:r>
          </w:p>
        </w:tc>
        <w:tc>
          <w:tcPr>
            <w:tcW w:w="1134" w:type="dxa"/>
            <w:tcBorders>
              <w:bottom w:val="single" w:sz="18" w:space="0" w:color="000000"/>
            </w:tcBorders>
            <w:noWrap/>
            <w:vAlign w:val="center"/>
            <w:hideMark/>
          </w:tcPr>
          <w:p w14:paraId="31860BE2" w14:textId="77777777" w:rsidR="00DC61CE" w:rsidRPr="00804A82" w:rsidRDefault="00DC61CE" w:rsidP="00B9598E">
            <w:pPr>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Dim 1 (%)</w:t>
            </w:r>
          </w:p>
        </w:tc>
        <w:tc>
          <w:tcPr>
            <w:tcW w:w="1134" w:type="dxa"/>
            <w:tcBorders>
              <w:bottom w:val="single" w:sz="18" w:space="0" w:color="000000"/>
              <w:right w:val="single" w:sz="18" w:space="0" w:color="000000"/>
            </w:tcBorders>
            <w:vAlign w:val="center"/>
          </w:tcPr>
          <w:p w14:paraId="7E82B789" w14:textId="77777777" w:rsidR="00DC61CE" w:rsidRPr="00804A82" w:rsidRDefault="00DC61CE" w:rsidP="00B9598E">
            <w:pPr>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Dim 2 (%)</w:t>
            </w:r>
          </w:p>
        </w:tc>
        <w:tc>
          <w:tcPr>
            <w:tcW w:w="2665" w:type="dxa"/>
            <w:tcBorders>
              <w:left w:val="single" w:sz="18" w:space="0" w:color="000000"/>
              <w:bottom w:val="single" w:sz="18" w:space="0" w:color="000000"/>
            </w:tcBorders>
            <w:noWrap/>
            <w:vAlign w:val="center"/>
            <w:hideMark/>
          </w:tcPr>
          <w:p w14:paraId="77C80C2F" w14:textId="77777777" w:rsidR="00DC61CE" w:rsidRPr="00804A82" w:rsidRDefault="00DC61CE" w:rsidP="00B9598E">
            <w:pPr>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 xml:space="preserve">Variable 2 </w:t>
            </w:r>
          </w:p>
        </w:tc>
        <w:tc>
          <w:tcPr>
            <w:tcW w:w="1134" w:type="dxa"/>
            <w:tcBorders>
              <w:bottom w:val="single" w:sz="18" w:space="0" w:color="000000"/>
            </w:tcBorders>
            <w:noWrap/>
            <w:vAlign w:val="center"/>
            <w:hideMark/>
          </w:tcPr>
          <w:p w14:paraId="50886C5F" w14:textId="77777777" w:rsidR="00DC61CE" w:rsidRPr="00804A82" w:rsidRDefault="00DC61CE" w:rsidP="00B9598E">
            <w:pPr>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Dim 1 (%)</w:t>
            </w:r>
          </w:p>
        </w:tc>
        <w:tc>
          <w:tcPr>
            <w:tcW w:w="1134" w:type="dxa"/>
            <w:tcBorders>
              <w:bottom w:val="single" w:sz="18" w:space="0" w:color="000000"/>
            </w:tcBorders>
            <w:vAlign w:val="center"/>
          </w:tcPr>
          <w:p w14:paraId="1CB257C0" w14:textId="77777777" w:rsidR="00DC61CE" w:rsidRPr="00804A82" w:rsidRDefault="00DC61CE" w:rsidP="00B9598E">
            <w:pPr>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Dim 2 (%)</w:t>
            </w:r>
          </w:p>
        </w:tc>
      </w:tr>
      <w:tr w:rsidR="00DC61CE" w:rsidRPr="00804A82" w14:paraId="4737D7ED" w14:textId="77777777" w:rsidTr="00B9598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65" w:type="dxa"/>
            <w:tcBorders>
              <w:top w:val="single" w:sz="18" w:space="0" w:color="000000"/>
            </w:tcBorders>
            <w:noWrap/>
            <w:vAlign w:val="center"/>
            <w:hideMark/>
          </w:tcPr>
          <w:p w14:paraId="3B976FAB" w14:textId="54865DCE" w:rsidR="00DC61CE" w:rsidRPr="005469F7" w:rsidRDefault="00DC61CE" w:rsidP="00B9598E">
            <w:pPr>
              <w:spacing w:before="0" w:after="0"/>
              <w:rPr>
                <w:rFonts w:eastAsia="Times New Roman" w:cs="Times New Roman"/>
                <w:color w:val="000000"/>
                <w:sz w:val="18"/>
                <w:szCs w:val="18"/>
                <w:lang w:val="en-AU" w:eastAsia="en-GB"/>
              </w:rPr>
            </w:pPr>
            <w:r w:rsidRPr="005469F7">
              <w:rPr>
                <w:rFonts w:eastAsia="Times New Roman" w:cs="Times New Roman"/>
                <w:color w:val="000000"/>
                <w:sz w:val="18"/>
                <w:szCs w:val="18"/>
                <w:lang w:val="en-AU" w:eastAsia="en-GB"/>
              </w:rPr>
              <w:t>&lt;18</w:t>
            </w:r>
          </w:p>
        </w:tc>
        <w:tc>
          <w:tcPr>
            <w:tcW w:w="1134" w:type="dxa"/>
            <w:tcBorders>
              <w:top w:val="single" w:sz="18" w:space="0" w:color="000000"/>
            </w:tcBorders>
            <w:noWrap/>
            <w:vAlign w:val="center"/>
            <w:hideMark/>
          </w:tcPr>
          <w:p w14:paraId="3BA3B5F5" w14:textId="77777777" w:rsidR="00DC61CE" w:rsidRPr="00804A82" w:rsidRDefault="00DC61CE"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4.467</w:t>
            </w:r>
          </w:p>
        </w:tc>
        <w:tc>
          <w:tcPr>
            <w:tcW w:w="1134" w:type="dxa"/>
            <w:tcBorders>
              <w:top w:val="single" w:sz="18" w:space="0" w:color="000000"/>
              <w:right w:val="single" w:sz="18" w:space="0" w:color="000000"/>
            </w:tcBorders>
            <w:vAlign w:val="center"/>
          </w:tcPr>
          <w:p w14:paraId="12885E36" w14:textId="77777777" w:rsidR="00DC61CE" w:rsidRPr="00804A82" w:rsidRDefault="00DC61CE"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92.536</w:t>
            </w:r>
          </w:p>
        </w:tc>
        <w:tc>
          <w:tcPr>
            <w:tcW w:w="2665" w:type="dxa"/>
            <w:tcBorders>
              <w:top w:val="single" w:sz="18" w:space="0" w:color="000000"/>
              <w:left w:val="single" w:sz="18" w:space="0" w:color="000000"/>
            </w:tcBorders>
            <w:noWrap/>
            <w:vAlign w:val="center"/>
            <w:hideMark/>
          </w:tcPr>
          <w:p w14:paraId="1492E7CE" w14:textId="77777777" w:rsidR="00DC61CE" w:rsidRPr="00804A82" w:rsidRDefault="00DC61CE"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val="en-AU" w:eastAsia="en-GB"/>
              </w:rPr>
            </w:pPr>
            <w:r w:rsidRPr="00804A82">
              <w:rPr>
                <w:rFonts w:eastAsia="Times New Roman" w:cs="Times New Roman"/>
                <w:b/>
                <w:bCs/>
                <w:color w:val="000000"/>
                <w:sz w:val="18"/>
                <w:szCs w:val="18"/>
                <w:lang w:val="en-AU" w:eastAsia="en-GB"/>
              </w:rPr>
              <w:t>Capsules</w:t>
            </w:r>
          </w:p>
        </w:tc>
        <w:tc>
          <w:tcPr>
            <w:tcW w:w="1134" w:type="dxa"/>
            <w:tcBorders>
              <w:top w:val="single" w:sz="18" w:space="0" w:color="000000"/>
            </w:tcBorders>
            <w:noWrap/>
            <w:vAlign w:val="center"/>
            <w:hideMark/>
          </w:tcPr>
          <w:p w14:paraId="62D3876D" w14:textId="77777777" w:rsidR="00DC61CE" w:rsidRPr="00804A82" w:rsidRDefault="00DC61CE"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2.994</w:t>
            </w:r>
          </w:p>
        </w:tc>
        <w:tc>
          <w:tcPr>
            <w:tcW w:w="1134" w:type="dxa"/>
            <w:tcBorders>
              <w:top w:val="single" w:sz="18" w:space="0" w:color="000000"/>
            </w:tcBorders>
            <w:vAlign w:val="center"/>
          </w:tcPr>
          <w:p w14:paraId="67FF4646" w14:textId="77777777" w:rsidR="00DC61CE" w:rsidRPr="00804A82" w:rsidRDefault="00DC61CE"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2.260</w:t>
            </w:r>
          </w:p>
        </w:tc>
      </w:tr>
      <w:tr w:rsidR="00DC61CE" w:rsidRPr="00804A82" w14:paraId="1925B8CB" w14:textId="77777777" w:rsidTr="00B9598E">
        <w:trPr>
          <w:trHeight w:val="320"/>
        </w:trPr>
        <w:tc>
          <w:tcPr>
            <w:cnfStyle w:val="001000000000" w:firstRow="0" w:lastRow="0" w:firstColumn="1" w:lastColumn="0" w:oddVBand="0" w:evenVBand="0" w:oddHBand="0" w:evenHBand="0" w:firstRowFirstColumn="0" w:firstRowLastColumn="0" w:lastRowFirstColumn="0" w:lastRowLastColumn="0"/>
            <w:tcW w:w="2665" w:type="dxa"/>
            <w:noWrap/>
            <w:vAlign w:val="center"/>
            <w:hideMark/>
          </w:tcPr>
          <w:p w14:paraId="44637989" w14:textId="77777777" w:rsidR="00DC61CE" w:rsidRPr="005469F7" w:rsidRDefault="00DC61CE" w:rsidP="00B9598E">
            <w:pPr>
              <w:spacing w:before="0" w:after="0"/>
              <w:rPr>
                <w:rFonts w:eastAsia="Times New Roman" w:cs="Times New Roman"/>
                <w:color w:val="000000"/>
                <w:sz w:val="18"/>
                <w:szCs w:val="18"/>
                <w:lang w:val="en-AU" w:eastAsia="en-GB"/>
              </w:rPr>
            </w:pPr>
            <w:r w:rsidRPr="005469F7">
              <w:rPr>
                <w:rFonts w:eastAsia="Times New Roman" w:cs="Times New Roman"/>
                <w:color w:val="000000"/>
                <w:sz w:val="18"/>
                <w:szCs w:val="18"/>
                <w:lang w:val="en-AU" w:eastAsia="en-GB"/>
              </w:rPr>
              <w:t>18-30</w:t>
            </w:r>
          </w:p>
        </w:tc>
        <w:tc>
          <w:tcPr>
            <w:tcW w:w="1134" w:type="dxa"/>
            <w:noWrap/>
            <w:vAlign w:val="center"/>
            <w:hideMark/>
          </w:tcPr>
          <w:p w14:paraId="373A5FD3" w14:textId="77777777" w:rsidR="00DC61CE" w:rsidRPr="00804A82" w:rsidRDefault="00DC61CE"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23.702</w:t>
            </w:r>
          </w:p>
        </w:tc>
        <w:tc>
          <w:tcPr>
            <w:tcW w:w="1134" w:type="dxa"/>
            <w:tcBorders>
              <w:right w:val="single" w:sz="18" w:space="0" w:color="000000"/>
            </w:tcBorders>
            <w:vAlign w:val="center"/>
          </w:tcPr>
          <w:p w14:paraId="557B0070" w14:textId="77777777" w:rsidR="00DC61CE" w:rsidRPr="00804A82" w:rsidRDefault="00DC61CE"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1.055</w:t>
            </w:r>
          </w:p>
        </w:tc>
        <w:tc>
          <w:tcPr>
            <w:tcW w:w="2665" w:type="dxa"/>
            <w:tcBorders>
              <w:left w:val="single" w:sz="18" w:space="0" w:color="000000"/>
            </w:tcBorders>
            <w:noWrap/>
            <w:vAlign w:val="center"/>
            <w:hideMark/>
          </w:tcPr>
          <w:p w14:paraId="6ACC99E8" w14:textId="77777777" w:rsidR="00DC61CE" w:rsidRPr="00804A82" w:rsidRDefault="00DC61CE"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val="en-AU" w:eastAsia="en-GB"/>
              </w:rPr>
            </w:pPr>
            <w:r w:rsidRPr="00804A82">
              <w:rPr>
                <w:rFonts w:eastAsia="Times New Roman" w:cs="Times New Roman"/>
                <w:b/>
                <w:bCs/>
                <w:color w:val="000000"/>
                <w:sz w:val="18"/>
                <w:szCs w:val="18"/>
                <w:lang w:val="en-AU" w:eastAsia="en-GB"/>
              </w:rPr>
              <w:t>Crystal</w:t>
            </w:r>
          </w:p>
        </w:tc>
        <w:tc>
          <w:tcPr>
            <w:tcW w:w="1134" w:type="dxa"/>
            <w:noWrap/>
            <w:vAlign w:val="center"/>
            <w:hideMark/>
          </w:tcPr>
          <w:p w14:paraId="46395596" w14:textId="77777777" w:rsidR="00DC61CE" w:rsidRPr="00804A82" w:rsidRDefault="00DC61CE"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0.571</w:t>
            </w:r>
          </w:p>
        </w:tc>
        <w:tc>
          <w:tcPr>
            <w:tcW w:w="1134" w:type="dxa"/>
            <w:vAlign w:val="center"/>
          </w:tcPr>
          <w:p w14:paraId="20954285" w14:textId="77777777" w:rsidR="00DC61CE" w:rsidRPr="00804A82" w:rsidRDefault="00DC61CE"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0.112</w:t>
            </w:r>
          </w:p>
        </w:tc>
      </w:tr>
      <w:tr w:rsidR="00DC61CE" w:rsidRPr="00804A82" w14:paraId="664C034C" w14:textId="77777777" w:rsidTr="00B9598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65" w:type="dxa"/>
            <w:noWrap/>
            <w:vAlign w:val="center"/>
            <w:hideMark/>
          </w:tcPr>
          <w:p w14:paraId="572EFA5E" w14:textId="77777777" w:rsidR="00DC61CE" w:rsidRPr="005469F7" w:rsidRDefault="00DC61CE" w:rsidP="00B9598E">
            <w:pPr>
              <w:spacing w:before="0" w:after="0"/>
              <w:rPr>
                <w:rFonts w:eastAsia="Times New Roman" w:cs="Times New Roman"/>
                <w:color w:val="000000"/>
                <w:sz w:val="18"/>
                <w:szCs w:val="18"/>
                <w:lang w:val="en-AU" w:eastAsia="en-GB"/>
              </w:rPr>
            </w:pPr>
            <w:r w:rsidRPr="005469F7">
              <w:rPr>
                <w:rFonts w:eastAsia="Times New Roman" w:cs="Times New Roman"/>
                <w:color w:val="000000"/>
                <w:sz w:val="18"/>
                <w:szCs w:val="18"/>
                <w:lang w:val="en-AU" w:eastAsia="en-GB"/>
              </w:rPr>
              <w:t xml:space="preserve">31-37 </w:t>
            </w:r>
          </w:p>
        </w:tc>
        <w:tc>
          <w:tcPr>
            <w:tcW w:w="1134" w:type="dxa"/>
            <w:noWrap/>
            <w:vAlign w:val="center"/>
            <w:hideMark/>
          </w:tcPr>
          <w:p w14:paraId="4047D1F3" w14:textId="77777777" w:rsidR="00DC61CE" w:rsidRPr="00804A82" w:rsidRDefault="00DC61CE"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15.005</w:t>
            </w:r>
          </w:p>
        </w:tc>
        <w:tc>
          <w:tcPr>
            <w:tcW w:w="1134" w:type="dxa"/>
            <w:tcBorders>
              <w:right w:val="single" w:sz="18" w:space="0" w:color="000000"/>
            </w:tcBorders>
            <w:vAlign w:val="center"/>
          </w:tcPr>
          <w:p w14:paraId="1E4E1D0A" w14:textId="77777777" w:rsidR="00DC61CE" w:rsidRPr="00804A82" w:rsidRDefault="00DC61CE"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0.000</w:t>
            </w:r>
          </w:p>
        </w:tc>
        <w:tc>
          <w:tcPr>
            <w:tcW w:w="2665" w:type="dxa"/>
            <w:tcBorders>
              <w:left w:val="single" w:sz="18" w:space="0" w:color="000000"/>
            </w:tcBorders>
            <w:noWrap/>
            <w:vAlign w:val="center"/>
            <w:hideMark/>
          </w:tcPr>
          <w:p w14:paraId="35BCC03B" w14:textId="77777777" w:rsidR="00DC61CE" w:rsidRPr="00804A82" w:rsidRDefault="00DC61CE"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val="en-AU" w:eastAsia="en-GB"/>
              </w:rPr>
            </w:pPr>
            <w:r w:rsidRPr="00804A82">
              <w:rPr>
                <w:rFonts w:eastAsia="Times New Roman" w:cs="Times New Roman"/>
                <w:b/>
                <w:bCs/>
                <w:color w:val="000000"/>
                <w:sz w:val="18"/>
                <w:szCs w:val="18"/>
                <w:lang w:val="en-AU" w:eastAsia="en-GB"/>
              </w:rPr>
              <w:t>Flower</w:t>
            </w:r>
          </w:p>
        </w:tc>
        <w:tc>
          <w:tcPr>
            <w:tcW w:w="1134" w:type="dxa"/>
            <w:noWrap/>
            <w:vAlign w:val="center"/>
            <w:hideMark/>
          </w:tcPr>
          <w:p w14:paraId="252768BC" w14:textId="77777777" w:rsidR="00DC61CE" w:rsidRPr="00804A82" w:rsidRDefault="00DC61CE"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73.801</w:t>
            </w:r>
          </w:p>
        </w:tc>
        <w:tc>
          <w:tcPr>
            <w:tcW w:w="1134" w:type="dxa"/>
            <w:vAlign w:val="center"/>
          </w:tcPr>
          <w:p w14:paraId="73E9AAD8" w14:textId="77777777" w:rsidR="00DC61CE" w:rsidRPr="00804A82" w:rsidRDefault="00DC61CE"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0.256</w:t>
            </w:r>
          </w:p>
        </w:tc>
      </w:tr>
      <w:tr w:rsidR="00DC61CE" w:rsidRPr="00804A82" w14:paraId="2957E5D1" w14:textId="77777777" w:rsidTr="00B9598E">
        <w:trPr>
          <w:trHeight w:val="320"/>
        </w:trPr>
        <w:tc>
          <w:tcPr>
            <w:cnfStyle w:val="001000000000" w:firstRow="0" w:lastRow="0" w:firstColumn="1" w:lastColumn="0" w:oddVBand="0" w:evenVBand="0" w:oddHBand="0" w:evenHBand="0" w:firstRowFirstColumn="0" w:firstRowLastColumn="0" w:lastRowFirstColumn="0" w:lastRowLastColumn="0"/>
            <w:tcW w:w="2665" w:type="dxa"/>
            <w:noWrap/>
            <w:vAlign w:val="center"/>
            <w:hideMark/>
          </w:tcPr>
          <w:p w14:paraId="0D276AEE" w14:textId="77777777" w:rsidR="00DC61CE" w:rsidRPr="005469F7" w:rsidRDefault="00DC61CE" w:rsidP="00B9598E">
            <w:pPr>
              <w:spacing w:before="0" w:after="0"/>
              <w:rPr>
                <w:rFonts w:eastAsia="Times New Roman" w:cs="Times New Roman"/>
                <w:color w:val="000000"/>
                <w:sz w:val="18"/>
                <w:szCs w:val="18"/>
                <w:lang w:val="en-AU" w:eastAsia="en-GB"/>
              </w:rPr>
            </w:pPr>
            <w:r w:rsidRPr="005469F7">
              <w:rPr>
                <w:rFonts w:eastAsia="Times New Roman" w:cs="Times New Roman"/>
                <w:color w:val="000000"/>
                <w:sz w:val="18"/>
                <w:szCs w:val="18"/>
                <w:lang w:val="en-AU" w:eastAsia="en-GB"/>
              </w:rPr>
              <w:t>38-44</w:t>
            </w:r>
          </w:p>
        </w:tc>
        <w:tc>
          <w:tcPr>
            <w:tcW w:w="1134" w:type="dxa"/>
            <w:noWrap/>
            <w:vAlign w:val="center"/>
            <w:hideMark/>
          </w:tcPr>
          <w:p w14:paraId="3C3DEAA7" w14:textId="77777777" w:rsidR="00DC61CE" w:rsidRPr="00804A82" w:rsidRDefault="00DC61CE"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7.377</w:t>
            </w:r>
          </w:p>
        </w:tc>
        <w:tc>
          <w:tcPr>
            <w:tcW w:w="1134" w:type="dxa"/>
            <w:tcBorders>
              <w:right w:val="single" w:sz="18" w:space="0" w:color="000000"/>
            </w:tcBorders>
            <w:vAlign w:val="center"/>
          </w:tcPr>
          <w:p w14:paraId="2E5FD95E" w14:textId="77777777" w:rsidR="00DC61CE" w:rsidRPr="00804A82" w:rsidRDefault="00DC61CE"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0.342</w:t>
            </w:r>
          </w:p>
        </w:tc>
        <w:tc>
          <w:tcPr>
            <w:tcW w:w="2665" w:type="dxa"/>
            <w:tcBorders>
              <w:left w:val="single" w:sz="18" w:space="0" w:color="000000"/>
            </w:tcBorders>
            <w:noWrap/>
            <w:vAlign w:val="center"/>
            <w:hideMark/>
          </w:tcPr>
          <w:p w14:paraId="2E22B6AD" w14:textId="77777777" w:rsidR="00DC61CE" w:rsidRPr="00804A82" w:rsidRDefault="00DC61CE"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val="en-AU" w:eastAsia="en-GB"/>
              </w:rPr>
            </w:pPr>
            <w:r w:rsidRPr="00804A82">
              <w:rPr>
                <w:rFonts w:eastAsia="Times New Roman" w:cs="Times New Roman"/>
                <w:b/>
                <w:bCs/>
                <w:color w:val="000000"/>
                <w:sz w:val="18"/>
                <w:szCs w:val="18"/>
                <w:lang w:val="en-AU" w:eastAsia="en-GB"/>
              </w:rPr>
              <w:t xml:space="preserve">Lozenge </w:t>
            </w:r>
          </w:p>
        </w:tc>
        <w:tc>
          <w:tcPr>
            <w:tcW w:w="1134" w:type="dxa"/>
            <w:noWrap/>
            <w:vAlign w:val="center"/>
            <w:hideMark/>
          </w:tcPr>
          <w:p w14:paraId="04C6E84A" w14:textId="77777777" w:rsidR="00DC61CE" w:rsidRPr="00804A82" w:rsidRDefault="00DC61CE"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0.137</w:t>
            </w:r>
          </w:p>
        </w:tc>
        <w:tc>
          <w:tcPr>
            <w:tcW w:w="1134" w:type="dxa"/>
            <w:vAlign w:val="center"/>
          </w:tcPr>
          <w:p w14:paraId="5DC9FF66" w14:textId="77777777" w:rsidR="00DC61CE" w:rsidRPr="00804A82" w:rsidRDefault="00DC61CE"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17.793</w:t>
            </w:r>
          </w:p>
        </w:tc>
      </w:tr>
      <w:tr w:rsidR="00DC61CE" w:rsidRPr="00804A82" w14:paraId="5BCAD56E" w14:textId="77777777" w:rsidTr="00B9598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65" w:type="dxa"/>
            <w:noWrap/>
            <w:vAlign w:val="center"/>
            <w:hideMark/>
          </w:tcPr>
          <w:p w14:paraId="2C183CC6" w14:textId="77777777" w:rsidR="00DC61CE" w:rsidRPr="005469F7" w:rsidRDefault="00DC61CE" w:rsidP="00B9598E">
            <w:pPr>
              <w:spacing w:before="0" w:after="0"/>
              <w:rPr>
                <w:rFonts w:eastAsia="Times New Roman" w:cs="Times New Roman"/>
                <w:color w:val="000000"/>
                <w:sz w:val="18"/>
                <w:szCs w:val="18"/>
                <w:lang w:val="en-AU" w:eastAsia="en-GB"/>
              </w:rPr>
            </w:pPr>
            <w:r w:rsidRPr="005469F7">
              <w:rPr>
                <w:rFonts w:eastAsia="Times New Roman" w:cs="Times New Roman"/>
                <w:color w:val="000000"/>
                <w:sz w:val="18"/>
                <w:szCs w:val="18"/>
                <w:lang w:val="en-AU" w:eastAsia="en-GB"/>
              </w:rPr>
              <w:t>45-52</w:t>
            </w:r>
          </w:p>
        </w:tc>
        <w:tc>
          <w:tcPr>
            <w:tcW w:w="1134" w:type="dxa"/>
            <w:noWrap/>
            <w:vAlign w:val="center"/>
            <w:hideMark/>
          </w:tcPr>
          <w:p w14:paraId="38E03419" w14:textId="77777777" w:rsidR="00DC61CE" w:rsidRPr="00804A82" w:rsidRDefault="00DC61CE"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0.027</w:t>
            </w:r>
          </w:p>
        </w:tc>
        <w:tc>
          <w:tcPr>
            <w:tcW w:w="1134" w:type="dxa"/>
            <w:tcBorders>
              <w:right w:val="single" w:sz="18" w:space="0" w:color="000000"/>
            </w:tcBorders>
            <w:vAlign w:val="center"/>
          </w:tcPr>
          <w:p w14:paraId="0C3B7774" w14:textId="77777777" w:rsidR="00DC61CE" w:rsidRPr="00804A82" w:rsidRDefault="00DC61CE"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0.046</w:t>
            </w:r>
          </w:p>
        </w:tc>
        <w:tc>
          <w:tcPr>
            <w:tcW w:w="2665" w:type="dxa"/>
            <w:tcBorders>
              <w:left w:val="single" w:sz="18" w:space="0" w:color="000000"/>
            </w:tcBorders>
            <w:noWrap/>
            <w:vAlign w:val="center"/>
            <w:hideMark/>
          </w:tcPr>
          <w:p w14:paraId="606264D8" w14:textId="77777777" w:rsidR="00DC61CE" w:rsidRPr="00804A82" w:rsidRDefault="00DC61CE"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val="en-AU" w:eastAsia="en-GB"/>
              </w:rPr>
            </w:pPr>
            <w:r w:rsidRPr="00804A82">
              <w:rPr>
                <w:rFonts w:eastAsia="Times New Roman" w:cs="Times New Roman"/>
                <w:b/>
                <w:bCs/>
                <w:color w:val="000000"/>
                <w:sz w:val="18"/>
                <w:szCs w:val="18"/>
                <w:lang w:val="en-AU" w:eastAsia="en-GB"/>
              </w:rPr>
              <w:t>Oil</w:t>
            </w:r>
          </w:p>
        </w:tc>
        <w:tc>
          <w:tcPr>
            <w:tcW w:w="1134" w:type="dxa"/>
            <w:noWrap/>
            <w:vAlign w:val="center"/>
            <w:hideMark/>
          </w:tcPr>
          <w:p w14:paraId="39C3AC27" w14:textId="77777777" w:rsidR="00DC61CE" w:rsidRPr="00804A82" w:rsidRDefault="00DC61CE"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17.580</w:t>
            </w:r>
          </w:p>
        </w:tc>
        <w:tc>
          <w:tcPr>
            <w:tcW w:w="1134" w:type="dxa"/>
            <w:vAlign w:val="center"/>
          </w:tcPr>
          <w:p w14:paraId="22B02D69" w14:textId="77777777" w:rsidR="00DC61CE" w:rsidRPr="00804A82" w:rsidRDefault="00DC61CE"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0.380</w:t>
            </w:r>
          </w:p>
        </w:tc>
      </w:tr>
      <w:tr w:rsidR="00DC61CE" w:rsidRPr="00804A82" w14:paraId="5F74354C" w14:textId="77777777" w:rsidTr="00B9598E">
        <w:trPr>
          <w:trHeight w:val="320"/>
        </w:trPr>
        <w:tc>
          <w:tcPr>
            <w:cnfStyle w:val="001000000000" w:firstRow="0" w:lastRow="0" w:firstColumn="1" w:lastColumn="0" w:oddVBand="0" w:evenVBand="0" w:oddHBand="0" w:evenHBand="0" w:firstRowFirstColumn="0" w:firstRowLastColumn="0" w:lastRowFirstColumn="0" w:lastRowLastColumn="0"/>
            <w:tcW w:w="2665" w:type="dxa"/>
            <w:noWrap/>
            <w:vAlign w:val="center"/>
            <w:hideMark/>
          </w:tcPr>
          <w:p w14:paraId="0F6AD752" w14:textId="77777777" w:rsidR="00DC61CE" w:rsidRPr="005469F7" w:rsidRDefault="00DC61CE" w:rsidP="00B9598E">
            <w:pPr>
              <w:spacing w:before="0" w:after="0"/>
              <w:rPr>
                <w:rFonts w:eastAsia="Times New Roman" w:cs="Times New Roman"/>
                <w:color w:val="000000"/>
                <w:sz w:val="18"/>
                <w:szCs w:val="18"/>
                <w:lang w:val="en-AU" w:eastAsia="en-GB"/>
              </w:rPr>
            </w:pPr>
            <w:r w:rsidRPr="005469F7">
              <w:rPr>
                <w:rFonts w:eastAsia="Times New Roman" w:cs="Times New Roman"/>
                <w:color w:val="000000"/>
                <w:sz w:val="18"/>
                <w:szCs w:val="18"/>
                <w:lang w:val="en-AU" w:eastAsia="en-GB"/>
              </w:rPr>
              <w:t>53-60</w:t>
            </w:r>
          </w:p>
        </w:tc>
        <w:tc>
          <w:tcPr>
            <w:tcW w:w="1134" w:type="dxa"/>
            <w:noWrap/>
            <w:vAlign w:val="center"/>
            <w:hideMark/>
          </w:tcPr>
          <w:p w14:paraId="10D33005" w14:textId="77777777" w:rsidR="00DC61CE" w:rsidRPr="00804A82" w:rsidRDefault="00DC61CE"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2.279</w:t>
            </w:r>
          </w:p>
        </w:tc>
        <w:tc>
          <w:tcPr>
            <w:tcW w:w="1134" w:type="dxa"/>
            <w:tcBorders>
              <w:right w:val="single" w:sz="18" w:space="0" w:color="000000"/>
            </w:tcBorders>
            <w:vAlign w:val="center"/>
          </w:tcPr>
          <w:p w14:paraId="10E5F162" w14:textId="77777777" w:rsidR="00DC61CE" w:rsidRPr="00804A82" w:rsidRDefault="00DC61CE"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0.461</w:t>
            </w:r>
          </w:p>
        </w:tc>
        <w:tc>
          <w:tcPr>
            <w:tcW w:w="2665" w:type="dxa"/>
            <w:tcBorders>
              <w:left w:val="single" w:sz="18" w:space="0" w:color="000000"/>
            </w:tcBorders>
            <w:noWrap/>
            <w:vAlign w:val="center"/>
            <w:hideMark/>
          </w:tcPr>
          <w:p w14:paraId="6069ED9A" w14:textId="77777777" w:rsidR="00DC61CE" w:rsidRPr="00804A82" w:rsidRDefault="00DC61CE"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val="en-AU" w:eastAsia="en-GB"/>
              </w:rPr>
            </w:pPr>
            <w:r w:rsidRPr="00804A82">
              <w:rPr>
                <w:rFonts w:eastAsia="Times New Roman" w:cs="Times New Roman"/>
                <w:b/>
                <w:bCs/>
                <w:color w:val="000000"/>
                <w:sz w:val="18"/>
                <w:szCs w:val="18"/>
                <w:lang w:val="en-AU" w:eastAsia="en-GB"/>
              </w:rPr>
              <w:t xml:space="preserve">Spray </w:t>
            </w:r>
          </w:p>
        </w:tc>
        <w:tc>
          <w:tcPr>
            <w:tcW w:w="1134" w:type="dxa"/>
            <w:noWrap/>
            <w:vAlign w:val="center"/>
            <w:hideMark/>
          </w:tcPr>
          <w:p w14:paraId="5ACD2534" w14:textId="77777777" w:rsidR="00DC61CE" w:rsidRPr="00804A82" w:rsidRDefault="00DC61CE"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4.333</w:t>
            </w:r>
          </w:p>
        </w:tc>
        <w:tc>
          <w:tcPr>
            <w:tcW w:w="1134" w:type="dxa"/>
            <w:vAlign w:val="center"/>
          </w:tcPr>
          <w:p w14:paraId="0B192A30" w14:textId="77777777" w:rsidR="00DC61CE" w:rsidRPr="00804A82" w:rsidRDefault="00DC61CE"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8.706</w:t>
            </w:r>
          </w:p>
        </w:tc>
      </w:tr>
      <w:tr w:rsidR="00DC61CE" w:rsidRPr="00804A82" w14:paraId="2F81AFBB" w14:textId="77777777" w:rsidTr="00B9598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65" w:type="dxa"/>
            <w:noWrap/>
            <w:vAlign w:val="center"/>
            <w:hideMark/>
          </w:tcPr>
          <w:p w14:paraId="082D97DA" w14:textId="77777777" w:rsidR="00DC61CE" w:rsidRPr="005469F7" w:rsidRDefault="00DC61CE" w:rsidP="00B9598E">
            <w:pPr>
              <w:spacing w:before="0" w:after="0"/>
              <w:rPr>
                <w:rFonts w:eastAsia="Times New Roman" w:cs="Times New Roman"/>
                <w:color w:val="000000"/>
                <w:sz w:val="18"/>
                <w:szCs w:val="18"/>
                <w:lang w:val="en-AU" w:eastAsia="en-GB"/>
              </w:rPr>
            </w:pPr>
            <w:r w:rsidRPr="005469F7">
              <w:rPr>
                <w:rFonts w:eastAsia="Times New Roman" w:cs="Times New Roman"/>
                <w:color w:val="000000"/>
                <w:sz w:val="18"/>
                <w:szCs w:val="18"/>
                <w:lang w:val="en-AU" w:eastAsia="en-GB"/>
              </w:rPr>
              <w:t>61-71</w:t>
            </w:r>
          </w:p>
        </w:tc>
        <w:tc>
          <w:tcPr>
            <w:tcW w:w="1134" w:type="dxa"/>
            <w:noWrap/>
            <w:vAlign w:val="center"/>
            <w:hideMark/>
          </w:tcPr>
          <w:p w14:paraId="5827479B" w14:textId="77777777" w:rsidR="00DC61CE" w:rsidRPr="00804A82" w:rsidRDefault="00DC61CE"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16.577</w:t>
            </w:r>
          </w:p>
        </w:tc>
        <w:tc>
          <w:tcPr>
            <w:tcW w:w="1134" w:type="dxa"/>
            <w:tcBorders>
              <w:right w:val="single" w:sz="18" w:space="0" w:color="000000"/>
            </w:tcBorders>
            <w:vAlign w:val="center"/>
          </w:tcPr>
          <w:p w14:paraId="75F2F519" w14:textId="77777777" w:rsidR="00DC61CE" w:rsidRPr="00804A82" w:rsidRDefault="00DC61CE"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1.033</w:t>
            </w:r>
          </w:p>
        </w:tc>
        <w:tc>
          <w:tcPr>
            <w:tcW w:w="2665" w:type="dxa"/>
            <w:tcBorders>
              <w:left w:val="single" w:sz="18" w:space="0" w:color="000000"/>
            </w:tcBorders>
            <w:noWrap/>
            <w:vAlign w:val="center"/>
            <w:hideMark/>
          </w:tcPr>
          <w:p w14:paraId="04B1C097" w14:textId="77777777" w:rsidR="00DC61CE" w:rsidRPr="00804A82" w:rsidRDefault="00DC61CE"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val="en-AU" w:eastAsia="en-GB"/>
              </w:rPr>
            </w:pPr>
            <w:r w:rsidRPr="00804A82">
              <w:rPr>
                <w:rFonts w:eastAsia="Times New Roman" w:cs="Times New Roman"/>
                <w:b/>
                <w:bCs/>
                <w:color w:val="000000"/>
                <w:sz w:val="18"/>
                <w:szCs w:val="18"/>
                <w:lang w:val="en-AU" w:eastAsia="en-GB"/>
              </w:rPr>
              <w:t xml:space="preserve">Tablet </w:t>
            </w:r>
          </w:p>
        </w:tc>
        <w:tc>
          <w:tcPr>
            <w:tcW w:w="1134" w:type="dxa"/>
            <w:noWrap/>
            <w:vAlign w:val="center"/>
            <w:hideMark/>
          </w:tcPr>
          <w:p w14:paraId="323601C0" w14:textId="77777777" w:rsidR="00DC61CE" w:rsidRPr="00804A82" w:rsidRDefault="00DC61CE"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0.089</w:t>
            </w:r>
          </w:p>
        </w:tc>
        <w:tc>
          <w:tcPr>
            <w:tcW w:w="1134" w:type="dxa"/>
            <w:vAlign w:val="center"/>
          </w:tcPr>
          <w:p w14:paraId="5CEDF29F" w14:textId="77777777" w:rsidR="00DC61CE" w:rsidRPr="00804A82" w:rsidRDefault="00DC61CE"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8.578</w:t>
            </w:r>
          </w:p>
        </w:tc>
      </w:tr>
      <w:tr w:rsidR="00DC61CE" w:rsidRPr="00804A82" w14:paraId="1E11A448" w14:textId="77777777" w:rsidTr="00B9598E">
        <w:trPr>
          <w:trHeight w:val="320"/>
        </w:trPr>
        <w:tc>
          <w:tcPr>
            <w:cnfStyle w:val="001000000000" w:firstRow="0" w:lastRow="0" w:firstColumn="1" w:lastColumn="0" w:oddVBand="0" w:evenVBand="0" w:oddHBand="0" w:evenHBand="0" w:firstRowFirstColumn="0" w:firstRowLastColumn="0" w:lastRowFirstColumn="0" w:lastRowLastColumn="0"/>
            <w:tcW w:w="2665" w:type="dxa"/>
            <w:noWrap/>
            <w:vAlign w:val="center"/>
            <w:hideMark/>
          </w:tcPr>
          <w:p w14:paraId="1D3F56FA" w14:textId="77777777" w:rsidR="00DC61CE" w:rsidRPr="005469F7" w:rsidRDefault="00DC61CE" w:rsidP="00B9598E">
            <w:pPr>
              <w:spacing w:before="0" w:after="0"/>
              <w:rPr>
                <w:rFonts w:eastAsia="Times New Roman" w:cs="Times New Roman"/>
                <w:color w:val="000000"/>
                <w:sz w:val="18"/>
                <w:szCs w:val="18"/>
                <w:lang w:val="en-AU" w:eastAsia="en-GB"/>
              </w:rPr>
            </w:pPr>
            <w:r w:rsidRPr="005469F7">
              <w:rPr>
                <w:rFonts w:eastAsia="Times New Roman" w:cs="Times New Roman"/>
                <w:color w:val="000000"/>
                <w:sz w:val="18"/>
                <w:szCs w:val="18"/>
                <w:lang w:val="en-AU" w:eastAsia="en-GB"/>
              </w:rPr>
              <w:t>&gt;71</w:t>
            </w:r>
          </w:p>
        </w:tc>
        <w:tc>
          <w:tcPr>
            <w:tcW w:w="1134" w:type="dxa"/>
            <w:noWrap/>
            <w:vAlign w:val="center"/>
            <w:hideMark/>
          </w:tcPr>
          <w:p w14:paraId="21F87795" w14:textId="77777777" w:rsidR="00DC61CE" w:rsidRPr="00804A82" w:rsidRDefault="00DC61CE"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30.566</w:t>
            </w:r>
          </w:p>
        </w:tc>
        <w:tc>
          <w:tcPr>
            <w:tcW w:w="1134" w:type="dxa"/>
            <w:tcBorders>
              <w:right w:val="single" w:sz="18" w:space="0" w:color="000000"/>
            </w:tcBorders>
            <w:vAlign w:val="center"/>
          </w:tcPr>
          <w:p w14:paraId="541062E6" w14:textId="77777777" w:rsidR="00DC61CE" w:rsidRPr="00804A82" w:rsidRDefault="00DC61CE"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4.527</w:t>
            </w:r>
          </w:p>
        </w:tc>
        <w:tc>
          <w:tcPr>
            <w:tcW w:w="2665" w:type="dxa"/>
            <w:tcBorders>
              <w:left w:val="single" w:sz="18" w:space="0" w:color="000000"/>
            </w:tcBorders>
            <w:noWrap/>
            <w:vAlign w:val="center"/>
            <w:hideMark/>
          </w:tcPr>
          <w:p w14:paraId="13AEEE3E" w14:textId="77777777" w:rsidR="00DC61CE" w:rsidRPr="00804A82" w:rsidRDefault="00DC61CE"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val="en-AU" w:eastAsia="en-GB"/>
              </w:rPr>
            </w:pPr>
            <w:r w:rsidRPr="00804A82">
              <w:rPr>
                <w:rFonts w:eastAsia="Times New Roman" w:cs="Times New Roman"/>
                <w:b/>
                <w:bCs/>
                <w:color w:val="000000"/>
                <w:sz w:val="18"/>
                <w:szCs w:val="18"/>
                <w:lang w:val="en-AU" w:eastAsia="en-GB"/>
              </w:rPr>
              <w:t>Topical</w:t>
            </w:r>
          </w:p>
        </w:tc>
        <w:tc>
          <w:tcPr>
            <w:tcW w:w="1134" w:type="dxa"/>
            <w:noWrap/>
            <w:vAlign w:val="center"/>
            <w:hideMark/>
          </w:tcPr>
          <w:p w14:paraId="38F68E73" w14:textId="77777777" w:rsidR="00DC61CE" w:rsidRPr="00804A82" w:rsidRDefault="00DC61CE"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0.000</w:t>
            </w:r>
          </w:p>
        </w:tc>
        <w:tc>
          <w:tcPr>
            <w:tcW w:w="1134" w:type="dxa"/>
            <w:vAlign w:val="center"/>
          </w:tcPr>
          <w:p w14:paraId="65C3A805" w14:textId="77777777" w:rsidR="00DC61CE" w:rsidRPr="00804A82" w:rsidRDefault="00DC61CE" w:rsidP="00B9598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AU" w:eastAsia="en-GB"/>
              </w:rPr>
            </w:pPr>
            <w:r w:rsidRPr="00804A82">
              <w:rPr>
                <w:rFonts w:eastAsia="Times New Roman" w:cs="Times New Roman"/>
                <w:color w:val="000000"/>
                <w:sz w:val="18"/>
                <w:szCs w:val="18"/>
                <w:lang w:val="en-AU" w:eastAsia="en-GB"/>
              </w:rPr>
              <w:t>61.483</w:t>
            </w:r>
          </w:p>
        </w:tc>
      </w:tr>
      <w:tr w:rsidR="00DC61CE" w:rsidRPr="00804A82" w14:paraId="44BBFC71" w14:textId="77777777" w:rsidTr="00B9598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65" w:type="dxa"/>
            <w:noWrap/>
            <w:vAlign w:val="center"/>
            <w:hideMark/>
          </w:tcPr>
          <w:p w14:paraId="25D8172E" w14:textId="77777777" w:rsidR="00DC61CE" w:rsidRPr="005469F7" w:rsidRDefault="00DC61CE" w:rsidP="00B9598E">
            <w:pPr>
              <w:spacing w:before="0" w:after="0"/>
              <w:rPr>
                <w:rFonts w:eastAsia="Times New Roman" w:cs="Times New Roman"/>
                <w:color w:val="000000"/>
                <w:sz w:val="18"/>
                <w:szCs w:val="18"/>
                <w:lang w:val="en-AU" w:eastAsia="en-GB"/>
              </w:rPr>
            </w:pPr>
          </w:p>
        </w:tc>
        <w:tc>
          <w:tcPr>
            <w:tcW w:w="1134" w:type="dxa"/>
            <w:noWrap/>
            <w:vAlign w:val="center"/>
            <w:hideMark/>
          </w:tcPr>
          <w:p w14:paraId="6DFDFBF3" w14:textId="77777777" w:rsidR="00DC61CE" w:rsidRPr="00804A82" w:rsidRDefault="00DC61CE"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p>
        </w:tc>
        <w:tc>
          <w:tcPr>
            <w:tcW w:w="1134" w:type="dxa"/>
            <w:tcBorders>
              <w:right w:val="single" w:sz="18" w:space="0" w:color="000000"/>
            </w:tcBorders>
            <w:vAlign w:val="center"/>
          </w:tcPr>
          <w:p w14:paraId="43B79AFA" w14:textId="77777777" w:rsidR="00DC61CE" w:rsidRPr="00804A82" w:rsidRDefault="00DC61CE"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AU" w:eastAsia="en-GB"/>
              </w:rPr>
            </w:pPr>
          </w:p>
        </w:tc>
        <w:tc>
          <w:tcPr>
            <w:tcW w:w="2665" w:type="dxa"/>
            <w:tcBorders>
              <w:left w:val="single" w:sz="18" w:space="0" w:color="000000"/>
            </w:tcBorders>
            <w:noWrap/>
            <w:vAlign w:val="center"/>
            <w:hideMark/>
          </w:tcPr>
          <w:p w14:paraId="75C152D7" w14:textId="77777777" w:rsidR="00DC61CE" w:rsidRPr="00804A82" w:rsidRDefault="00DC61CE"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val="en-AU" w:eastAsia="en-GB"/>
              </w:rPr>
            </w:pPr>
            <w:r w:rsidRPr="00804A82">
              <w:rPr>
                <w:rFonts w:eastAsia="Times New Roman" w:cs="Times New Roman"/>
                <w:b/>
                <w:bCs/>
                <w:color w:val="000000"/>
                <w:sz w:val="18"/>
                <w:szCs w:val="18"/>
                <w:lang w:val="en-AU" w:eastAsia="en-GB"/>
              </w:rPr>
              <w:t>Wafer</w:t>
            </w:r>
          </w:p>
        </w:tc>
        <w:tc>
          <w:tcPr>
            <w:tcW w:w="1134" w:type="dxa"/>
            <w:noWrap/>
            <w:vAlign w:val="center"/>
            <w:hideMark/>
          </w:tcPr>
          <w:p w14:paraId="14940323" w14:textId="77777777" w:rsidR="00DC61CE" w:rsidRPr="00804A82" w:rsidRDefault="00DC61CE"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AU" w:eastAsia="en-GB"/>
              </w:rPr>
            </w:pPr>
            <w:r w:rsidRPr="00804A82">
              <w:rPr>
                <w:rFonts w:eastAsia="Times New Roman" w:cs="Times New Roman"/>
                <w:sz w:val="18"/>
                <w:szCs w:val="18"/>
                <w:lang w:val="en-AU" w:eastAsia="en-GB"/>
              </w:rPr>
              <w:t>0.495</w:t>
            </w:r>
          </w:p>
        </w:tc>
        <w:tc>
          <w:tcPr>
            <w:tcW w:w="1134" w:type="dxa"/>
            <w:vAlign w:val="center"/>
          </w:tcPr>
          <w:p w14:paraId="0D49011A" w14:textId="77777777" w:rsidR="00DC61CE" w:rsidRPr="00804A82" w:rsidRDefault="00DC61CE" w:rsidP="00B9598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AU" w:eastAsia="en-GB"/>
              </w:rPr>
            </w:pPr>
            <w:r w:rsidRPr="00804A82">
              <w:rPr>
                <w:rFonts w:eastAsia="Times New Roman" w:cs="Times New Roman"/>
                <w:sz w:val="18"/>
                <w:szCs w:val="18"/>
                <w:lang w:val="en-AU" w:eastAsia="en-GB"/>
              </w:rPr>
              <w:t>0.432</w:t>
            </w:r>
          </w:p>
        </w:tc>
      </w:tr>
    </w:tbl>
    <w:p w14:paraId="00522D9B" w14:textId="77777777" w:rsidR="00DE23E8" w:rsidRPr="00265F98" w:rsidRDefault="00DE23E8" w:rsidP="006C0204">
      <w:pPr>
        <w:spacing w:before="0" w:after="200" w:line="276" w:lineRule="auto"/>
        <w:rPr>
          <w:sz w:val="18"/>
          <w:szCs w:val="16"/>
        </w:rPr>
      </w:pPr>
    </w:p>
    <w:sectPr w:rsidR="00DE23E8" w:rsidRPr="00265F98" w:rsidSect="00F333EB">
      <w:headerReference w:type="even" r:id="rId18"/>
      <w:footerReference w:type="even" r:id="rId19"/>
      <w:headerReference w:type="first" r:id="rId20"/>
      <w:pgSz w:w="12240" w:h="15840"/>
      <w:pgMar w:top="1138" w:right="1181" w:bottom="1138" w:left="128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B79D6" w14:textId="77777777" w:rsidR="001E5400" w:rsidRDefault="001E5400" w:rsidP="00117666">
      <w:pPr>
        <w:spacing w:after="0"/>
      </w:pPr>
      <w:r>
        <w:separator/>
      </w:r>
    </w:p>
  </w:endnote>
  <w:endnote w:type="continuationSeparator" w:id="0">
    <w:p w14:paraId="7776191C" w14:textId="77777777" w:rsidR="001E5400" w:rsidRDefault="001E5400" w:rsidP="00117666">
      <w:pPr>
        <w:spacing w:after="0"/>
      </w:pPr>
      <w:r>
        <w:continuationSeparator/>
      </w:r>
    </w:p>
  </w:endnote>
  <w:endnote w:type="continuationNotice" w:id="1">
    <w:p w14:paraId="1CDEAEB3" w14:textId="77777777" w:rsidR="001E5400" w:rsidRDefault="001E540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22233859"/>
      <w:docPartObj>
        <w:docPartGallery w:val="Page Numbers (Bottom of Page)"/>
        <w:docPartUnique/>
      </w:docPartObj>
    </w:sdtPr>
    <w:sdtContent>
      <w:p w14:paraId="5E828076" w14:textId="0CC73E03" w:rsidR="00F27071" w:rsidRDefault="00F27071" w:rsidP="00D45F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771B8F" w14:textId="77777777" w:rsidR="00F333EB" w:rsidRDefault="00F333EB" w:rsidP="00F2707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304359"/>
      <w:docPartObj>
        <w:docPartGallery w:val="Page Numbers (Bottom of Page)"/>
        <w:docPartUnique/>
      </w:docPartObj>
    </w:sdtPr>
    <w:sdtContent>
      <w:p w14:paraId="564E12AA" w14:textId="6ADF9414" w:rsidR="00F27071" w:rsidRDefault="00F27071" w:rsidP="00D45F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2A180684" w14:textId="77777777" w:rsidR="00F333EB" w:rsidRDefault="00F333EB" w:rsidP="00F2707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D45F75" w:rsidRPr="00577C4C" w:rsidRDefault="00C52A7B">
    <w:pPr>
      <w:rPr>
        <w:color w:val="C00000"/>
        <w:szCs w:val="24"/>
      </w:rPr>
    </w:pPr>
    <w:r>
      <w:rPr>
        <w:noProof/>
        <w:lang w:val="en-GB" w:eastAsia="en-GB"/>
      </w:rPr>
      <mc:AlternateContent>
        <mc:Choice Requires="wps">
          <w:drawing>
            <wp:anchor distT="0" distB="0" distL="114300" distR="114300" simplePos="0" relativeHeight="251658240"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D45F75"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8240;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" filled="f" stroked="f" strokeweight=".5pt">
              <v:textbox style="mso-fit-shape-to-text:t">
                <w:txbxContent>
                  <w:p w14:paraId="50BC4D33" w14:textId="77777777" w:rsidR="00D45F75"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B2AF4" w14:textId="77777777" w:rsidR="001E5400" w:rsidRDefault="001E5400" w:rsidP="00117666">
      <w:pPr>
        <w:spacing w:after="0"/>
      </w:pPr>
      <w:r>
        <w:separator/>
      </w:r>
    </w:p>
  </w:footnote>
  <w:footnote w:type="continuationSeparator" w:id="0">
    <w:p w14:paraId="29C85F13" w14:textId="77777777" w:rsidR="001E5400" w:rsidRDefault="001E5400" w:rsidP="00117666">
      <w:pPr>
        <w:spacing w:after="0"/>
      </w:pPr>
      <w:r>
        <w:continuationSeparator/>
      </w:r>
    </w:p>
  </w:footnote>
  <w:footnote w:type="continuationNotice" w:id="1">
    <w:p w14:paraId="5D661DBE" w14:textId="77777777" w:rsidR="001E5400" w:rsidRDefault="001E5400">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2427D" w14:textId="7161D0BB" w:rsidR="00F333EB" w:rsidRDefault="00F333EB" w:rsidP="00F27071">
    <w:pPr>
      <w:pStyle w:val="Header"/>
      <w:tabs>
        <w:tab w:val="clear" w:pos="9689"/>
        <w:tab w:val="right" w:pos="12900"/>
      </w:tabs>
    </w:pPr>
    <w:r w:rsidRPr="005A1D84">
      <w:rPr>
        <w:b w:val="0"/>
        <w:noProof/>
        <w:color w:val="A6A6A6" w:themeColor="background1" w:themeShade="A6"/>
        <w:lang w:val="en-GB" w:eastAsia="en-GB"/>
      </w:rPr>
      <w:drawing>
        <wp:inline distT="0" distB="0" distL="0" distR="0" wp14:anchorId="56046F43" wp14:editId="032D38E8">
          <wp:extent cx="1382534" cy="497091"/>
          <wp:effectExtent l="0" t="0" r="0" b="0"/>
          <wp:docPr id="3" name="Picture 3"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F27071">
      <w:tab/>
    </w:r>
    <w:r w:rsidR="00F27071">
      <w:tab/>
      <w:t>MC Prescribing in Australia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A9B4F" w14:textId="77777777" w:rsidR="00F333EB" w:rsidRDefault="00F333EB" w:rsidP="00D45F75">
    <w:pPr>
      <w:pStyle w:val="Header"/>
    </w:pPr>
    <w:r w:rsidRPr="005A1D84">
      <w:rPr>
        <w:noProof/>
        <w:color w:val="A6A6A6" w:themeColor="background1" w:themeShade="A6"/>
        <w:lang w:val="en-GB" w:eastAsia="en-GB"/>
      </w:rPr>
      <w:drawing>
        <wp:inline distT="0" distB="0" distL="0" distR="0" wp14:anchorId="6758AC56" wp14:editId="4FD84A3D">
          <wp:extent cx="1382534" cy="497091"/>
          <wp:effectExtent l="0" t="0" r="0" b="0"/>
          <wp:docPr id="2" name="Picture 2"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9E731" w14:textId="77777777" w:rsidR="00F333EB" w:rsidRDefault="00F333EB" w:rsidP="00D45F75">
    <w:pPr>
      <w:pStyle w:val="Header"/>
    </w:pPr>
    <w:r w:rsidRPr="005A1D84">
      <w:rPr>
        <w:noProof/>
        <w:color w:val="A6A6A6" w:themeColor="background1" w:themeShade="A6"/>
        <w:lang w:val="en-GB" w:eastAsia="en-GB"/>
      </w:rPr>
      <w:drawing>
        <wp:inline distT="0" distB="0" distL="0" distR="0" wp14:anchorId="37A4EEB0" wp14:editId="4D659853">
          <wp:extent cx="1382534" cy="497091"/>
          <wp:effectExtent l="0" t="0" r="0" b="0"/>
          <wp:docPr id="9" name="Picture 9"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D45F75"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D45F75"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5" name="Picture 5"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8F25E5D"/>
    <w:multiLevelType w:val="hybridMultilevel"/>
    <w:tmpl w:val="C624E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B75749"/>
    <w:multiLevelType w:val="hybridMultilevel"/>
    <w:tmpl w:val="930A7518"/>
    <w:lvl w:ilvl="0" w:tplc="4D08C288">
      <w:start w:val="1"/>
      <w:numFmt w:val="lowerLetter"/>
      <w:lvlText w:val="%1."/>
      <w:lvlJc w:val="left"/>
      <w:pPr>
        <w:ind w:left="720" w:hanging="360"/>
      </w:pPr>
      <w:rPr>
        <w:rFonts w:hint="default"/>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5"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F323355"/>
    <w:multiLevelType w:val="hybridMultilevel"/>
    <w:tmpl w:val="AA726688"/>
    <w:lvl w:ilvl="0" w:tplc="F370BDE0">
      <w:start w:val="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8441AC"/>
    <w:multiLevelType w:val="multilevel"/>
    <w:tmpl w:val="3CBE8F1C"/>
    <w:lvl w:ilvl="0">
      <w:start w:val="1"/>
      <w:numFmt w:val="decimal"/>
      <w:lvlText w:val="%1"/>
      <w:lvlJc w:val="left"/>
      <w:pPr>
        <w:ind w:left="432" w:hanging="432"/>
      </w:pPr>
    </w:lvl>
    <w:lvl w:ilvl="1">
      <w:start w:val="1"/>
      <w:numFmt w:val="decimal"/>
      <w:lvlText w:val="%1.%2"/>
      <w:lvlJc w:val="left"/>
      <w:pPr>
        <w:ind w:left="2987"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7C50C09"/>
    <w:multiLevelType w:val="hybridMultilevel"/>
    <w:tmpl w:val="18A01654"/>
    <w:lvl w:ilvl="0" w:tplc="08090001">
      <w:start w:val="5"/>
      <w:numFmt w:val="bullet"/>
      <w:lvlText w:val=""/>
      <w:lvlJc w:val="left"/>
      <w:pPr>
        <w:ind w:left="720" w:hanging="360"/>
      </w:pPr>
      <w:rPr>
        <w:rFonts w:ascii="Symbol" w:eastAsia="Times New Roman"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2" w15:restartNumberingAfterBreak="0">
    <w:nsid w:val="70944059"/>
    <w:multiLevelType w:val="hybridMultilevel"/>
    <w:tmpl w:val="3E383E7C"/>
    <w:lvl w:ilvl="0" w:tplc="52088AA4">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4453239">
    <w:abstractNumId w:val="0"/>
  </w:num>
  <w:num w:numId="2" w16cid:durableId="882868179">
    <w:abstractNumId w:val="9"/>
  </w:num>
  <w:num w:numId="3" w16cid:durableId="1379553404">
    <w:abstractNumId w:val="3"/>
  </w:num>
  <w:num w:numId="4" w16cid:durableId="1956138545">
    <w:abstractNumId w:val="10"/>
  </w:num>
  <w:num w:numId="5" w16cid:durableId="5100714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64889580">
    <w:abstractNumId w:val="5"/>
  </w:num>
  <w:num w:numId="7" w16cid:durableId="1833567842">
    <w:abstractNumId w:val="11"/>
  </w:num>
  <w:num w:numId="8" w16cid:durableId="1040662920">
    <w:abstractNumId w:val="11"/>
  </w:num>
  <w:num w:numId="9" w16cid:durableId="651522260">
    <w:abstractNumId w:val="11"/>
  </w:num>
  <w:num w:numId="10" w16cid:durableId="547105343">
    <w:abstractNumId w:val="11"/>
  </w:num>
  <w:num w:numId="11" w16cid:durableId="796801699">
    <w:abstractNumId w:val="11"/>
  </w:num>
  <w:num w:numId="12" w16cid:durableId="3561298">
    <w:abstractNumId w:val="11"/>
  </w:num>
  <w:num w:numId="13" w16cid:durableId="1027021415">
    <w:abstractNumId w:val="5"/>
  </w:num>
  <w:num w:numId="14" w16cid:durableId="1088845289">
    <w:abstractNumId w:val="4"/>
  </w:num>
  <w:num w:numId="15" w16cid:durableId="1431049480">
    <w:abstractNumId w:val="4"/>
  </w:num>
  <w:num w:numId="16" w16cid:durableId="93324189">
    <w:abstractNumId w:val="4"/>
  </w:num>
  <w:num w:numId="17" w16cid:durableId="1588348750">
    <w:abstractNumId w:val="4"/>
  </w:num>
  <w:num w:numId="18" w16cid:durableId="573007560">
    <w:abstractNumId w:val="4"/>
  </w:num>
  <w:num w:numId="19" w16cid:durableId="1887445239">
    <w:abstractNumId w:val="4"/>
  </w:num>
  <w:num w:numId="20" w16cid:durableId="43457036">
    <w:abstractNumId w:val="4"/>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pStyle w:val="Heading3"/>
        <w:lvlText w:val="%1.%2.%3"/>
        <w:lvlJc w:val="left"/>
        <w:pPr>
          <w:tabs>
            <w:tab w:val="num" w:pos="567"/>
          </w:tabs>
          <w:ind w:left="567" w:hanging="567"/>
        </w:pPr>
        <w:rPr>
          <w:rFonts w:hint="default"/>
        </w:rPr>
      </w:lvl>
    </w:lvlOverride>
    <w:lvlOverride w:ilvl="3">
      <w:lvl w:ilvl="3">
        <w:start w:val="1"/>
        <w:numFmt w:val="decimal"/>
        <w:pStyle w:val="Heading4"/>
        <w:lvlText w:val="%1.%2.%3.%4"/>
        <w:lvlJc w:val="left"/>
        <w:pPr>
          <w:tabs>
            <w:tab w:val="num" w:pos="567"/>
          </w:tabs>
          <w:ind w:left="567" w:hanging="567"/>
        </w:pPr>
        <w:rPr>
          <w:rFonts w:hint="default"/>
        </w:rPr>
      </w:lvl>
    </w:lvlOverride>
    <w:lvlOverride w:ilvl="4">
      <w:lvl w:ilvl="4">
        <w:start w:val="1"/>
        <w:numFmt w:val="decimal"/>
        <w:pStyle w:val="Heading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21" w16cid:durableId="769620466">
    <w:abstractNumId w:val="8"/>
  </w:num>
  <w:num w:numId="22" w16cid:durableId="527763809">
    <w:abstractNumId w:val="7"/>
  </w:num>
  <w:num w:numId="23" w16cid:durableId="1000625126">
    <w:abstractNumId w:val="2"/>
  </w:num>
  <w:num w:numId="24" w16cid:durableId="953823166">
    <w:abstractNumId w:val="12"/>
  </w:num>
  <w:num w:numId="25" w16cid:durableId="405996820">
    <w:abstractNumId w:val="6"/>
  </w:num>
  <w:num w:numId="26" w16cid:durableId="4687848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02047"/>
    <w:rsid w:val="00002434"/>
    <w:rsid w:val="000027EA"/>
    <w:rsid w:val="00002A0B"/>
    <w:rsid w:val="0001436A"/>
    <w:rsid w:val="00024E37"/>
    <w:rsid w:val="00034304"/>
    <w:rsid w:val="00035434"/>
    <w:rsid w:val="00042F2E"/>
    <w:rsid w:val="00045CCC"/>
    <w:rsid w:val="000519A7"/>
    <w:rsid w:val="00052A14"/>
    <w:rsid w:val="0007199B"/>
    <w:rsid w:val="00077D53"/>
    <w:rsid w:val="000832F8"/>
    <w:rsid w:val="000C1486"/>
    <w:rsid w:val="000E3950"/>
    <w:rsid w:val="000E5983"/>
    <w:rsid w:val="000F4F82"/>
    <w:rsid w:val="00104AED"/>
    <w:rsid w:val="00105FD9"/>
    <w:rsid w:val="00114B5E"/>
    <w:rsid w:val="00115D0B"/>
    <w:rsid w:val="00117666"/>
    <w:rsid w:val="0012070E"/>
    <w:rsid w:val="0012568F"/>
    <w:rsid w:val="00136AD4"/>
    <w:rsid w:val="00141E14"/>
    <w:rsid w:val="0014347A"/>
    <w:rsid w:val="001512C3"/>
    <w:rsid w:val="001549D3"/>
    <w:rsid w:val="00160065"/>
    <w:rsid w:val="00175E4A"/>
    <w:rsid w:val="00177D84"/>
    <w:rsid w:val="00192A38"/>
    <w:rsid w:val="001A49DA"/>
    <w:rsid w:val="001C339E"/>
    <w:rsid w:val="001C67B6"/>
    <w:rsid w:val="001E060B"/>
    <w:rsid w:val="001E365A"/>
    <w:rsid w:val="001E5400"/>
    <w:rsid w:val="001F2607"/>
    <w:rsid w:val="001F3881"/>
    <w:rsid w:val="00205CDA"/>
    <w:rsid w:val="00206773"/>
    <w:rsid w:val="00223F95"/>
    <w:rsid w:val="00224BFA"/>
    <w:rsid w:val="002327C3"/>
    <w:rsid w:val="00247638"/>
    <w:rsid w:val="00260857"/>
    <w:rsid w:val="002624E0"/>
    <w:rsid w:val="00265F98"/>
    <w:rsid w:val="00267D18"/>
    <w:rsid w:val="00270F51"/>
    <w:rsid w:val="00274023"/>
    <w:rsid w:val="00274347"/>
    <w:rsid w:val="00277E04"/>
    <w:rsid w:val="00283BED"/>
    <w:rsid w:val="002868E2"/>
    <w:rsid w:val="0028695D"/>
    <w:rsid w:val="002869C3"/>
    <w:rsid w:val="00290D79"/>
    <w:rsid w:val="002923DF"/>
    <w:rsid w:val="002936E4"/>
    <w:rsid w:val="00295C83"/>
    <w:rsid w:val="002B3929"/>
    <w:rsid w:val="002B4A57"/>
    <w:rsid w:val="002C74CA"/>
    <w:rsid w:val="002D4133"/>
    <w:rsid w:val="002D48D0"/>
    <w:rsid w:val="002D58AE"/>
    <w:rsid w:val="002E240A"/>
    <w:rsid w:val="002E5966"/>
    <w:rsid w:val="002F17C9"/>
    <w:rsid w:val="0030097C"/>
    <w:rsid w:val="003042B6"/>
    <w:rsid w:val="003123F4"/>
    <w:rsid w:val="00316F08"/>
    <w:rsid w:val="00320D39"/>
    <w:rsid w:val="003431A4"/>
    <w:rsid w:val="00346E62"/>
    <w:rsid w:val="00350BC2"/>
    <w:rsid w:val="003544FB"/>
    <w:rsid w:val="00364EFC"/>
    <w:rsid w:val="00372277"/>
    <w:rsid w:val="00374663"/>
    <w:rsid w:val="003925EA"/>
    <w:rsid w:val="003A118D"/>
    <w:rsid w:val="003B190C"/>
    <w:rsid w:val="003C6C90"/>
    <w:rsid w:val="003D1B24"/>
    <w:rsid w:val="003D2F2D"/>
    <w:rsid w:val="003D39F1"/>
    <w:rsid w:val="003E1241"/>
    <w:rsid w:val="003E672C"/>
    <w:rsid w:val="003F2ADE"/>
    <w:rsid w:val="00401590"/>
    <w:rsid w:val="00401950"/>
    <w:rsid w:val="00406832"/>
    <w:rsid w:val="00412777"/>
    <w:rsid w:val="0041681F"/>
    <w:rsid w:val="004240E7"/>
    <w:rsid w:val="00426A83"/>
    <w:rsid w:val="00434A81"/>
    <w:rsid w:val="004357D7"/>
    <w:rsid w:val="004371E3"/>
    <w:rsid w:val="00440763"/>
    <w:rsid w:val="00442510"/>
    <w:rsid w:val="00447801"/>
    <w:rsid w:val="00452E9C"/>
    <w:rsid w:val="004722FA"/>
    <w:rsid w:val="004735C8"/>
    <w:rsid w:val="004761D1"/>
    <w:rsid w:val="004765E5"/>
    <w:rsid w:val="004947A6"/>
    <w:rsid w:val="004961FF"/>
    <w:rsid w:val="00497423"/>
    <w:rsid w:val="004A1407"/>
    <w:rsid w:val="004B1E83"/>
    <w:rsid w:val="004B4861"/>
    <w:rsid w:val="004C6A4E"/>
    <w:rsid w:val="004D45F9"/>
    <w:rsid w:val="004D4924"/>
    <w:rsid w:val="004F03EC"/>
    <w:rsid w:val="004F40CD"/>
    <w:rsid w:val="005130C7"/>
    <w:rsid w:val="00517A89"/>
    <w:rsid w:val="005207FA"/>
    <w:rsid w:val="005250F2"/>
    <w:rsid w:val="005322A1"/>
    <w:rsid w:val="005350A6"/>
    <w:rsid w:val="00535ECA"/>
    <w:rsid w:val="00540EF6"/>
    <w:rsid w:val="00544868"/>
    <w:rsid w:val="00552645"/>
    <w:rsid w:val="005673A6"/>
    <w:rsid w:val="005834E2"/>
    <w:rsid w:val="00585E4B"/>
    <w:rsid w:val="005870E8"/>
    <w:rsid w:val="00593EEA"/>
    <w:rsid w:val="005A3D82"/>
    <w:rsid w:val="005A5647"/>
    <w:rsid w:val="005A5DAA"/>
    <w:rsid w:val="005A5EEE"/>
    <w:rsid w:val="005A68F3"/>
    <w:rsid w:val="005D2FF3"/>
    <w:rsid w:val="005E0859"/>
    <w:rsid w:val="005F3FC2"/>
    <w:rsid w:val="005F7E79"/>
    <w:rsid w:val="00623599"/>
    <w:rsid w:val="00631744"/>
    <w:rsid w:val="006375C7"/>
    <w:rsid w:val="00651806"/>
    <w:rsid w:val="00654E8F"/>
    <w:rsid w:val="00660D05"/>
    <w:rsid w:val="00670A44"/>
    <w:rsid w:val="00674AF2"/>
    <w:rsid w:val="00676ED9"/>
    <w:rsid w:val="00681494"/>
    <w:rsid w:val="006820B1"/>
    <w:rsid w:val="00684CCC"/>
    <w:rsid w:val="00686274"/>
    <w:rsid w:val="00691A55"/>
    <w:rsid w:val="006B0108"/>
    <w:rsid w:val="006B2863"/>
    <w:rsid w:val="006B7D14"/>
    <w:rsid w:val="006C0204"/>
    <w:rsid w:val="006C6DB7"/>
    <w:rsid w:val="006F197E"/>
    <w:rsid w:val="006F5F8B"/>
    <w:rsid w:val="00700EFD"/>
    <w:rsid w:val="00701727"/>
    <w:rsid w:val="007023A1"/>
    <w:rsid w:val="00703781"/>
    <w:rsid w:val="0070566C"/>
    <w:rsid w:val="00714C50"/>
    <w:rsid w:val="00720A9F"/>
    <w:rsid w:val="00725A7D"/>
    <w:rsid w:val="00731C6D"/>
    <w:rsid w:val="00733EA4"/>
    <w:rsid w:val="00742D17"/>
    <w:rsid w:val="00745907"/>
    <w:rsid w:val="007501BE"/>
    <w:rsid w:val="00756396"/>
    <w:rsid w:val="007604EF"/>
    <w:rsid w:val="007606A0"/>
    <w:rsid w:val="00766DD6"/>
    <w:rsid w:val="00771C42"/>
    <w:rsid w:val="00784AF8"/>
    <w:rsid w:val="0078508B"/>
    <w:rsid w:val="00790BB3"/>
    <w:rsid w:val="007918FD"/>
    <w:rsid w:val="007A32E1"/>
    <w:rsid w:val="007B52F7"/>
    <w:rsid w:val="007C206C"/>
    <w:rsid w:val="007D1DAC"/>
    <w:rsid w:val="007E1662"/>
    <w:rsid w:val="007E1D6C"/>
    <w:rsid w:val="007F1FDE"/>
    <w:rsid w:val="00806AE2"/>
    <w:rsid w:val="008147A7"/>
    <w:rsid w:val="00817DD6"/>
    <w:rsid w:val="00825842"/>
    <w:rsid w:val="0083759F"/>
    <w:rsid w:val="00840895"/>
    <w:rsid w:val="00845214"/>
    <w:rsid w:val="00856128"/>
    <w:rsid w:val="008655DD"/>
    <w:rsid w:val="00876919"/>
    <w:rsid w:val="008827C8"/>
    <w:rsid w:val="00885156"/>
    <w:rsid w:val="008A095F"/>
    <w:rsid w:val="008A7457"/>
    <w:rsid w:val="008C7621"/>
    <w:rsid w:val="008D1C67"/>
    <w:rsid w:val="008D5390"/>
    <w:rsid w:val="008F0160"/>
    <w:rsid w:val="00900EAD"/>
    <w:rsid w:val="00907E6C"/>
    <w:rsid w:val="009151AA"/>
    <w:rsid w:val="00920789"/>
    <w:rsid w:val="0093429D"/>
    <w:rsid w:val="00943573"/>
    <w:rsid w:val="0095569C"/>
    <w:rsid w:val="009625D3"/>
    <w:rsid w:val="00964134"/>
    <w:rsid w:val="00970384"/>
    <w:rsid w:val="00970F7D"/>
    <w:rsid w:val="00972A72"/>
    <w:rsid w:val="0098052A"/>
    <w:rsid w:val="00987C47"/>
    <w:rsid w:val="00991B32"/>
    <w:rsid w:val="00992209"/>
    <w:rsid w:val="00994A3D"/>
    <w:rsid w:val="009A21B9"/>
    <w:rsid w:val="009B08E9"/>
    <w:rsid w:val="009C0ADE"/>
    <w:rsid w:val="009C22E8"/>
    <w:rsid w:val="009C2B12"/>
    <w:rsid w:val="009C6545"/>
    <w:rsid w:val="009D334C"/>
    <w:rsid w:val="009F0FCA"/>
    <w:rsid w:val="009F5347"/>
    <w:rsid w:val="00A10A0D"/>
    <w:rsid w:val="00A11208"/>
    <w:rsid w:val="00A159A6"/>
    <w:rsid w:val="00A174D9"/>
    <w:rsid w:val="00A432C1"/>
    <w:rsid w:val="00A442E0"/>
    <w:rsid w:val="00A46CDC"/>
    <w:rsid w:val="00A517AC"/>
    <w:rsid w:val="00A5677D"/>
    <w:rsid w:val="00A94C2F"/>
    <w:rsid w:val="00A95C5B"/>
    <w:rsid w:val="00AA4D24"/>
    <w:rsid w:val="00AB6715"/>
    <w:rsid w:val="00AC2B12"/>
    <w:rsid w:val="00AD326B"/>
    <w:rsid w:val="00AF09F1"/>
    <w:rsid w:val="00AF5028"/>
    <w:rsid w:val="00B11A50"/>
    <w:rsid w:val="00B1671E"/>
    <w:rsid w:val="00B25EB8"/>
    <w:rsid w:val="00B35A04"/>
    <w:rsid w:val="00B37F4D"/>
    <w:rsid w:val="00B43134"/>
    <w:rsid w:val="00B44720"/>
    <w:rsid w:val="00B53077"/>
    <w:rsid w:val="00B535E7"/>
    <w:rsid w:val="00B5720F"/>
    <w:rsid w:val="00B678C4"/>
    <w:rsid w:val="00B67AC3"/>
    <w:rsid w:val="00B7010E"/>
    <w:rsid w:val="00B70527"/>
    <w:rsid w:val="00B84E47"/>
    <w:rsid w:val="00B937FD"/>
    <w:rsid w:val="00B96B50"/>
    <w:rsid w:val="00B96E25"/>
    <w:rsid w:val="00BA6A3E"/>
    <w:rsid w:val="00BD1062"/>
    <w:rsid w:val="00BD5DC1"/>
    <w:rsid w:val="00BD71DC"/>
    <w:rsid w:val="00BF5D48"/>
    <w:rsid w:val="00C0180C"/>
    <w:rsid w:val="00C0277D"/>
    <w:rsid w:val="00C131DB"/>
    <w:rsid w:val="00C52A7B"/>
    <w:rsid w:val="00C52B81"/>
    <w:rsid w:val="00C54260"/>
    <w:rsid w:val="00C56BAF"/>
    <w:rsid w:val="00C679AA"/>
    <w:rsid w:val="00C70BBA"/>
    <w:rsid w:val="00C72049"/>
    <w:rsid w:val="00C75972"/>
    <w:rsid w:val="00C82FB2"/>
    <w:rsid w:val="00C872E0"/>
    <w:rsid w:val="00C921A8"/>
    <w:rsid w:val="00CA4210"/>
    <w:rsid w:val="00CB0448"/>
    <w:rsid w:val="00CB0E82"/>
    <w:rsid w:val="00CC22D5"/>
    <w:rsid w:val="00CD019E"/>
    <w:rsid w:val="00CD066B"/>
    <w:rsid w:val="00CD28FA"/>
    <w:rsid w:val="00CD30A0"/>
    <w:rsid w:val="00CD58A1"/>
    <w:rsid w:val="00CE4FEE"/>
    <w:rsid w:val="00CE6D80"/>
    <w:rsid w:val="00D00D7B"/>
    <w:rsid w:val="00D0346D"/>
    <w:rsid w:val="00D060CF"/>
    <w:rsid w:val="00D16103"/>
    <w:rsid w:val="00D237A4"/>
    <w:rsid w:val="00D33238"/>
    <w:rsid w:val="00D45F75"/>
    <w:rsid w:val="00D47DD9"/>
    <w:rsid w:val="00D51CE1"/>
    <w:rsid w:val="00D559BC"/>
    <w:rsid w:val="00D733B7"/>
    <w:rsid w:val="00D73888"/>
    <w:rsid w:val="00D75371"/>
    <w:rsid w:val="00D90C61"/>
    <w:rsid w:val="00D94B18"/>
    <w:rsid w:val="00DB1B2B"/>
    <w:rsid w:val="00DB59C3"/>
    <w:rsid w:val="00DC259A"/>
    <w:rsid w:val="00DC4590"/>
    <w:rsid w:val="00DC61CE"/>
    <w:rsid w:val="00DE23E8"/>
    <w:rsid w:val="00DE4719"/>
    <w:rsid w:val="00DE4D54"/>
    <w:rsid w:val="00DE4FFE"/>
    <w:rsid w:val="00DF3209"/>
    <w:rsid w:val="00E05A55"/>
    <w:rsid w:val="00E13368"/>
    <w:rsid w:val="00E13FE2"/>
    <w:rsid w:val="00E16784"/>
    <w:rsid w:val="00E52377"/>
    <w:rsid w:val="00E537AD"/>
    <w:rsid w:val="00E539DD"/>
    <w:rsid w:val="00E619E7"/>
    <w:rsid w:val="00E64E17"/>
    <w:rsid w:val="00E67BF0"/>
    <w:rsid w:val="00E70A5F"/>
    <w:rsid w:val="00E7168A"/>
    <w:rsid w:val="00E853BD"/>
    <w:rsid w:val="00E866C9"/>
    <w:rsid w:val="00E90F67"/>
    <w:rsid w:val="00EA29B3"/>
    <w:rsid w:val="00EA3775"/>
    <w:rsid w:val="00EA3D3C"/>
    <w:rsid w:val="00EA523D"/>
    <w:rsid w:val="00EB54A1"/>
    <w:rsid w:val="00EC090A"/>
    <w:rsid w:val="00ED20B5"/>
    <w:rsid w:val="00EE4244"/>
    <w:rsid w:val="00F021C0"/>
    <w:rsid w:val="00F133BA"/>
    <w:rsid w:val="00F13BFE"/>
    <w:rsid w:val="00F24079"/>
    <w:rsid w:val="00F27071"/>
    <w:rsid w:val="00F333EB"/>
    <w:rsid w:val="00F46900"/>
    <w:rsid w:val="00F556D2"/>
    <w:rsid w:val="00F61D89"/>
    <w:rsid w:val="00F72224"/>
    <w:rsid w:val="00F838D3"/>
    <w:rsid w:val="00F87B63"/>
    <w:rsid w:val="00F941C2"/>
    <w:rsid w:val="00FA46E8"/>
    <w:rsid w:val="00FB5B2C"/>
    <w:rsid w:val="00FC0053"/>
    <w:rsid w:val="00FC0BCB"/>
    <w:rsid w:val="00FC334D"/>
    <w:rsid w:val="00FF3F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BB6B668B-C1DE-9A49-BBC9-BD200DE70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9"/>
    <w:qFormat/>
    <w:rsid w:val="00AB6715"/>
    <w:pPr>
      <w:numPr>
        <w:numId w:val="20"/>
      </w:numPr>
      <w:spacing w:before="240"/>
      <w:contextualSpacing w:val="0"/>
      <w:outlineLvl w:val="0"/>
    </w:pPr>
    <w:rPr>
      <w:b/>
    </w:rPr>
  </w:style>
  <w:style w:type="paragraph" w:styleId="Heading2">
    <w:name w:val="heading 2"/>
    <w:basedOn w:val="Heading1"/>
    <w:next w:val="Normal"/>
    <w:link w:val="Heading2Char"/>
    <w:uiPriority w:val="9"/>
    <w:qFormat/>
    <w:rsid w:val="00AB6715"/>
    <w:pPr>
      <w:numPr>
        <w:ilvl w:val="1"/>
      </w:numPr>
      <w:spacing w:after="200"/>
      <w:outlineLvl w:val="1"/>
    </w:pPr>
  </w:style>
  <w:style w:type="paragraph" w:styleId="Heading3">
    <w:name w:val="heading 3"/>
    <w:basedOn w:val="Normal"/>
    <w:next w:val="Normal"/>
    <w:link w:val="Heading3Char"/>
    <w:uiPriority w:val="9"/>
    <w:qFormat/>
    <w:rsid w:val="00AB6715"/>
    <w:pPr>
      <w:keepNext/>
      <w:keepLines/>
      <w:numPr>
        <w:ilvl w:val="2"/>
        <w:numId w:val="20"/>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9"/>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paragraph" w:styleId="Heading6">
    <w:name w:val="heading 6"/>
    <w:basedOn w:val="Normal"/>
    <w:next w:val="Normal"/>
    <w:link w:val="Heading6Char"/>
    <w:uiPriority w:val="9"/>
    <w:semiHidden/>
    <w:qFormat/>
    <w:rsid w:val="00F333EB"/>
    <w:pPr>
      <w:keepNext/>
      <w:keepLines/>
      <w:spacing w:before="40" w:after="0"/>
      <w:ind w:left="1152" w:hanging="1152"/>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qFormat/>
    <w:rsid w:val="00F333EB"/>
    <w:pPr>
      <w:keepNext/>
      <w:keepLines/>
      <w:spacing w:before="40" w:after="0"/>
      <w:ind w:left="1296" w:hanging="1296"/>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qFormat/>
    <w:rsid w:val="00F333EB"/>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F333EB"/>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9"/>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11"/>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11"/>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1"/>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6"/>
      </w:numPr>
      <w:contextualSpacing/>
    </w:pPr>
    <w:rPr>
      <w:rFonts w:eastAsia="Cambria" w:cs="Times New Roman"/>
      <w:szCs w:val="24"/>
    </w:rPr>
  </w:style>
  <w:style w:type="numbering" w:customStyle="1" w:styleId="Headings">
    <w:name w:val="Headings"/>
    <w:uiPriority w:val="99"/>
    <w:rsid w:val="00AB6715"/>
    <w:pPr>
      <w:numPr>
        <w:numId w:val="20"/>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9"/>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uiPriority w:val="10"/>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customStyle="1" w:styleId="Heading6Char">
    <w:name w:val="Heading 6 Char"/>
    <w:basedOn w:val="DefaultParagraphFont"/>
    <w:link w:val="Heading6"/>
    <w:uiPriority w:val="9"/>
    <w:semiHidden/>
    <w:rsid w:val="00F333EB"/>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uiPriority w:val="9"/>
    <w:semiHidden/>
    <w:rsid w:val="00F333EB"/>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rsid w:val="00F333E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333EB"/>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F333EB"/>
    <w:pPr>
      <w:spacing w:after="0" w:line="240" w:lineRule="auto"/>
    </w:pPr>
    <w:rPr>
      <w:rFonts w:ascii="Times New Roman" w:hAnsi="Times New Roman"/>
      <w:sz w:val="24"/>
    </w:rPr>
  </w:style>
  <w:style w:type="character" w:styleId="UnresolvedMention">
    <w:name w:val="Unresolved Mention"/>
    <w:basedOn w:val="DefaultParagraphFont"/>
    <w:uiPriority w:val="99"/>
    <w:unhideWhenUsed/>
    <w:rsid w:val="00F333EB"/>
    <w:rPr>
      <w:color w:val="605E5C"/>
      <w:shd w:val="clear" w:color="auto" w:fill="E1DFDD"/>
    </w:rPr>
  </w:style>
  <w:style w:type="paragraph" w:customStyle="1" w:styleId="Thesisbody">
    <w:name w:val="Thesis body"/>
    <w:basedOn w:val="Normal"/>
    <w:next w:val="Normal"/>
    <w:rsid w:val="00F333EB"/>
    <w:pPr>
      <w:spacing w:after="120" w:line="480" w:lineRule="auto"/>
      <w:jc w:val="both"/>
    </w:pPr>
    <w:rPr>
      <w:rFonts w:ascii="Times" w:eastAsia="Times New Roman" w:hAnsi="Times" w:cstheme="majorBidi"/>
      <w:color w:val="000000" w:themeColor="text1"/>
      <w:szCs w:val="24"/>
      <w:lang w:val="en-AU" w:eastAsia="en-GB"/>
    </w:rPr>
  </w:style>
  <w:style w:type="table" w:styleId="GridTable3">
    <w:name w:val="Grid Table 3"/>
    <w:basedOn w:val="TableNormal"/>
    <w:uiPriority w:val="48"/>
    <w:rsid w:val="00F333EB"/>
    <w:pPr>
      <w:spacing w:after="0" w:line="240" w:lineRule="auto"/>
    </w:pPr>
    <w:rPr>
      <w:sz w:val="24"/>
      <w:szCs w:val="24"/>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EndNoteBibliographyTitle">
    <w:name w:val="EndNote Bibliography Title"/>
    <w:basedOn w:val="Normal"/>
    <w:link w:val="EndNoteBibliographyTitleChar"/>
    <w:rsid w:val="00F333EB"/>
    <w:pPr>
      <w:spacing w:after="0"/>
      <w:jc w:val="center"/>
    </w:pPr>
    <w:rPr>
      <w:rFonts w:cs="Times New Roman"/>
    </w:rPr>
  </w:style>
  <w:style w:type="character" w:customStyle="1" w:styleId="EndNoteBibliographyTitleChar">
    <w:name w:val="EndNote Bibliography Title Char"/>
    <w:basedOn w:val="DefaultParagraphFont"/>
    <w:link w:val="EndNoteBibliographyTitle"/>
    <w:rsid w:val="00F333EB"/>
    <w:rPr>
      <w:rFonts w:ascii="Times New Roman" w:hAnsi="Times New Roman" w:cs="Times New Roman"/>
      <w:sz w:val="24"/>
    </w:rPr>
  </w:style>
  <w:style w:type="paragraph" w:customStyle="1" w:styleId="EndNoteBibliography">
    <w:name w:val="EndNote Bibliography"/>
    <w:basedOn w:val="Normal"/>
    <w:link w:val="EndNoteBibliographyChar"/>
    <w:rsid w:val="00F333EB"/>
    <w:rPr>
      <w:rFonts w:cs="Times New Roman"/>
    </w:rPr>
  </w:style>
  <w:style w:type="character" w:customStyle="1" w:styleId="EndNoteBibliographyChar">
    <w:name w:val="EndNote Bibliography Char"/>
    <w:basedOn w:val="DefaultParagraphFont"/>
    <w:link w:val="EndNoteBibliography"/>
    <w:rsid w:val="00F333EB"/>
    <w:rPr>
      <w:rFonts w:ascii="Times New Roman" w:hAnsi="Times New Roman" w:cs="Times New Roman"/>
      <w:sz w:val="24"/>
    </w:rPr>
  </w:style>
  <w:style w:type="paragraph" w:customStyle="1" w:styleId="paragraph">
    <w:name w:val="paragraph"/>
    <w:basedOn w:val="Normal"/>
    <w:rsid w:val="00F333EB"/>
    <w:pPr>
      <w:spacing w:before="100" w:beforeAutospacing="1" w:after="100" w:afterAutospacing="1" w:line="480" w:lineRule="auto"/>
      <w:jc w:val="both"/>
    </w:pPr>
    <w:rPr>
      <w:rFonts w:eastAsia="Times New Roman" w:cs="Times New Roman"/>
      <w:szCs w:val="24"/>
      <w:lang w:val="en-AU" w:eastAsia="en-GB"/>
    </w:rPr>
  </w:style>
  <w:style w:type="character" w:customStyle="1" w:styleId="eop">
    <w:name w:val="eop"/>
    <w:basedOn w:val="DefaultParagraphFont"/>
    <w:rsid w:val="00F333EB"/>
  </w:style>
  <w:style w:type="character" w:customStyle="1" w:styleId="normaltextrun">
    <w:name w:val="normaltextrun"/>
    <w:basedOn w:val="DefaultParagraphFont"/>
    <w:rsid w:val="00F333EB"/>
  </w:style>
  <w:style w:type="paragraph" w:customStyle="1" w:styleId="Style1">
    <w:name w:val="Style1"/>
    <w:basedOn w:val="Normal"/>
    <w:rsid w:val="00F333EB"/>
    <w:pPr>
      <w:spacing w:before="240" w:line="480" w:lineRule="auto"/>
      <w:jc w:val="both"/>
    </w:pPr>
    <w:rPr>
      <w:rFonts w:ascii="Times" w:eastAsia="Times New Roman" w:hAnsi="Times" w:cstheme="majorHAnsi"/>
      <w:szCs w:val="24"/>
      <w:lang w:val="en-AU" w:eastAsia="en-GB"/>
    </w:rPr>
  </w:style>
  <w:style w:type="paragraph" w:styleId="TOCHeading">
    <w:name w:val="TOC Heading"/>
    <w:basedOn w:val="Heading1"/>
    <w:next w:val="Normal"/>
    <w:uiPriority w:val="39"/>
    <w:unhideWhenUsed/>
    <w:qFormat/>
    <w:rsid w:val="00F333EB"/>
    <w:pPr>
      <w:keepNext/>
      <w:keepLines/>
      <w:numPr>
        <w:numId w:val="0"/>
      </w:numPr>
      <w:spacing w:before="480" w:after="0" w:line="276" w:lineRule="auto"/>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rsid w:val="00F333EB"/>
    <w:pPr>
      <w:tabs>
        <w:tab w:val="right" w:leader="dot" w:pos="9016"/>
      </w:tabs>
      <w:spacing w:after="0" w:line="480" w:lineRule="auto"/>
    </w:pPr>
    <w:rPr>
      <w:rFonts w:asciiTheme="minorHAnsi" w:eastAsia="Times New Roman" w:hAnsiTheme="minorHAnsi" w:cstheme="minorHAnsi"/>
      <w:b/>
      <w:bCs/>
      <w:i/>
      <w:iCs/>
      <w:szCs w:val="24"/>
      <w:lang w:val="en-AU" w:eastAsia="en-GB"/>
    </w:rPr>
  </w:style>
  <w:style w:type="paragraph" w:styleId="TOC2">
    <w:name w:val="toc 2"/>
    <w:basedOn w:val="Normal"/>
    <w:next w:val="Normal"/>
    <w:autoRedefine/>
    <w:uiPriority w:val="39"/>
    <w:unhideWhenUsed/>
    <w:rsid w:val="00F333EB"/>
    <w:pPr>
      <w:spacing w:after="0" w:line="480" w:lineRule="auto"/>
      <w:ind w:left="240"/>
    </w:pPr>
    <w:rPr>
      <w:rFonts w:asciiTheme="minorHAnsi" w:eastAsia="Times New Roman" w:hAnsiTheme="minorHAnsi" w:cstheme="minorHAnsi"/>
      <w:b/>
      <w:bCs/>
      <w:sz w:val="22"/>
      <w:lang w:val="en-AU" w:eastAsia="en-GB"/>
    </w:rPr>
  </w:style>
  <w:style w:type="paragraph" w:styleId="TOC3">
    <w:name w:val="toc 3"/>
    <w:basedOn w:val="Normal"/>
    <w:next w:val="Normal"/>
    <w:autoRedefine/>
    <w:uiPriority w:val="39"/>
    <w:unhideWhenUsed/>
    <w:rsid w:val="00F333EB"/>
    <w:pPr>
      <w:spacing w:before="0" w:after="0" w:line="480" w:lineRule="auto"/>
      <w:ind w:left="480"/>
    </w:pPr>
    <w:rPr>
      <w:rFonts w:asciiTheme="minorHAnsi" w:eastAsia="Times New Roman" w:hAnsiTheme="minorHAnsi" w:cstheme="minorHAnsi"/>
      <w:sz w:val="20"/>
      <w:szCs w:val="20"/>
      <w:lang w:val="en-AU" w:eastAsia="en-GB"/>
    </w:rPr>
  </w:style>
  <w:style w:type="paragraph" w:styleId="TOC4">
    <w:name w:val="toc 4"/>
    <w:basedOn w:val="Normal"/>
    <w:next w:val="Normal"/>
    <w:autoRedefine/>
    <w:uiPriority w:val="39"/>
    <w:semiHidden/>
    <w:unhideWhenUsed/>
    <w:rsid w:val="00F333EB"/>
    <w:pPr>
      <w:spacing w:before="0" w:after="0" w:line="480" w:lineRule="auto"/>
      <w:ind w:left="720"/>
    </w:pPr>
    <w:rPr>
      <w:rFonts w:asciiTheme="minorHAnsi" w:eastAsia="Times New Roman" w:hAnsiTheme="minorHAnsi" w:cstheme="minorHAnsi"/>
      <w:sz w:val="20"/>
      <w:szCs w:val="20"/>
      <w:lang w:val="en-AU" w:eastAsia="en-GB"/>
    </w:rPr>
  </w:style>
  <w:style w:type="paragraph" w:styleId="TOC5">
    <w:name w:val="toc 5"/>
    <w:basedOn w:val="Normal"/>
    <w:next w:val="Normal"/>
    <w:autoRedefine/>
    <w:uiPriority w:val="39"/>
    <w:semiHidden/>
    <w:unhideWhenUsed/>
    <w:rsid w:val="00F333EB"/>
    <w:pPr>
      <w:spacing w:before="0" w:after="0" w:line="480" w:lineRule="auto"/>
      <w:ind w:left="960"/>
    </w:pPr>
    <w:rPr>
      <w:rFonts w:asciiTheme="minorHAnsi" w:eastAsia="Times New Roman" w:hAnsiTheme="minorHAnsi" w:cstheme="minorHAnsi"/>
      <w:sz w:val="20"/>
      <w:szCs w:val="20"/>
      <w:lang w:val="en-AU" w:eastAsia="en-GB"/>
    </w:rPr>
  </w:style>
  <w:style w:type="paragraph" w:styleId="TOC6">
    <w:name w:val="toc 6"/>
    <w:basedOn w:val="Normal"/>
    <w:next w:val="Normal"/>
    <w:autoRedefine/>
    <w:uiPriority w:val="39"/>
    <w:semiHidden/>
    <w:unhideWhenUsed/>
    <w:rsid w:val="00F333EB"/>
    <w:pPr>
      <w:spacing w:before="0" w:after="0" w:line="480" w:lineRule="auto"/>
      <w:ind w:left="1200"/>
    </w:pPr>
    <w:rPr>
      <w:rFonts w:asciiTheme="minorHAnsi" w:eastAsia="Times New Roman" w:hAnsiTheme="minorHAnsi" w:cstheme="minorHAnsi"/>
      <w:sz w:val="20"/>
      <w:szCs w:val="20"/>
      <w:lang w:val="en-AU" w:eastAsia="en-GB"/>
    </w:rPr>
  </w:style>
  <w:style w:type="paragraph" w:styleId="TOC7">
    <w:name w:val="toc 7"/>
    <w:basedOn w:val="Normal"/>
    <w:next w:val="Normal"/>
    <w:autoRedefine/>
    <w:uiPriority w:val="39"/>
    <w:semiHidden/>
    <w:unhideWhenUsed/>
    <w:rsid w:val="00F333EB"/>
    <w:pPr>
      <w:spacing w:before="0" w:after="0" w:line="480" w:lineRule="auto"/>
      <w:ind w:left="1440"/>
    </w:pPr>
    <w:rPr>
      <w:rFonts w:asciiTheme="minorHAnsi" w:eastAsia="Times New Roman" w:hAnsiTheme="minorHAnsi" w:cstheme="minorHAnsi"/>
      <w:sz w:val="20"/>
      <w:szCs w:val="20"/>
      <w:lang w:val="en-AU" w:eastAsia="en-GB"/>
    </w:rPr>
  </w:style>
  <w:style w:type="paragraph" w:styleId="TOC8">
    <w:name w:val="toc 8"/>
    <w:basedOn w:val="Normal"/>
    <w:next w:val="Normal"/>
    <w:autoRedefine/>
    <w:uiPriority w:val="39"/>
    <w:semiHidden/>
    <w:unhideWhenUsed/>
    <w:rsid w:val="00F333EB"/>
    <w:pPr>
      <w:spacing w:before="0" w:after="0" w:line="480" w:lineRule="auto"/>
      <w:ind w:left="1680"/>
    </w:pPr>
    <w:rPr>
      <w:rFonts w:asciiTheme="minorHAnsi" w:eastAsia="Times New Roman" w:hAnsiTheme="minorHAnsi" w:cstheme="minorHAnsi"/>
      <w:sz w:val="20"/>
      <w:szCs w:val="20"/>
      <w:lang w:val="en-AU" w:eastAsia="en-GB"/>
    </w:rPr>
  </w:style>
  <w:style w:type="paragraph" w:styleId="TOC9">
    <w:name w:val="toc 9"/>
    <w:basedOn w:val="Normal"/>
    <w:next w:val="Normal"/>
    <w:autoRedefine/>
    <w:uiPriority w:val="39"/>
    <w:semiHidden/>
    <w:unhideWhenUsed/>
    <w:rsid w:val="00F333EB"/>
    <w:pPr>
      <w:spacing w:before="0" w:after="0" w:line="480" w:lineRule="auto"/>
      <w:ind w:left="1920"/>
    </w:pPr>
    <w:rPr>
      <w:rFonts w:asciiTheme="minorHAnsi" w:eastAsia="Times New Roman" w:hAnsiTheme="minorHAnsi" w:cstheme="minorHAnsi"/>
      <w:sz w:val="20"/>
      <w:szCs w:val="20"/>
      <w:lang w:val="en-AU" w:eastAsia="en-GB"/>
    </w:rPr>
  </w:style>
  <w:style w:type="table" w:styleId="PlainTable5">
    <w:name w:val="Plain Table 5"/>
    <w:basedOn w:val="TableNormal"/>
    <w:uiPriority w:val="45"/>
    <w:rsid w:val="00F333EB"/>
    <w:pPr>
      <w:spacing w:after="0" w:line="240" w:lineRule="auto"/>
      <w:jc w:val="both"/>
    </w:pPr>
    <w:rPr>
      <w:rFonts w:eastAsiaTheme="minorEastAsia"/>
      <w:sz w:val="20"/>
      <w:szCs w:val="20"/>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F333EB"/>
    <w:pPr>
      <w:spacing w:after="0" w:line="240" w:lineRule="auto"/>
    </w:pPr>
    <w:rPr>
      <w:sz w:val="24"/>
      <w:szCs w:val="24"/>
      <w:lang w:val="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F333EB"/>
    <w:pPr>
      <w:spacing w:after="0" w:line="240" w:lineRule="auto"/>
    </w:pPr>
    <w:rPr>
      <w:sz w:val="24"/>
      <w:szCs w:val="24"/>
      <w:lang w:val="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333EB"/>
    <w:pPr>
      <w:spacing w:after="0" w:line="240" w:lineRule="auto"/>
    </w:pPr>
    <w:rPr>
      <w:sz w:val="24"/>
      <w:szCs w:val="24"/>
      <w:lang w:val="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sonormal0">
    <w:name w:val="msonormal"/>
    <w:basedOn w:val="Normal"/>
    <w:rsid w:val="00F333EB"/>
    <w:pPr>
      <w:spacing w:before="100" w:beforeAutospacing="1" w:after="100" w:afterAutospacing="1"/>
    </w:pPr>
    <w:rPr>
      <w:rFonts w:eastAsia="Times New Roman" w:cs="Times New Roman"/>
      <w:szCs w:val="24"/>
      <w:lang w:val="en-AU" w:eastAsia="en-GB"/>
    </w:rPr>
  </w:style>
  <w:style w:type="paragraph" w:customStyle="1" w:styleId="xl63">
    <w:name w:val="xl63"/>
    <w:basedOn w:val="Normal"/>
    <w:rsid w:val="00F333EB"/>
    <w:pPr>
      <w:pBdr>
        <w:bottom w:val="single" w:sz="4" w:space="0" w:color="8EA9DB"/>
      </w:pBdr>
      <w:shd w:val="clear" w:color="D9E1F2" w:fill="D9E1F2"/>
      <w:spacing w:before="100" w:beforeAutospacing="1" w:after="100" w:afterAutospacing="1"/>
      <w:textAlignment w:val="top"/>
    </w:pPr>
    <w:rPr>
      <w:rFonts w:eastAsia="Times New Roman" w:cs="Times New Roman"/>
      <w:sz w:val="20"/>
      <w:szCs w:val="20"/>
      <w:lang w:val="en-AU" w:eastAsia="en-GB"/>
    </w:rPr>
  </w:style>
  <w:style w:type="paragraph" w:customStyle="1" w:styleId="xl64">
    <w:name w:val="xl64"/>
    <w:basedOn w:val="Normal"/>
    <w:rsid w:val="00F333EB"/>
    <w:pPr>
      <w:pBdr>
        <w:bottom w:val="single" w:sz="4" w:space="0" w:color="8EA9DB"/>
      </w:pBdr>
      <w:shd w:val="clear" w:color="D9E1F2" w:fill="D9E1F2"/>
      <w:spacing w:before="100" w:beforeAutospacing="1" w:after="100" w:afterAutospacing="1"/>
      <w:textAlignment w:val="top"/>
    </w:pPr>
    <w:rPr>
      <w:rFonts w:eastAsia="Times New Roman" w:cs="Times New Roman"/>
      <w:b/>
      <w:bCs/>
      <w:sz w:val="20"/>
      <w:szCs w:val="20"/>
      <w:lang w:val="en-AU" w:eastAsia="en-GB"/>
    </w:rPr>
  </w:style>
  <w:style w:type="paragraph" w:customStyle="1" w:styleId="xl65">
    <w:name w:val="xl65"/>
    <w:basedOn w:val="Normal"/>
    <w:rsid w:val="00F333EB"/>
    <w:pPr>
      <w:spacing w:before="100" w:beforeAutospacing="1" w:after="100" w:afterAutospacing="1"/>
      <w:textAlignment w:val="top"/>
    </w:pPr>
    <w:rPr>
      <w:rFonts w:eastAsia="Times New Roman" w:cs="Times New Roman"/>
      <w:sz w:val="20"/>
      <w:szCs w:val="20"/>
      <w:lang w:val="en-AU" w:eastAsia="en-GB"/>
    </w:rPr>
  </w:style>
  <w:style w:type="paragraph" w:customStyle="1" w:styleId="xl66">
    <w:name w:val="xl66"/>
    <w:basedOn w:val="Normal"/>
    <w:rsid w:val="00F333EB"/>
    <w:pPr>
      <w:pBdr>
        <w:bottom w:val="single" w:sz="4" w:space="0" w:color="8EA9DB"/>
      </w:pBdr>
      <w:spacing w:before="100" w:beforeAutospacing="1" w:after="100" w:afterAutospacing="1"/>
      <w:textAlignment w:val="top"/>
    </w:pPr>
    <w:rPr>
      <w:rFonts w:eastAsia="Times New Roman" w:cs="Times New Roman"/>
      <w:sz w:val="20"/>
      <w:szCs w:val="20"/>
      <w:lang w:val="en-AU" w:eastAsia="en-GB"/>
    </w:rPr>
  </w:style>
  <w:style w:type="paragraph" w:customStyle="1" w:styleId="xl67">
    <w:name w:val="xl67"/>
    <w:basedOn w:val="Normal"/>
    <w:rsid w:val="00F333EB"/>
    <w:pPr>
      <w:pBdr>
        <w:top w:val="single" w:sz="4" w:space="0" w:color="8EA9DB"/>
      </w:pBdr>
      <w:spacing w:before="100" w:beforeAutospacing="1" w:after="100" w:afterAutospacing="1"/>
      <w:textAlignment w:val="top"/>
    </w:pPr>
    <w:rPr>
      <w:rFonts w:eastAsia="Times New Roman" w:cs="Times New Roman"/>
      <w:sz w:val="20"/>
      <w:szCs w:val="20"/>
      <w:lang w:val="en-AU" w:eastAsia="en-GB"/>
    </w:rPr>
  </w:style>
  <w:style w:type="table" w:styleId="GridTable7Colourful">
    <w:name w:val="Grid Table 7 Colorful"/>
    <w:basedOn w:val="TableNormal"/>
    <w:uiPriority w:val="52"/>
    <w:rsid w:val="00F333EB"/>
    <w:pPr>
      <w:spacing w:after="0" w:line="240" w:lineRule="auto"/>
    </w:pPr>
    <w:rPr>
      <w:color w:val="000000" w:themeColor="text1"/>
      <w:sz w:val="24"/>
      <w:szCs w:val="24"/>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F333EB"/>
    <w:pPr>
      <w:spacing w:after="0" w:line="240" w:lineRule="auto"/>
    </w:pPr>
    <w:rPr>
      <w:sz w:val="24"/>
      <w:szCs w:val="24"/>
      <w:lang w:val="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ableofFigures">
    <w:name w:val="table of figures"/>
    <w:basedOn w:val="Normal"/>
    <w:next w:val="Normal"/>
    <w:uiPriority w:val="99"/>
    <w:unhideWhenUsed/>
    <w:rsid w:val="00F333EB"/>
    <w:pPr>
      <w:spacing w:before="0" w:after="0"/>
    </w:pPr>
    <w:rPr>
      <w:szCs w:val="24"/>
      <w:lang w:val="en-AU"/>
    </w:rPr>
  </w:style>
  <w:style w:type="character" w:styleId="Mention">
    <w:name w:val="Mention"/>
    <w:basedOn w:val="DefaultParagraphFont"/>
    <w:uiPriority w:val="99"/>
    <w:unhideWhenUsed/>
    <w:rsid w:val="00F333EB"/>
    <w:rPr>
      <w:color w:val="2B579A"/>
      <w:shd w:val="clear" w:color="auto" w:fill="E6E6E6"/>
    </w:rPr>
  </w:style>
  <w:style w:type="character" w:styleId="PageNumber">
    <w:name w:val="page number"/>
    <w:basedOn w:val="DefaultParagraphFont"/>
    <w:uiPriority w:val="99"/>
    <w:semiHidden/>
    <w:unhideWhenUsed/>
    <w:rsid w:val="00F333EB"/>
  </w:style>
  <w:style w:type="table" w:styleId="GridTable6Colourful">
    <w:name w:val="Grid Table 6 Colorful"/>
    <w:basedOn w:val="TableNormal"/>
    <w:uiPriority w:val="51"/>
    <w:rsid w:val="0040195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661564">
      <w:bodyDiv w:val="1"/>
      <w:marLeft w:val="0"/>
      <w:marRight w:val="0"/>
      <w:marTop w:val="0"/>
      <w:marBottom w:val="0"/>
      <w:divBdr>
        <w:top w:val="none" w:sz="0" w:space="0" w:color="auto"/>
        <w:left w:val="none" w:sz="0" w:space="0" w:color="auto"/>
        <w:bottom w:val="none" w:sz="0" w:space="0" w:color="auto"/>
        <w:right w:val="none" w:sz="0" w:space="0" w:color="auto"/>
      </w:divBdr>
    </w:div>
    <w:div w:id="173150873">
      <w:bodyDiv w:val="1"/>
      <w:marLeft w:val="0"/>
      <w:marRight w:val="0"/>
      <w:marTop w:val="0"/>
      <w:marBottom w:val="0"/>
      <w:divBdr>
        <w:top w:val="none" w:sz="0" w:space="0" w:color="auto"/>
        <w:left w:val="none" w:sz="0" w:space="0" w:color="auto"/>
        <w:bottom w:val="none" w:sz="0" w:space="0" w:color="auto"/>
        <w:right w:val="none" w:sz="0" w:space="0" w:color="auto"/>
      </w:divBdr>
    </w:div>
    <w:div w:id="218055209">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443426551">
      <w:bodyDiv w:val="1"/>
      <w:marLeft w:val="0"/>
      <w:marRight w:val="0"/>
      <w:marTop w:val="0"/>
      <w:marBottom w:val="0"/>
      <w:divBdr>
        <w:top w:val="none" w:sz="0" w:space="0" w:color="auto"/>
        <w:left w:val="none" w:sz="0" w:space="0" w:color="auto"/>
        <w:bottom w:val="none" w:sz="0" w:space="0" w:color="auto"/>
        <w:right w:val="none" w:sz="0" w:space="0" w:color="auto"/>
      </w:divBdr>
    </w:div>
    <w:div w:id="494883070">
      <w:bodyDiv w:val="1"/>
      <w:marLeft w:val="0"/>
      <w:marRight w:val="0"/>
      <w:marTop w:val="0"/>
      <w:marBottom w:val="0"/>
      <w:divBdr>
        <w:top w:val="none" w:sz="0" w:space="0" w:color="auto"/>
        <w:left w:val="none" w:sz="0" w:space="0" w:color="auto"/>
        <w:bottom w:val="none" w:sz="0" w:space="0" w:color="auto"/>
        <w:right w:val="none" w:sz="0" w:space="0" w:color="auto"/>
      </w:divBdr>
    </w:div>
    <w:div w:id="730007298">
      <w:bodyDiv w:val="1"/>
      <w:marLeft w:val="0"/>
      <w:marRight w:val="0"/>
      <w:marTop w:val="0"/>
      <w:marBottom w:val="0"/>
      <w:divBdr>
        <w:top w:val="none" w:sz="0" w:space="0" w:color="auto"/>
        <w:left w:val="none" w:sz="0" w:space="0" w:color="auto"/>
        <w:bottom w:val="none" w:sz="0" w:space="0" w:color="auto"/>
        <w:right w:val="none" w:sz="0" w:space="0" w:color="auto"/>
      </w:divBdr>
    </w:div>
    <w:div w:id="853106850">
      <w:bodyDiv w:val="1"/>
      <w:marLeft w:val="0"/>
      <w:marRight w:val="0"/>
      <w:marTop w:val="0"/>
      <w:marBottom w:val="0"/>
      <w:divBdr>
        <w:top w:val="none" w:sz="0" w:space="0" w:color="auto"/>
        <w:left w:val="none" w:sz="0" w:space="0" w:color="auto"/>
        <w:bottom w:val="none" w:sz="0" w:space="0" w:color="auto"/>
        <w:right w:val="none" w:sz="0" w:space="0" w:color="auto"/>
      </w:divBdr>
    </w:div>
    <w:div w:id="890262583">
      <w:bodyDiv w:val="1"/>
      <w:marLeft w:val="0"/>
      <w:marRight w:val="0"/>
      <w:marTop w:val="0"/>
      <w:marBottom w:val="0"/>
      <w:divBdr>
        <w:top w:val="none" w:sz="0" w:space="0" w:color="auto"/>
        <w:left w:val="none" w:sz="0" w:space="0" w:color="auto"/>
        <w:bottom w:val="none" w:sz="0" w:space="0" w:color="auto"/>
        <w:right w:val="none" w:sz="0" w:space="0" w:color="auto"/>
      </w:divBdr>
    </w:div>
    <w:div w:id="913777813">
      <w:bodyDiv w:val="1"/>
      <w:marLeft w:val="0"/>
      <w:marRight w:val="0"/>
      <w:marTop w:val="0"/>
      <w:marBottom w:val="0"/>
      <w:divBdr>
        <w:top w:val="none" w:sz="0" w:space="0" w:color="auto"/>
        <w:left w:val="none" w:sz="0" w:space="0" w:color="auto"/>
        <w:bottom w:val="none" w:sz="0" w:space="0" w:color="auto"/>
        <w:right w:val="none" w:sz="0" w:space="0" w:color="auto"/>
      </w:divBdr>
    </w:div>
    <w:div w:id="1106466269">
      <w:bodyDiv w:val="1"/>
      <w:marLeft w:val="0"/>
      <w:marRight w:val="0"/>
      <w:marTop w:val="0"/>
      <w:marBottom w:val="0"/>
      <w:divBdr>
        <w:top w:val="none" w:sz="0" w:space="0" w:color="auto"/>
        <w:left w:val="none" w:sz="0" w:space="0" w:color="auto"/>
        <w:bottom w:val="none" w:sz="0" w:space="0" w:color="auto"/>
        <w:right w:val="none" w:sz="0" w:space="0" w:color="auto"/>
      </w:divBdr>
    </w:div>
    <w:div w:id="1138298984">
      <w:bodyDiv w:val="1"/>
      <w:marLeft w:val="0"/>
      <w:marRight w:val="0"/>
      <w:marTop w:val="0"/>
      <w:marBottom w:val="0"/>
      <w:divBdr>
        <w:top w:val="none" w:sz="0" w:space="0" w:color="auto"/>
        <w:left w:val="none" w:sz="0" w:space="0" w:color="auto"/>
        <w:bottom w:val="none" w:sz="0" w:space="0" w:color="auto"/>
        <w:right w:val="none" w:sz="0" w:space="0" w:color="auto"/>
      </w:divBdr>
    </w:div>
    <w:div w:id="1154492889">
      <w:bodyDiv w:val="1"/>
      <w:marLeft w:val="0"/>
      <w:marRight w:val="0"/>
      <w:marTop w:val="0"/>
      <w:marBottom w:val="0"/>
      <w:divBdr>
        <w:top w:val="none" w:sz="0" w:space="0" w:color="auto"/>
        <w:left w:val="none" w:sz="0" w:space="0" w:color="auto"/>
        <w:bottom w:val="none" w:sz="0" w:space="0" w:color="auto"/>
        <w:right w:val="none" w:sz="0" w:space="0" w:color="auto"/>
      </w:divBdr>
    </w:div>
    <w:div w:id="1438792502">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667397841">
      <w:bodyDiv w:val="1"/>
      <w:marLeft w:val="0"/>
      <w:marRight w:val="0"/>
      <w:marTop w:val="0"/>
      <w:marBottom w:val="0"/>
      <w:divBdr>
        <w:top w:val="none" w:sz="0" w:space="0" w:color="auto"/>
        <w:left w:val="none" w:sz="0" w:space="0" w:color="auto"/>
        <w:bottom w:val="none" w:sz="0" w:space="0" w:color="auto"/>
        <w:right w:val="none" w:sz="0" w:space="0" w:color="auto"/>
      </w:divBdr>
    </w:div>
    <w:div w:id="1729064563">
      <w:bodyDiv w:val="1"/>
      <w:marLeft w:val="0"/>
      <w:marRight w:val="0"/>
      <w:marTop w:val="0"/>
      <w:marBottom w:val="0"/>
      <w:divBdr>
        <w:top w:val="none" w:sz="0" w:space="0" w:color="auto"/>
        <w:left w:val="none" w:sz="0" w:space="0" w:color="auto"/>
        <w:bottom w:val="none" w:sz="0" w:space="0" w:color="auto"/>
        <w:right w:val="none" w:sz="0" w:space="0" w:color="auto"/>
      </w:divBdr>
    </w:div>
    <w:div w:id="1951550817">
      <w:bodyDiv w:val="1"/>
      <w:marLeft w:val="0"/>
      <w:marRight w:val="0"/>
      <w:marTop w:val="0"/>
      <w:marBottom w:val="0"/>
      <w:divBdr>
        <w:top w:val="none" w:sz="0" w:space="0" w:color="auto"/>
        <w:left w:val="none" w:sz="0" w:space="0" w:color="auto"/>
        <w:bottom w:val="none" w:sz="0" w:space="0" w:color="auto"/>
        <w:right w:val="none" w:sz="0" w:space="0" w:color="auto"/>
      </w:divBdr>
    </w:div>
    <w:div w:id="2083523266">
      <w:bodyDiv w:val="1"/>
      <w:marLeft w:val="0"/>
      <w:marRight w:val="0"/>
      <w:marTop w:val="0"/>
      <w:marBottom w:val="0"/>
      <w:divBdr>
        <w:top w:val="none" w:sz="0" w:space="0" w:color="auto"/>
        <w:left w:val="none" w:sz="0" w:space="0" w:color="auto"/>
        <w:bottom w:val="none" w:sz="0" w:space="0" w:color="auto"/>
        <w:right w:val="none" w:sz="0" w:space="0" w:color="auto"/>
      </w:divBdr>
    </w:div>
    <w:div w:id="2120758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ct:contentTypeSchema xmlns:ct="http://schemas.microsoft.com/office/2006/metadata/contentType" xmlns:ma="http://schemas.microsoft.com/office/2006/metadata/properties/metaAttributes" ct:_="" ma:_="" ma:contentTypeName="Document" ma:contentTypeID="0x0101002319B7339E8A814DB2F0FB9BF9DB182C" ma:contentTypeVersion="10" ma:contentTypeDescription="Create a new document." ma:contentTypeScope="" ma:versionID="a8498cc0536e3220da9013380783af4a">
  <xsd:schema xmlns:xsd="http://www.w3.org/2001/XMLSchema" xmlns:xs="http://www.w3.org/2001/XMLSchema" xmlns:p="http://schemas.microsoft.com/office/2006/metadata/properties" xmlns:ns2="7d24fa05-e72f-4697-a57e-ecb7a89e9061" xmlns:ns3="2fae7fd1-65f5-4817-9e7a-3d9cd27d8c20" targetNamespace="http://schemas.microsoft.com/office/2006/metadata/properties" ma:root="true" ma:fieldsID="a64ae36f3190dae5fddd91b3762d683f" ns2:_="" ns3:_="">
    <xsd:import namespace="7d24fa05-e72f-4697-a57e-ecb7a89e9061"/>
    <xsd:import namespace="2fae7fd1-65f5-4817-9e7a-3d9cd27d8c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24fa05-e72f-4697-a57e-ecb7a89e90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ae7fd1-65f5-4817-9e7a-3d9cd27d8c2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customXml/itemProps2.xml><?xml version="1.0" encoding="utf-8"?>
<ds:datastoreItem xmlns:ds="http://schemas.openxmlformats.org/officeDocument/2006/customXml" ds:itemID="{AFC7CC53-20F8-4718-917B-F90FD081B1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24fa05-e72f-4697-a57e-ecb7a89e9061"/>
    <ds:schemaRef ds:uri="2fae7fd1-65f5-4817-9e7a-3d9cd27d8c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882E80-C8F3-429E-94D8-0BD63905262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7BD95C9-0BE1-4F6D-9D7C-E23A451729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132</TotalTime>
  <Pages>13</Pages>
  <Words>2988</Words>
  <Characters>17032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 Media SA</dc:creator>
  <cp:keywords/>
  <cp:lastModifiedBy>Elizabeth Cairns</cp:lastModifiedBy>
  <cp:revision>128</cp:revision>
  <cp:lastPrinted>2013-10-02T19:51:00Z</cp:lastPrinted>
  <dcterms:created xsi:type="dcterms:W3CDTF">2022-02-27T12:35:00Z</dcterms:created>
  <dcterms:modified xsi:type="dcterms:W3CDTF">2022-03-23T02:15:00Z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0x0101002319B7339E8A814DB2F0FB9BF9DB182C</vt:lpwstr>
  </property>
</Properties>
</file>