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46699" w14:textId="77777777" w:rsidR="002F7E01" w:rsidRPr="003E0827" w:rsidRDefault="002F7E01" w:rsidP="002F7E01">
      <w:pPr>
        <w:jc w:val="both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14:paraId="7E55E683" w14:textId="77777777" w:rsidR="002F7E01" w:rsidRPr="003E0827" w:rsidRDefault="002F7E01" w:rsidP="002F7E01">
      <w:pPr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14:paraId="407928D4" w14:textId="77777777" w:rsidR="002F7E01" w:rsidRPr="003E0827" w:rsidRDefault="002F7E01" w:rsidP="002F7E01">
      <w:pPr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10"/>
        <w:gridCol w:w="6154"/>
      </w:tblGrid>
      <w:tr w:rsidR="002F7E01" w:rsidRPr="009A0BD5" w14:paraId="0099D29A" w14:textId="77777777" w:rsidTr="009C3952">
        <w:tc>
          <w:tcPr>
            <w:tcW w:w="9214" w:type="dxa"/>
            <w:gridSpan w:val="3"/>
            <w:tcBorders>
              <w:bottom w:val="single" w:sz="4" w:space="0" w:color="auto"/>
            </w:tcBorders>
          </w:tcPr>
          <w:p w14:paraId="03201387" w14:textId="08C64C8C" w:rsidR="002F7E01" w:rsidRPr="003E0827" w:rsidRDefault="009A0BD5" w:rsidP="00CB465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Appendix</w:t>
            </w:r>
            <w:r w:rsidR="002D613E" w:rsidRPr="009C3952">
              <w:rPr>
                <w:rFonts w:ascii="Times New Roman" w:hAnsi="Times New Roman" w:cs="Times New Roman"/>
                <w:sz w:val="20"/>
                <w:szCs w:val="16"/>
                <w:lang w:val="en-US"/>
              </w:rPr>
              <w:t xml:space="preserve"> </w:t>
            </w:r>
            <w:r w:rsidR="002F7E01" w:rsidRPr="002D613E">
              <w:rPr>
                <w:rFonts w:ascii="Times New Roman" w:hAnsi="Times New Roman" w:cs="Times New Roman"/>
                <w:b/>
                <w:sz w:val="20"/>
                <w:szCs w:val="16"/>
                <w:lang w:val="en-US"/>
              </w:rPr>
              <w:t>Table 2</w:t>
            </w:r>
            <w:r w:rsidR="002D613E" w:rsidRPr="002D613E">
              <w:rPr>
                <w:rFonts w:ascii="Times New Roman" w:hAnsi="Times New Roman" w:cs="Times New Roman"/>
                <w:b/>
                <w:sz w:val="20"/>
                <w:szCs w:val="16"/>
                <w:lang w:val="en-US"/>
              </w:rPr>
              <w:t>.</w:t>
            </w:r>
            <w:r w:rsidR="002F7E01" w:rsidRPr="009C3952">
              <w:rPr>
                <w:rFonts w:ascii="Times New Roman" w:hAnsi="Times New Roman" w:cs="Times New Roman"/>
                <w:sz w:val="20"/>
                <w:szCs w:val="16"/>
                <w:lang w:val="en-US"/>
              </w:rPr>
              <w:t xml:space="preserve">  Descriptions of the components of PICO</w:t>
            </w:r>
          </w:p>
        </w:tc>
      </w:tr>
      <w:tr w:rsidR="002F7E01" w:rsidRPr="002D613E" w14:paraId="214623B2" w14:textId="77777777" w:rsidTr="00F82856"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14:paraId="28310609" w14:textId="77777777" w:rsidR="002F7E01" w:rsidRPr="002D613E" w:rsidRDefault="002F7E01" w:rsidP="00CB465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D613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Acronym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14:paraId="7BC1588F" w14:textId="77777777" w:rsidR="002F7E01" w:rsidRPr="002D613E" w:rsidRDefault="002F7E01" w:rsidP="00CB465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D613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Definition</w:t>
            </w:r>
          </w:p>
        </w:tc>
        <w:tc>
          <w:tcPr>
            <w:tcW w:w="6154" w:type="dxa"/>
            <w:tcBorders>
              <w:top w:val="single" w:sz="4" w:space="0" w:color="auto"/>
              <w:bottom w:val="single" w:sz="4" w:space="0" w:color="auto"/>
            </w:tcBorders>
          </w:tcPr>
          <w:p w14:paraId="436F5614" w14:textId="77777777" w:rsidR="002F7E01" w:rsidRPr="002D613E" w:rsidRDefault="002F7E01" w:rsidP="00CB465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D613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Description</w:t>
            </w:r>
          </w:p>
        </w:tc>
      </w:tr>
      <w:tr w:rsidR="002F7E01" w:rsidRPr="009A0BD5" w14:paraId="50465EBB" w14:textId="77777777" w:rsidTr="00F82856">
        <w:tc>
          <w:tcPr>
            <w:tcW w:w="1550" w:type="dxa"/>
            <w:tcBorders>
              <w:top w:val="single" w:sz="4" w:space="0" w:color="auto"/>
            </w:tcBorders>
          </w:tcPr>
          <w:p w14:paraId="1AD422C2" w14:textId="77777777" w:rsidR="002F7E01" w:rsidRPr="003E0827" w:rsidRDefault="002F7E01" w:rsidP="00CB465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E082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P 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14:paraId="57461DB4" w14:textId="77777777" w:rsidR="002F7E01" w:rsidRPr="003E0827" w:rsidRDefault="002F7E01" w:rsidP="00CB465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E082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Patients </w:t>
            </w:r>
          </w:p>
        </w:tc>
        <w:tc>
          <w:tcPr>
            <w:tcW w:w="6154" w:type="dxa"/>
            <w:tcBorders>
              <w:top w:val="single" w:sz="4" w:space="0" w:color="auto"/>
            </w:tcBorders>
          </w:tcPr>
          <w:p w14:paraId="37EE6931" w14:textId="77777777" w:rsidR="002F7E01" w:rsidRPr="003E0827" w:rsidRDefault="002F7E01" w:rsidP="00CB465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E082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SCLC patients without BM at </w:t>
            </w:r>
            <w:r w:rsidRPr="003E0827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baseline</w:t>
            </w:r>
            <w:r w:rsidRPr="003E082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</w:tr>
      <w:tr w:rsidR="002F7E01" w:rsidRPr="002D613E" w14:paraId="48F7E271" w14:textId="77777777" w:rsidTr="00F82856">
        <w:tc>
          <w:tcPr>
            <w:tcW w:w="1550" w:type="dxa"/>
          </w:tcPr>
          <w:p w14:paraId="36AD1549" w14:textId="77777777" w:rsidR="002F7E01" w:rsidRPr="003E0827" w:rsidRDefault="002F7E01" w:rsidP="00CB465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E082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I </w:t>
            </w:r>
          </w:p>
        </w:tc>
        <w:tc>
          <w:tcPr>
            <w:tcW w:w="1510" w:type="dxa"/>
          </w:tcPr>
          <w:p w14:paraId="291653D5" w14:textId="77777777" w:rsidR="002F7E01" w:rsidRPr="003E0827" w:rsidRDefault="002F7E01" w:rsidP="00CB465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E082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Intervention </w:t>
            </w:r>
          </w:p>
        </w:tc>
        <w:tc>
          <w:tcPr>
            <w:tcW w:w="6154" w:type="dxa"/>
          </w:tcPr>
          <w:p w14:paraId="589AE2B3" w14:textId="77777777" w:rsidR="002F7E01" w:rsidRPr="003E0827" w:rsidRDefault="002F7E01" w:rsidP="00CB465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E082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NA</w:t>
            </w:r>
          </w:p>
        </w:tc>
      </w:tr>
      <w:tr w:rsidR="002F7E01" w:rsidRPr="002D613E" w14:paraId="059693BC" w14:textId="77777777" w:rsidTr="00F82856">
        <w:tc>
          <w:tcPr>
            <w:tcW w:w="1550" w:type="dxa"/>
          </w:tcPr>
          <w:p w14:paraId="68B6D4BA" w14:textId="77777777" w:rsidR="002F7E01" w:rsidRPr="003E0827" w:rsidRDefault="002F7E01" w:rsidP="00CB465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E082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C </w:t>
            </w:r>
          </w:p>
        </w:tc>
        <w:tc>
          <w:tcPr>
            <w:tcW w:w="1510" w:type="dxa"/>
          </w:tcPr>
          <w:p w14:paraId="490BCEF1" w14:textId="77777777" w:rsidR="002F7E01" w:rsidRPr="003E0827" w:rsidRDefault="002F7E01" w:rsidP="00CB465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E082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Comparison </w:t>
            </w:r>
          </w:p>
        </w:tc>
        <w:tc>
          <w:tcPr>
            <w:tcW w:w="6154" w:type="dxa"/>
          </w:tcPr>
          <w:p w14:paraId="650ED88D" w14:textId="77777777" w:rsidR="002F7E01" w:rsidRPr="003E0827" w:rsidRDefault="002F7E01" w:rsidP="00CB46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E082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NA</w:t>
            </w:r>
          </w:p>
        </w:tc>
      </w:tr>
      <w:tr w:rsidR="002F7E01" w:rsidRPr="009A0BD5" w14:paraId="6C655B83" w14:textId="77777777" w:rsidTr="002D613E">
        <w:tc>
          <w:tcPr>
            <w:tcW w:w="1550" w:type="dxa"/>
            <w:tcBorders>
              <w:bottom w:val="single" w:sz="4" w:space="0" w:color="auto"/>
            </w:tcBorders>
          </w:tcPr>
          <w:p w14:paraId="7CAE4618" w14:textId="77777777" w:rsidR="002F7E01" w:rsidRPr="003E0827" w:rsidRDefault="002F7E01" w:rsidP="00CB465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E082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O 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44C40CC4" w14:textId="77777777" w:rsidR="002F7E01" w:rsidRPr="003E0827" w:rsidRDefault="002F7E01" w:rsidP="00CB465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E082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Outcome </w:t>
            </w:r>
          </w:p>
        </w:tc>
        <w:tc>
          <w:tcPr>
            <w:tcW w:w="6154" w:type="dxa"/>
            <w:tcBorders>
              <w:bottom w:val="single" w:sz="4" w:space="0" w:color="auto"/>
            </w:tcBorders>
          </w:tcPr>
          <w:p w14:paraId="302A9365" w14:textId="77777777" w:rsidR="002F7E01" w:rsidRPr="003E0827" w:rsidRDefault="002F7E01" w:rsidP="002F7E0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E082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BM during or after antitumor treatment (follow-up BM), time to BM development, and risk factors associated with BM, overall survival</w:t>
            </w:r>
          </w:p>
        </w:tc>
      </w:tr>
      <w:tr w:rsidR="002F7E01" w:rsidRPr="009A0BD5" w14:paraId="1EF4D86E" w14:textId="77777777" w:rsidTr="002D613E">
        <w:tc>
          <w:tcPr>
            <w:tcW w:w="9214" w:type="dxa"/>
            <w:gridSpan w:val="3"/>
            <w:tcBorders>
              <w:top w:val="single" w:sz="4" w:space="0" w:color="auto"/>
            </w:tcBorders>
          </w:tcPr>
          <w:p w14:paraId="077497EB" w14:textId="26E95F78" w:rsidR="002F7E01" w:rsidRPr="003E0827" w:rsidRDefault="002F7E01" w:rsidP="00CB465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E0827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Abbreviation</w:t>
            </w:r>
            <w:r w:rsidR="002D613E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s</w:t>
            </w:r>
            <w:r w:rsidRPr="003E082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 BM, Brain metastasis; SCLC, small cell lung cancer.</w:t>
            </w:r>
          </w:p>
        </w:tc>
      </w:tr>
    </w:tbl>
    <w:p w14:paraId="321FC76F" w14:textId="3E2E0A9C" w:rsidR="002F7E01" w:rsidRPr="003E0827" w:rsidRDefault="002F7E01" w:rsidP="002F7E01">
      <w:pPr>
        <w:jc w:val="both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14:paraId="0759DEC3" w14:textId="77777777" w:rsidR="00456A20" w:rsidRPr="003E0827" w:rsidRDefault="00456A20" w:rsidP="002F7E01">
      <w:pPr>
        <w:jc w:val="both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14:paraId="1F0B495A" w14:textId="77777777" w:rsidR="002F7E01" w:rsidRPr="003E0827" w:rsidRDefault="002F7E01" w:rsidP="002F7E01">
      <w:pPr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14:paraId="0F09CFC6" w14:textId="77777777" w:rsidR="008E5D1E" w:rsidRPr="003E0827" w:rsidRDefault="008E5D1E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8E5D1E" w:rsidRPr="003E082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D506B" w14:textId="77777777" w:rsidR="002F7E01" w:rsidRDefault="002F7E01" w:rsidP="002F7E01">
      <w:pPr>
        <w:spacing w:line="240" w:lineRule="auto"/>
      </w:pPr>
      <w:r>
        <w:separator/>
      </w:r>
    </w:p>
  </w:endnote>
  <w:endnote w:type="continuationSeparator" w:id="0">
    <w:p w14:paraId="096E1AA0" w14:textId="77777777" w:rsidR="002F7E01" w:rsidRDefault="002F7E01" w:rsidP="002F7E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26352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900238" w14:textId="3AA3C161" w:rsidR="002F7E01" w:rsidRDefault="002F7E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0B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B22870" w14:textId="77777777" w:rsidR="002F7E01" w:rsidRDefault="002F7E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9009C" w14:textId="77777777" w:rsidR="002F7E01" w:rsidRDefault="002F7E01" w:rsidP="002F7E01">
      <w:pPr>
        <w:spacing w:line="240" w:lineRule="auto"/>
      </w:pPr>
      <w:r>
        <w:separator/>
      </w:r>
    </w:p>
  </w:footnote>
  <w:footnote w:type="continuationSeparator" w:id="0">
    <w:p w14:paraId="14B31E9D" w14:textId="77777777" w:rsidR="002F7E01" w:rsidRDefault="002F7E01" w:rsidP="002F7E0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zMTI0MTM1szQztTRU0lEKTi0uzszPAykwrgUAf8gdpSwAAAA="/>
  </w:docVars>
  <w:rsids>
    <w:rsidRoot w:val="00AE688F"/>
    <w:rsid w:val="00055F4B"/>
    <w:rsid w:val="00067816"/>
    <w:rsid w:val="000D71B5"/>
    <w:rsid w:val="002D613E"/>
    <w:rsid w:val="002F7E01"/>
    <w:rsid w:val="003E0827"/>
    <w:rsid w:val="00456A20"/>
    <w:rsid w:val="00784DA1"/>
    <w:rsid w:val="008924E5"/>
    <w:rsid w:val="008E5D1E"/>
    <w:rsid w:val="009A0BD5"/>
    <w:rsid w:val="009C3952"/>
    <w:rsid w:val="00AB0244"/>
    <w:rsid w:val="00AE688F"/>
    <w:rsid w:val="00BF354F"/>
    <w:rsid w:val="00C076B7"/>
    <w:rsid w:val="00DB4187"/>
    <w:rsid w:val="00F8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4EFE8"/>
  <w15:chartTrackingRefBased/>
  <w15:docId w15:val="{AB8D20C8-06CA-4A1E-894E-164CAC54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EastAsia" w:hAnsi="Verdana" w:cstheme="minorBidi"/>
        <w:szCs w:val="22"/>
        <w:lang w:val="nl-NL" w:eastAsia="zh-CN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E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7E01"/>
    <w:pPr>
      <w:spacing w:line="240" w:lineRule="auto"/>
    </w:pPr>
    <w:rPr>
      <w:rFonts w:asciiTheme="minorHAnsi" w:eastAsia="SimSun" w:hAnsiTheme="minorHAnsi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7E0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E01"/>
  </w:style>
  <w:style w:type="paragraph" w:styleId="Footer">
    <w:name w:val="footer"/>
    <w:basedOn w:val="Normal"/>
    <w:link w:val="FooterChar"/>
    <w:uiPriority w:val="99"/>
    <w:unhideWhenUsed/>
    <w:rsid w:val="002F7E01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Maastricht University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Haiyan Zeng</dc:creator>
  <cp:keywords/>
  <dc:description/>
  <cp:lastModifiedBy>Haiyan Zeng</cp:lastModifiedBy>
  <cp:revision>16</cp:revision>
  <dcterms:created xsi:type="dcterms:W3CDTF">2021-10-25T13:29:00Z</dcterms:created>
  <dcterms:modified xsi:type="dcterms:W3CDTF">2022-05-16T13:07:00Z</dcterms:modified>
</cp:coreProperties>
</file>