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3BCC4" w14:textId="394545AC" w:rsidR="00CE6E2A" w:rsidRPr="008B7143" w:rsidRDefault="00CE6E2A" w:rsidP="00CE6E2A">
      <w:pPr>
        <w:pStyle w:val="MDPI41tablecaption"/>
        <w:jc w:val="center"/>
        <w:rPr>
          <w:rFonts w:ascii="Times New Roman" w:hAnsi="Times New Roman" w:cs="Times New Roman"/>
          <w:sz w:val="20"/>
          <w:szCs w:val="20"/>
          <w:lang w:eastAsia="da-DK"/>
        </w:rPr>
      </w:pPr>
      <w:r w:rsidRPr="008B7143">
        <w:rPr>
          <w:rFonts w:ascii="Times New Roman" w:eastAsia="Calibri" w:hAnsi="Times New Roman" w:cs="Times New Roman"/>
          <w:b/>
          <w:sz w:val="20"/>
          <w:szCs w:val="20"/>
          <w:lang w:eastAsia="da-DK"/>
        </w:rPr>
        <w:t>Table S1.</w:t>
      </w:r>
      <w:r w:rsidRPr="008B7143">
        <w:rPr>
          <w:rFonts w:ascii="Times New Roman" w:eastAsia="Calibri" w:hAnsi="Times New Roman" w:cs="Times New Roman"/>
          <w:sz w:val="20"/>
          <w:szCs w:val="20"/>
          <w:lang w:eastAsia="da-DK"/>
        </w:rPr>
        <w:t xml:space="preserve"> Search Strategies for </w:t>
      </w:r>
      <w:proofErr w:type="spellStart"/>
      <w:r w:rsidR="00C80914" w:rsidRPr="008B7143">
        <w:rPr>
          <w:rFonts w:ascii="Times New Roman" w:eastAsia="Calibri" w:hAnsi="Times New Roman" w:cs="Times New Roman"/>
          <w:sz w:val="20"/>
          <w:szCs w:val="20"/>
          <w:lang w:eastAsia="da-DK"/>
        </w:rPr>
        <w:t>Pubmed</w:t>
      </w:r>
      <w:proofErr w:type="spellEnd"/>
      <w:r w:rsidR="008B7143" w:rsidRPr="008B7143">
        <w:rPr>
          <w:rFonts w:ascii="Times New Roman" w:eastAsia="Calibri" w:hAnsi="Times New Roman" w:cs="Times New Roman"/>
          <w:sz w:val="20"/>
          <w:szCs w:val="20"/>
          <w:lang w:eastAsia="da-DK"/>
        </w:rPr>
        <w:t xml:space="preserve"> and Embase</w:t>
      </w:r>
    </w:p>
    <w:tbl>
      <w:tblPr>
        <w:tblStyle w:val="Mdeck5tablebodythreelines"/>
        <w:tblW w:w="0" w:type="auto"/>
        <w:jc w:val="center"/>
        <w:tblInd w:w="0" w:type="dxa"/>
        <w:tblLook w:val="04A0" w:firstRow="1" w:lastRow="0" w:firstColumn="1" w:lastColumn="0" w:noHBand="0" w:noVBand="1"/>
      </w:tblPr>
      <w:tblGrid>
        <w:gridCol w:w="1626"/>
        <w:gridCol w:w="6680"/>
      </w:tblGrid>
      <w:tr w:rsidR="00CE6E2A" w:rsidRPr="008B7143" w14:paraId="01D2DBA9" w14:textId="77777777" w:rsidTr="00274403">
        <w:trPr>
          <w:cnfStyle w:val="100000000000" w:firstRow="1" w:lastRow="0" w:firstColumn="0" w:lastColumn="0" w:oddVBand="0" w:evenVBand="0" w:oddHBand="0" w:evenHBand="0" w:firstRowFirstColumn="0" w:firstRowLastColumn="0" w:lastRowFirstColumn="0" w:lastRowLastColumn="0"/>
          <w:jc w:val="center"/>
        </w:trPr>
        <w:tc>
          <w:tcPr>
            <w:tcW w:w="1626" w:type="dxa"/>
            <w:hideMark/>
          </w:tcPr>
          <w:p w14:paraId="4F7D7768" w14:textId="77777777" w:rsidR="00CE6E2A" w:rsidRPr="008B7143" w:rsidRDefault="00CE6E2A">
            <w:pPr>
              <w:pStyle w:val="MDPI42tablebody"/>
              <w:spacing w:before="0" w:beforeAutospacing="0" w:after="0" w:afterAutospacing="0" w:line="240" w:lineRule="auto"/>
              <w:rPr>
                <w:rFonts w:ascii="Times New Roman" w:eastAsia="Calibri" w:hAnsi="Times New Roman"/>
                <w:b/>
                <w:lang w:eastAsia="da-DK"/>
              </w:rPr>
            </w:pPr>
            <w:r w:rsidRPr="008B7143">
              <w:rPr>
                <w:rFonts w:ascii="Times New Roman" w:hAnsi="Times New Roman"/>
                <w:b/>
                <w:lang w:eastAsia="da-DK"/>
              </w:rPr>
              <w:t>PubMed</w:t>
            </w:r>
          </w:p>
        </w:tc>
        <w:tc>
          <w:tcPr>
            <w:tcW w:w="6680" w:type="dxa"/>
            <w:hideMark/>
          </w:tcPr>
          <w:p w14:paraId="7668BE49" w14:textId="67861818" w:rsidR="00CE6E2A" w:rsidRPr="00780C01" w:rsidRDefault="00CE6E2A">
            <w:pPr>
              <w:pStyle w:val="MDPI42tablebody"/>
              <w:spacing w:before="0" w:beforeAutospacing="0" w:after="0" w:afterAutospacing="0" w:line="240" w:lineRule="auto"/>
              <w:jc w:val="left"/>
              <w:rPr>
                <w:rFonts w:ascii="Times New Roman" w:eastAsia="Calibri" w:hAnsi="Times New Roman"/>
                <w:color w:val="auto"/>
                <w:lang w:eastAsia="da-DK"/>
              </w:rPr>
            </w:pPr>
            <w:r w:rsidRPr="00780C01">
              <w:rPr>
                <w:rFonts w:ascii="Times New Roman" w:eastAsia="Calibri" w:hAnsi="Times New Roman"/>
                <w:color w:val="auto"/>
                <w:lang w:eastAsia="da-DK"/>
              </w:rPr>
              <w:t>(</w:t>
            </w:r>
            <w:r w:rsidR="00520525" w:rsidRPr="00520525">
              <w:rPr>
                <w:rFonts w:ascii="Times New Roman" w:eastAsia="Calibri" w:hAnsi="Times New Roman"/>
                <w:color w:val="auto"/>
                <w:lang w:eastAsia="da-DK"/>
              </w:rPr>
              <w:t>Curcumin OR Curcumas OR Tumeric OR Tumerics OR Turmeric OR Turmerics OR Curcuma zedoaria OR Curcuma zedoarias OR zedoaria, Curcuma OR Zedoary zedoaria OR Zedoary zedoarias OR zedoaria, Zedoary OR Curcuma longa OR Curcuma longas OR longa, Curcuma OR Curcuma Longa)</w:t>
            </w:r>
            <w:r w:rsidRPr="00780C01">
              <w:rPr>
                <w:rFonts w:ascii="Times New Roman" w:eastAsia="Calibri" w:hAnsi="Times New Roman"/>
                <w:color w:val="auto"/>
                <w:lang w:eastAsia="da-DK"/>
              </w:rPr>
              <w:t xml:space="preserve"> </w:t>
            </w:r>
          </w:p>
          <w:p w14:paraId="0F5CC49D" w14:textId="77777777" w:rsidR="00CE6E2A" w:rsidRPr="00780C01" w:rsidRDefault="00CE6E2A">
            <w:pPr>
              <w:pStyle w:val="MDPI42tablebody"/>
              <w:spacing w:before="0" w:beforeAutospacing="0" w:after="0" w:afterAutospacing="0" w:line="240" w:lineRule="auto"/>
              <w:jc w:val="left"/>
              <w:rPr>
                <w:rFonts w:ascii="Times New Roman" w:eastAsia="Calibri" w:hAnsi="Times New Roman"/>
                <w:color w:val="auto"/>
                <w:lang w:eastAsia="da-DK"/>
              </w:rPr>
            </w:pPr>
            <w:r w:rsidRPr="00780C01">
              <w:rPr>
                <w:rFonts w:ascii="Times New Roman" w:eastAsia="Calibri" w:hAnsi="Times New Roman"/>
                <w:color w:val="auto"/>
                <w:lang w:eastAsia="da-DK"/>
              </w:rPr>
              <w:t xml:space="preserve">AND </w:t>
            </w:r>
          </w:p>
          <w:p w14:paraId="1B5AA035" w14:textId="5EE850FA" w:rsidR="00CE6E2A" w:rsidRPr="00780C01" w:rsidRDefault="00DF3DCE">
            <w:pPr>
              <w:pStyle w:val="MDPI42tablebody"/>
              <w:spacing w:before="0" w:beforeAutospacing="0" w:after="0" w:afterAutospacing="0" w:line="240" w:lineRule="auto"/>
              <w:jc w:val="left"/>
              <w:rPr>
                <w:rFonts w:ascii="Times New Roman" w:eastAsia="Calibri" w:hAnsi="Times New Roman"/>
                <w:color w:val="auto"/>
                <w:lang w:eastAsia="da-DK"/>
              </w:rPr>
            </w:pPr>
            <w:r>
              <w:rPr>
                <w:rFonts w:ascii="Times New Roman" w:eastAsia="Calibri" w:hAnsi="Times New Roman"/>
                <w:color w:val="auto"/>
                <w:lang w:eastAsia="da-DK"/>
              </w:rPr>
              <w:t>(</w:t>
            </w:r>
            <w:r w:rsidR="00CE6E2A" w:rsidRPr="00780C01">
              <w:rPr>
                <w:rFonts w:ascii="Times New Roman" w:eastAsia="Calibri" w:hAnsi="Times New Roman"/>
                <w:color w:val="auto"/>
                <w:lang w:eastAsia="da-DK"/>
              </w:rPr>
              <w:t>(</w:t>
            </w:r>
            <w:r w:rsidR="00920E57" w:rsidRPr="00780C01">
              <w:rPr>
                <w:rFonts w:ascii="Times New Roman" w:eastAsia="Calibri" w:hAnsi="Times New Roman"/>
                <w:color w:val="auto"/>
                <w:lang w:eastAsia="da-DK"/>
              </w:rPr>
              <w:t>Rheumatoid arthritis OR Arthritis, Rheumatoid</w:t>
            </w:r>
            <w:r w:rsidR="00CE6E2A" w:rsidRPr="00780C01">
              <w:rPr>
                <w:rFonts w:ascii="Times New Roman" w:eastAsia="Calibri" w:hAnsi="Times New Roman"/>
                <w:color w:val="auto"/>
                <w:lang w:eastAsia="da-DK"/>
              </w:rPr>
              <w:t>)</w:t>
            </w:r>
            <w:r w:rsidR="00562944">
              <w:rPr>
                <w:rFonts w:ascii="Times New Roman" w:eastAsia="Calibri" w:hAnsi="Times New Roman"/>
                <w:color w:val="auto"/>
                <w:lang w:eastAsia="da-DK"/>
              </w:rPr>
              <w:t xml:space="preserve"> OR (</w:t>
            </w:r>
            <w:r w:rsidR="00562944" w:rsidRPr="00316657">
              <w:rPr>
                <w:rFonts w:ascii="Times New Roman" w:eastAsia="Calibri" w:hAnsi="Times New Roman"/>
                <w:color w:val="auto"/>
                <w:lang w:eastAsia="da-DK"/>
              </w:rPr>
              <w:t>Osteoarthritis OR Osteoarthritides OR Osteoarthrosis OR Osteoarthroses OR Arthritis, Degenerative OR Arthritides, Degenerative OR Degenerative Arthritides OR Degenerative Arthritis OR Osteoarthrosis Deformans</w:t>
            </w:r>
            <w:r w:rsidR="00562944">
              <w:rPr>
                <w:rFonts w:ascii="Times New Roman" w:eastAsia="Calibri" w:hAnsi="Times New Roman"/>
                <w:color w:val="auto"/>
                <w:lang w:eastAsia="da-DK"/>
              </w:rPr>
              <w:t>) OR</w:t>
            </w:r>
            <w:r>
              <w:rPr>
                <w:rFonts w:ascii="Times New Roman" w:eastAsia="Calibri" w:hAnsi="Times New Roman"/>
                <w:color w:val="auto"/>
                <w:lang w:eastAsia="da-DK"/>
              </w:rPr>
              <w:t xml:space="preserve"> </w:t>
            </w:r>
            <w:r w:rsidRPr="008B7143">
              <w:rPr>
                <w:rFonts w:ascii="Times New Roman" w:eastAsia="Calibri" w:hAnsi="Times New Roman"/>
                <w:lang w:eastAsia="da-DK"/>
              </w:rPr>
              <w:t>(Spondyloarthritis Ankylopoietica OR Ankylosing Spondylarthritis OR Ankylosing Spondylarthritides OR Spondylarthritides, Ankylosing OR Spondylarthritis, Ankylosing OR Ankylosing Spondylitis OR Spondylarthritis Ankylopoietica OR Bechterew Disease OR Bechterew's Disease OR Bechterews Disease OR Marie-Struempell Disease OR Marie Struempell Disease OR Rheumatoid Spondylitis OR Spondylitis, Rheumatoid OR Spondylitis Ankylopoietica OR Ankylosing Spondyloarthritis OR Ankylosing Spondyloarthritides OR Spondyloarthritides, Ankylosing OR Spondyloarthritis, Ankylosing)</w:t>
            </w:r>
            <w:r w:rsidR="00562944">
              <w:rPr>
                <w:rFonts w:ascii="Times New Roman" w:eastAsia="Calibri" w:hAnsi="Times New Roman"/>
                <w:color w:val="auto"/>
                <w:lang w:eastAsia="da-DK"/>
              </w:rPr>
              <w:t xml:space="preserve"> </w:t>
            </w:r>
            <w:r>
              <w:rPr>
                <w:rFonts w:ascii="Times New Roman" w:eastAsia="Calibri" w:hAnsi="Times New Roman"/>
                <w:color w:val="auto"/>
                <w:lang w:eastAsia="da-DK"/>
              </w:rPr>
              <w:t>OR (</w:t>
            </w:r>
            <w:r w:rsidRPr="00DF3DCE">
              <w:rPr>
                <w:rFonts w:ascii="Times New Roman" w:eastAsia="Calibri" w:hAnsi="Times New Roman"/>
                <w:color w:val="auto"/>
                <w:lang w:eastAsia="da-DK"/>
              </w:rPr>
              <w:t>Juvenile Arthritis OR Arthritis, Juvenile Chronic OR Chronic Arthritis, Juvenile OR Juvenile Rheumatoid Arthritis OR Arthritis, Juvenile Idiopathic OR Juvenile Chronic Arthritis OR Arthritis, Juvenile Rheumatoid OR Rheumatoid Arthritis, Juvenile OR Juvenile Idiopathic Arthritis OR Idiopathic Arthritis, Juvenile OR Juvenile-Onset Still Disease OR Juvenile Onset Still Disease OR Still's Disease, Juvenile-Onset OR Juvenile-Onset Still's Disease OR Still's Disease, Juvenile Onset OR Still Disease, Juvenile-Onset OR Still Disease, Juvenile Onset OR Systemic Arthritis, Juvenile OR Arthritis, Juvenile Systemic OR Juvenile Systemic Arthritis OR Juvenile-Onset Stills Disease OR Juvenile Onset Stills Disease OR Stills Disease, Juvenile-Onset OR Polyarthritis, Juvenile, Rheumatoid Factor Positive OR Polyarthritis, Juvenile, Rheumatoid Factor Negative OR Oligoarthritis, Juvenile OR Juvenile Oligoarthritis OR Enthesitis-Related Arthritis, Juvenile OR Arthritis, Juvenile Enthesitis-Related OR Enthesitis Related Arthritis, Juvenile OR Juvenile Enthesitis-Related Arthritis OR Psoriatic Arthritis, Juvenile OR Arthritis, Juvenile Psoriatic</w:t>
            </w:r>
            <w:r>
              <w:rPr>
                <w:rFonts w:ascii="Times New Roman" w:eastAsia="Calibri" w:hAnsi="Times New Roman"/>
                <w:color w:val="auto"/>
                <w:lang w:eastAsia="da-DK"/>
              </w:rPr>
              <w:t xml:space="preserve">) </w:t>
            </w:r>
            <w:r w:rsidR="000E6991">
              <w:rPr>
                <w:rFonts w:ascii="Times New Roman" w:eastAsia="Calibri" w:hAnsi="Times New Roman"/>
                <w:color w:val="auto"/>
                <w:lang w:eastAsia="da-DK"/>
              </w:rPr>
              <w:t>OR (</w:t>
            </w:r>
            <w:r w:rsidR="000E6991" w:rsidRPr="000E6991">
              <w:rPr>
                <w:rFonts w:ascii="Times New Roman" w:eastAsia="Calibri" w:hAnsi="Times New Roman"/>
                <w:color w:val="auto"/>
                <w:lang w:eastAsia="da-DK"/>
              </w:rPr>
              <w:t>Arthritis, Gouty OR Gouty Arthritis OR Arthritides, Gouty OR Gouty Arthritides</w:t>
            </w:r>
            <w:r w:rsidR="000E6991">
              <w:rPr>
                <w:rFonts w:ascii="Times New Roman" w:eastAsia="Calibri" w:hAnsi="Times New Roman"/>
                <w:color w:val="auto"/>
                <w:lang w:eastAsia="da-DK"/>
              </w:rPr>
              <w:t>) OR (</w:t>
            </w:r>
            <w:r w:rsidR="000E6991" w:rsidRPr="000E6991">
              <w:rPr>
                <w:rFonts w:ascii="Times New Roman" w:eastAsia="Calibri" w:hAnsi="Times New Roman"/>
                <w:color w:val="auto"/>
                <w:lang w:eastAsia="da-DK"/>
              </w:rPr>
              <w:t>Arthritides, Reactive OR Reactive Arthritides OR Reactive Arthritis OR Arthritis, Post-Infectious OR Arthritides, Post-Infectious OR Arthritis, Post Infectious OR Post-Infectious Arthritides OR Post-Infectious Arthritis OR Post Infectious Arthritis OR Postinfectious Arthritis OR Arthritis, Postinfectious OR Arthritides, Postinfectious OR Postinfectious Arthritides OR Reiter Syndrome OR Reiter's Disease OR Reiters Disease OR Reiter's Syndrome OR Reiters Syndrome OR Reiter Disease OR Arthritis, Reactive</w:t>
            </w:r>
            <w:r w:rsidR="000E6991">
              <w:rPr>
                <w:rFonts w:ascii="Times New Roman" w:eastAsia="Calibri" w:hAnsi="Times New Roman"/>
                <w:color w:val="auto"/>
                <w:lang w:eastAsia="da-DK"/>
              </w:rPr>
              <w:t>) OR (</w:t>
            </w:r>
            <w:r w:rsidR="00195746" w:rsidRPr="00195746">
              <w:rPr>
                <w:rFonts w:ascii="Times New Roman" w:eastAsia="Calibri" w:hAnsi="Times New Roman"/>
                <w:color w:val="auto"/>
                <w:lang w:eastAsia="da-DK"/>
              </w:rPr>
              <w:t>Infectious Arthritis OR Arthritis, Viral OR Viral Arthritis OR Arthritis, Bacterial OR Bacterial Arthritides OR Arthritis, Septic OR Septic Arthritis OR Arthritides, Bacterial OR Bacterial Arthritis OR Arthritis, Suppurative OR Suppurative Arthritis OR Arthritis, Infectious</w:t>
            </w:r>
            <w:r w:rsidR="000E6991">
              <w:rPr>
                <w:rFonts w:ascii="Times New Roman" w:eastAsia="Calibri" w:hAnsi="Times New Roman"/>
                <w:color w:val="auto"/>
                <w:lang w:eastAsia="da-DK"/>
              </w:rPr>
              <w:t>)</w:t>
            </w:r>
            <w:r w:rsidR="00195746">
              <w:rPr>
                <w:rFonts w:ascii="Times New Roman" w:eastAsia="Calibri" w:hAnsi="Times New Roman"/>
                <w:color w:val="auto"/>
                <w:lang w:eastAsia="da-DK"/>
              </w:rPr>
              <w:t xml:space="preserve"> OR (</w:t>
            </w:r>
            <w:r w:rsidR="00195746" w:rsidRPr="00195746">
              <w:rPr>
                <w:rFonts w:ascii="Times New Roman" w:eastAsia="Calibri" w:hAnsi="Times New Roman"/>
                <w:color w:val="auto"/>
                <w:lang w:eastAsia="da-DK"/>
              </w:rPr>
              <w:t>enteropathic arthritis</w:t>
            </w:r>
            <w:r w:rsidR="00195746">
              <w:rPr>
                <w:rFonts w:ascii="Times New Roman" w:eastAsia="Calibri" w:hAnsi="Times New Roman"/>
                <w:color w:val="auto"/>
                <w:lang w:eastAsia="da-DK"/>
              </w:rPr>
              <w:t xml:space="preserve"> OR </w:t>
            </w:r>
            <w:r w:rsidR="00195746" w:rsidRPr="00195746">
              <w:rPr>
                <w:rFonts w:ascii="Times New Roman" w:eastAsia="Calibri" w:hAnsi="Times New Roman"/>
                <w:color w:val="auto"/>
                <w:lang w:eastAsia="da-DK"/>
              </w:rPr>
              <w:t>traumatic arthritis</w:t>
            </w:r>
            <w:r w:rsidR="00195746">
              <w:rPr>
                <w:rFonts w:ascii="Times New Roman" w:eastAsia="Calibri" w:hAnsi="Times New Roman"/>
                <w:color w:val="auto"/>
                <w:lang w:eastAsia="da-DK"/>
              </w:rPr>
              <w:t>)</w:t>
            </w:r>
            <w:r w:rsidR="000E6991">
              <w:rPr>
                <w:rFonts w:ascii="Times New Roman" w:eastAsia="Calibri" w:hAnsi="Times New Roman"/>
                <w:color w:val="auto"/>
                <w:lang w:eastAsia="da-DK"/>
              </w:rPr>
              <w:t xml:space="preserve"> </w:t>
            </w:r>
            <w:r w:rsidR="00195746">
              <w:rPr>
                <w:rFonts w:ascii="Times New Roman" w:eastAsia="Calibri" w:hAnsi="Times New Roman"/>
                <w:color w:val="auto"/>
                <w:lang w:eastAsia="da-DK"/>
              </w:rPr>
              <w:t>OR (</w:t>
            </w:r>
            <w:r w:rsidR="00195746" w:rsidRPr="00195746">
              <w:rPr>
                <w:rFonts w:ascii="Times New Roman" w:eastAsia="Calibri" w:hAnsi="Times New Roman"/>
                <w:color w:val="auto"/>
                <w:lang w:eastAsia="da-DK"/>
              </w:rPr>
              <w:t>Psoriasis, Arthritic OR Arthritic Psoriasis OR Psoriatic Arthritis OR Psoriasis Arthropathica OR Psoriatic Arthropathy OR Arthropathies, Psoriatic OR Arthropathy, Psoriatic OR Psoriatic Arthropathies OR Arthritis, Psoriatic</w:t>
            </w:r>
            <w:r w:rsidR="00195746">
              <w:rPr>
                <w:rFonts w:ascii="Times New Roman" w:eastAsia="Calibri" w:hAnsi="Times New Roman"/>
                <w:color w:val="auto"/>
                <w:lang w:eastAsia="da-DK"/>
              </w:rPr>
              <w:t xml:space="preserve">) </w:t>
            </w:r>
            <w:r>
              <w:rPr>
                <w:rFonts w:ascii="Times New Roman" w:eastAsia="Calibri" w:hAnsi="Times New Roman"/>
                <w:color w:val="auto"/>
                <w:lang w:eastAsia="da-DK"/>
              </w:rPr>
              <w:t>OR (</w:t>
            </w:r>
            <w:r w:rsidRPr="00DF3DCE">
              <w:rPr>
                <w:rFonts w:ascii="Times New Roman" w:eastAsia="Calibri" w:hAnsi="Times New Roman"/>
                <w:color w:val="auto"/>
                <w:lang w:eastAsia="da-DK"/>
              </w:rPr>
              <w:t>Arthritis OR Arthritides OR Polyarthritis OR Polyarthritides</w:t>
            </w:r>
            <w:r>
              <w:rPr>
                <w:rFonts w:ascii="Times New Roman" w:eastAsia="Calibri" w:hAnsi="Times New Roman"/>
                <w:color w:val="auto"/>
                <w:lang w:eastAsia="da-DK"/>
              </w:rPr>
              <w:t>))</w:t>
            </w:r>
          </w:p>
          <w:p w14:paraId="7EC0D968" w14:textId="77777777" w:rsidR="00CE6E2A" w:rsidRPr="00780C01" w:rsidRDefault="00CE6E2A">
            <w:pPr>
              <w:pStyle w:val="MDPI42tablebody"/>
              <w:spacing w:before="0" w:beforeAutospacing="0" w:after="0" w:afterAutospacing="0" w:line="240" w:lineRule="auto"/>
              <w:jc w:val="left"/>
              <w:rPr>
                <w:rFonts w:ascii="Times New Roman" w:eastAsia="Calibri" w:hAnsi="Times New Roman"/>
                <w:color w:val="auto"/>
                <w:lang w:eastAsia="da-DK"/>
              </w:rPr>
            </w:pPr>
            <w:r w:rsidRPr="00780C01">
              <w:rPr>
                <w:rFonts w:ascii="Times New Roman" w:eastAsia="Calibri" w:hAnsi="Times New Roman"/>
                <w:color w:val="auto"/>
                <w:lang w:eastAsia="da-DK"/>
              </w:rPr>
              <w:t>AND</w:t>
            </w:r>
          </w:p>
          <w:p w14:paraId="621062F5" w14:textId="2087F83F" w:rsidR="00CE6E2A" w:rsidRPr="00780C01" w:rsidRDefault="00CE6E2A">
            <w:pPr>
              <w:pStyle w:val="MDPI42tablebody"/>
              <w:spacing w:before="0" w:beforeAutospacing="0" w:after="0" w:afterAutospacing="0" w:line="240" w:lineRule="auto"/>
              <w:jc w:val="left"/>
              <w:rPr>
                <w:rFonts w:ascii="Times New Roman" w:eastAsia="Calibri" w:hAnsi="Times New Roman"/>
                <w:color w:val="auto"/>
                <w:lang w:eastAsia="da-DK"/>
              </w:rPr>
            </w:pPr>
            <w:r w:rsidRPr="00780C01">
              <w:rPr>
                <w:rFonts w:ascii="Times New Roman" w:eastAsia="Calibri" w:hAnsi="Times New Roman"/>
                <w:color w:val="auto"/>
                <w:lang w:eastAsia="da-DK"/>
              </w:rPr>
              <w:t>(</w:t>
            </w:r>
            <w:r w:rsidR="008B7143" w:rsidRPr="00780C01">
              <w:rPr>
                <w:rFonts w:ascii="Times New Roman" w:eastAsia="Calibri" w:hAnsi="Times New Roman"/>
                <w:color w:val="auto"/>
                <w:lang w:eastAsia="da-DK"/>
              </w:rPr>
              <w:t>random* controlled trial [pt] OR controlled clinical trial* [pt] OR randomized [tiab] OR placebo [tiab] OR drug therapy [sh] OR random* [tiab] OR trial* [tiab] OR group* [tiab]</w:t>
            </w:r>
            <w:r w:rsidRPr="00780C01">
              <w:rPr>
                <w:rFonts w:ascii="Times New Roman" w:eastAsia="Calibri" w:hAnsi="Times New Roman"/>
                <w:color w:val="auto"/>
                <w:lang w:eastAsia="da-DK"/>
              </w:rPr>
              <w:t>)</w:t>
            </w:r>
          </w:p>
          <w:p w14:paraId="29B12E24" w14:textId="77777777" w:rsidR="00CE6E2A" w:rsidRPr="00780C01" w:rsidRDefault="00CE6E2A">
            <w:pPr>
              <w:pStyle w:val="MDPI42tablebody"/>
              <w:spacing w:before="0" w:beforeAutospacing="0" w:after="0" w:afterAutospacing="0" w:line="240" w:lineRule="auto"/>
              <w:jc w:val="left"/>
              <w:rPr>
                <w:rFonts w:ascii="Times New Roman" w:eastAsia="Calibri" w:hAnsi="Times New Roman"/>
                <w:color w:val="auto"/>
                <w:lang w:eastAsia="da-DK"/>
              </w:rPr>
            </w:pPr>
            <w:r w:rsidRPr="00780C01">
              <w:rPr>
                <w:rFonts w:ascii="Times New Roman" w:eastAsia="Calibri" w:hAnsi="Times New Roman"/>
                <w:color w:val="auto"/>
                <w:lang w:eastAsia="da-DK"/>
              </w:rPr>
              <w:t>NOT</w:t>
            </w:r>
          </w:p>
          <w:p w14:paraId="0D43EC74" w14:textId="77777777" w:rsidR="00CE6E2A" w:rsidRPr="00780C01" w:rsidRDefault="00CE6E2A">
            <w:pPr>
              <w:pStyle w:val="MDPI42tablebody"/>
              <w:spacing w:before="0" w:beforeAutospacing="0" w:after="0" w:afterAutospacing="0" w:line="240" w:lineRule="auto"/>
              <w:jc w:val="left"/>
              <w:rPr>
                <w:rFonts w:ascii="Times New Roman" w:eastAsia="Calibri" w:hAnsi="Times New Roman"/>
                <w:b/>
                <w:color w:val="auto"/>
                <w:lang w:eastAsia="da-DK"/>
              </w:rPr>
            </w:pPr>
            <w:r w:rsidRPr="00780C01">
              <w:rPr>
                <w:rFonts w:ascii="Times New Roman" w:eastAsia="Calibri" w:hAnsi="Times New Roman"/>
                <w:color w:val="auto"/>
                <w:lang w:eastAsia="da-DK"/>
              </w:rPr>
              <w:t>(animals [mh] NOT humans [mh])</w:t>
            </w:r>
          </w:p>
        </w:tc>
      </w:tr>
      <w:tr w:rsidR="00CE6E2A" w:rsidRPr="008B7143" w14:paraId="7DAA1BAE" w14:textId="77777777" w:rsidTr="00274403">
        <w:trPr>
          <w:jc w:val="center"/>
        </w:trPr>
        <w:tc>
          <w:tcPr>
            <w:tcW w:w="1626" w:type="dxa"/>
            <w:tcBorders>
              <w:top w:val="single" w:sz="4" w:space="0" w:color="auto"/>
              <w:left w:val="nil"/>
              <w:bottom w:val="single" w:sz="4" w:space="0" w:color="auto"/>
              <w:right w:val="nil"/>
            </w:tcBorders>
            <w:hideMark/>
          </w:tcPr>
          <w:p w14:paraId="67263F1E" w14:textId="7AB3743D" w:rsidR="00CE6E2A" w:rsidRPr="00520525" w:rsidRDefault="00CE6E2A">
            <w:pPr>
              <w:pStyle w:val="MDPI42tablebody"/>
              <w:spacing w:line="240" w:lineRule="auto"/>
              <w:rPr>
                <w:rFonts w:ascii="Times New Roman" w:eastAsia="Calibri" w:hAnsi="Times New Roman"/>
                <w:b/>
                <w:color w:val="auto"/>
                <w:lang w:eastAsia="da-DK"/>
              </w:rPr>
            </w:pPr>
            <w:r w:rsidRPr="00520525">
              <w:rPr>
                <w:rFonts w:ascii="Times New Roman" w:hAnsi="Times New Roman"/>
                <w:b/>
                <w:color w:val="auto"/>
                <w:lang w:eastAsia="da-DK"/>
              </w:rPr>
              <w:t>EMBASE</w:t>
            </w:r>
          </w:p>
        </w:tc>
        <w:tc>
          <w:tcPr>
            <w:tcW w:w="6680" w:type="dxa"/>
            <w:tcBorders>
              <w:top w:val="single" w:sz="4" w:space="0" w:color="auto"/>
              <w:left w:val="nil"/>
              <w:bottom w:val="single" w:sz="4" w:space="0" w:color="auto"/>
              <w:right w:val="nil"/>
            </w:tcBorders>
            <w:hideMark/>
          </w:tcPr>
          <w:p w14:paraId="144283A9"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1 Curcumin/</w:t>
            </w:r>
          </w:p>
          <w:p w14:paraId="56C1B64C"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lastRenderedPageBreak/>
              <w:t>2 Curcumas/</w:t>
            </w:r>
          </w:p>
          <w:p w14:paraId="607B5B86"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3 Tumeric/</w:t>
            </w:r>
          </w:p>
          <w:p w14:paraId="7772FC51"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4 Tumerics/</w:t>
            </w:r>
          </w:p>
          <w:p w14:paraId="1146AB10"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5 Turmeric/</w:t>
            </w:r>
          </w:p>
          <w:p w14:paraId="5F1D2D33"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6 Turmerics/</w:t>
            </w:r>
          </w:p>
          <w:p w14:paraId="7D5BD3B1"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7 Zedoary zedoaria/</w:t>
            </w:r>
          </w:p>
          <w:p w14:paraId="46D52928"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8 Zedoary zedoarias Curcuma longa/</w:t>
            </w:r>
          </w:p>
          <w:p w14:paraId="7A98C71C"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9 Curcuma zedoaria/</w:t>
            </w:r>
          </w:p>
          <w:p w14:paraId="521B665F"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10 Curcuma zedoarias/</w:t>
            </w:r>
          </w:p>
          <w:p w14:paraId="00332541"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11 Curcuma longas/</w:t>
            </w:r>
          </w:p>
          <w:p w14:paraId="4528E0D1"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12 Curcuma Longa/</w:t>
            </w:r>
          </w:p>
          <w:p w14:paraId="4C45803A"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13 1-12/or</w:t>
            </w:r>
          </w:p>
          <w:p w14:paraId="2155122E"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14 Osteoarthritis/exp</w:t>
            </w:r>
          </w:p>
          <w:p w14:paraId="57A731C5"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15 Osteoarthritides/</w:t>
            </w:r>
          </w:p>
          <w:p w14:paraId="442D4236"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16 Osteoarthrosis/</w:t>
            </w:r>
          </w:p>
          <w:p w14:paraId="1751DDD2"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17 Osteoarthroses/</w:t>
            </w:r>
          </w:p>
          <w:p w14:paraId="3AB790B7"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18 Degenerative Arthritides/</w:t>
            </w:r>
          </w:p>
          <w:p w14:paraId="2F3784A3"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19 Degenerative Arthritis/</w:t>
            </w:r>
          </w:p>
          <w:p w14:paraId="7FE837FA"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20 Osteoarthrosis Deformans/</w:t>
            </w:r>
          </w:p>
          <w:p w14:paraId="0AB87F10"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21 14-20/or</w:t>
            </w:r>
          </w:p>
          <w:p w14:paraId="62EF4B6C"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22 Spondyloarthritis Ankylopoietica/</w:t>
            </w:r>
          </w:p>
          <w:p w14:paraId="112D5A6F"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23 Ankylosing Spondylarthritis/</w:t>
            </w:r>
          </w:p>
          <w:p w14:paraId="13F312E4"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24 Ankylosing Spondylarthritides/</w:t>
            </w:r>
          </w:p>
          <w:p w14:paraId="6F288200"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25 Ankylosing Spondylitis/</w:t>
            </w:r>
          </w:p>
          <w:p w14:paraId="00103DA7"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26 Spondylarthritis Ankylopoietica/</w:t>
            </w:r>
          </w:p>
          <w:p w14:paraId="0A19E8B1"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27 Bechterew Disease/</w:t>
            </w:r>
          </w:p>
          <w:p w14:paraId="1F008A8C"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28 Bechterews Disease/</w:t>
            </w:r>
          </w:p>
          <w:p w14:paraId="72CFDF7D"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29 Marie-Struempell Disease/</w:t>
            </w:r>
          </w:p>
          <w:p w14:paraId="2BBDA2BE"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30 Marie Struempell Disease/</w:t>
            </w:r>
          </w:p>
          <w:p w14:paraId="25190EE5"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31 Rheumatoid Spondylitis/</w:t>
            </w:r>
          </w:p>
          <w:p w14:paraId="4D5D1FB0"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32 Spondylitis Ankylopoietica/</w:t>
            </w:r>
          </w:p>
          <w:p w14:paraId="08957B22"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33 Ankylosing Spondyloarthritis/</w:t>
            </w:r>
          </w:p>
          <w:p w14:paraId="69A172CF"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34 Ankylosing Spondyloarthritides/</w:t>
            </w:r>
          </w:p>
          <w:p w14:paraId="71BE5686"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35 22-34/or</w:t>
            </w:r>
          </w:p>
          <w:p w14:paraId="2E0A3F07"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36 Arthritis, rheumatoid/exp</w:t>
            </w:r>
          </w:p>
          <w:p w14:paraId="5A20BC31"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37 Rheumatoid arthritis/</w:t>
            </w:r>
          </w:p>
          <w:p w14:paraId="34E09D09"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38 36-37/or</w:t>
            </w:r>
          </w:p>
          <w:p w14:paraId="27F53810"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39 Arthritis, Juvenile/exp</w:t>
            </w:r>
          </w:p>
          <w:p w14:paraId="057496D5"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40 Juvenile Arthritis/</w:t>
            </w:r>
          </w:p>
          <w:p w14:paraId="64CB14C3"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41 Juvenile Rheumatoid Arthritis/</w:t>
            </w:r>
          </w:p>
          <w:p w14:paraId="5DE85D32"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42 Juvenile Chronic Arthritis/</w:t>
            </w:r>
          </w:p>
          <w:p w14:paraId="364C37A2"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43 Juvenile Idiopathic Arthritis/</w:t>
            </w:r>
          </w:p>
          <w:p w14:paraId="24FF0DFB"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44 Juvenile-Onset Still Disease/</w:t>
            </w:r>
          </w:p>
          <w:p w14:paraId="67C81EA3"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45 Juvenile Onset Still Disease/</w:t>
            </w:r>
          </w:p>
          <w:p w14:paraId="034C45DC"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46 Juvenile Systemic Arthritis/</w:t>
            </w:r>
          </w:p>
          <w:p w14:paraId="2020B8F4"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47 Juvenile-Onset Stills Disease/</w:t>
            </w:r>
          </w:p>
          <w:p w14:paraId="22642CAE"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48 Juvenile Onset Stills Disease/</w:t>
            </w:r>
          </w:p>
          <w:p w14:paraId="7812D6FD"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49 Juvenile Oligoarthritis/</w:t>
            </w:r>
          </w:p>
          <w:p w14:paraId="05CEA891"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50 39-49/or</w:t>
            </w:r>
          </w:p>
          <w:p w14:paraId="64257181"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51 Arthritis, Gouty/exp</w:t>
            </w:r>
          </w:p>
          <w:p w14:paraId="0B804FDD"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52 Gouty Arthritis/</w:t>
            </w:r>
          </w:p>
          <w:p w14:paraId="54847746"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53 Gouty Arthritides/</w:t>
            </w:r>
          </w:p>
          <w:p w14:paraId="78E095CA"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54 51-53/or</w:t>
            </w:r>
          </w:p>
          <w:p w14:paraId="5ADF4CA9"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55 Arthritides, Reactive/exp</w:t>
            </w:r>
          </w:p>
          <w:p w14:paraId="438CC6FC"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56 Reactive Arthritides/</w:t>
            </w:r>
          </w:p>
          <w:p w14:paraId="0ABA985A"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57 Reactive Arthritis/</w:t>
            </w:r>
          </w:p>
          <w:p w14:paraId="33737044"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58 Post-Infectious Arthritides/</w:t>
            </w:r>
          </w:p>
          <w:p w14:paraId="6EA6A3B0"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59 Post-Infectious Arthritis/</w:t>
            </w:r>
          </w:p>
          <w:p w14:paraId="09E27F9E"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60 Post Infectious Arthritis/</w:t>
            </w:r>
          </w:p>
          <w:p w14:paraId="51467A6F"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61 Postinfectious Arthritis/</w:t>
            </w:r>
          </w:p>
          <w:p w14:paraId="17D3CA58"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lastRenderedPageBreak/>
              <w:t>62 Postinfectious Arthritides/</w:t>
            </w:r>
          </w:p>
          <w:p w14:paraId="33065987"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63 Reiter Syndrome/</w:t>
            </w:r>
          </w:p>
          <w:p w14:paraId="15A5556E"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64 Reiters Disease/</w:t>
            </w:r>
          </w:p>
          <w:p w14:paraId="02CB1815"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65 Reiters Syndrome/</w:t>
            </w:r>
          </w:p>
          <w:p w14:paraId="44679D2B"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66 Reiter Disease/</w:t>
            </w:r>
          </w:p>
          <w:p w14:paraId="560555A9"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67 55-66/or</w:t>
            </w:r>
          </w:p>
          <w:p w14:paraId="25B4197A"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68 Arthritis, Infectious/exp</w:t>
            </w:r>
          </w:p>
          <w:p w14:paraId="09421213"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69 Infectious Arthritis/</w:t>
            </w:r>
          </w:p>
          <w:p w14:paraId="46BC1195"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70 Viral Arthritis/</w:t>
            </w:r>
          </w:p>
          <w:p w14:paraId="37FB6130"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71 Bacterial Arthritides/</w:t>
            </w:r>
          </w:p>
          <w:p w14:paraId="41CC4308"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72 Septic Arthritis/</w:t>
            </w:r>
          </w:p>
          <w:p w14:paraId="54346684"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73 Bacterial Arthritis/</w:t>
            </w:r>
          </w:p>
          <w:p w14:paraId="794DC345"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74 Suppurative Arthritis/</w:t>
            </w:r>
          </w:p>
          <w:p w14:paraId="37492ECB"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75 68-74/or</w:t>
            </w:r>
          </w:p>
          <w:p w14:paraId="0D94FDFC"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76 enteropathic arthritis/</w:t>
            </w:r>
          </w:p>
          <w:p w14:paraId="27E07707"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77 traumatic arthritis/</w:t>
            </w:r>
          </w:p>
          <w:p w14:paraId="69431025"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78 76-77/or</w:t>
            </w:r>
          </w:p>
          <w:p w14:paraId="4CCF5C05"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79 Arthritis, Psoriatic/exp</w:t>
            </w:r>
          </w:p>
          <w:p w14:paraId="4A09F9F7"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80 Arthritic Psoriasis/</w:t>
            </w:r>
          </w:p>
          <w:p w14:paraId="7BC763E0"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81 Psoriatic Arthritis/</w:t>
            </w:r>
          </w:p>
          <w:p w14:paraId="2B4F7ED7"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82 Psoriasis Arthropathica/</w:t>
            </w:r>
          </w:p>
          <w:p w14:paraId="23C1B854"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83 Psoriatic Arthropathy/</w:t>
            </w:r>
          </w:p>
          <w:p w14:paraId="59C92729"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84 Psoriatic Arthropathies/</w:t>
            </w:r>
          </w:p>
          <w:p w14:paraId="14F03606"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85 79-84/or</w:t>
            </w:r>
          </w:p>
          <w:p w14:paraId="5E554DC2"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86 Arthritis/exp</w:t>
            </w:r>
          </w:p>
          <w:p w14:paraId="0994F38E"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87 Arthritides/</w:t>
            </w:r>
          </w:p>
          <w:p w14:paraId="32504D87"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88 Polyarthritis/</w:t>
            </w:r>
          </w:p>
          <w:p w14:paraId="4DBAFDB2"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89 Polyarthritides/</w:t>
            </w:r>
          </w:p>
          <w:p w14:paraId="19A384B6"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90 86-89/or</w:t>
            </w:r>
          </w:p>
          <w:p w14:paraId="3126F4F0"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91 21 or 35 or 38 or 50 or 54 or 67 or 75 or 78 or 85 or 90</w:t>
            </w:r>
          </w:p>
          <w:p w14:paraId="3E8F6538"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92 13 and 91</w:t>
            </w:r>
          </w:p>
          <w:p w14:paraId="1E2ADA81"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93 randomized controlled trial/</w:t>
            </w:r>
          </w:p>
          <w:p w14:paraId="6D0D5370"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94 single blind procedure/</w:t>
            </w:r>
          </w:p>
          <w:p w14:paraId="3346E1F4"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95 double blind procedure/</w:t>
            </w:r>
          </w:p>
          <w:p w14:paraId="415727A1"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96 crossover procedure/</w:t>
            </w:r>
          </w:p>
          <w:p w14:paraId="47982B19" w14:textId="77777777" w:rsidR="00CA5293" w:rsidRPr="00CA5293"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97 93-96/or</w:t>
            </w:r>
          </w:p>
          <w:p w14:paraId="79D1B8C3" w14:textId="33BA2F3B" w:rsidR="006D4037" w:rsidRPr="00520525" w:rsidRDefault="00CA5293" w:rsidP="00CA5293">
            <w:pPr>
              <w:pStyle w:val="MDPI42tablebody"/>
              <w:spacing w:line="240" w:lineRule="auto"/>
              <w:jc w:val="left"/>
              <w:rPr>
                <w:rFonts w:ascii="Times New Roman" w:eastAsia="Calibri" w:hAnsi="Times New Roman"/>
                <w:color w:val="auto"/>
                <w:lang w:eastAsia="da-DK"/>
              </w:rPr>
            </w:pPr>
            <w:r w:rsidRPr="00CA5293">
              <w:rPr>
                <w:rFonts w:ascii="Times New Roman" w:eastAsia="Calibri" w:hAnsi="Times New Roman"/>
                <w:color w:val="auto"/>
                <w:lang w:eastAsia="da-DK"/>
              </w:rPr>
              <w:t>98 92 and 97</w:t>
            </w:r>
          </w:p>
        </w:tc>
      </w:tr>
    </w:tbl>
    <w:p w14:paraId="5247D11E" w14:textId="77777777" w:rsidR="002D120D" w:rsidRPr="008B7143" w:rsidRDefault="002D120D">
      <w:pPr>
        <w:rPr>
          <w:sz w:val="20"/>
          <w:lang w:val="de-DE"/>
        </w:rPr>
      </w:pPr>
    </w:p>
    <w:sectPr w:rsidR="002D120D" w:rsidRPr="008B71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393CF" w14:textId="77777777" w:rsidR="00E45EA9" w:rsidRDefault="00E45EA9" w:rsidP="00CE6E2A">
      <w:pPr>
        <w:spacing w:line="240" w:lineRule="auto"/>
      </w:pPr>
      <w:r>
        <w:separator/>
      </w:r>
    </w:p>
  </w:endnote>
  <w:endnote w:type="continuationSeparator" w:id="0">
    <w:p w14:paraId="3FD6F01A" w14:textId="77777777" w:rsidR="00E45EA9" w:rsidRDefault="00E45EA9" w:rsidP="00CE6E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4A694" w14:textId="77777777" w:rsidR="00E45EA9" w:rsidRDefault="00E45EA9" w:rsidP="00CE6E2A">
      <w:pPr>
        <w:spacing w:line="240" w:lineRule="auto"/>
      </w:pPr>
      <w:r>
        <w:separator/>
      </w:r>
    </w:p>
  </w:footnote>
  <w:footnote w:type="continuationSeparator" w:id="0">
    <w:p w14:paraId="2C6BF322" w14:textId="77777777" w:rsidR="00E45EA9" w:rsidRDefault="00E45EA9" w:rsidP="00CE6E2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20D"/>
    <w:rsid w:val="000E6991"/>
    <w:rsid w:val="0011478D"/>
    <w:rsid w:val="00195746"/>
    <w:rsid w:val="001D53F5"/>
    <w:rsid w:val="00246FBA"/>
    <w:rsid w:val="0025547B"/>
    <w:rsid w:val="00266DE1"/>
    <w:rsid w:val="00274403"/>
    <w:rsid w:val="002964D2"/>
    <w:rsid w:val="002B1CE6"/>
    <w:rsid w:val="002D120D"/>
    <w:rsid w:val="00446276"/>
    <w:rsid w:val="0045429C"/>
    <w:rsid w:val="004921D5"/>
    <w:rsid w:val="004B74E4"/>
    <w:rsid w:val="00520525"/>
    <w:rsid w:val="00562944"/>
    <w:rsid w:val="00610F0B"/>
    <w:rsid w:val="006631C8"/>
    <w:rsid w:val="006D4037"/>
    <w:rsid w:val="00725F95"/>
    <w:rsid w:val="00780C01"/>
    <w:rsid w:val="007C1442"/>
    <w:rsid w:val="007E4E20"/>
    <w:rsid w:val="00817106"/>
    <w:rsid w:val="008B7143"/>
    <w:rsid w:val="008C4A44"/>
    <w:rsid w:val="008D7477"/>
    <w:rsid w:val="00920E57"/>
    <w:rsid w:val="00953B23"/>
    <w:rsid w:val="009966EC"/>
    <w:rsid w:val="009D6CFD"/>
    <w:rsid w:val="00A16B9F"/>
    <w:rsid w:val="00A41864"/>
    <w:rsid w:val="00A80B84"/>
    <w:rsid w:val="00A938E3"/>
    <w:rsid w:val="00AD403C"/>
    <w:rsid w:val="00BC208B"/>
    <w:rsid w:val="00BD0FCB"/>
    <w:rsid w:val="00BF1681"/>
    <w:rsid w:val="00C80914"/>
    <w:rsid w:val="00CA3E60"/>
    <w:rsid w:val="00CA5293"/>
    <w:rsid w:val="00CE6E2A"/>
    <w:rsid w:val="00DB2FE6"/>
    <w:rsid w:val="00DF3DCE"/>
    <w:rsid w:val="00E24901"/>
    <w:rsid w:val="00E45EA9"/>
    <w:rsid w:val="00F83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161F9"/>
  <w15:chartTrackingRefBased/>
  <w15:docId w15:val="{435BAFBC-D690-4673-A890-4C5E3E93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E2A"/>
    <w:pPr>
      <w:spacing w:line="340" w:lineRule="atLeast"/>
      <w:jc w:val="both"/>
    </w:pPr>
    <w:rPr>
      <w:rFonts w:ascii="Times New Roman" w:eastAsia="Times New Roman" w:hAnsi="Times New Roman" w:cs="Times New Roman"/>
      <w:color w:val="000000"/>
      <w:kern w:val="0"/>
      <w:sz w:val="24"/>
      <w:szCs w:val="20"/>
      <w:lang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E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E6E2A"/>
    <w:rPr>
      <w:sz w:val="18"/>
      <w:szCs w:val="18"/>
    </w:rPr>
  </w:style>
  <w:style w:type="paragraph" w:styleId="a5">
    <w:name w:val="footer"/>
    <w:basedOn w:val="a"/>
    <w:link w:val="a6"/>
    <w:uiPriority w:val="99"/>
    <w:unhideWhenUsed/>
    <w:rsid w:val="00CE6E2A"/>
    <w:pPr>
      <w:tabs>
        <w:tab w:val="center" w:pos="4153"/>
        <w:tab w:val="right" w:pos="8306"/>
      </w:tabs>
      <w:snapToGrid w:val="0"/>
      <w:jc w:val="left"/>
    </w:pPr>
    <w:rPr>
      <w:sz w:val="18"/>
      <w:szCs w:val="18"/>
    </w:rPr>
  </w:style>
  <w:style w:type="character" w:customStyle="1" w:styleId="a6">
    <w:name w:val="页脚 字符"/>
    <w:basedOn w:val="a0"/>
    <w:link w:val="a5"/>
    <w:uiPriority w:val="99"/>
    <w:rsid w:val="00CE6E2A"/>
    <w:rPr>
      <w:sz w:val="18"/>
      <w:szCs w:val="18"/>
    </w:rPr>
  </w:style>
  <w:style w:type="paragraph" w:customStyle="1" w:styleId="MDPI41tablecaption">
    <w:name w:val="MDPI_4.1_table_caption"/>
    <w:basedOn w:val="a"/>
    <w:qFormat/>
    <w:rsid w:val="00CE6E2A"/>
    <w:pPr>
      <w:adjustRightInd w:val="0"/>
      <w:snapToGrid w:val="0"/>
      <w:spacing w:before="240" w:after="120" w:line="260" w:lineRule="atLeast"/>
      <w:ind w:left="425" w:right="425"/>
    </w:pPr>
    <w:rPr>
      <w:rFonts w:ascii="Palatino Linotype" w:hAnsi="Palatino Linotype" w:cstheme="minorBidi"/>
      <w:sz w:val="18"/>
      <w:szCs w:val="22"/>
      <w:lang w:bidi="en-US"/>
    </w:rPr>
  </w:style>
  <w:style w:type="paragraph" w:customStyle="1" w:styleId="MDPI42tablebody">
    <w:name w:val="MDPI_4.2_table_body"/>
    <w:qFormat/>
    <w:rsid w:val="00CE6E2A"/>
    <w:pPr>
      <w:adjustRightInd w:val="0"/>
      <w:snapToGrid w:val="0"/>
    </w:pPr>
    <w:rPr>
      <w:rFonts w:ascii="Palatino Linotype" w:eastAsia="Times New Roman" w:hAnsi="Palatino Linotype"/>
      <w:color w:val="000000"/>
      <w:kern w:val="0"/>
      <w:sz w:val="20"/>
      <w:szCs w:val="20"/>
      <w:lang w:eastAsia="de-DE" w:bidi="en-US"/>
    </w:rPr>
  </w:style>
  <w:style w:type="table" w:customStyle="1" w:styleId="Mdeck5tablebodythreelines">
    <w:name w:val="M_deck_5_table_body_three_lines"/>
    <w:basedOn w:val="a1"/>
    <w:uiPriority w:val="99"/>
    <w:rsid w:val="00CE6E2A"/>
    <w:pPr>
      <w:adjustRightInd w:val="0"/>
      <w:snapToGrid w:val="0"/>
      <w:spacing w:line="300" w:lineRule="exact"/>
      <w:jc w:val="center"/>
    </w:pPr>
    <w:rPr>
      <w:rFonts w:ascii="Times New Roman" w:hAnsi="Times New Roman" w:cs="Times New Roman"/>
      <w:kern w:val="0"/>
      <w:sz w:val="20"/>
      <w:szCs w:val="20"/>
      <w:lang w:val="de-DE" w:eastAsia="de-DE"/>
    </w:rPr>
    <w:tblPr>
      <w:tblInd w:w="0" w:type="nil"/>
      <w:tblBorders>
        <w:bottom w:val="single" w:sz="8" w:space="0" w:color="auto"/>
      </w:tblBorders>
    </w:tblPr>
    <w:tcPr>
      <w:vAlign w:val="center"/>
    </w:tcPr>
    <w:tblStylePr w:type="firstRow">
      <w:pPr>
        <w:wordWrap/>
        <w:adjustRightInd w:val="0"/>
        <w:snapToGrid w:val="0"/>
        <w:spacing w:beforeLines="0" w:before="100" w:beforeAutospacing="1" w:afterLines="0" w:after="100" w:afterAutospacing="1" w:line="300" w:lineRule="exact"/>
        <w:ind w:leftChars="0" w:left="0" w:rightChars="0" w:right="0" w:firstLineChars="0" w:firstLine="0"/>
        <w:jc w:val="center"/>
        <w:outlineLvl w:val="9"/>
      </w:pPr>
      <w:rPr>
        <w:rFonts w:ascii="Times New Roman" w:eastAsia="Times New Roman" w:hAnsi="Times New Roman" w:cs="Times New Roman" w:hint="default"/>
        <w:b w:val="0"/>
        <w:i w:val="0"/>
        <w:sz w:val="22"/>
        <w:szCs w:val="22"/>
      </w:rPr>
      <w:tblPr/>
      <w:tcPr>
        <w:tcBorders>
          <w:top w:val="single" w:sz="8" w:space="0" w:color="auto"/>
          <w:left w:val="nil"/>
          <w:bottom w:val="single" w:sz="4" w:space="0" w:color="auto"/>
          <w:right w:val="nil"/>
          <w:insideH w:val="nil"/>
          <w:insideV w:val="nil"/>
          <w:tl2br w:val="nil"/>
          <w:tr2bl w:val="nil"/>
        </w:tcBorders>
      </w:tcPr>
    </w:tblStylePr>
  </w:style>
  <w:style w:type="character" w:customStyle="1" w:styleId="fontstyle01">
    <w:name w:val="fontstyle01"/>
    <w:basedOn w:val="a0"/>
    <w:rsid w:val="008C4A44"/>
    <w:rPr>
      <w:rFonts w:ascii="ArialMT" w:hAnsi="ArialMT" w:hint="default"/>
      <w:b w:val="0"/>
      <w:bCs w:val="0"/>
      <w:i w:val="0"/>
      <w:iCs w:val="0"/>
      <w:color w:val="000000"/>
      <w:sz w:val="20"/>
      <w:szCs w:val="20"/>
    </w:rPr>
  </w:style>
  <w:style w:type="character" w:customStyle="1" w:styleId="jlqj4b">
    <w:name w:val="jlqj4b"/>
    <w:basedOn w:val="a0"/>
    <w:rsid w:val="00195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733246">
      <w:bodyDiv w:val="1"/>
      <w:marLeft w:val="0"/>
      <w:marRight w:val="0"/>
      <w:marTop w:val="0"/>
      <w:marBottom w:val="0"/>
      <w:divBdr>
        <w:top w:val="none" w:sz="0" w:space="0" w:color="auto"/>
        <w:left w:val="none" w:sz="0" w:space="0" w:color="auto"/>
        <w:bottom w:val="none" w:sz="0" w:space="0" w:color="auto"/>
        <w:right w:val="none" w:sz="0" w:space="0" w:color="auto"/>
      </w:divBdr>
    </w:div>
    <w:div w:id="1331981230">
      <w:bodyDiv w:val="1"/>
      <w:marLeft w:val="0"/>
      <w:marRight w:val="0"/>
      <w:marTop w:val="0"/>
      <w:marBottom w:val="0"/>
      <w:divBdr>
        <w:top w:val="none" w:sz="0" w:space="0" w:color="auto"/>
        <w:left w:val="none" w:sz="0" w:space="0" w:color="auto"/>
        <w:bottom w:val="none" w:sz="0" w:space="0" w:color="auto"/>
        <w:right w:val="none" w:sz="0" w:space="0" w:color="auto"/>
      </w:divBdr>
    </w:div>
    <w:div w:id="176510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5F127-2294-4215-B15C-2CC7442C6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3</Pages>
  <Words>908</Words>
  <Characters>5176</Characters>
  <Application>Microsoft Office Word</Application>
  <DocSecurity>0</DocSecurity>
  <Lines>43</Lines>
  <Paragraphs>12</Paragraphs>
  <ScaleCrop>false</ScaleCrop>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凯麟</dc:creator>
  <cp:keywords/>
  <dc:description/>
  <cp:lastModifiedBy>杨 凯麟</cp:lastModifiedBy>
  <cp:revision>25</cp:revision>
  <dcterms:created xsi:type="dcterms:W3CDTF">2018-06-10T14:09:00Z</dcterms:created>
  <dcterms:modified xsi:type="dcterms:W3CDTF">2022-03-08T05:13:00Z</dcterms:modified>
</cp:coreProperties>
</file>