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FC30C" w14:textId="77777777" w:rsidR="00EF199D" w:rsidRPr="00EF199D" w:rsidRDefault="00EF199D" w:rsidP="00EF199D">
      <w:pPr>
        <w:spacing w:after="0" w:line="360" w:lineRule="auto"/>
        <w:contextualSpacing/>
        <w:rPr>
          <w:rFonts w:ascii="Times New Roman" w:eastAsia="Times New Roman" w:hAnsi="Times New Roman" w:cs="Times New Roman"/>
          <w:b/>
          <w:bCs/>
          <w:color w:val="000000"/>
          <w:sz w:val="24"/>
          <w:szCs w:val="24"/>
          <w:lang w:bidi="bn-BD"/>
        </w:rPr>
      </w:pPr>
      <w:r w:rsidRPr="00EF199D">
        <w:rPr>
          <w:rFonts w:ascii="Times New Roman" w:eastAsia="Calibri" w:hAnsi="Times New Roman" w:cs="Times New Roman"/>
          <w:b/>
          <w:bCs/>
          <w:color w:val="000000"/>
          <w:kern w:val="24"/>
          <w:sz w:val="24"/>
          <w:szCs w:val="24"/>
          <w:lang w:bidi="bn-BD"/>
        </w:rPr>
        <w:t>Small molecule RPI-194 stabilizes activated troponin to increase the calcium sensitivity of striated muscle contraction</w:t>
      </w:r>
    </w:p>
    <w:p w14:paraId="1B0A8020" w14:textId="15B75E94" w:rsidR="00EF199D" w:rsidRPr="00EF199D" w:rsidRDefault="00EF199D" w:rsidP="00EF199D">
      <w:pPr>
        <w:spacing w:after="0" w:line="240" w:lineRule="auto"/>
        <w:rPr>
          <w:rFonts w:ascii="Times New Roman" w:eastAsia="Calibri" w:hAnsi="Times New Roman" w:cs="Times New Roman"/>
          <w:color w:val="000000"/>
          <w:sz w:val="24"/>
          <w:szCs w:val="24"/>
          <w:vertAlign w:val="superscript"/>
          <w:lang w:val="en-CA"/>
        </w:rPr>
      </w:pPr>
      <w:r w:rsidRPr="00EF199D">
        <w:rPr>
          <w:rFonts w:ascii="Times New Roman" w:eastAsia="Calibri" w:hAnsi="Times New Roman" w:cs="Times New Roman"/>
          <w:color w:val="000000"/>
          <w:sz w:val="24"/>
          <w:szCs w:val="24"/>
          <w:lang w:val="en-CA"/>
        </w:rPr>
        <w:t>Zabed Mahmud</w:t>
      </w:r>
      <w:r w:rsidRPr="00EF199D">
        <w:rPr>
          <w:rFonts w:ascii="Times New Roman" w:eastAsia="Calibri" w:hAnsi="Times New Roman" w:cs="Times New Roman"/>
          <w:color w:val="000000"/>
          <w:sz w:val="24"/>
          <w:szCs w:val="24"/>
          <w:vertAlign w:val="superscript"/>
          <w:lang w:val="en-CA"/>
        </w:rPr>
        <w:t>1</w:t>
      </w:r>
      <w:r w:rsidRPr="00EF199D">
        <w:rPr>
          <w:rFonts w:ascii="Times New Roman" w:eastAsia="Calibri" w:hAnsi="Times New Roman" w:cs="Times New Roman"/>
          <w:color w:val="000000"/>
          <w:sz w:val="24"/>
          <w:szCs w:val="24"/>
          <w:lang w:val="en-CA"/>
        </w:rPr>
        <w:t>, Svetlana Tikunova</w:t>
      </w:r>
      <w:r w:rsidRPr="00EF199D">
        <w:rPr>
          <w:rFonts w:ascii="Times New Roman" w:eastAsia="Calibri" w:hAnsi="Times New Roman" w:cs="Times New Roman"/>
          <w:color w:val="000000"/>
          <w:sz w:val="24"/>
          <w:szCs w:val="24"/>
          <w:vertAlign w:val="superscript"/>
          <w:lang w:val="en-CA"/>
        </w:rPr>
        <w:t>2</w:t>
      </w:r>
      <w:r w:rsidRPr="00EF199D">
        <w:rPr>
          <w:rFonts w:ascii="Times New Roman" w:eastAsia="Calibri" w:hAnsi="Times New Roman" w:cs="Times New Roman"/>
          <w:color w:val="000000"/>
          <w:sz w:val="24"/>
          <w:szCs w:val="24"/>
          <w:lang w:val="en-CA"/>
        </w:rPr>
        <w:t>, Natalya Belevych</w:t>
      </w:r>
      <w:r w:rsidRPr="00EF199D">
        <w:rPr>
          <w:rFonts w:ascii="Times New Roman" w:eastAsia="Calibri" w:hAnsi="Times New Roman" w:cs="Times New Roman"/>
          <w:color w:val="000000"/>
          <w:sz w:val="24"/>
          <w:szCs w:val="24"/>
          <w:vertAlign w:val="superscript"/>
          <w:lang w:val="en-CA"/>
        </w:rPr>
        <w:t>3</w:t>
      </w:r>
      <w:r w:rsidR="00BD25AC">
        <w:rPr>
          <w:rFonts w:ascii="Times New Roman" w:eastAsia="Calibri" w:hAnsi="Times New Roman" w:cs="Times New Roman"/>
          <w:color w:val="000000"/>
          <w:sz w:val="24"/>
          <w:szCs w:val="24"/>
          <w:lang w:val="en-CA"/>
        </w:rPr>
        <w:t>, Cor</w:t>
      </w:r>
      <w:r w:rsidRPr="00EF199D">
        <w:rPr>
          <w:rFonts w:ascii="Times New Roman" w:eastAsia="Calibri" w:hAnsi="Times New Roman" w:cs="Times New Roman"/>
          <w:color w:val="000000"/>
          <w:sz w:val="24"/>
          <w:szCs w:val="24"/>
          <w:lang w:val="en-CA"/>
        </w:rPr>
        <w:t xml:space="preserve">y </w:t>
      </w:r>
      <w:r w:rsidR="00BD25AC">
        <w:rPr>
          <w:rFonts w:ascii="Times New Roman" w:eastAsia="Calibri" w:hAnsi="Times New Roman" w:cs="Times New Roman"/>
          <w:color w:val="000000"/>
          <w:sz w:val="24"/>
          <w:szCs w:val="24"/>
          <w:lang w:val="en-CA"/>
        </w:rPr>
        <w:t xml:space="preserve">S. </w:t>
      </w:r>
      <w:r w:rsidRPr="00EF199D">
        <w:rPr>
          <w:rFonts w:ascii="Times New Roman" w:eastAsia="Calibri" w:hAnsi="Times New Roman" w:cs="Times New Roman"/>
          <w:color w:val="000000"/>
          <w:sz w:val="24"/>
          <w:szCs w:val="24"/>
          <w:lang w:val="en-CA"/>
        </w:rPr>
        <w:t>Wagg</w:t>
      </w:r>
      <w:r w:rsidRPr="00EF199D">
        <w:rPr>
          <w:rFonts w:ascii="Times New Roman" w:eastAsia="Calibri" w:hAnsi="Times New Roman" w:cs="Times New Roman"/>
          <w:color w:val="000000"/>
          <w:sz w:val="24"/>
          <w:szCs w:val="24"/>
          <w:vertAlign w:val="superscript"/>
          <w:lang w:val="en-CA"/>
        </w:rPr>
        <w:t>4</w:t>
      </w:r>
      <w:r w:rsidRPr="00EF199D">
        <w:rPr>
          <w:rFonts w:ascii="Times New Roman" w:eastAsia="Calibri" w:hAnsi="Times New Roman" w:cs="Times New Roman"/>
          <w:color w:val="000000"/>
          <w:sz w:val="24"/>
          <w:szCs w:val="24"/>
          <w:lang w:val="en-CA"/>
        </w:rPr>
        <w:t>, Pavel Zhabyeyev</w:t>
      </w:r>
      <w:r w:rsidRPr="00EF199D">
        <w:rPr>
          <w:rFonts w:ascii="Times New Roman" w:eastAsia="Calibri" w:hAnsi="Times New Roman" w:cs="Times New Roman"/>
          <w:color w:val="000000"/>
          <w:sz w:val="24"/>
          <w:szCs w:val="24"/>
          <w:vertAlign w:val="superscript"/>
          <w:lang w:val="en-CA"/>
        </w:rPr>
        <w:t>5</w:t>
      </w:r>
      <w:r w:rsidRPr="00EF199D">
        <w:rPr>
          <w:rFonts w:ascii="Times New Roman" w:eastAsia="Calibri" w:hAnsi="Times New Roman" w:cs="Times New Roman"/>
          <w:color w:val="000000"/>
          <w:sz w:val="24"/>
          <w:szCs w:val="24"/>
          <w:lang w:val="en-CA"/>
        </w:rPr>
        <w:t>, Philip B. Liu</w:t>
      </w:r>
      <w:r w:rsidRPr="00EF199D">
        <w:rPr>
          <w:rFonts w:ascii="Times New Roman" w:eastAsia="Calibri" w:hAnsi="Times New Roman" w:cs="Times New Roman"/>
          <w:color w:val="000000"/>
          <w:sz w:val="24"/>
          <w:szCs w:val="24"/>
          <w:vertAlign w:val="superscript"/>
          <w:lang w:val="en-CA"/>
        </w:rPr>
        <w:t>5</w:t>
      </w:r>
      <w:r w:rsidRPr="00EF199D">
        <w:rPr>
          <w:rFonts w:ascii="Times New Roman" w:eastAsia="Calibri" w:hAnsi="Times New Roman" w:cs="Times New Roman"/>
          <w:color w:val="000000"/>
          <w:sz w:val="24"/>
          <w:szCs w:val="24"/>
          <w:lang w:val="en-CA"/>
        </w:rPr>
        <w:t>, David V. Rasicci</w:t>
      </w:r>
      <w:r w:rsidRPr="00EF199D">
        <w:rPr>
          <w:rFonts w:ascii="Times New Roman" w:eastAsia="Calibri" w:hAnsi="Times New Roman" w:cs="Times New Roman"/>
          <w:color w:val="000000"/>
          <w:sz w:val="24"/>
          <w:szCs w:val="24"/>
          <w:vertAlign w:val="superscript"/>
          <w:lang w:val="en-CA"/>
        </w:rPr>
        <w:t>6</w:t>
      </w:r>
      <w:r w:rsidRPr="00EF199D">
        <w:rPr>
          <w:rFonts w:ascii="Times New Roman" w:eastAsia="Calibri" w:hAnsi="Times New Roman" w:cs="Times New Roman"/>
          <w:color w:val="000000"/>
          <w:sz w:val="24"/>
          <w:szCs w:val="24"/>
          <w:lang w:val="en-CA"/>
        </w:rPr>
        <w:t>, Christopher M. Yengo</w:t>
      </w:r>
      <w:r w:rsidRPr="00EF199D">
        <w:rPr>
          <w:rFonts w:ascii="Times New Roman" w:eastAsia="Calibri" w:hAnsi="Times New Roman" w:cs="Times New Roman"/>
          <w:color w:val="000000"/>
          <w:sz w:val="24"/>
          <w:szCs w:val="24"/>
          <w:vertAlign w:val="superscript"/>
          <w:lang w:val="en-CA"/>
        </w:rPr>
        <w:t>6</w:t>
      </w:r>
      <w:r w:rsidRPr="00EF199D">
        <w:rPr>
          <w:rFonts w:ascii="Times New Roman" w:eastAsia="Calibri" w:hAnsi="Times New Roman" w:cs="Times New Roman"/>
          <w:color w:val="000000"/>
          <w:sz w:val="24"/>
          <w:szCs w:val="24"/>
          <w:lang w:val="en-CA"/>
        </w:rPr>
        <w:t>, Gavin Y. Oudit</w:t>
      </w:r>
      <w:r w:rsidRPr="00EF199D">
        <w:rPr>
          <w:rFonts w:ascii="Times New Roman" w:eastAsia="Calibri" w:hAnsi="Times New Roman" w:cs="Times New Roman"/>
          <w:color w:val="000000"/>
          <w:sz w:val="24"/>
          <w:szCs w:val="24"/>
          <w:vertAlign w:val="superscript"/>
          <w:lang w:val="en-CA"/>
        </w:rPr>
        <w:t>5</w:t>
      </w:r>
      <w:r w:rsidRPr="00EF199D">
        <w:rPr>
          <w:rFonts w:ascii="Times New Roman" w:eastAsia="Calibri" w:hAnsi="Times New Roman" w:cs="Times New Roman"/>
          <w:color w:val="000000"/>
          <w:sz w:val="24"/>
          <w:szCs w:val="24"/>
          <w:lang w:val="en-CA"/>
        </w:rPr>
        <w:t>, Gary D. Lopaschuk</w:t>
      </w:r>
      <w:r w:rsidRPr="00EF199D">
        <w:rPr>
          <w:rFonts w:ascii="Times New Roman" w:eastAsia="Calibri" w:hAnsi="Times New Roman" w:cs="Times New Roman"/>
          <w:color w:val="000000"/>
          <w:sz w:val="24"/>
          <w:szCs w:val="24"/>
          <w:vertAlign w:val="superscript"/>
          <w:lang w:val="en-CA"/>
        </w:rPr>
        <w:t>4</w:t>
      </w:r>
      <w:r w:rsidRPr="00EF199D">
        <w:rPr>
          <w:rFonts w:ascii="Times New Roman" w:eastAsia="Calibri" w:hAnsi="Times New Roman" w:cs="Times New Roman"/>
          <w:color w:val="000000"/>
          <w:sz w:val="24"/>
          <w:szCs w:val="24"/>
          <w:lang w:val="en-CA"/>
        </w:rPr>
        <w:t xml:space="preserve">, </w:t>
      </w:r>
      <w:bookmarkStart w:id="0" w:name="_Hlk97282818"/>
      <w:r w:rsidRPr="00EF199D">
        <w:rPr>
          <w:rFonts w:ascii="Times New Roman" w:eastAsia="Calibri" w:hAnsi="Times New Roman" w:cs="Times New Roman"/>
          <w:color w:val="000000"/>
          <w:sz w:val="24"/>
          <w:szCs w:val="24"/>
          <w:lang w:val="en-CA"/>
        </w:rPr>
        <w:t>Peter J. Reiser</w:t>
      </w:r>
      <w:r w:rsidRPr="00EF199D">
        <w:rPr>
          <w:rFonts w:ascii="Times New Roman" w:eastAsia="Calibri" w:hAnsi="Times New Roman" w:cs="Times New Roman"/>
          <w:color w:val="000000"/>
          <w:sz w:val="24"/>
          <w:szCs w:val="24"/>
          <w:vertAlign w:val="superscript"/>
          <w:lang w:val="en-CA"/>
        </w:rPr>
        <w:t>3</w:t>
      </w:r>
      <w:bookmarkEnd w:id="0"/>
      <w:r w:rsidRPr="00EF199D">
        <w:rPr>
          <w:rFonts w:ascii="Times New Roman" w:eastAsia="Calibri" w:hAnsi="Times New Roman" w:cs="Times New Roman"/>
          <w:color w:val="000000"/>
          <w:sz w:val="24"/>
          <w:szCs w:val="24"/>
          <w:vertAlign w:val="superscript"/>
          <w:lang w:val="en-CA"/>
        </w:rPr>
        <w:t>,*</w:t>
      </w:r>
      <w:r w:rsidRPr="00EF199D">
        <w:rPr>
          <w:rFonts w:ascii="Times New Roman" w:eastAsia="Calibri" w:hAnsi="Times New Roman" w:cs="Times New Roman"/>
          <w:color w:val="000000"/>
          <w:sz w:val="24"/>
          <w:szCs w:val="24"/>
          <w:lang w:val="en-CA"/>
        </w:rPr>
        <w:t>, Jonathan P. Davis</w:t>
      </w:r>
      <w:r w:rsidRPr="00EF199D">
        <w:rPr>
          <w:rFonts w:ascii="Times New Roman" w:eastAsia="Calibri" w:hAnsi="Times New Roman" w:cs="Times New Roman"/>
          <w:color w:val="000000"/>
          <w:sz w:val="24"/>
          <w:szCs w:val="24"/>
          <w:vertAlign w:val="superscript"/>
          <w:lang w:val="en-CA"/>
        </w:rPr>
        <w:t>2,*</w:t>
      </w:r>
      <w:r w:rsidRPr="00EF199D">
        <w:rPr>
          <w:rFonts w:ascii="Times New Roman" w:eastAsia="Calibri" w:hAnsi="Times New Roman" w:cs="Times New Roman"/>
          <w:color w:val="000000"/>
          <w:sz w:val="24"/>
          <w:szCs w:val="24"/>
          <w:lang w:val="en-CA"/>
        </w:rPr>
        <w:t>, and Peter M. Hwang</w:t>
      </w:r>
      <w:r w:rsidRPr="00EF199D">
        <w:rPr>
          <w:rFonts w:ascii="Times New Roman" w:eastAsia="Calibri" w:hAnsi="Times New Roman" w:cs="Times New Roman"/>
          <w:color w:val="000000"/>
          <w:sz w:val="24"/>
          <w:szCs w:val="24"/>
          <w:vertAlign w:val="superscript"/>
          <w:lang w:val="en-CA"/>
        </w:rPr>
        <w:t>1,5*</w:t>
      </w:r>
    </w:p>
    <w:p w14:paraId="7CE1FA27" w14:textId="77777777" w:rsidR="00EF199D" w:rsidRPr="00EF199D" w:rsidRDefault="00EF199D" w:rsidP="00EF199D">
      <w:pPr>
        <w:spacing w:after="0" w:line="240" w:lineRule="auto"/>
        <w:rPr>
          <w:rFonts w:ascii="Times New Roman" w:eastAsia="Calibri" w:hAnsi="Times New Roman" w:cs="Times New Roman"/>
          <w:color w:val="000000"/>
          <w:sz w:val="24"/>
          <w:szCs w:val="24"/>
          <w:lang w:val="en-CA"/>
        </w:rPr>
      </w:pPr>
    </w:p>
    <w:p w14:paraId="0446A2A8" w14:textId="77777777" w:rsidR="00EF199D" w:rsidRPr="00EF199D" w:rsidRDefault="00EF199D" w:rsidP="00EF199D">
      <w:pPr>
        <w:spacing w:after="0" w:line="240" w:lineRule="auto"/>
        <w:rPr>
          <w:rFonts w:ascii="Times New Roman" w:eastAsia="Calibri" w:hAnsi="Times New Roman" w:cs="Times New Roman"/>
          <w:color w:val="000000"/>
          <w:sz w:val="24"/>
          <w:szCs w:val="24"/>
          <w:lang w:val="en-CA"/>
        </w:rPr>
      </w:pPr>
    </w:p>
    <w:p w14:paraId="24DABD82" w14:textId="77777777" w:rsidR="00EF199D" w:rsidRPr="00EF199D" w:rsidRDefault="00EF199D" w:rsidP="00EF199D">
      <w:pPr>
        <w:spacing w:after="0" w:line="240" w:lineRule="auto"/>
        <w:rPr>
          <w:rFonts w:ascii="Times New Roman" w:eastAsia="Calibri" w:hAnsi="Times New Roman" w:cs="Times New Roman"/>
          <w:color w:val="000000"/>
          <w:sz w:val="24"/>
          <w:szCs w:val="24"/>
          <w:lang w:val="en-CA"/>
        </w:rPr>
      </w:pPr>
    </w:p>
    <w:p w14:paraId="76A4D9B9" w14:textId="77777777" w:rsidR="00EF199D" w:rsidRPr="00EF199D" w:rsidRDefault="00EF199D" w:rsidP="00EF199D">
      <w:pPr>
        <w:spacing w:after="0" w:line="240" w:lineRule="auto"/>
        <w:outlineLvl w:val="0"/>
        <w:rPr>
          <w:rFonts w:ascii="Times New Roman" w:eastAsia="Calibri" w:hAnsi="Times New Roman" w:cs="Times New Roman"/>
          <w:b/>
          <w:color w:val="000000"/>
          <w:sz w:val="24"/>
          <w:szCs w:val="24"/>
          <w:lang w:val="en-CA"/>
        </w:rPr>
      </w:pPr>
      <w:r w:rsidRPr="00EF199D">
        <w:rPr>
          <w:rFonts w:ascii="Times New Roman" w:eastAsia="Calibri" w:hAnsi="Times New Roman" w:cs="Times New Roman"/>
          <w:b/>
          <w:color w:val="000000"/>
          <w:sz w:val="24"/>
          <w:szCs w:val="24"/>
          <w:lang w:val="en-CA"/>
        </w:rPr>
        <w:t>Affiliations:</w:t>
      </w:r>
    </w:p>
    <w:p w14:paraId="2D418292" w14:textId="77777777" w:rsidR="00EF199D" w:rsidRPr="00EF199D" w:rsidRDefault="00EF199D" w:rsidP="00EF199D">
      <w:pPr>
        <w:spacing w:after="0" w:line="240" w:lineRule="auto"/>
        <w:rPr>
          <w:rFonts w:ascii="Times New Roman" w:eastAsia="Calibri" w:hAnsi="Times New Roman" w:cs="Times New Roman"/>
          <w:color w:val="000000"/>
          <w:sz w:val="24"/>
          <w:szCs w:val="24"/>
          <w:lang w:val="en-CA"/>
        </w:rPr>
      </w:pPr>
      <w:r w:rsidRPr="00EF199D">
        <w:rPr>
          <w:rFonts w:ascii="Times New Roman" w:eastAsia="Calibri" w:hAnsi="Times New Roman" w:cs="Times New Roman"/>
          <w:color w:val="000000"/>
          <w:sz w:val="24"/>
          <w:szCs w:val="24"/>
          <w:lang w:val="en-CA"/>
        </w:rPr>
        <w:t>1 Department of Biochemistry, University of Alberta, Edmonton, AB, Canada</w:t>
      </w:r>
    </w:p>
    <w:p w14:paraId="453AF853" w14:textId="77777777" w:rsidR="00EF199D" w:rsidRPr="00EF199D" w:rsidRDefault="00EF199D" w:rsidP="00EF199D">
      <w:pPr>
        <w:spacing w:after="0" w:line="240" w:lineRule="auto"/>
        <w:rPr>
          <w:rFonts w:ascii="Times New Roman" w:eastAsia="Calibri" w:hAnsi="Times New Roman" w:cs="Times New Roman"/>
          <w:color w:val="000000"/>
          <w:sz w:val="24"/>
          <w:szCs w:val="24"/>
          <w:lang w:val="en-CA"/>
        </w:rPr>
      </w:pPr>
      <w:r w:rsidRPr="00EF199D">
        <w:rPr>
          <w:rFonts w:ascii="Times New Roman" w:eastAsia="Calibri" w:hAnsi="Times New Roman" w:cs="Times New Roman"/>
          <w:color w:val="000000"/>
          <w:sz w:val="24"/>
          <w:szCs w:val="24"/>
          <w:lang w:val="en-CA"/>
        </w:rPr>
        <w:t>2 Department of Physiology and Cell Biology, The Ohio State University, Columbus, OH, USA</w:t>
      </w:r>
    </w:p>
    <w:p w14:paraId="02556777" w14:textId="77777777" w:rsidR="00EF199D" w:rsidRPr="00EF199D" w:rsidRDefault="00EF199D" w:rsidP="00EF199D">
      <w:pPr>
        <w:spacing w:after="0" w:line="240" w:lineRule="auto"/>
        <w:ind w:left="180" w:hanging="180"/>
        <w:rPr>
          <w:rFonts w:ascii="Times New Roman" w:eastAsia="Calibri" w:hAnsi="Times New Roman" w:cs="Times New Roman"/>
          <w:color w:val="000000"/>
          <w:sz w:val="24"/>
          <w:szCs w:val="24"/>
          <w:lang w:val="en-CA"/>
        </w:rPr>
      </w:pPr>
      <w:r w:rsidRPr="00EF199D">
        <w:rPr>
          <w:rFonts w:ascii="Times New Roman" w:eastAsia="Calibri" w:hAnsi="Times New Roman" w:cs="Times New Roman"/>
          <w:color w:val="000000"/>
          <w:sz w:val="24"/>
          <w:szCs w:val="24"/>
          <w:lang w:val="en-CA"/>
        </w:rPr>
        <w:t>3 Division of Biosciences, College of Dentistry, The Ohio State University, Columbus, OH, USA</w:t>
      </w:r>
    </w:p>
    <w:p w14:paraId="216EF582" w14:textId="77777777" w:rsidR="00EF199D" w:rsidRPr="00EF199D" w:rsidRDefault="00EF199D" w:rsidP="00EF199D">
      <w:pPr>
        <w:spacing w:after="0" w:line="240" w:lineRule="auto"/>
        <w:rPr>
          <w:rFonts w:ascii="Times New Roman" w:eastAsia="Calibri" w:hAnsi="Times New Roman" w:cs="Times New Roman"/>
          <w:color w:val="000000"/>
          <w:sz w:val="24"/>
          <w:szCs w:val="24"/>
          <w:lang w:val="en-CA"/>
        </w:rPr>
      </w:pPr>
      <w:r w:rsidRPr="00EF199D">
        <w:rPr>
          <w:rFonts w:ascii="Times New Roman" w:eastAsia="Calibri" w:hAnsi="Times New Roman" w:cs="Times New Roman"/>
          <w:color w:val="000000"/>
          <w:sz w:val="24"/>
          <w:szCs w:val="24"/>
          <w:lang w:val="en-CA"/>
        </w:rPr>
        <w:t>4 Department of Pediatrics, University of Alberta, Edmonton, AB, Canada</w:t>
      </w:r>
    </w:p>
    <w:p w14:paraId="38CD3553" w14:textId="77777777" w:rsidR="00EF199D" w:rsidRPr="00EF199D" w:rsidRDefault="00EF199D" w:rsidP="00EF199D">
      <w:pPr>
        <w:spacing w:after="0" w:line="240" w:lineRule="auto"/>
        <w:rPr>
          <w:rFonts w:ascii="Times New Roman" w:eastAsia="Calibri" w:hAnsi="Times New Roman" w:cs="Times New Roman"/>
          <w:color w:val="000000"/>
          <w:sz w:val="24"/>
          <w:szCs w:val="24"/>
          <w:lang w:val="en-CA"/>
        </w:rPr>
      </w:pPr>
      <w:r w:rsidRPr="00EF199D">
        <w:rPr>
          <w:rFonts w:ascii="Times New Roman" w:eastAsia="Calibri" w:hAnsi="Times New Roman" w:cs="Times New Roman"/>
          <w:color w:val="000000"/>
          <w:sz w:val="24"/>
          <w:szCs w:val="24"/>
          <w:lang w:val="en-CA"/>
        </w:rPr>
        <w:t>5 Department of Medicine, University of Alberta, Edmonton, AB, Canada</w:t>
      </w:r>
    </w:p>
    <w:p w14:paraId="33838B5E" w14:textId="77777777" w:rsidR="00EF199D" w:rsidRPr="00EF199D" w:rsidRDefault="00EF199D" w:rsidP="00EF199D">
      <w:pPr>
        <w:spacing w:after="0" w:line="240" w:lineRule="auto"/>
        <w:ind w:left="180" w:hanging="180"/>
        <w:rPr>
          <w:rFonts w:ascii="Times New Roman" w:eastAsia="Calibri" w:hAnsi="Times New Roman" w:cs="Times New Roman"/>
          <w:color w:val="000000"/>
          <w:sz w:val="24"/>
          <w:szCs w:val="24"/>
          <w:lang w:val="en-CA"/>
        </w:rPr>
      </w:pPr>
      <w:r w:rsidRPr="00EF199D">
        <w:rPr>
          <w:rFonts w:ascii="Times New Roman" w:eastAsia="Calibri" w:hAnsi="Times New Roman" w:cs="Times New Roman"/>
          <w:color w:val="000000"/>
          <w:sz w:val="24"/>
          <w:szCs w:val="24"/>
          <w:lang w:val="en-CA"/>
        </w:rPr>
        <w:t>6 Department of Cellular and Molecular Physiology, College of Medicine, Pennsylvania State University, Hershey, PA, USA</w:t>
      </w:r>
    </w:p>
    <w:p w14:paraId="5886634C" w14:textId="77777777" w:rsidR="00EF199D" w:rsidRPr="00EF199D" w:rsidRDefault="00EF199D" w:rsidP="00EF199D">
      <w:pPr>
        <w:spacing w:after="0" w:line="240" w:lineRule="auto"/>
        <w:rPr>
          <w:rFonts w:ascii="Times New Roman" w:eastAsia="Calibri" w:hAnsi="Times New Roman" w:cs="Times New Roman"/>
          <w:color w:val="000000"/>
          <w:sz w:val="24"/>
          <w:szCs w:val="24"/>
          <w:lang w:val="en-CA"/>
        </w:rPr>
      </w:pPr>
    </w:p>
    <w:p w14:paraId="369C45C2" w14:textId="77777777" w:rsidR="00EF199D" w:rsidRPr="00EF199D" w:rsidRDefault="00EF199D" w:rsidP="00EF199D">
      <w:pPr>
        <w:spacing w:after="0" w:line="240" w:lineRule="auto"/>
        <w:rPr>
          <w:rFonts w:ascii="Times New Roman" w:eastAsia="Calibri" w:hAnsi="Times New Roman" w:cs="Times New Roman"/>
          <w:b/>
          <w:color w:val="000000"/>
          <w:sz w:val="24"/>
          <w:szCs w:val="24"/>
        </w:rPr>
      </w:pPr>
      <w:r w:rsidRPr="00EF199D">
        <w:rPr>
          <w:rFonts w:ascii="Times New Roman" w:eastAsia="Calibri" w:hAnsi="Times New Roman" w:cs="Times New Roman"/>
          <w:color w:val="000000"/>
          <w:sz w:val="24"/>
          <w:szCs w:val="24"/>
          <w:vertAlign w:val="superscript"/>
        </w:rPr>
        <w:t>*</w:t>
      </w:r>
      <w:r w:rsidRPr="00EF199D">
        <w:rPr>
          <w:rFonts w:ascii="Times New Roman" w:eastAsia="Calibri" w:hAnsi="Times New Roman" w:cs="Times New Roman"/>
          <w:color w:val="000000"/>
          <w:sz w:val="24"/>
          <w:szCs w:val="24"/>
        </w:rPr>
        <w:t>To whom correspondence should be addressed:</w:t>
      </w:r>
      <w:r w:rsidRPr="00EF199D">
        <w:rPr>
          <w:rFonts w:ascii="Times New Roman" w:eastAsia="Calibri" w:hAnsi="Times New Roman" w:cs="Times New Roman"/>
          <w:b/>
          <w:color w:val="000000"/>
          <w:sz w:val="24"/>
          <w:szCs w:val="24"/>
        </w:rPr>
        <w:t xml:space="preserve"> </w:t>
      </w:r>
    </w:p>
    <w:p w14:paraId="242CF394" w14:textId="77777777" w:rsidR="00EF199D" w:rsidRPr="00EF199D" w:rsidRDefault="00EF199D" w:rsidP="00EF199D">
      <w:pPr>
        <w:spacing w:after="0" w:line="240" w:lineRule="auto"/>
        <w:rPr>
          <w:rFonts w:ascii="Times New Roman" w:eastAsia="Calibri" w:hAnsi="Times New Roman" w:cs="Times New Roman"/>
          <w:b/>
          <w:color w:val="000000"/>
          <w:sz w:val="24"/>
          <w:szCs w:val="24"/>
        </w:rPr>
      </w:pPr>
    </w:p>
    <w:p w14:paraId="6B892EE8" w14:textId="34931343" w:rsidR="00EF199D" w:rsidRPr="00EF199D" w:rsidRDefault="00EF199D" w:rsidP="00EF199D">
      <w:pPr>
        <w:spacing w:after="0" w:line="240" w:lineRule="auto"/>
        <w:rPr>
          <w:rFonts w:ascii="Times New Roman" w:eastAsia="Calibri" w:hAnsi="Times New Roman" w:cs="Times New Roman"/>
          <w:b/>
          <w:color w:val="000000"/>
          <w:sz w:val="24"/>
          <w:szCs w:val="24"/>
        </w:rPr>
      </w:pPr>
      <w:r w:rsidRPr="00EF199D">
        <w:rPr>
          <w:rFonts w:ascii="Times New Roman" w:eastAsia="Calibri" w:hAnsi="Times New Roman" w:cs="Times New Roman"/>
          <w:bCs/>
          <w:color w:val="000000"/>
          <w:sz w:val="24"/>
          <w:szCs w:val="24"/>
        </w:rPr>
        <w:t>Corresponding author</w:t>
      </w:r>
      <w:r w:rsidR="00BD25AC">
        <w:rPr>
          <w:rFonts w:ascii="Times New Roman" w:eastAsia="Calibri" w:hAnsi="Times New Roman" w:cs="Times New Roman"/>
          <w:bCs/>
          <w:color w:val="000000"/>
          <w:sz w:val="24"/>
          <w:szCs w:val="24"/>
        </w:rPr>
        <w:t>s</w:t>
      </w:r>
      <w:r w:rsidRPr="00EF199D">
        <w:rPr>
          <w:rFonts w:ascii="Times New Roman" w:eastAsia="Calibri" w:hAnsi="Times New Roman" w:cs="Times New Roman"/>
          <w:b/>
          <w:color w:val="000000"/>
          <w:sz w:val="24"/>
          <w:szCs w:val="24"/>
        </w:rPr>
        <w:t xml:space="preserve">: </w:t>
      </w:r>
    </w:p>
    <w:p w14:paraId="08D978B0" w14:textId="36EDA003" w:rsidR="00EF199D" w:rsidRPr="00EF199D" w:rsidRDefault="00BD25AC" w:rsidP="00EF199D">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Peter M. Hwang</w:t>
      </w:r>
    </w:p>
    <w:p w14:paraId="19F7BBE6" w14:textId="77777777" w:rsidR="00EF199D" w:rsidRPr="00EF199D" w:rsidRDefault="00EF199D" w:rsidP="00EF199D">
      <w:pPr>
        <w:spacing w:after="0" w:line="240" w:lineRule="auto"/>
        <w:rPr>
          <w:rFonts w:ascii="Times New Roman" w:eastAsia="Calibri" w:hAnsi="Times New Roman" w:cs="Times New Roman"/>
          <w:color w:val="000000"/>
          <w:sz w:val="24"/>
          <w:szCs w:val="24"/>
          <w:lang w:val="en-CA"/>
        </w:rPr>
      </w:pPr>
      <w:r w:rsidRPr="00EF199D">
        <w:rPr>
          <w:rFonts w:ascii="Times New Roman" w:eastAsia="Calibri" w:hAnsi="Times New Roman" w:cs="Times New Roman"/>
          <w:color w:val="000000"/>
          <w:sz w:val="24"/>
          <w:szCs w:val="24"/>
        </w:rPr>
        <w:t xml:space="preserve">Email: </w:t>
      </w:r>
      <w:hyperlink r:id="rId7" w:history="1">
        <w:r w:rsidRPr="00EF199D">
          <w:rPr>
            <w:rFonts w:ascii="Times New Roman" w:eastAsia="Calibri" w:hAnsi="Times New Roman" w:cs="Times New Roman"/>
            <w:color w:val="0563C1"/>
            <w:sz w:val="24"/>
            <w:szCs w:val="24"/>
            <w:u w:val="single"/>
          </w:rPr>
          <w:t>phwang1@ualberta.ca</w:t>
        </w:r>
      </w:hyperlink>
    </w:p>
    <w:p w14:paraId="6BE15147" w14:textId="54C6BD40" w:rsidR="00EF199D" w:rsidRPr="00EF199D" w:rsidRDefault="00BD25AC" w:rsidP="00EF199D">
      <w:pPr>
        <w:spacing w:after="0" w:line="240" w:lineRule="auto"/>
        <w:rPr>
          <w:rFonts w:ascii="Times New Roman" w:eastAsia="Calibri" w:hAnsi="Times New Roman" w:cs="Times New Roman"/>
          <w:color w:val="000000"/>
          <w:sz w:val="24"/>
          <w:szCs w:val="24"/>
          <w:lang w:val="en-CA"/>
        </w:rPr>
      </w:pPr>
      <w:r>
        <w:rPr>
          <w:rFonts w:ascii="Times New Roman" w:eastAsia="Calibri" w:hAnsi="Times New Roman" w:cs="Times New Roman"/>
          <w:color w:val="000000"/>
          <w:sz w:val="24"/>
          <w:szCs w:val="24"/>
          <w:lang w:val="en-CA"/>
        </w:rPr>
        <w:t>Peter J. Reiser</w:t>
      </w:r>
    </w:p>
    <w:p w14:paraId="3DF7FB6B" w14:textId="77777777" w:rsidR="00EF199D" w:rsidRPr="00EF199D" w:rsidRDefault="00EF199D" w:rsidP="00EF199D">
      <w:pPr>
        <w:spacing w:after="0" w:line="240" w:lineRule="auto"/>
        <w:rPr>
          <w:rFonts w:ascii="Times New Roman" w:eastAsia="Calibri" w:hAnsi="Times New Roman" w:cs="Times New Roman"/>
          <w:color w:val="000000"/>
          <w:sz w:val="24"/>
          <w:szCs w:val="24"/>
          <w:lang w:val="en-CA"/>
        </w:rPr>
      </w:pPr>
      <w:r w:rsidRPr="00EF199D">
        <w:rPr>
          <w:rFonts w:ascii="Times New Roman" w:eastAsia="Calibri" w:hAnsi="Times New Roman" w:cs="Times New Roman"/>
          <w:color w:val="000000"/>
          <w:sz w:val="24"/>
          <w:szCs w:val="24"/>
          <w:lang w:val="en-CA"/>
        </w:rPr>
        <w:t xml:space="preserve">Email: </w:t>
      </w:r>
      <w:hyperlink r:id="rId8" w:history="1">
        <w:r w:rsidRPr="00EF199D">
          <w:rPr>
            <w:rFonts w:ascii="Times New Roman" w:eastAsia="Calibri" w:hAnsi="Times New Roman" w:cs="Times New Roman"/>
            <w:color w:val="0563C1"/>
            <w:sz w:val="24"/>
            <w:szCs w:val="24"/>
            <w:u w:val="single"/>
            <w:lang w:val="en-CA"/>
          </w:rPr>
          <w:t>reiser.17@osu.edu</w:t>
        </w:r>
      </w:hyperlink>
    </w:p>
    <w:p w14:paraId="6D74FDA0" w14:textId="1285620F" w:rsidR="00EF199D" w:rsidRPr="00EF199D" w:rsidRDefault="00BD25AC" w:rsidP="00EF199D">
      <w:pPr>
        <w:spacing w:after="0" w:line="240" w:lineRule="auto"/>
        <w:rPr>
          <w:rFonts w:ascii="Times New Roman" w:eastAsia="Calibri" w:hAnsi="Times New Roman" w:cs="Times New Roman"/>
          <w:color w:val="000000"/>
          <w:sz w:val="24"/>
          <w:szCs w:val="24"/>
          <w:lang w:val="en-CA"/>
        </w:rPr>
      </w:pPr>
      <w:r>
        <w:rPr>
          <w:rFonts w:ascii="Times New Roman" w:eastAsia="Calibri" w:hAnsi="Times New Roman" w:cs="Times New Roman"/>
          <w:color w:val="000000"/>
          <w:sz w:val="24"/>
          <w:szCs w:val="24"/>
          <w:lang w:val="en-CA"/>
        </w:rPr>
        <w:t>Jonathan P. Davis</w:t>
      </w:r>
      <w:bookmarkStart w:id="1" w:name="_GoBack"/>
      <w:bookmarkEnd w:id="1"/>
    </w:p>
    <w:p w14:paraId="3C32E773" w14:textId="77777777" w:rsidR="00EF199D" w:rsidRPr="00EF199D" w:rsidRDefault="00EF199D" w:rsidP="00EF199D">
      <w:pPr>
        <w:spacing w:after="0" w:line="240" w:lineRule="auto"/>
        <w:rPr>
          <w:rFonts w:ascii="Times New Roman" w:eastAsia="Calibri" w:hAnsi="Times New Roman" w:cs="Times New Roman"/>
          <w:color w:val="000000"/>
          <w:sz w:val="24"/>
          <w:szCs w:val="24"/>
          <w:lang w:val="en-CA"/>
        </w:rPr>
      </w:pPr>
      <w:r w:rsidRPr="00EF199D">
        <w:rPr>
          <w:rFonts w:ascii="Times New Roman" w:eastAsia="Calibri" w:hAnsi="Times New Roman" w:cs="Times New Roman"/>
          <w:color w:val="000000"/>
          <w:sz w:val="24"/>
          <w:szCs w:val="24"/>
          <w:lang w:val="en-CA"/>
        </w:rPr>
        <w:t xml:space="preserve">Email: </w:t>
      </w:r>
      <w:hyperlink r:id="rId9" w:history="1">
        <w:r w:rsidRPr="00EF199D">
          <w:rPr>
            <w:rFonts w:ascii="Times New Roman" w:eastAsia="Calibri" w:hAnsi="Times New Roman" w:cs="Times New Roman"/>
            <w:color w:val="0563C1"/>
            <w:sz w:val="24"/>
            <w:szCs w:val="24"/>
            <w:u w:val="single"/>
            <w:lang w:val="en-CA"/>
          </w:rPr>
          <w:t>davis.812@osu.edu</w:t>
        </w:r>
      </w:hyperlink>
    </w:p>
    <w:p w14:paraId="07E5F83A" w14:textId="77777777" w:rsidR="00EF199D" w:rsidRPr="00EF199D" w:rsidRDefault="00EF199D" w:rsidP="00EF199D">
      <w:pPr>
        <w:spacing w:after="0" w:line="240" w:lineRule="auto"/>
        <w:rPr>
          <w:rFonts w:ascii="Times New Roman" w:eastAsia="Calibri" w:hAnsi="Times New Roman" w:cs="Times New Roman"/>
          <w:color w:val="000000"/>
          <w:sz w:val="24"/>
          <w:szCs w:val="24"/>
          <w:lang w:val="en-CA"/>
        </w:rPr>
      </w:pPr>
    </w:p>
    <w:p w14:paraId="1C708D8F" w14:textId="77777777" w:rsidR="00EF199D" w:rsidRPr="00EF199D" w:rsidRDefault="00EF199D" w:rsidP="00EF199D">
      <w:pPr>
        <w:spacing w:after="0" w:line="240" w:lineRule="auto"/>
        <w:rPr>
          <w:rFonts w:ascii="Times New Roman" w:eastAsia="Calibri" w:hAnsi="Times New Roman" w:cs="Times New Roman"/>
          <w:color w:val="000000"/>
          <w:sz w:val="24"/>
          <w:szCs w:val="24"/>
          <w:lang w:val="en-CA"/>
        </w:rPr>
      </w:pPr>
    </w:p>
    <w:p w14:paraId="24F35B2D" w14:textId="77777777" w:rsidR="00EF199D" w:rsidRPr="00EF199D" w:rsidRDefault="00EF199D" w:rsidP="00EF199D">
      <w:pPr>
        <w:spacing w:after="0" w:line="240" w:lineRule="auto"/>
        <w:rPr>
          <w:rFonts w:ascii="Times New Roman" w:eastAsia="Calibri" w:hAnsi="Times New Roman" w:cs="Times New Roman"/>
          <w:color w:val="000000"/>
          <w:sz w:val="24"/>
          <w:szCs w:val="24"/>
          <w:lang w:val="en-CA"/>
        </w:rPr>
      </w:pPr>
      <w:r w:rsidRPr="00EF199D">
        <w:rPr>
          <w:rFonts w:ascii="Times New Roman" w:eastAsia="Calibri" w:hAnsi="Times New Roman" w:cs="Times New Roman"/>
          <w:b/>
          <w:bCs/>
          <w:color w:val="000000"/>
          <w:sz w:val="24"/>
          <w:szCs w:val="24"/>
          <w:lang w:val="en-CA"/>
        </w:rPr>
        <w:t>Keywords:</w:t>
      </w:r>
    </w:p>
    <w:p w14:paraId="26FD97FA" w14:textId="77777777" w:rsidR="00EF199D" w:rsidRPr="00EF199D" w:rsidRDefault="00EF199D" w:rsidP="00EF199D">
      <w:pPr>
        <w:spacing w:after="0" w:line="240" w:lineRule="auto"/>
        <w:rPr>
          <w:rFonts w:ascii="Times New Roman" w:eastAsia="Calibri" w:hAnsi="Times New Roman" w:cs="Times New Roman"/>
          <w:color w:val="000000"/>
          <w:sz w:val="24"/>
          <w:szCs w:val="24"/>
        </w:rPr>
      </w:pPr>
    </w:p>
    <w:p w14:paraId="69BC285C" w14:textId="77777777" w:rsidR="00EF199D" w:rsidRPr="00EF199D" w:rsidRDefault="00EF199D" w:rsidP="00EF199D">
      <w:pPr>
        <w:spacing w:after="0" w:line="240" w:lineRule="auto"/>
        <w:rPr>
          <w:rFonts w:ascii="Times New Roman" w:eastAsia="Calibri" w:hAnsi="Times New Roman" w:cs="Times New Roman"/>
          <w:color w:val="000000"/>
          <w:sz w:val="24"/>
          <w:szCs w:val="24"/>
        </w:rPr>
      </w:pPr>
      <w:r w:rsidRPr="00EF199D">
        <w:rPr>
          <w:rFonts w:ascii="Times New Roman" w:eastAsia="Calibri" w:hAnsi="Times New Roman" w:cs="Times New Roman"/>
          <w:color w:val="000000"/>
          <w:sz w:val="24"/>
          <w:szCs w:val="24"/>
        </w:rPr>
        <w:t>RPI-194, cardiac troponin activator, calcium sensitizer, inotrope, systolic heart failure, striated muscle, thin filament</w:t>
      </w:r>
    </w:p>
    <w:p w14:paraId="189FEEB8" w14:textId="4A95B8DF" w:rsidR="008329E0" w:rsidRPr="0067513A" w:rsidRDefault="008329E0" w:rsidP="008329E0">
      <w:pPr>
        <w:spacing w:line="360" w:lineRule="auto"/>
        <w:jc w:val="both"/>
        <w:rPr>
          <w:rFonts w:ascii="Times New Roman" w:hAnsi="Times New Roman" w:cs="Times New Roman"/>
          <w:b/>
          <w:color w:val="000000" w:themeColor="text1"/>
          <w:sz w:val="24"/>
          <w:szCs w:val="24"/>
          <w:lang w:val="en-CA"/>
        </w:rPr>
      </w:pPr>
    </w:p>
    <w:p w14:paraId="6CE22D68" w14:textId="3BF4EC49" w:rsidR="008329E0" w:rsidRPr="0067513A" w:rsidRDefault="008329E0" w:rsidP="008329E0">
      <w:pPr>
        <w:spacing w:line="360" w:lineRule="auto"/>
        <w:jc w:val="both"/>
        <w:rPr>
          <w:rFonts w:ascii="Times New Roman" w:hAnsi="Times New Roman" w:cs="Times New Roman"/>
          <w:b/>
          <w:color w:val="000000" w:themeColor="text1"/>
          <w:sz w:val="24"/>
          <w:szCs w:val="24"/>
          <w:lang w:val="en-CA"/>
        </w:rPr>
      </w:pPr>
    </w:p>
    <w:p w14:paraId="3E198FF3" w14:textId="77777777" w:rsidR="008329E0" w:rsidRPr="0067513A" w:rsidRDefault="008329E0" w:rsidP="008329E0">
      <w:pPr>
        <w:spacing w:line="360" w:lineRule="auto"/>
        <w:jc w:val="both"/>
        <w:rPr>
          <w:rFonts w:ascii="Times New Roman" w:hAnsi="Times New Roman" w:cs="Times New Roman"/>
          <w:b/>
          <w:color w:val="000000" w:themeColor="text1"/>
          <w:sz w:val="24"/>
          <w:szCs w:val="24"/>
          <w:lang w:val="en-CA"/>
        </w:rPr>
      </w:pPr>
    </w:p>
    <w:p w14:paraId="069D99EF" w14:textId="77777777" w:rsidR="008329E0" w:rsidRPr="0067513A" w:rsidRDefault="008329E0" w:rsidP="008329E0">
      <w:pPr>
        <w:spacing w:line="360" w:lineRule="auto"/>
        <w:jc w:val="both"/>
        <w:rPr>
          <w:rFonts w:ascii="Times New Roman" w:hAnsi="Times New Roman" w:cs="Times New Roman"/>
          <w:b/>
          <w:color w:val="000000" w:themeColor="text1"/>
          <w:sz w:val="24"/>
          <w:szCs w:val="24"/>
          <w:lang w:val="en-CA"/>
        </w:rPr>
      </w:pPr>
    </w:p>
    <w:p w14:paraId="281E21E3" w14:textId="77777777" w:rsidR="00787EBA" w:rsidRDefault="00787EBA" w:rsidP="008329E0">
      <w:pPr>
        <w:spacing w:line="360" w:lineRule="auto"/>
        <w:jc w:val="both"/>
        <w:rPr>
          <w:rFonts w:ascii="Times New Roman" w:hAnsi="Times New Roman" w:cs="Times New Roman"/>
          <w:b/>
          <w:color w:val="000000" w:themeColor="text1"/>
          <w:sz w:val="24"/>
          <w:szCs w:val="24"/>
          <w:lang w:val="en-CA"/>
        </w:rPr>
      </w:pPr>
    </w:p>
    <w:p w14:paraId="0956B7A0" w14:textId="77777777" w:rsidR="00BD25AC" w:rsidRPr="0067513A" w:rsidRDefault="00BD25AC" w:rsidP="008329E0">
      <w:pPr>
        <w:spacing w:line="360" w:lineRule="auto"/>
        <w:jc w:val="both"/>
        <w:rPr>
          <w:rFonts w:ascii="Times New Roman" w:hAnsi="Times New Roman" w:cs="Times New Roman"/>
          <w:b/>
          <w:color w:val="000000" w:themeColor="text1"/>
          <w:sz w:val="24"/>
          <w:szCs w:val="24"/>
          <w:lang w:val="en-CA"/>
        </w:rPr>
      </w:pPr>
    </w:p>
    <w:p w14:paraId="4D5C9BBD" w14:textId="6727152D" w:rsidR="007677FE" w:rsidRPr="0067513A" w:rsidRDefault="008329E0" w:rsidP="008329E0">
      <w:pPr>
        <w:spacing w:line="360" w:lineRule="auto"/>
        <w:jc w:val="both"/>
        <w:rPr>
          <w:rFonts w:ascii="Times New Roman" w:hAnsi="Times New Roman" w:cs="Times New Roman"/>
          <w:b/>
          <w:color w:val="000000" w:themeColor="text1"/>
          <w:sz w:val="24"/>
          <w:szCs w:val="24"/>
          <w:lang w:val="en-CA"/>
        </w:rPr>
      </w:pPr>
      <w:r w:rsidRPr="0067513A">
        <w:rPr>
          <w:rFonts w:ascii="Times New Roman" w:hAnsi="Times New Roman" w:cs="Times New Roman"/>
          <w:b/>
          <w:color w:val="000000" w:themeColor="text1"/>
          <w:sz w:val="24"/>
          <w:szCs w:val="24"/>
          <w:lang w:val="en-CA"/>
        </w:rPr>
        <w:lastRenderedPageBreak/>
        <w:t>RPI-194 activates cardiac, slow skeletal, and fast skeletal muscle in isometric contraction, but slows the velocity of unloaded contraction</w:t>
      </w:r>
    </w:p>
    <w:p w14:paraId="74CF725B" w14:textId="77777777" w:rsidR="007677FE" w:rsidRPr="0067513A" w:rsidRDefault="007677FE" w:rsidP="008329E0">
      <w:pPr>
        <w:spacing w:after="0"/>
        <w:jc w:val="both"/>
        <w:rPr>
          <w:rFonts w:ascii="Times New Roman" w:hAnsi="Times New Roman" w:cs="Times New Roman"/>
          <w:sz w:val="24"/>
          <w:szCs w:val="24"/>
        </w:rPr>
      </w:pPr>
      <w:r w:rsidRPr="0067513A">
        <w:rPr>
          <w:rFonts w:ascii="Times New Roman" w:hAnsi="Times New Roman" w:cs="Times New Roman"/>
          <w:sz w:val="24"/>
          <w:szCs w:val="24"/>
        </w:rPr>
        <w:t xml:space="preserve">The mean ± SEM of all of the parameters that were measured, first without (series A) and then with 20, 50 and 100 µM RPI-194 (series B), are presented in Table 1. The </w:t>
      </w:r>
      <w:r w:rsidR="00136345" w:rsidRPr="0067513A">
        <w:rPr>
          <w:rFonts w:ascii="Times New Roman" w:hAnsi="Times New Roman" w:cs="Times New Roman"/>
          <w:sz w:val="24"/>
          <w:szCs w:val="24"/>
        </w:rPr>
        <w:t>mean CS</w:t>
      </w:r>
      <w:r w:rsidRPr="0067513A">
        <w:rPr>
          <w:rFonts w:ascii="Times New Roman" w:hAnsi="Times New Roman" w:cs="Times New Roman"/>
          <w:sz w:val="24"/>
          <w:szCs w:val="24"/>
        </w:rPr>
        <w:t xml:space="preserve">A of slow and fast fibers was 7,114 </w:t>
      </w:r>
      <w:r w:rsidR="00063E98" w:rsidRPr="0067513A">
        <w:rPr>
          <w:rFonts w:ascii="Times New Roman" w:hAnsi="Times New Roman" w:cs="Times New Roman"/>
          <w:sz w:val="24"/>
          <w:szCs w:val="24"/>
        </w:rPr>
        <w:t>µm</w:t>
      </w:r>
      <w:r w:rsidR="00063E98" w:rsidRPr="0067513A">
        <w:rPr>
          <w:rFonts w:ascii="Times New Roman" w:hAnsi="Times New Roman" w:cs="Times New Roman"/>
          <w:sz w:val="24"/>
          <w:szCs w:val="24"/>
          <w:vertAlign w:val="superscript"/>
        </w:rPr>
        <w:t>2</w:t>
      </w:r>
      <w:r w:rsidR="00063E98" w:rsidRPr="0067513A">
        <w:rPr>
          <w:rFonts w:ascii="Times New Roman" w:hAnsi="Times New Roman" w:cs="Times New Roman"/>
          <w:sz w:val="24"/>
          <w:szCs w:val="24"/>
        </w:rPr>
        <w:t xml:space="preserve"> </w:t>
      </w:r>
      <w:r w:rsidRPr="0067513A">
        <w:rPr>
          <w:rFonts w:ascii="Times New Roman" w:hAnsi="Times New Roman" w:cs="Times New Roman"/>
          <w:sz w:val="24"/>
          <w:szCs w:val="24"/>
        </w:rPr>
        <w:t>and 10,676</w:t>
      </w:r>
      <w:r w:rsidR="00063E98" w:rsidRPr="0067513A">
        <w:rPr>
          <w:rFonts w:ascii="Times New Roman" w:hAnsi="Times New Roman" w:cs="Times New Roman"/>
          <w:sz w:val="24"/>
          <w:szCs w:val="24"/>
        </w:rPr>
        <w:t xml:space="preserve"> µm</w:t>
      </w:r>
      <w:r w:rsidR="00063E98" w:rsidRPr="0067513A">
        <w:rPr>
          <w:rFonts w:ascii="Times New Roman" w:hAnsi="Times New Roman" w:cs="Times New Roman"/>
          <w:sz w:val="24"/>
          <w:szCs w:val="24"/>
          <w:vertAlign w:val="superscript"/>
        </w:rPr>
        <w:t>2</w:t>
      </w:r>
      <w:r w:rsidRPr="0067513A">
        <w:rPr>
          <w:rFonts w:ascii="Times New Roman" w:hAnsi="Times New Roman" w:cs="Times New Roman"/>
          <w:sz w:val="24"/>
          <w:szCs w:val="24"/>
        </w:rPr>
        <w:t>, respectively. The mean size of the cardiac trabeculae was 40,656 um</w:t>
      </w:r>
      <w:r w:rsidRPr="0067513A">
        <w:rPr>
          <w:rFonts w:ascii="Times New Roman" w:hAnsi="Times New Roman" w:cs="Times New Roman"/>
          <w:sz w:val="24"/>
          <w:szCs w:val="24"/>
          <w:vertAlign w:val="superscript"/>
        </w:rPr>
        <w:t>2</w:t>
      </w:r>
      <w:r w:rsidRPr="0067513A">
        <w:rPr>
          <w:rFonts w:ascii="Times New Roman" w:hAnsi="Times New Roman" w:cs="Times New Roman"/>
          <w:sz w:val="24"/>
          <w:szCs w:val="24"/>
        </w:rPr>
        <w:t>. The mean resting sarcomere length (SL) was 2.48 um in slow fibers and 2.47 in fast fibers. The variation in the inherent calcium sensitivity (pCa</w:t>
      </w:r>
      <w:r w:rsidRPr="0067513A">
        <w:rPr>
          <w:rFonts w:ascii="Times New Roman" w:hAnsi="Times New Roman" w:cs="Times New Roman"/>
          <w:sz w:val="24"/>
          <w:szCs w:val="24"/>
          <w:vertAlign w:val="subscript"/>
        </w:rPr>
        <w:t>50</w:t>
      </w:r>
      <w:r w:rsidRPr="0067513A">
        <w:rPr>
          <w:rFonts w:ascii="Times New Roman" w:hAnsi="Times New Roman" w:cs="Times New Roman"/>
          <w:sz w:val="24"/>
          <w:szCs w:val="24"/>
        </w:rPr>
        <w:t xml:space="preserve"> without RPI-194, series A) was not related to the variation in resting SL in either slow or fast fibers (linear regression, R</w:t>
      </w:r>
      <w:r w:rsidRPr="0067513A">
        <w:rPr>
          <w:rFonts w:ascii="Times New Roman" w:hAnsi="Times New Roman" w:cs="Times New Roman"/>
          <w:sz w:val="24"/>
          <w:szCs w:val="24"/>
          <w:vertAlign w:val="superscript"/>
        </w:rPr>
        <w:t>2</w:t>
      </w:r>
      <w:r w:rsidRPr="0067513A">
        <w:rPr>
          <w:rFonts w:ascii="Times New Roman" w:hAnsi="Times New Roman" w:cs="Times New Roman"/>
          <w:sz w:val="24"/>
          <w:szCs w:val="24"/>
        </w:rPr>
        <w:t xml:space="preserve"> = 0.0476 and 0.0129, respectively). The mean resting SL in cardiac trabeculae was 2.06 um and the variation in the inherent calcium sensitivity (series A) was not related to the variation in resting SL (R</w:t>
      </w:r>
      <w:r w:rsidRPr="0067513A">
        <w:rPr>
          <w:rFonts w:ascii="Times New Roman" w:hAnsi="Times New Roman" w:cs="Times New Roman"/>
          <w:sz w:val="24"/>
          <w:szCs w:val="24"/>
          <w:vertAlign w:val="superscript"/>
        </w:rPr>
        <w:t>2</w:t>
      </w:r>
      <w:r w:rsidRPr="0067513A">
        <w:rPr>
          <w:rFonts w:ascii="Times New Roman" w:hAnsi="Times New Roman" w:cs="Times New Roman"/>
          <w:sz w:val="24"/>
          <w:szCs w:val="24"/>
        </w:rPr>
        <w:t xml:space="preserve"> = 0.1669; least squares linear regression, P = 0.092).</w:t>
      </w:r>
    </w:p>
    <w:p w14:paraId="5562FEF3" w14:textId="77777777" w:rsidR="007677FE" w:rsidRPr="0067513A" w:rsidRDefault="007677FE" w:rsidP="008329E0">
      <w:pPr>
        <w:spacing w:after="0"/>
        <w:jc w:val="both"/>
        <w:rPr>
          <w:rFonts w:ascii="Times New Roman" w:hAnsi="Times New Roman" w:cs="Times New Roman"/>
          <w:sz w:val="24"/>
          <w:szCs w:val="24"/>
        </w:rPr>
      </w:pPr>
    </w:p>
    <w:p w14:paraId="51DB8DB6" w14:textId="77777777" w:rsidR="007677FE" w:rsidRPr="0067513A" w:rsidRDefault="007677FE" w:rsidP="008329E0">
      <w:pPr>
        <w:spacing w:after="0"/>
        <w:jc w:val="both"/>
        <w:rPr>
          <w:rFonts w:ascii="Times New Roman" w:hAnsi="Times New Roman" w:cs="Times New Roman"/>
          <w:sz w:val="24"/>
          <w:szCs w:val="24"/>
        </w:rPr>
      </w:pPr>
      <w:r w:rsidRPr="0067513A">
        <w:rPr>
          <w:rFonts w:ascii="Times New Roman" w:hAnsi="Times New Roman" w:cs="Times New Roman"/>
          <w:sz w:val="24"/>
          <w:szCs w:val="24"/>
        </w:rPr>
        <w:t>The mean duration of storage of slow fibers, fast fibers and cardiac trabeculae, at -20</w:t>
      </w:r>
      <w:r w:rsidRPr="0067513A">
        <w:rPr>
          <w:rFonts w:ascii="Times New Roman" w:hAnsi="Times New Roman" w:cs="Times New Roman"/>
          <w:sz w:val="24"/>
          <w:szCs w:val="24"/>
          <w:vertAlign w:val="superscript"/>
        </w:rPr>
        <w:t>o</w:t>
      </w:r>
      <w:r w:rsidRPr="0067513A">
        <w:rPr>
          <w:rFonts w:ascii="Times New Roman" w:hAnsi="Times New Roman" w:cs="Times New Roman"/>
          <w:sz w:val="24"/>
          <w:szCs w:val="24"/>
        </w:rPr>
        <w:t>C prior to force/pCa measurements, was 13, 12 and 9 days, respectively. The variation in the inherent calcium sensitivity was not related to the variation in storage duration for fast or slow fibers or for trabeculae (least squares linear regression, P = 0.173, 0.615 and 0.083, respectively; SYSTAT).</w:t>
      </w:r>
    </w:p>
    <w:p w14:paraId="6ED86C5C" w14:textId="77777777" w:rsidR="007677FE" w:rsidRPr="0067513A" w:rsidRDefault="007677FE" w:rsidP="008329E0">
      <w:pPr>
        <w:spacing w:after="0"/>
        <w:jc w:val="both"/>
        <w:rPr>
          <w:rFonts w:ascii="Times New Roman" w:hAnsi="Times New Roman" w:cs="Times New Roman"/>
          <w:sz w:val="24"/>
          <w:szCs w:val="24"/>
        </w:rPr>
      </w:pPr>
    </w:p>
    <w:p w14:paraId="7FC1FF2D" w14:textId="636C48EB" w:rsidR="007677FE" w:rsidRPr="0067513A" w:rsidRDefault="007677FE" w:rsidP="008329E0">
      <w:pPr>
        <w:spacing w:after="0"/>
        <w:jc w:val="both"/>
        <w:rPr>
          <w:rFonts w:ascii="Times New Roman" w:hAnsi="Times New Roman" w:cs="Times New Roman"/>
          <w:sz w:val="24"/>
          <w:szCs w:val="24"/>
        </w:rPr>
      </w:pPr>
      <w:r w:rsidRPr="0067513A">
        <w:rPr>
          <w:rFonts w:ascii="Times New Roman" w:hAnsi="Times New Roman" w:cs="Times New Roman"/>
          <w:sz w:val="24"/>
          <w:szCs w:val="24"/>
        </w:rPr>
        <w:t>The greatest force (P</w:t>
      </w:r>
      <w:r w:rsidRPr="0067513A">
        <w:rPr>
          <w:rFonts w:ascii="Times New Roman" w:hAnsi="Times New Roman" w:cs="Times New Roman"/>
          <w:sz w:val="24"/>
          <w:szCs w:val="24"/>
          <w:vertAlign w:val="subscript"/>
        </w:rPr>
        <w:t>o</w:t>
      </w:r>
      <w:r w:rsidRPr="0067513A">
        <w:rPr>
          <w:rFonts w:ascii="Times New Roman" w:hAnsi="Times New Roman" w:cs="Times New Roman"/>
          <w:sz w:val="24"/>
          <w:szCs w:val="24"/>
        </w:rPr>
        <w:t>) generated in pCa 4.0 during the series of force/pCa measurements without RPI-194 (series A) in each fiber/trabecula was normalized with cross-sectional area (CSA; not corrected for swelling consequent to skinning</w:t>
      </w:r>
      <w:r w:rsidR="0067513A" w:rsidRPr="0067513A">
        <w:rPr>
          <w:rFonts w:ascii="Times New Roman" w:hAnsi="Times New Roman" w:cs="Times New Roman"/>
          <w:sz w:val="24"/>
          <w:szCs w:val="24"/>
        </w:rPr>
        <w:t xml:space="preserve">) </w:t>
      </w:r>
      <w:r w:rsidR="0067513A" w:rsidRPr="0067513A">
        <w:rPr>
          <w:rFonts w:ascii="Times New Roman" w:hAnsi="Times New Roman" w:cs="Times New Roman"/>
          <w:sz w:val="24"/>
          <w:szCs w:val="24"/>
        </w:rPr>
        <w:fldChar w:fldCharType="begin"/>
      </w:r>
      <w:r w:rsidR="0067513A" w:rsidRPr="0067513A">
        <w:rPr>
          <w:rFonts w:ascii="Times New Roman" w:hAnsi="Times New Roman" w:cs="Times New Roman"/>
          <w:sz w:val="24"/>
          <w:szCs w:val="24"/>
        </w:rPr>
        <w:instrText xml:space="preserve"> ADDIN EN.CITE &lt;EndNote&gt;&lt;Cite&gt;&lt;Author&gt;Godt&lt;/Author&gt;&lt;Year&gt;1977&lt;/Year&gt;&lt;RecNum&gt;599&lt;/RecNum&gt;&lt;DisplayText&gt;(Godt and Maughan, 1977)&lt;/DisplayText&gt;&lt;record&gt;&lt;rec-number&gt;599&lt;/rec-number&gt;&lt;foreign-keys&gt;&lt;key app="EN" db-id="dtfpp0wzuz9zs5e00eq5x2ertt0fr0zrarx9" timestamp="1646420119"&gt;599&lt;/key&gt;&lt;/foreign-keys&gt;&lt;ref-type name="Journal Article"&gt;17&lt;/ref-type&gt;&lt;contributors&gt;&lt;authors&gt;&lt;author&gt;Godt, R. E.&lt;/author&gt;&lt;author&gt;Maughan, D. W.&lt;/author&gt;&lt;/authors&gt;&lt;/contributors&gt;&lt;titles&gt;&lt;title&gt;Swelling of skinned muscle fibers of the frog. Experimental observations&lt;/title&gt;&lt;secondary-title&gt;Biophys J&lt;/secondary-title&gt;&lt;/titles&gt;&lt;periodical&gt;&lt;full-title&gt;Biophys J&lt;/full-title&gt;&lt;/periodical&gt;&lt;pages&gt;103-16&lt;/pages&gt;&lt;volume&gt;19&lt;/volume&gt;&lt;number&gt;2&lt;/number&gt;&lt;edition&gt;1977/08/01&lt;/edition&gt;&lt;keywords&gt;&lt;keyword&gt;Animals&lt;/keyword&gt;&lt;keyword&gt;Anura&lt;/keyword&gt;&lt;keyword&gt;Calcium/pharmacology&lt;/keyword&gt;&lt;keyword&gt;Hydrogen-Ion Concentration&lt;/keyword&gt;&lt;keyword&gt;Kinetics&lt;/keyword&gt;&lt;keyword&gt;Magnesium/pharmacology&lt;/keyword&gt;&lt;keyword&gt;Muscle Contraction&lt;/keyword&gt;&lt;keyword&gt;Muscles/*physiology/ultrastructure&lt;/keyword&gt;&lt;keyword&gt;Rana catesbeiana&lt;/keyword&gt;&lt;keyword&gt;Sarcoplasmic Reticulum/drug effects/physiology&lt;/keyword&gt;&lt;keyword&gt;Sucrose/pharmacology&lt;/keyword&gt;&lt;/keywords&gt;&lt;dates&gt;&lt;year&gt;1977&lt;/year&gt;&lt;pub-dates&gt;&lt;date&gt;Aug&lt;/date&gt;&lt;/pub-dates&gt;&lt;/dates&gt;&lt;isbn&gt;0006-3495 (Print)&amp;#xD;0006-3495 (Linking)&lt;/isbn&gt;&lt;accession-num&gt;18220&lt;/accession-num&gt;&lt;urls&gt;&lt;related-urls&gt;&lt;url&gt;https://www.ncbi.nlm.nih.gov/pubmed/18220&lt;/url&gt;&lt;/related-urls&gt;&lt;/urls&gt;&lt;custom2&gt;PMC1473314&lt;/custom2&gt;&lt;electronic-resource-num&gt;10.1016/S0006-3495(77)85573-2&lt;/electronic-resource-num&gt;&lt;/record&gt;&lt;/Cite&gt;&lt;/EndNote&gt;</w:instrText>
      </w:r>
      <w:r w:rsidR="0067513A" w:rsidRPr="0067513A">
        <w:rPr>
          <w:rFonts w:ascii="Times New Roman" w:hAnsi="Times New Roman" w:cs="Times New Roman"/>
          <w:sz w:val="24"/>
          <w:szCs w:val="24"/>
        </w:rPr>
        <w:fldChar w:fldCharType="separate"/>
      </w:r>
      <w:r w:rsidR="0067513A" w:rsidRPr="0067513A">
        <w:rPr>
          <w:rFonts w:ascii="Times New Roman" w:hAnsi="Times New Roman" w:cs="Times New Roman"/>
          <w:noProof/>
          <w:sz w:val="24"/>
          <w:szCs w:val="24"/>
        </w:rPr>
        <w:t>(Godt and Maughan, 1977)</w:t>
      </w:r>
      <w:r w:rsidR="0067513A" w:rsidRPr="0067513A">
        <w:rPr>
          <w:rFonts w:ascii="Times New Roman" w:hAnsi="Times New Roman" w:cs="Times New Roman"/>
          <w:sz w:val="24"/>
          <w:szCs w:val="24"/>
        </w:rPr>
        <w:fldChar w:fldCharType="end"/>
      </w:r>
      <w:r w:rsidRPr="0067513A">
        <w:rPr>
          <w:rFonts w:ascii="Times New Roman" w:hAnsi="Times New Roman" w:cs="Times New Roman"/>
          <w:sz w:val="24"/>
          <w:szCs w:val="24"/>
        </w:rPr>
        <w:t>. The mean P</w:t>
      </w:r>
      <w:r w:rsidRPr="0067513A">
        <w:rPr>
          <w:rFonts w:ascii="Times New Roman" w:hAnsi="Times New Roman" w:cs="Times New Roman"/>
          <w:sz w:val="24"/>
          <w:szCs w:val="24"/>
          <w:vertAlign w:val="subscript"/>
        </w:rPr>
        <w:t>o</w:t>
      </w:r>
      <w:r w:rsidRPr="0067513A">
        <w:rPr>
          <w:rFonts w:ascii="Times New Roman" w:hAnsi="Times New Roman" w:cs="Times New Roman"/>
          <w:sz w:val="24"/>
          <w:szCs w:val="24"/>
        </w:rPr>
        <w:t>/CSA (kN/m</w:t>
      </w:r>
      <w:r w:rsidRPr="0067513A">
        <w:rPr>
          <w:rFonts w:ascii="Times New Roman" w:hAnsi="Times New Roman" w:cs="Times New Roman"/>
          <w:sz w:val="24"/>
          <w:szCs w:val="24"/>
          <w:vertAlign w:val="superscript"/>
        </w:rPr>
        <w:t>2</w:t>
      </w:r>
      <w:r w:rsidRPr="0067513A">
        <w:rPr>
          <w:rFonts w:ascii="Times New Roman" w:hAnsi="Times New Roman" w:cs="Times New Roman"/>
          <w:sz w:val="24"/>
          <w:szCs w:val="24"/>
        </w:rPr>
        <w:t>) in slow and fast fibers was 104.5 and 91.6, respectively, and was 14.3 in trabeculae. The variation in P</w:t>
      </w:r>
      <w:r w:rsidRPr="0067513A">
        <w:rPr>
          <w:rFonts w:ascii="Times New Roman" w:hAnsi="Times New Roman" w:cs="Times New Roman"/>
          <w:sz w:val="24"/>
          <w:szCs w:val="24"/>
          <w:vertAlign w:val="subscript"/>
        </w:rPr>
        <w:t>o</w:t>
      </w:r>
      <w:r w:rsidRPr="0067513A">
        <w:rPr>
          <w:rFonts w:ascii="Times New Roman" w:hAnsi="Times New Roman" w:cs="Times New Roman"/>
          <w:sz w:val="24"/>
          <w:szCs w:val="24"/>
        </w:rPr>
        <w:t>/CSA</w:t>
      </w:r>
      <w:r w:rsidRPr="0067513A">
        <w:rPr>
          <w:rFonts w:ascii="Times New Roman" w:hAnsi="Times New Roman" w:cs="Times New Roman"/>
          <w:sz w:val="24"/>
          <w:szCs w:val="24"/>
          <w:vertAlign w:val="superscript"/>
        </w:rPr>
        <w:t xml:space="preserve"> </w:t>
      </w:r>
      <w:r w:rsidRPr="0067513A">
        <w:rPr>
          <w:rFonts w:ascii="Times New Roman" w:hAnsi="Times New Roman" w:cs="Times New Roman"/>
          <w:sz w:val="24"/>
          <w:szCs w:val="24"/>
        </w:rPr>
        <w:t>in slow and fast fibers and in trabeculae was not related to storage duration (least square linear regression, P = 0.104, 0.116 and 0.425, respectively). The variation in the inherent calcium sensitivity was not related to the variation in P</w:t>
      </w:r>
      <w:r w:rsidRPr="0067513A">
        <w:rPr>
          <w:rFonts w:ascii="Times New Roman" w:hAnsi="Times New Roman" w:cs="Times New Roman"/>
          <w:sz w:val="24"/>
          <w:szCs w:val="24"/>
          <w:vertAlign w:val="subscript"/>
        </w:rPr>
        <w:t>o</w:t>
      </w:r>
      <w:r w:rsidRPr="0067513A">
        <w:rPr>
          <w:rFonts w:ascii="Times New Roman" w:hAnsi="Times New Roman" w:cs="Times New Roman"/>
          <w:sz w:val="24"/>
          <w:szCs w:val="24"/>
        </w:rPr>
        <w:t>/CSA in slow fibers or in trabeculae (least square linear regression, P= 0.959 and 0.202 for slow fibers and trabeculae, respectively, SYSTAT), but was correlated in fast fibers (R</w:t>
      </w:r>
      <w:r w:rsidRPr="0067513A">
        <w:rPr>
          <w:rFonts w:ascii="Times New Roman" w:hAnsi="Times New Roman" w:cs="Times New Roman"/>
          <w:sz w:val="24"/>
          <w:szCs w:val="24"/>
          <w:vertAlign w:val="superscript"/>
        </w:rPr>
        <w:t>2</w:t>
      </w:r>
      <w:r w:rsidRPr="0067513A">
        <w:rPr>
          <w:rFonts w:ascii="Times New Roman" w:hAnsi="Times New Roman" w:cs="Times New Roman"/>
          <w:sz w:val="24"/>
          <w:szCs w:val="24"/>
        </w:rPr>
        <w:t xml:space="preserve"> = 0.277, P = 0.025), with fast fibers that generated lower P</w:t>
      </w:r>
      <w:r w:rsidRPr="0067513A">
        <w:rPr>
          <w:rFonts w:ascii="Times New Roman" w:hAnsi="Times New Roman" w:cs="Times New Roman"/>
          <w:sz w:val="24"/>
          <w:szCs w:val="24"/>
          <w:vertAlign w:val="subscript"/>
        </w:rPr>
        <w:t>o</w:t>
      </w:r>
      <w:r w:rsidRPr="0067513A">
        <w:rPr>
          <w:rFonts w:ascii="Times New Roman" w:hAnsi="Times New Roman" w:cs="Times New Roman"/>
          <w:sz w:val="24"/>
          <w:szCs w:val="24"/>
        </w:rPr>
        <w:t>/CSA having lower calcium sensitivity. This could suggest that fibers that were stored longer and had lower P</w:t>
      </w:r>
      <w:r w:rsidRPr="0067513A">
        <w:rPr>
          <w:rFonts w:ascii="Times New Roman" w:hAnsi="Times New Roman" w:cs="Times New Roman"/>
          <w:sz w:val="24"/>
          <w:szCs w:val="24"/>
          <w:vertAlign w:val="subscript"/>
        </w:rPr>
        <w:t>o</w:t>
      </w:r>
      <w:r w:rsidRPr="0067513A">
        <w:rPr>
          <w:rFonts w:ascii="Times New Roman" w:hAnsi="Times New Roman" w:cs="Times New Roman"/>
          <w:sz w:val="24"/>
          <w:szCs w:val="24"/>
        </w:rPr>
        <w:t>/CSA</w:t>
      </w:r>
      <w:r w:rsidRPr="0067513A">
        <w:rPr>
          <w:rFonts w:ascii="Times New Roman" w:hAnsi="Times New Roman" w:cs="Times New Roman"/>
          <w:sz w:val="24"/>
          <w:szCs w:val="24"/>
          <w:vertAlign w:val="superscript"/>
        </w:rPr>
        <w:t xml:space="preserve"> </w:t>
      </w:r>
      <w:r w:rsidRPr="0067513A">
        <w:rPr>
          <w:rFonts w:ascii="Times New Roman" w:hAnsi="Times New Roman" w:cs="Times New Roman"/>
          <w:sz w:val="24"/>
          <w:szCs w:val="24"/>
        </w:rPr>
        <w:t>partially lost troponin C during greater storage duration, but these two parameters (i.e., storage duration and calcium sensitivity) were not correlated in slow or fast limb fibers or in trabeculae. This suggests that fast fibers with higher force/area are generally more calcium sensitive, which could augment power production by generating greater force (Power = Force X Velocity), but the basis for stronger fast fibers having greater calcium sensitivity was not probed.</w:t>
      </w:r>
    </w:p>
    <w:p w14:paraId="5EE2B00C" w14:textId="77777777" w:rsidR="00802550" w:rsidRPr="0067513A" w:rsidRDefault="00802550" w:rsidP="008329E0">
      <w:pPr>
        <w:spacing w:after="0"/>
        <w:jc w:val="both"/>
        <w:rPr>
          <w:rFonts w:ascii="Times New Roman" w:hAnsi="Times New Roman" w:cs="Times New Roman"/>
          <w:sz w:val="24"/>
          <w:szCs w:val="24"/>
        </w:rPr>
      </w:pPr>
    </w:p>
    <w:p w14:paraId="3988A6AF" w14:textId="29D7731B" w:rsidR="006428F6" w:rsidRPr="0067513A" w:rsidRDefault="006428F6" w:rsidP="008329E0">
      <w:pPr>
        <w:spacing w:after="0"/>
        <w:jc w:val="both"/>
        <w:rPr>
          <w:rFonts w:ascii="Times New Roman" w:hAnsi="Times New Roman" w:cs="Times New Roman"/>
          <w:sz w:val="24"/>
          <w:szCs w:val="24"/>
        </w:rPr>
      </w:pPr>
      <w:r w:rsidRPr="0067513A">
        <w:rPr>
          <w:rFonts w:ascii="Times New Roman" w:hAnsi="Times New Roman" w:cs="Times New Roman"/>
          <w:sz w:val="24"/>
          <w:szCs w:val="24"/>
        </w:rPr>
        <w:t>The first and last activations, of each fiber or trabecula, for all of the measurements of calcium sensitivity (with or without RPI-194) were in pCa 4.0 solution (maximally activating). To assess the stability of the maximal force generating ability of each preparation during measurements, the ratio of the force during the last activation to the force during the first activation without RPI-194 (series A) was calculated. The average ratio was 0.98 in slow fibers, 1.05 in fast fibers and 0.9</w:t>
      </w:r>
      <w:r w:rsidR="0067513A" w:rsidRPr="0067513A">
        <w:rPr>
          <w:rFonts w:ascii="Times New Roman" w:hAnsi="Times New Roman" w:cs="Times New Roman"/>
          <w:sz w:val="24"/>
          <w:szCs w:val="24"/>
        </w:rPr>
        <w:t>2</w:t>
      </w:r>
      <w:r w:rsidRPr="0067513A">
        <w:rPr>
          <w:rFonts w:ascii="Times New Roman" w:hAnsi="Times New Roman" w:cs="Times New Roman"/>
          <w:sz w:val="24"/>
          <w:szCs w:val="24"/>
        </w:rPr>
        <w:t xml:space="preserve"> in trabeculae. The average value of the same ratio, in the presence of RPI-194 (series B), was ~1.03, independent of the concentration of RPI-194 in slow and fast fibers. The average value of this ratio </w:t>
      </w:r>
      <w:r w:rsidRPr="0067513A">
        <w:rPr>
          <w:rFonts w:ascii="Times New Roman" w:hAnsi="Times New Roman" w:cs="Times New Roman"/>
          <w:sz w:val="24"/>
          <w:szCs w:val="24"/>
        </w:rPr>
        <w:lastRenderedPageBreak/>
        <w:t>increased significantly from 20 to 100 µM RPI-194 in trabeculae and was significantly greater with 100 µM RPI-194 in trabeculae, compared to slow and fast fibers.</w:t>
      </w:r>
    </w:p>
    <w:p w14:paraId="4A6F57BF" w14:textId="77777777" w:rsidR="006428F6" w:rsidRPr="0067513A" w:rsidRDefault="006428F6" w:rsidP="008329E0">
      <w:pPr>
        <w:spacing w:after="0"/>
        <w:jc w:val="both"/>
        <w:rPr>
          <w:rFonts w:ascii="Times New Roman" w:hAnsi="Times New Roman" w:cs="Times New Roman"/>
          <w:sz w:val="24"/>
          <w:szCs w:val="24"/>
        </w:rPr>
      </w:pPr>
    </w:p>
    <w:p w14:paraId="2C8621DD" w14:textId="77777777" w:rsidR="00802550" w:rsidRPr="0067513A" w:rsidRDefault="00802550" w:rsidP="008329E0">
      <w:pPr>
        <w:spacing w:after="0"/>
        <w:jc w:val="both"/>
        <w:rPr>
          <w:rFonts w:ascii="Times New Roman" w:hAnsi="Times New Roman" w:cs="Times New Roman"/>
          <w:b/>
          <w:sz w:val="24"/>
          <w:szCs w:val="24"/>
        </w:rPr>
      </w:pPr>
      <w:r w:rsidRPr="0067513A">
        <w:rPr>
          <w:rFonts w:ascii="Times New Roman" w:hAnsi="Times New Roman" w:cs="Times New Roman"/>
          <w:b/>
          <w:sz w:val="24"/>
          <w:szCs w:val="24"/>
        </w:rPr>
        <w:t xml:space="preserve">Baseline properties of fast and slow fibers and of trabeculae, in the absence of RPI-194: </w:t>
      </w:r>
    </w:p>
    <w:p w14:paraId="30CDEF35" w14:textId="77777777" w:rsidR="00802550" w:rsidRPr="0067513A" w:rsidRDefault="00802550" w:rsidP="008329E0">
      <w:pPr>
        <w:spacing w:after="0"/>
        <w:jc w:val="both"/>
        <w:rPr>
          <w:rFonts w:ascii="Times New Roman" w:hAnsi="Times New Roman" w:cs="Times New Roman"/>
          <w:sz w:val="24"/>
          <w:szCs w:val="24"/>
        </w:rPr>
      </w:pPr>
      <w:r w:rsidRPr="0067513A">
        <w:rPr>
          <w:rFonts w:ascii="Times New Roman" w:hAnsi="Times New Roman" w:cs="Times New Roman"/>
          <w:sz w:val="24"/>
          <w:szCs w:val="24"/>
        </w:rPr>
        <w:t>In the absence of RPI-194, there was no difference in pCa</w:t>
      </w:r>
      <w:r w:rsidRPr="0067513A">
        <w:rPr>
          <w:rFonts w:ascii="Times New Roman" w:hAnsi="Times New Roman" w:cs="Times New Roman"/>
          <w:sz w:val="24"/>
          <w:szCs w:val="24"/>
          <w:vertAlign w:val="subscript"/>
        </w:rPr>
        <w:t>50</w:t>
      </w:r>
      <w:r w:rsidRPr="0067513A">
        <w:rPr>
          <w:rFonts w:ascii="Times New Roman" w:hAnsi="Times New Roman" w:cs="Times New Roman"/>
          <w:sz w:val="24"/>
          <w:szCs w:val="24"/>
        </w:rPr>
        <w:t xml:space="preserve"> between fast and slow fibers but pCa</w:t>
      </w:r>
      <w:r w:rsidRPr="0067513A">
        <w:rPr>
          <w:rFonts w:ascii="Times New Roman" w:hAnsi="Times New Roman" w:cs="Times New Roman"/>
          <w:sz w:val="24"/>
          <w:szCs w:val="24"/>
          <w:vertAlign w:val="subscript"/>
        </w:rPr>
        <w:t>50</w:t>
      </w:r>
      <w:r w:rsidRPr="0067513A">
        <w:rPr>
          <w:rFonts w:ascii="Times New Roman" w:hAnsi="Times New Roman" w:cs="Times New Roman"/>
          <w:sz w:val="24"/>
          <w:szCs w:val="24"/>
        </w:rPr>
        <w:t xml:space="preserve"> in trabeculae differed significantly from that in fast and slow fibers. The mean ± SEM differences between the first (series A) and second (series B) pCa</w:t>
      </w:r>
      <w:r w:rsidRPr="0067513A">
        <w:rPr>
          <w:rFonts w:ascii="Times New Roman" w:hAnsi="Times New Roman" w:cs="Times New Roman"/>
          <w:sz w:val="24"/>
          <w:szCs w:val="24"/>
          <w:vertAlign w:val="subscript"/>
        </w:rPr>
        <w:t>50</w:t>
      </w:r>
      <w:r w:rsidRPr="0067513A">
        <w:rPr>
          <w:rFonts w:ascii="Times New Roman" w:hAnsi="Times New Roman" w:cs="Times New Roman"/>
          <w:sz w:val="24"/>
          <w:szCs w:val="24"/>
        </w:rPr>
        <w:t xml:space="preserve"> values in the slow and fast fibers and trabeculae, in the absence of RPI-194, were -0.01 ± 0.01, 0.04 ± 0.02, and 0.00 ± 0.00, respectively. None of these values were statistically significant. The mean ± SEM ratio of the series B V</w:t>
      </w:r>
      <w:r w:rsidRPr="0067513A">
        <w:rPr>
          <w:rFonts w:ascii="Times New Roman" w:hAnsi="Times New Roman" w:cs="Times New Roman"/>
          <w:sz w:val="24"/>
          <w:szCs w:val="24"/>
          <w:vertAlign w:val="subscript"/>
        </w:rPr>
        <w:t>o</w:t>
      </w:r>
      <w:r w:rsidRPr="0067513A">
        <w:rPr>
          <w:rFonts w:ascii="Times New Roman" w:hAnsi="Times New Roman" w:cs="Times New Roman"/>
          <w:sz w:val="24"/>
          <w:szCs w:val="24"/>
        </w:rPr>
        <w:t xml:space="preserve"> determination/series A V</w:t>
      </w:r>
      <w:r w:rsidRPr="0067513A">
        <w:rPr>
          <w:rFonts w:ascii="Times New Roman" w:hAnsi="Times New Roman" w:cs="Times New Roman"/>
          <w:sz w:val="24"/>
          <w:szCs w:val="24"/>
          <w:vertAlign w:val="subscript"/>
        </w:rPr>
        <w:t>o</w:t>
      </w:r>
      <w:r w:rsidRPr="0067513A">
        <w:rPr>
          <w:rFonts w:ascii="Times New Roman" w:hAnsi="Times New Roman" w:cs="Times New Roman"/>
          <w:sz w:val="24"/>
          <w:szCs w:val="24"/>
        </w:rPr>
        <w:t xml:space="preserve"> determination in the slow and fast fibers was 0.94 ± 0.03 and 0.89 ± 0.04, respectively. The second V</w:t>
      </w:r>
      <w:r w:rsidRPr="0067513A">
        <w:rPr>
          <w:rFonts w:ascii="Times New Roman" w:hAnsi="Times New Roman" w:cs="Times New Roman"/>
          <w:sz w:val="24"/>
          <w:szCs w:val="24"/>
          <w:vertAlign w:val="subscript"/>
        </w:rPr>
        <w:t>o</w:t>
      </w:r>
      <w:r w:rsidRPr="0067513A">
        <w:rPr>
          <w:rFonts w:ascii="Times New Roman" w:hAnsi="Times New Roman" w:cs="Times New Roman"/>
          <w:sz w:val="24"/>
          <w:szCs w:val="24"/>
        </w:rPr>
        <w:t xml:space="preserve"> values were not significantly different from the first V</w:t>
      </w:r>
      <w:r w:rsidRPr="0067513A">
        <w:rPr>
          <w:rFonts w:ascii="Times New Roman" w:hAnsi="Times New Roman" w:cs="Times New Roman"/>
          <w:sz w:val="24"/>
          <w:szCs w:val="24"/>
          <w:vertAlign w:val="subscript"/>
        </w:rPr>
        <w:t>o</w:t>
      </w:r>
      <w:r w:rsidRPr="0067513A">
        <w:rPr>
          <w:rFonts w:ascii="Times New Roman" w:hAnsi="Times New Roman" w:cs="Times New Roman"/>
          <w:sz w:val="24"/>
          <w:szCs w:val="24"/>
        </w:rPr>
        <w:t xml:space="preserve"> in either slow or fast fibers. Therefore, the pCa</w:t>
      </w:r>
      <w:r w:rsidRPr="0067513A">
        <w:rPr>
          <w:rFonts w:ascii="Times New Roman" w:hAnsi="Times New Roman" w:cs="Times New Roman"/>
          <w:sz w:val="24"/>
          <w:szCs w:val="24"/>
          <w:vertAlign w:val="subscript"/>
        </w:rPr>
        <w:t>50</w:t>
      </w:r>
      <w:r w:rsidRPr="0067513A">
        <w:rPr>
          <w:rFonts w:ascii="Times New Roman" w:hAnsi="Times New Roman" w:cs="Times New Roman"/>
          <w:sz w:val="24"/>
          <w:szCs w:val="24"/>
        </w:rPr>
        <w:t xml:space="preserve"> and V</w:t>
      </w:r>
      <w:r w:rsidRPr="0067513A">
        <w:rPr>
          <w:rFonts w:ascii="Times New Roman" w:hAnsi="Times New Roman" w:cs="Times New Roman"/>
          <w:sz w:val="24"/>
          <w:szCs w:val="24"/>
          <w:vertAlign w:val="subscript"/>
        </w:rPr>
        <w:t>o</w:t>
      </w:r>
      <w:r w:rsidRPr="0067513A">
        <w:rPr>
          <w:rFonts w:ascii="Times New Roman" w:hAnsi="Times New Roman" w:cs="Times New Roman"/>
          <w:sz w:val="24"/>
          <w:szCs w:val="24"/>
        </w:rPr>
        <w:t xml:space="preserve"> were essentially the same when measured twice in a given preparation without RPI-194. </w:t>
      </w:r>
    </w:p>
    <w:p w14:paraId="675E8883" w14:textId="77777777" w:rsidR="00802550" w:rsidRPr="0067513A" w:rsidRDefault="00802550" w:rsidP="008329E0">
      <w:pPr>
        <w:spacing w:after="0"/>
        <w:jc w:val="both"/>
        <w:rPr>
          <w:rFonts w:ascii="Times New Roman" w:hAnsi="Times New Roman" w:cs="Times New Roman"/>
          <w:b/>
          <w:sz w:val="24"/>
          <w:szCs w:val="24"/>
        </w:rPr>
      </w:pPr>
    </w:p>
    <w:p w14:paraId="30A7F5A3" w14:textId="77777777" w:rsidR="003B473D" w:rsidRPr="0067513A" w:rsidRDefault="003B473D" w:rsidP="008329E0">
      <w:pPr>
        <w:spacing w:after="0"/>
        <w:jc w:val="both"/>
        <w:rPr>
          <w:rFonts w:ascii="Times New Roman" w:hAnsi="Times New Roman" w:cs="Times New Roman"/>
          <w:sz w:val="24"/>
          <w:szCs w:val="24"/>
        </w:rPr>
      </w:pPr>
    </w:p>
    <w:p w14:paraId="36874535" w14:textId="77777777" w:rsidR="00F83935" w:rsidRPr="0067513A" w:rsidRDefault="00F83935" w:rsidP="008329E0">
      <w:pPr>
        <w:spacing w:after="0"/>
        <w:jc w:val="both"/>
        <w:rPr>
          <w:rFonts w:ascii="Times New Roman" w:hAnsi="Times New Roman" w:cs="Times New Roman"/>
          <w:b/>
          <w:sz w:val="24"/>
          <w:szCs w:val="24"/>
        </w:rPr>
      </w:pPr>
      <w:r w:rsidRPr="0067513A">
        <w:rPr>
          <w:rFonts w:ascii="Times New Roman" w:hAnsi="Times New Roman" w:cs="Times New Roman"/>
          <w:b/>
          <w:sz w:val="24"/>
          <w:szCs w:val="24"/>
        </w:rPr>
        <w:t>Statistically significant results</w:t>
      </w:r>
      <w:r w:rsidR="00F24D7C" w:rsidRPr="0067513A">
        <w:rPr>
          <w:rFonts w:ascii="Times New Roman" w:hAnsi="Times New Roman" w:cs="Times New Roman"/>
          <w:b/>
          <w:sz w:val="24"/>
          <w:szCs w:val="24"/>
        </w:rPr>
        <w:t xml:space="preserve"> </w:t>
      </w:r>
      <w:r w:rsidR="00802550" w:rsidRPr="0067513A">
        <w:rPr>
          <w:rFonts w:ascii="Times New Roman" w:hAnsi="Times New Roman" w:cs="Times New Roman"/>
          <w:b/>
          <w:sz w:val="24"/>
          <w:szCs w:val="24"/>
        </w:rPr>
        <w:t xml:space="preserve">with RPI-194 </w:t>
      </w:r>
      <w:r w:rsidR="00F24D7C" w:rsidRPr="0067513A">
        <w:rPr>
          <w:rFonts w:ascii="Times New Roman" w:hAnsi="Times New Roman" w:cs="Times New Roman"/>
          <w:b/>
          <w:sz w:val="24"/>
          <w:szCs w:val="24"/>
        </w:rPr>
        <w:t>in fast fibers</w:t>
      </w:r>
      <w:r w:rsidRPr="0067513A">
        <w:rPr>
          <w:rFonts w:ascii="Times New Roman" w:hAnsi="Times New Roman" w:cs="Times New Roman"/>
          <w:b/>
          <w:sz w:val="24"/>
          <w:szCs w:val="24"/>
        </w:rPr>
        <w:t>:</w:t>
      </w:r>
    </w:p>
    <w:p w14:paraId="7E76D7AB" w14:textId="77777777" w:rsidR="00F83935" w:rsidRPr="0067513A" w:rsidRDefault="00F83935" w:rsidP="008329E0">
      <w:pPr>
        <w:spacing w:after="0"/>
        <w:jc w:val="both"/>
        <w:rPr>
          <w:rFonts w:ascii="Times New Roman" w:hAnsi="Times New Roman" w:cs="Times New Roman"/>
          <w:sz w:val="24"/>
          <w:szCs w:val="24"/>
        </w:rPr>
      </w:pPr>
      <w:r w:rsidRPr="0067513A">
        <w:rPr>
          <w:rFonts w:ascii="Times New Roman" w:hAnsi="Times New Roman" w:cs="Times New Roman"/>
          <w:sz w:val="24"/>
          <w:szCs w:val="24"/>
        </w:rPr>
        <w:t>pCa</w:t>
      </w:r>
      <w:r w:rsidRPr="0067513A">
        <w:rPr>
          <w:rFonts w:ascii="Times New Roman" w:hAnsi="Times New Roman" w:cs="Times New Roman"/>
          <w:sz w:val="24"/>
          <w:szCs w:val="24"/>
          <w:vertAlign w:val="subscript"/>
        </w:rPr>
        <w:t>50</w:t>
      </w:r>
      <w:r w:rsidRPr="0067513A">
        <w:rPr>
          <w:rFonts w:ascii="Times New Roman" w:hAnsi="Times New Roman" w:cs="Times New Roman"/>
          <w:sz w:val="24"/>
          <w:szCs w:val="24"/>
        </w:rPr>
        <w:t xml:space="preserve"> was shifted by 50 and 100 </w:t>
      </w:r>
      <w:r w:rsidR="00E14C84" w:rsidRPr="0067513A">
        <w:rPr>
          <w:rFonts w:ascii="Times New Roman" w:hAnsi="Times New Roman" w:cs="Times New Roman"/>
          <w:sz w:val="24"/>
          <w:szCs w:val="24"/>
        </w:rPr>
        <w:t>µ</w:t>
      </w:r>
      <w:r w:rsidRPr="0067513A">
        <w:rPr>
          <w:rFonts w:ascii="Times New Roman" w:hAnsi="Times New Roman" w:cs="Times New Roman"/>
          <w:sz w:val="24"/>
          <w:szCs w:val="24"/>
        </w:rPr>
        <w:t xml:space="preserve">M RPI-194, but not be 20 </w:t>
      </w:r>
      <w:r w:rsidR="00E14C84" w:rsidRPr="0067513A">
        <w:rPr>
          <w:rFonts w:ascii="Times New Roman" w:hAnsi="Times New Roman" w:cs="Times New Roman"/>
          <w:sz w:val="24"/>
          <w:szCs w:val="24"/>
        </w:rPr>
        <w:t>µ</w:t>
      </w:r>
      <w:r w:rsidRPr="0067513A">
        <w:rPr>
          <w:rFonts w:ascii="Times New Roman" w:hAnsi="Times New Roman" w:cs="Times New Roman"/>
          <w:sz w:val="24"/>
          <w:szCs w:val="24"/>
        </w:rPr>
        <w:t xml:space="preserve">M. The shift was greater with 100 </w:t>
      </w:r>
      <w:r w:rsidR="00E14C84" w:rsidRPr="0067513A">
        <w:rPr>
          <w:rFonts w:ascii="Times New Roman" w:hAnsi="Times New Roman" w:cs="Times New Roman"/>
          <w:sz w:val="24"/>
          <w:szCs w:val="24"/>
        </w:rPr>
        <w:t>µ</w:t>
      </w:r>
      <w:r w:rsidRPr="0067513A">
        <w:rPr>
          <w:rFonts w:ascii="Times New Roman" w:hAnsi="Times New Roman" w:cs="Times New Roman"/>
          <w:sz w:val="24"/>
          <w:szCs w:val="24"/>
        </w:rPr>
        <w:t xml:space="preserve">M than with 50 </w:t>
      </w:r>
      <w:r w:rsidR="00E14C84" w:rsidRPr="0067513A">
        <w:rPr>
          <w:rFonts w:ascii="Times New Roman" w:hAnsi="Times New Roman" w:cs="Times New Roman"/>
          <w:sz w:val="24"/>
          <w:szCs w:val="24"/>
        </w:rPr>
        <w:t>µ</w:t>
      </w:r>
      <w:r w:rsidRPr="0067513A">
        <w:rPr>
          <w:rFonts w:ascii="Times New Roman" w:hAnsi="Times New Roman" w:cs="Times New Roman"/>
          <w:sz w:val="24"/>
          <w:szCs w:val="24"/>
        </w:rPr>
        <w:t xml:space="preserve">M and both of these concentrations caused a greater shift than with 20 </w:t>
      </w:r>
      <w:r w:rsidR="00E14C84" w:rsidRPr="0067513A">
        <w:rPr>
          <w:rFonts w:ascii="Times New Roman" w:hAnsi="Times New Roman" w:cs="Times New Roman"/>
          <w:sz w:val="24"/>
          <w:szCs w:val="24"/>
        </w:rPr>
        <w:t>µ</w:t>
      </w:r>
      <w:r w:rsidRPr="0067513A">
        <w:rPr>
          <w:rFonts w:ascii="Times New Roman" w:hAnsi="Times New Roman" w:cs="Times New Roman"/>
          <w:sz w:val="24"/>
          <w:szCs w:val="24"/>
        </w:rPr>
        <w:t>M.</w:t>
      </w:r>
    </w:p>
    <w:p w14:paraId="303CBE06" w14:textId="77777777" w:rsidR="00AC173C" w:rsidRPr="0067513A" w:rsidRDefault="00AC173C" w:rsidP="008329E0">
      <w:pPr>
        <w:spacing w:after="0"/>
        <w:jc w:val="both"/>
        <w:rPr>
          <w:rFonts w:ascii="Times New Roman" w:hAnsi="Times New Roman" w:cs="Times New Roman"/>
          <w:sz w:val="24"/>
          <w:szCs w:val="24"/>
        </w:rPr>
      </w:pPr>
    </w:p>
    <w:p w14:paraId="2552AC3F" w14:textId="77777777" w:rsidR="00AC173C" w:rsidRPr="0067513A" w:rsidRDefault="00AC173C" w:rsidP="008329E0">
      <w:pPr>
        <w:spacing w:after="0"/>
        <w:jc w:val="both"/>
        <w:rPr>
          <w:rFonts w:ascii="Times New Roman" w:hAnsi="Times New Roman" w:cs="Times New Roman"/>
          <w:sz w:val="24"/>
          <w:szCs w:val="24"/>
        </w:rPr>
      </w:pPr>
      <w:r w:rsidRPr="0067513A">
        <w:rPr>
          <w:rFonts w:ascii="Times New Roman" w:hAnsi="Times New Roman" w:cs="Times New Roman"/>
          <w:sz w:val="24"/>
          <w:szCs w:val="24"/>
        </w:rPr>
        <w:t>The force generated during the first maximal activation (at pCa 4.0) in 20</w:t>
      </w:r>
      <w:r w:rsidR="00137E33" w:rsidRPr="0067513A">
        <w:rPr>
          <w:rFonts w:ascii="Times New Roman" w:hAnsi="Times New Roman" w:cs="Times New Roman"/>
          <w:sz w:val="24"/>
          <w:szCs w:val="24"/>
        </w:rPr>
        <w:t>, 50</w:t>
      </w:r>
      <w:r w:rsidRPr="0067513A">
        <w:rPr>
          <w:rFonts w:ascii="Times New Roman" w:hAnsi="Times New Roman" w:cs="Times New Roman"/>
          <w:sz w:val="24"/>
          <w:szCs w:val="24"/>
        </w:rPr>
        <w:t xml:space="preserve"> and 100 </w:t>
      </w:r>
      <w:r w:rsidR="00E14C84" w:rsidRPr="0067513A">
        <w:rPr>
          <w:rFonts w:ascii="Times New Roman" w:hAnsi="Times New Roman" w:cs="Times New Roman"/>
          <w:sz w:val="24"/>
          <w:szCs w:val="24"/>
        </w:rPr>
        <w:t>µ</w:t>
      </w:r>
      <w:r w:rsidRPr="0067513A">
        <w:rPr>
          <w:rFonts w:ascii="Times New Roman" w:hAnsi="Times New Roman" w:cs="Times New Roman"/>
          <w:sz w:val="24"/>
          <w:szCs w:val="24"/>
        </w:rPr>
        <w:t>M RPI-194</w:t>
      </w:r>
      <w:r w:rsidR="002428C0" w:rsidRPr="0067513A">
        <w:rPr>
          <w:rFonts w:ascii="Times New Roman" w:hAnsi="Times New Roman" w:cs="Times New Roman"/>
          <w:sz w:val="24"/>
          <w:szCs w:val="24"/>
        </w:rPr>
        <w:t>, in</w:t>
      </w:r>
      <w:r w:rsidRPr="0067513A">
        <w:rPr>
          <w:rFonts w:ascii="Times New Roman" w:hAnsi="Times New Roman" w:cs="Times New Roman"/>
          <w:sz w:val="24"/>
          <w:szCs w:val="24"/>
        </w:rPr>
        <w:t xml:space="preserve"> </w:t>
      </w:r>
      <w:r w:rsidR="002428C0" w:rsidRPr="0067513A">
        <w:rPr>
          <w:rFonts w:ascii="Times New Roman" w:hAnsi="Times New Roman" w:cs="Times New Roman"/>
          <w:sz w:val="24"/>
          <w:szCs w:val="24"/>
        </w:rPr>
        <w:t xml:space="preserve">series B, </w:t>
      </w:r>
      <w:r w:rsidRPr="0067513A">
        <w:rPr>
          <w:rFonts w:ascii="Times New Roman" w:hAnsi="Times New Roman" w:cs="Times New Roman"/>
          <w:sz w:val="24"/>
          <w:szCs w:val="24"/>
        </w:rPr>
        <w:t>was reduced</w:t>
      </w:r>
      <w:r w:rsidR="003C798A" w:rsidRPr="0067513A">
        <w:rPr>
          <w:rFonts w:ascii="Times New Roman" w:hAnsi="Times New Roman" w:cs="Times New Roman"/>
          <w:sz w:val="24"/>
          <w:szCs w:val="24"/>
        </w:rPr>
        <w:t>, on average,</w:t>
      </w:r>
      <w:r w:rsidRPr="0067513A">
        <w:rPr>
          <w:rFonts w:ascii="Times New Roman" w:hAnsi="Times New Roman" w:cs="Times New Roman"/>
          <w:sz w:val="24"/>
          <w:szCs w:val="24"/>
        </w:rPr>
        <w:t xml:space="preserve"> by 10%</w:t>
      </w:r>
      <w:r w:rsidR="002428C0" w:rsidRPr="0067513A">
        <w:rPr>
          <w:rFonts w:ascii="Times New Roman" w:hAnsi="Times New Roman" w:cs="Times New Roman"/>
          <w:sz w:val="24"/>
          <w:szCs w:val="24"/>
        </w:rPr>
        <w:t>,</w:t>
      </w:r>
      <w:r w:rsidRPr="0067513A">
        <w:rPr>
          <w:rFonts w:ascii="Times New Roman" w:hAnsi="Times New Roman" w:cs="Times New Roman"/>
          <w:sz w:val="24"/>
          <w:szCs w:val="24"/>
        </w:rPr>
        <w:t xml:space="preserve"> </w:t>
      </w:r>
      <w:r w:rsidR="002428C0" w:rsidRPr="0067513A">
        <w:rPr>
          <w:rFonts w:ascii="Times New Roman" w:hAnsi="Times New Roman" w:cs="Times New Roman"/>
          <w:sz w:val="24"/>
          <w:szCs w:val="24"/>
        </w:rPr>
        <w:t>compared to the force generated during the final maximal activation, in series A</w:t>
      </w:r>
      <w:r w:rsidR="00256D1F" w:rsidRPr="0067513A">
        <w:rPr>
          <w:rFonts w:ascii="Times New Roman" w:hAnsi="Times New Roman" w:cs="Times New Roman"/>
          <w:sz w:val="24"/>
          <w:szCs w:val="24"/>
        </w:rPr>
        <w:t xml:space="preserve"> (without RPI-194). There was a mean 3% recovery in maximal force generation across all twenty-four fast fibers, by the end of the measurements in series B, independent of RPI-194 concentration.</w:t>
      </w:r>
    </w:p>
    <w:p w14:paraId="6FA6ABF9" w14:textId="77777777" w:rsidR="00F83935" w:rsidRPr="0067513A" w:rsidRDefault="00F83935" w:rsidP="008329E0">
      <w:pPr>
        <w:spacing w:after="0"/>
        <w:jc w:val="both"/>
        <w:rPr>
          <w:rFonts w:ascii="Times New Roman" w:hAnsi="Times New Roman" w:cs="Times New Roman"/>
          <w:sz w:val="24"/>
          <w:szCs w:val="24"/>
        </w:rPr>
      </w:pPr>
    </w:p>
    <w:p w14:paraId="68206D69" w14:textId="77777777" w:rsidR="002428C0" w:rsidRPr="0067513A" w:rsidRDefault="002428C0" w:rsidP="008329E0">
      <w:pPr>
        <w:spacing w:after="0"/>
        <w:jc w:val="both"/>
        <w:rPr>
          <w:rFonts w:ascii="Times New Roman" w:hAnsi="Times New Roman" w:cs="Times New Roman"/>
          <w:sz w:val="24"/>
          <w:szCs w:val="24"/>
        </w:rPr>
      </w:pPr>
      <w:r w:rsidRPr="0067513A">
        <w:rPr>
          <w:rFonts w:ascii="Times New Roman" w:hAnsi="Times New Roman" w:cs="Times New Roman"/>
          <w:sz w:val="24"/>
          <w:szCs w:val="24"/>
        </w:rPr>
        <w:t>V</w:t>
      </w:r>
      <w:r w:rsidRPr="0067513A">
        <w:rPr>
          <w:rFonts w:ascii="Times New Roman" w:hAnsi="Times New Roman" w:cs="Times New Roman"/>
          <w:sz w:val="24"/>
          <w:szCs w:val="24"/>
          <w:vertAlign w:val="subscript"/>
        </w:rPr>
        <w:t>o</w:t>
      </w:r>
      <w:r w:rsidRPr="0067513A">
        <w:rPr>
          <w:rFonts w:ascii="Times New Roman" w:hAnsi="Times New Roman" w:cs="Times New Roman"/>
          <w:sz w:val="24"/>
          <w:szCs w:val="24"/>
        </w:rPr>
        <w:t xml:space="preserve"> decreased with 20, 50 and 100 </w:t>
      </w:r>
      <w:r w:rsidR="00E14C84" w:rsidRPr="0067513A">
        <w:rPr>
          <w:rFonts w:ascii="Times New Roman" w:hAnsi="Times New Roman" w:cs="Times New Roman"/>
          <w:sz w:val="24"/>
          <w:szCs w:val="24"/>
        </w:rPr>
        <w:t>µ</w:t>
      </w:r>
      <w:r w:rsidRPr="0067513A">
        <w:rPr>
          <w:rFonts w:ascii="Times New Roman" w:hAnsi="Times New Roman" w:cs="Times New Roman"/>
          <w:sz w:val="24"/>
          <w:szCs w:val="24"/>
        </w:rPr>
        <w:t xml:space="preserve">M RPI-194, compared to 0 </w:t>
      </w:r>
      <w:r w:rsidR="00E14C84" w:rsidRPr="0067513A">
        <w:rPr>
          <w:rFonts w:ascii="Times New Roman" w:hAnsi="Times New Roman" w:cs="Times New Roman"/>
          <w:sz w:val="24"/>
          <w:szCs w:val="24"/>
        </w:rPr>
        <w:t>µ</w:t>
      </w:r>
      <w:r w:rsidRPr="0067513A">
        <w:rPr>
          <w:rFonts w:ascii="Times New Roman" w:hAnsi="Times New Roman" w:cs="Times New Roman"/>
          <w:sz w:val="24"/>
          <w:szCs w:val="24"/>
        </w:rPr>
        <w:t>M, but it did not differ across these concentrations.</w:t>
      </w:r>
    </w:p>
    <w:p w14:paraId="3F123C05" w14:textId="77777777" w:rsidR="0017245E" w:rsidRPr="0067513A" w:rsidRDefault="0017245E" w:rsidP="008329E0">
      <w:pPr>
        <w:spacing w:after="0"/>
        <w:jc w:val="both"/>
        <w:rPr>
          <w:rFonts w:ascii="Times New Roman" w:hAnsi="Times New Roman" w:cs="Times New Roman"/>
          <w:sz w:val="24"/>
          <w:szCs w:val="24"/>
        </w:rPr>
      </w:pPr>
    </w:p>
    <w:p w14:paraId="399574B7" w14:textId="77777777" w:rsidR="0017245E" w:rsidRPr="0067513A" w:rsidRDefault="0017245E" w:rsidP="008329E0">
      <w:pPr>
        <w:spacing w:after="0"/>
        <w:jc w:val="both"/>
        <w:rPr>
          <w:rFonts w:ascii="Times New Roman" w:hAnsi="Times New Roman" w:cs="Times New Roman"/>
          <w:sz w:val="24"/>
          <w:szCs w:val="24"/>
        </w:rPr>
      </w:pPr>
      <w:r w:rsidRPr="0067513A">
        <w:rPr>
          <w:rFonts w:ascii="Times New Roman" w:hAnsi="Times New Roman" w:cs="Times New Roman"/>
          <w:sz w:val="24"/>
          <w:szCs w:val="24"/>
        </w:rPr>
        <w:t>The Pearson correlation coefficient between the V</w:t>
      </w:r>
      <w:r w:rsidRPr="0067513A">
        <w:rPr>
          <w:rFonts w:ascii="Times New Roman" w:hAnsi="Times New Roman" w:cs="Times New Roman"/>
          <w:sz w:val="24"/>
          <w:szCs w:val="24"/>
          <w:vertAlign w:val="subscript"/>
        </w:rPr>
        <w:t>o</w:t>
      </w:r>
      <w:r w:rsidRPr="0067513A">
        <w:rPr>
          <w:rFonts w:ascii="Times New Roman" w:hAnsi="Times New Roman" w:cs="Times New Roman"/>
          <w:sz w:val="24"/>
          <w:szCs w:val="24"/>
        </w:rPr>
        <w:t xml:space="preserve"> ratio and the shift in pCa</w:t>
      </w:r>
      <w:r w:rsidRPr="0067513A">
        <w:rPr>
          <w:rFonts w:ascii="Times New Roman" w:hAnsi="Times New Roman" w:cs="Times New Roman"/>
          <w:sz w:val="24"/>
          <w:szCs w:val="24"/>
          <w:vertAlign w:val="subscript"/>
        </w:rPr>
        <w:t>50</w:t>
      </w:r>
      <w:r w:rsidR="00C258AE" w:rsidRPr="0067513A">
        <w:rPr>
          <w:rFonts w:ascii="Times New Roman" w:hAnsi="Times New Roman" w:cs="Times New Roman"/>
          <w:sz w:val="24"/>
          <w:szCs w:val="24"/>
        </w:rPr>
        <w:t xml:space="preserve"> across all three concentrati</w:t>
      </w:r>
      <w:r w:rsidR="00BE7580" w:rsidRPr="0067513A">
        <w:rPr>
          <w:rFonts w:ascii="Times New Roman" w:hAnsi="Times New Roman" w:cs="Times New Roman"/>
          <w:sz w:val="24"/>
          <w:szCs w:val="24"/>
        </w:rPr>
        <w:t>ons of RPI-194 was -0.410 and was not statistically significant (P = 0.</w:t>
      </w:r>
      <w:r w:rsidR="00137E33" w:rsidRPr="0067513A">
        <w:rPr>
          <w:rFonts w:ascii="Times New Roman" w:hAnsi="Times New Roman" w:cs="Times New Roman"/>
          <w:sz w:val="24"/>
          <w:szCs w:val="24"/>
        </w:rPr>
        <w:t>102</w:t>
      </w:r>
      <w:r w:rsidR="00BE7580" w:rsidRPr="0067513A">
        <w:rPr>
          <w:rFonts w:ascii="Times New Roman" w:hAnsi="Times New Roman" w:cs="Times New Roman"/>
          <w:sz w:val="24"/>
          <w:szCs w:val="24"/>
        </w:rPr>
        <w:t>)</w:t>
      </w:r>
      <w:r w:rsidR="00C258AE" w:rsidRPr="0067513A">
        <w:rPr>
          <w:rFonts w:ascii="Times New Roman" w:hAnsi="Times New Roman" w:cs="Times New Roman"/>
          <w:sz w:val="24"/>
          <w:szCs w:val="24"/>
        </w:rPr>
        <w:t>.</w:t>
      </w:r>
    </w:p>
    <w:p w14:paraId="35AB75B6" w14:textId="77777777" w:rsidR="00F83935" w:rsidRPr="0067513A" w:rsidRDefault="00F83935" w:rsidP="008329E0">
      <w:pPr>
        <w:spacing w:after="0"/>
        <w:jc w:val="both"/>
        <w:rPr>
          <w:rFonts w:ascii="Times New Roman" w:hAnsi="Times New Roman" w:cs="Times New Roman"/>
          <w:sz w:val="24"/>
          <w:szCs w:val="24"/>
        </w:rPr>
      </w:pPr>
    </w:p>
    <w:p w14:paraId="0DCF89CF" w14:textId="77777777" w:rsidR="00765B64" w:rsidRPr="0067513A" w:rsidRDefault="00765B64" w:rsidP="008329E0">
      <w:pPr>
        <w:spacing w:after="0"/>
        <w:jc w:val="both"/>
        <w:rPr>
          <w:rFonts w:ascii="Times New Roman" w:hAnsi="Times New Roman" w:cs="Times New Roman"/>
          <w:b/>
          <w:sz w:val="24"/>
          <w:szCs w:val="24"/>
        </w:rPr>
      </w:pPr>
      <w:r w:rsidRPr="0067513A">
        <w:rPr>
          <w:rFonts w:ascii="Times New Roman" w:hAnsi="Times New Roman" w:cs="Times New Roman"/>
          <w:b/>
          <w:sz w:val="24"/>
          <w:szCs w:val="24"/>
        </w:rPr>
        <w:t xml:space="preserve">Statistically significant results </w:t>
      </w:r>
      <w:r w:rsidR="00802550" w:rsidRPr="0067513A">
        <w:rPr>
          <w:rFonts w:ascii="Times New Roman" w:hAnsi="Times New Roman" w:cs="Times New Roman"/>
          <w:b/>
          <w:sz w:val="24"/>
          <w:szCs w:val="24"/>
        </w:rPr>
        <w:t xml:space="preserve">with RPI-194 </w:t>
      </w:r>
      <w:r w:rsidRPr="0067513A">
        <w:rPr>
          <w:rFonts w:ascii="Times New Roman" w:hAnsi="Times New Roman" w:cs="Times New Roman"/>
          <w:b/>
          <w:sz w:val="24"/>
          <w:szCs w:val="24"/>
        </w:rPr>
        <w:t>in trabeculae:</w:t>
      </w:r>
    </w:p>
    <w:p w14:paraId="6DE670A3" w14:textId="77777777" w:rsidR="00765B64" w:rsidRPr="0067513A" w:rsidRDefault="00765B64" w:rsidP="008329E0">
      <w:pPr>
        <w:spacing w:after="0"/>
        <w:jc w:val="both"/>
        <w:rPr>
          <w:rFonts w:ascii="Times New Roman" w:hAnsi="Times New Roman" w:cs="Times New Roman"/>
          <w:sz w:val="24"/>
          <w:szCs w:val="24"/>
        </w:rPr>
      </w:pPr>
      <w:r w:rsidRPr="0067513A">
        <w:rPr>
          <w:rFonts w:ascii="Times New Roman" w:hAnsi="Times New Roman" w:cs="Times New Roman"/>
          <w:sz w:val="24"/>
          <w:szCs w:val="24"/>
        </w:rPr>
        <w:t>The RPI-194- induced shifts in pCa</w:t>
      </w:r>
      <w:r w:rsidRPr="0067513A">
        <w:rPr>
          <w:rFonts w:ascii="Times New Roman" w:hAnsi="Times New Roman" w:cs="Times New Roman"/>
          <w:sz w:val="24"/>
          <w:szCs w:val="24"/>
          <w:vertAlign w:val="subscript"/>
        </w:rPr>
        <w:t>50</w:t>
      </w:r>
      <w:r w:rsidRPr="0067513A">
        <w:rPr>
          <w:rFonts w:ascii="Times New Roman" w:hAnsi="Times New Roman" w:cs="Times New Roman"/>
          <w:sz w:val="24"/>
          <w:szCs w:val="24"/>
        </w:rPr>
        <w:t xml:space="preserve"> in trabeculae, had the same concentration dependency as in fast fibers. There was no shift with 20 µM RPI-194, a shift with 50 µM, and a greater shift with 100 µM.</w:t>
      </w:r>
    </w:p>
    <w:p w14:paraId="3C7BFE06" w14:textId="77777777" w:rsidR="00765B64" w:rsidRPr="0067513A" w:rsidRDefault="00765B64" w:rsidP="008329E0">
      <w:pPr>
        <w:spacing w:after="0"/>
        <w:jc w:val="both"/>
        <w:rPr>
          <w:rFonts w:ascii="Times New Roman" w:hAnsi="Times New Roman" w:cs="Times New Roman"/>
          <w:sz w:val="24"/>
          <w:szCs w:val="24"/>
        </w:rPr>
      </w:pPr>
    </w:p>
    <w:p w14:paraId="7BCCF9BA" w14:textId="77777777" w:rsidR="003C798A" w:rsidRPr="0067513A" w:rsidRDefault="003C798A" w:rsidP="008329E0">
      <w:pPr>
        <w:spacing w:after="0"/>
        <w:jc w:val="both"/>
        <w:rPr>
          <w:rFonts w:ascii="Times New Roman" w:hAnsi="Times New Roman" w:cs="Times New Roman"/>
          <w:sz w:val="24"/>
          <w:szCs w:val="24"/>
        </w:rPr>
      </w:pPr>
      <w:r w:rsidRPr="0067513A">
        <w:rPr>
          <w:rFonts w:ascii="Times New Roman" w:hAnsi="Times New Roman" w:cs="Times New Roman"/>
          <w:sz w:val="24"/>
          <w:szCs w:val="24"/>
        </w:rPr>
        <w:t>The maximal force generated during the first activation (at pCa 4.0) in 20, 50 and 100 µM RPI-194, in series B, was reduced, on average, by 11%, compared to the force generated during the final maximal activation, in series A (without RPI-194). There was no significant subsequent change in maximal force generation during series B, except with 100 µM during which maximal force increased on average by 11%.</w:t>
      </w:r>
    </w:p>
    <w:p w14:paraId="019554B4" w14:textId="77777777" w:rsidR="003C798A" w:rsidRPr="0067513A" w:rsidRDefault="003C798A" w:rsidP="008329E0">
      <w:pPr>
        <w:spacing w:after="0"/>
        <w:jc w:val="both"/>
        <w:rPr>
          <w:rFonts w:ascii="Times New Roman" w:hAnsi="Times New Roman" w:cs="Times New Roman"/>
          <w:sz w:val="24"/>
          <w:szCs w:val="24"/>
        </w:rPr>
      </w:pPr>
    </w:p>
    <w:p w14:paraId="58DF21E1" w14:textId="77777777" w:rsidR="00765B64" w:rsidRPr="0067513A" w:rsidRDefault="00765B64" w:rsidP="008329E0">
      <w:pPr>
        <w:spacing w:after="0"/>
        <w:jc w:val="both"/>
        <w:rPr>
          <w:rFonts w:ascii="Times New Roman" w:hAnsi="Times New Roman" w:cs="Times New Roman"/>
          <w:sz w:val="24"/>
          <w:szCs w:val="24"/>
        </w:rPr>
      </w:pPr>
    </w:p>
    <w:p w14:paraId="0323A031" w14:textId="77777777" w:rsidR="00F24D7C" w:rsidRPr="0067513A" w:rsidRDefault="00F24D7C" w:rsidP="008329E0">
      <w:pPr>
        <w:spacing w:after="0"/>
        <w:jc w:val="both"/>
        <w:rPr>
          <w:rFonts w:ascii="Times New Roman" w:hAnsi="Times New Roman" w:cs="Times New Roman"/>
          <w:b/>
          <w:sz w:val="24"/>
          <w:szCs w:val="24"/>
        </w:rPr>
      </w:pPr>
      <w:r w:rsidRPr="0067513A">
        <w:rPr>
          <w:rFonts w:ascii="Times New Roman" w:hAnsi="Times New Roman" w:cs="Times New Roman"/>
          <w:b/>
          <w:sz w:val="24"/>
          <w:szCs w:val="24"/>
        </w:rPr>
        <w:lastRenderedPageBreak/>
        <w:t xml:space="preserve">Statistically significant results in </w:t>
      </w:r>
      <w:r w:rsidR="00802550" w:rsidRPr="0067513A">
        <w:rPr>
          <w:rFonts w:ascii="Times New Roman" w:hAnsi="Times New Roman" w:cs="Times New Roman"/>
          <w:b/>
          <w:sz w:val="24"/>
          <w:szCs w:val="24"/>
        </w:rPr>
        <w:t xml:space="preserve">with RPI-194 </w:t>
      </w:r>
      <w:r w:rsidRPr="0067513A">
        <w:rPr>
          <w:rFonts w:ascii="Times New Roman" w:hAnsi="Times New Roman" w:cs="Times New Roman"/>
          <w:b/>
          <w:sz w:val="24"/>
          <w:szCs w:val="24"/>
        </w:rPr>
        <w:t>slow fibers:</w:t>
      </w:r>
    </w:p>
    <w:p w14:paraId="08C52283" w14:textId="77777777" w:rsidR="00F24D7C" w:rsidRPr="0067513A" w:rsidRDefault="00AD3C97" w:rsidP="008329E0">
      <w:pPr>
        <w:spacing w:after="0"/>
        <w:jc w:val="both"/>
        <w:rPr>
          <w:rFonts w:ascii="Times New Roman" w:hAnsi="Times New Roman" w:cs="Times New Roman"/>
          <w:sz w:val="24"/>
          <w:szCs w:val="24"/>
        </w:rPr>
      </w:pPr>
      <w:r w:rsidRPr="0067513A">
        <w:rPr>
          <w:rFonts w:ascii="Times New Roman" w:hAnsi="Times New Roman" w:cs="Times New Roman"/>
          <w:sz w:val="24"/>
          <w:szCs w:val="24"/>
        </w:rPr>
        <w:t>pCa</w:t>
      </w:r>
      <w:r w:rsidRPr="0067513A">
        <w:rPr>
          <w:rFonts w:ascii="Times New Roman" w:hAnsi="Times New Roman" w:cs="Times New Roman"/>
          <w:sz w:val="24"/>
          <w:szCs w:val="24"/>
          <w:vertAlign w:val="subscript"/>
        </w:rPr>
        <w:t>50</w:t>
      </w:r>
      <w:r w:rsidRPr="0067513A">
        <w:rPr>
          <w:rFonts w:ascii="Times New Roman" w:hAnsi="Times New Roman" w:cs="Times New Roman"/>
          <w:sz w:val="24"/>
          <w:szCs w:val="24"/>
        </w:rPr>
        <w:t xml:space="preserve"> was shifted by 20, 50 and 100 </w:t>
      </w:r>
      <w:r w:rsidR="00E14C84" w:rsidRPr="0067513A">
        <w:rPr>
          <w:rFonts w:ascii="Times New Roman" w:hAnsi="Times New Roman" w:cs="Times New Roman"/>
          <w:sz w:val="24"/>
          <w:szCs w:val="24"/>
        </w:rPr>
        <w:t>µ</w:t>
      </w:r>
      <w:r w:rsidRPr="0067513A">
        <w:rPr>
          <w:rFonts w:ascii="Times New Roman" w:hAnsi="Times New Roman" w:cs="Times New Roman"/>
          <w:sz w:val="24"/>
          <w:szCs w:val="24"/>
        </w:rPr>
        <w:t xml:space="preserve">M RPI-194 and the shift was dose-dependent across all three concentrations. </w:t>
      </w:r>
      <w:r w:rsidR="007A1998" w:rsidRPr="0067513A">
        <w:rPr>
          <w:rFonts w:ascii="Times New Roman" w:hAnsi="Times New Roman" w:cs="Times New Roman"/>
          <w:sz w:val="24"/>
          <w:szCs w:val="24"/>
        </w:rPr>
        <w:t>The shift in pCa</w:t>
      </w:r>
      <w:r w:rsidR="007A1998" w:rsidRPr="0067513A">
        <w:rPr>
          <w:rFonts w:ascii="Times New Roman" w:hAnsi="Times New Roman" w:cs="Times New Roman"/>
          <w:sz w:val="24"/>
          <w:szCs w:val="24"/>
          <w:vertAlign w:val="subscript"/>
        </w:rPr>
        <w:t>50</w:t>
      </w:r>
      <w:r w:rsidR="007A1998" w:rsidRPr="0067513A">
        <w:rPr>
          <w:rFonts w:ascii="Times New Roman" w:hAnsi="Times New Roman" w:cs="Times New Roman"/>
          <w:sz w:val="24"/>
          <w:szCs w:val="24"/>
        </w:rPr>
        <w:t xml:space="preserve"> was greater in slow fibers than in fast fibers </w:t>
      </w:r>
      <w:r w:rsidR="00765B64" w:rsidRPr="0067513A">
        <w:rPr>
          <w:rFonts w:ascii="Times New Roman" w:hAnsi="Times New Roman" w:cs="Times New Roman"/>
          <w:sz w:val="24"/>
          <w:szCs w:val="24"/>
        </w:rPr>
        <w:t xml:space="preserve">and in trabeculae </w:t>
      </w:r>
      <w:r w:rsidR="007A1998" w:rsidRPr="0067513A">
        <w:rPr>
          <w:rFonts w:ascii="Times New Roman" w:hAnsi="Times New Roman" w:cs="Times New Roman"/>
          <w:sz w:val="24"/>
          <w:szCs w:val="24"/>
        </w:rPr>
        <w:t xml:space="preserve">at each concentration of RPI-194. </w:t>
      </w:r>
    </w:p>
    <w:p w14:paraId="0DC9C39A" w14:textId="77777777" w:rsidR="00AD3C97" w:rsidRPr="0067513A" w:rsidRDefault="00AD3C97" w:rsidP="008329E0">
      <w:pPr>
        <w:spacing w:after="0"/>
        <w:jc w:val="both"/>
        <w:rPr>
          <w:rFonts w:ascii="Times New Roman" w:hAnsi="Times New Roman" w:cs="Times New Roman"/>
          <w:sz w:val="24"/>
          <w:szCs w:val="24"/>
        </w:rPr>
      </w:pPr>
    </w:p>
    <w:p w14:paraId="1061A469" w14:textId="77777777" w:rsidR="00137E33" w:rsidRPr="0067513A" w:rsidRDefault="00137E33" w:rsidP="008329E0">
      <w:pPr>
        <w:spacing w:after="0"/>
        <w:jc w:val="both"/>
        <w:rPr>
          <w:rFonts w:ascii="Times New Roman" w:hAnsi="Times New Roman" w:cs="Times New Roman"/>
          <w:sz w:val="24"/>
          <w:szCs w:val="24"/>
        </w:rPr>
      </w:pPr>
      <w:r w:rsidRPr="0067513A">
        <w:rPr>
          <w:rFonts w:ascii="Times New Roman" w:hAnsi="Times New Roman" w:cs="Times New Roman"/>
          <w:sz w:val="24"/>
          <w:szCs w:val="24"/>
        </w:rPr>
        <w:t xml:space="preserve">The force generated during the first maximal activation (at pCa 4.0) in 20, 50 and 100 </w:t>
      </w:r>
      <w:r w:rsidR="00E14C84" w:rsidRPr="0067513A">
        <w:rPr>
          <w:rFonts w:ascii="Times New Roman" w:hAnsi="Times New Roman" w:cs="Times New Roman"/>
          <w:sz w:val="24"/>
          <w:szCs w:val="24"/>
        </w:rPr>
        <w:t>µ</w:t>
      </w:r>
      <w:r w:rsidRPr="0067513A">
        <w:rPr>
          <w:rFonts w:ascii="Times New Roman" w:hAnsi="Times New Roman" w:cs="Times New Roman"/>
          <w:sz w:val="24"/>
          <w:szCs w:val="24"/>
        </w:rPr>
        <w:t>M RPI-194, in series B, was reduced by 15%, 16% and 15%, respectively, compared to the force generated during the final maximal activation, in series A (without RPI-194). There was a mean 2% recovery in maximal force generation across all twenty-four slow fibers, by the end of the measurements in series B, independent of RPI-194 concentration.</w:t>
      </w:r>
    </w:p>
    <w:p w14:paraId="0CED0097" w14:textId="77777777" w:rsidR="00CB06DE" w:rsidRPr="0067513A" w:rsidRDefault="00CB06DE" w:rsidP="008329E0">
      <w:pPr>
        <w:spacing w:after="0"/>
        <w:jc w:val="both"/>
        <w:rPr>
          <w:rFonts w:ascii="Times New Roman" w:hAnsi="Times New Roman" w:cs="Times New Roman"/>
          <w:sz w:val="24"/>
          <w:szCs w:val="24"/>
        </w:rPr>
      </w:pPr>
    </w:p>
    <w:p w14:paraId="7B3C51AB" w14:textId="77777777" w:rsidR="00F10FB8" w:rsidRPr="0067513A" w:rsidRDefault="00F10FB8" w:rsidP="008329E0">
      <w:pPr>
        <w:spacing w:after="0"/>
        <w:jc w:val="both"/>
        <w:rPr>
          <w:rFonts w:ascii="Times New Roman" w:hAnsi="Times New Roman" w:cs="Times New Roman"/>
          <w:sz w:val="24"/>
          <w:szCs w:val="24"/>
        </w:rPr>
      </w:pPr>
      <w:r w:rsidRPr="0067513A">
        <w:rPr>
          <w:rFonts w:ascii="Times New Roman" w:hAnsi="Times New Roman" w:cs="Times New Roman"/>
          <w:sz w:val="24"/>
          <w:szCs w:val="24"/>
        </w:rPr>
        <w:t>V</w:t>
      </w:r>
      <w:r w:rsidRPr="0067513A">
        <w:rPr>
          <w:rFonts w:ascii="Times New Roman" w:hAnsi="Times New Roman" w:cs="Times New Roman"/>
          <w:sz w:val="24"/>
          <w:szCs w:val="24"/>
          <w:vertAlign w:val="subscript"/>
        </w:rPr>
        <w:t>o</w:t>
      </w:r>
      <w:r w:rsidRPr="0067513A">
        <w:rPr>
          <w:rFonts w:ascii="Times New Roman" w:hAnsi="Times New Roman" w:cs="Times New Roman"/>
          <w:sz w:val="24"/>
          <w:szCs w:val="24"/>
        </w:rPr>
        <w:t xml:space="preserve"> decreased with 20, 50 and 100 </w:t>
      </w:r>
      <w:r w:rsidR="00E14C84" w:rsidRPr="0067513A">
        <w:rPr>
          <w:rFonts w:ascii="Times New Roman" w:hAnsi="Times New Roman" w:cs="Times New Roman"/>
          <w:sz w:val="24"/>
          <w:szCs w:val="24"/>
        </w:rPr>
        <w:t>µ</w:t>
      </w:r>
      <w:r w:rsidRPr="0067513A">
        <w:rPr>
          <w:rFonts w:ascii="Times New Roman" w:hAnsi="Times New Roman" w:cs="Times New Roman"/>
          <w:sz w:val="24"/>
          <w:szCs w:val="24"/>
        </w:rPr>
        <w:t xml:space="preserve">M RPI-194, compared to 0 </w:t>
      </w:r>
      <w:r w:rsidR="00E14C84" w:rsidRPr="0067513A">
        <w:rPr>
          <w:rFonts w:ascii="Times New Roman" w:hAnsi="Times New Roman" w:cs="Times New Roman"/>
          <w:sz w:val="24"/>
          <w:szCs w:val="24"/>
        </w:rPr>
        <w:t>µ</w:t>
      </w:r>
      <w:r w:rsidRPr="0067513A">
        <w:rPr>
          <w:rFonts w:ascii="Times New Roman" w:hAnsi="Times New Roman" w:cs="Times New Roman"/>
          <w:sz w:val="24"/>
          <w:szCs w:val="24"/>
        </w:rPr>
        <w:t xml:space="preserve">M </w:t>
      </w:r>
      <w:r w:rsidR="007A1998" w:rsidRPr="0067513A">
        <w:rPr>
          <w:rFonts w:ascii="Times New Roman" w:hAnsi="Times New Roman" w:cs="Times New Roman"/>
          <w:sz w:val="24"/>
          <w:szCs w:val="24"/>
        </w:rPr>
        <w:t xml:space="preserve">RPI-194 </w:t>
      </w:r>
      <w:r w:rsidRPr="0067513A">
        <w:rPr>
          <w:rFonts w:ascii="Times New Roman" w:hAnsi="Times New Roman" w:cs="Times New Roman"/>
          <w:sz w:val="24"/>
          <w:szCs w:val="24"/>
        </w:rPr>
        <w:t xml:space="preserve">and the decrease was dose-dependent up to 50 </w:t>
      </w:r>
      <w:r w:rsidR="00E14C84" w:rsidRPr="0067513A">
        <w:rPr>
          <w:rFonts w:ascii="Times New Roman" w:hAnsi="Times New Roman" w:cs="Times New Roman"/>
          <w:sz w:val="24"/>
          <w:szCs w:val="24"/>
        </w:rPr>
        <w:t>µ</w:t>
      </w:r>
      <w:r w:rsidRPr="0067513A">
        <w:rPr>
          <w:rFonts w:ascii="Times New Roman" w:hAnsi="Times New Roman" w:cs="Times New Roman"/>
          <w:sz w:val="24"/>
          <w:szCs w:val="24"/>
        </w:rPr>
        <w:t xml:space="preserve">M. </w:t>
      </w:r>
    </w:p>
    <w:p w14:paraId="54160724" w14:textId="77777777" w:rsidR="00765B64" w:rsidRPr="0067513A" w:rsidRDefault="00765B64" w:rsidP="008329E0">
      <w:pPr>
        <w:spacing w:after="0"/>
        <w:jc w:val="both"/>
        <w:rPr>
          <w:rFonts w:ascii="Times New Roman" w:hAnsi="Times New Roman" w:cs="Times New Roman"/>
          <w:sz w:val="24"/>
          <w:szCs w:val="24"/>
        </w:rPr>
      </w:pPr>
    </w:p>
    <w:p w14:paraId="6C1CD59B" w14:textId="77777777" w:rsidR="00C258AE" w:rsidRPr="0067513A" w:rsidRDefault="00C258AE" w:rsidP="008329E0">
      <w:pPr>
        <w:spacing w:after="0"/>
        <w:jc w:val="both"/>
        <w:rPr>
          <w:rFonts w:ascii="Times New Roman" w:hAnsi="Times New Roman" w:cs="Times New Roman"/>
          <w:sz w:val="24"/>
          <w:szCs w:val="24"/>
        </w:rPr>
      </w:pPr>
      <w:r w:rsidRPr="0067513A">
        <w:rPr>
          <w:rFonts w:ascii="Times New Roman" w:hAnsi="Times New Roman" w:cs="Times New Roman"/>
          <w:sz w:val="24"/>
          <w:szCs w:val="24"/>
        </w:rPr>
        <w:t>The Pearson correlation coefficient between the V</w:t>
      </w:r>
      <w:r w:rsidRPr="0067513A">
        <w:rPr>
          <w:rFonts w:ascii="Times New Roman" w:hAnsi="Times New Roman" w:cs="Times New Roman"/>
          <w:sz w:val="24"/>
          <w:szCs w:val="24"/>
          <w:vertAlign w:val="subscript"/>
        </w:rPr>
        <w:t>o</w:t>
      </w:r>
      <w:r w:rsidRPr="0067513A">
        <w:rPr>
          <w:rFonts w:ascii="Times New Roman" w:hAnsi="Times New Roman" w:cs="Times New Roman"/>
          <w:sz w:val="24"/>
          <w:szCs w:val="24"/>
        </w:rPr>
        <w:t xml:space="preserve"> ratio and the shift in pCa</w:t>
      </w:r>
      <w:r w:rsidRPr="0067513A">
        <w:rPr>
          <w:rFonts w:ascii="Times New Roman" w:hAnsi="Times New Roman" w:cs="Times New Roman"/>
          <w:sz w:val="24"/>
          <w:szCs w:val="24"/>
          <w:vertAlign w:val="subscript"/>
        </w:rPr>
        <w:t>50</w:t>
      </w:r>
      <w:r w:rsidRPr="0067513A">
        <w:rPr>
          <w:rFonts w:ascii="Times New Roman" w:hAnsi="Times New Roman" w:cs="Times New Roman"/>
          <w:sz w:val="24"/>
          <w:szCs w:val="24"/>
        </w:rPr>
        <w:t xml:space="preserve"> across all three concentrations of RPI-194 was </w:t>
      </w:r>
      <w:r w:rsidR="005625CE" w:rsidRPr="0067513A">
        <w:rPr>
          <w:rFonts w:ascii="Times New Roman" w:hAnsi="Times New Roman" w:cs="Times New Roman"/>
          <w:sz w:val="24"/>
          <w:szCs w:val="24"/>
        </w:rPr>
        <w:t>-0.</w:t>
      </w:r>
      <w:r w:rsidR="00137E33" w:rsidRPr="0067513A">
        <w:rPr>
          <w:rFonts w:ascii="Times New Roman" w:hAnsi="Times New Roman" w:cs="Times New Roman"/>
          <w:sz w:val="24"/>
          <w:szCs w:val="24"/>
        </w:rPr>
        <w:t>798</w:t>
      </w:r>
      <w:r w:rsidR="005625CE" w:rsidRPr="0067513A">
        <w:rPr>
          <w:rFonts w:ascii="Times New Roman" w:hAnsi="Times New Roman" w:cs="Times New Roman"/>
          <w:sz w:val="24"/>
          <w:szCs w:val="24"/>
        </w:rPr>
        <w:t>, indicating a strong relationship (P &lt; 0.000</w:t>
      </w:r>
      <w:r w:rsidR="00137E33" w:rsidRPr="0067513A">
        <w:rPr>
          <w:rFonts w:ascii="Times New Roman" w:hAnsi="Times New Roman" w:cs="Times New Roman"/>
          <w:sz w:val="24"/>
          <w:szCs w:val="24"/>
        </w:rPr>
        <w:t>0</w:t>
      </w:r>
      <w:r w:rsidR="005625CE" w:rsidRPr="0067513A">
        <w:rPr>
          <w:rFonts w:ascii="Times New Roman" w:hAnsi="Times New Roman" w:cs="Times New Roman"/>
          <w:sz w:val="24"/>
          <w:szCs w:val="24"/>
        </w:rPr>
        <w:t xml:space="preserve">1). The coefficient of determination was </w:t>
      </w:r>
      <w:r w:rsidRPr="0067513A">
        <w:rPr>
          <w:rFonts w:ascii="Times New Roman" w:hAnsi="Times New Roman" w:cs="Times New Roman"/>
          <w:sz w:val="24"/>
          <w:szCs w:val="24"/>
        </w:rPr>
        <w:t>0.</w:t>
      </w:r>
      <w:r w:rsidR="00137E33" w:rsidRPr="0067513A">
        <w:rPr>
          <w:rFonts w:ascii="Times New Roman" w:hAnsi="Times New Roman" w:cs="Times New Roman"/>
          <w:sz w:val="24"/>
          <w:szCs w:val="24"/>
        </w:rPr>
        <w:t>6368</w:t>
      </w:r>
      <w:r w:rsidR="00BE7580" w:rsidRPr="0067513A">
        <w:rPr>
          <w:rFonts w:ascii="Times New Roman" w:hAnsi="Times New Roman" w:cs="Times New Roman"/>
          <w:sz w:val="24"/>
          <w:szCs w:val="24"/>
        </w:rPr>
        <w:t>.</w:t>
      </w:r>
    </w:p>
    <w:p w14:paraId="293B79DF" w14:textId="77777777" w:rsidR="00C258AE" w:rsidRPr="0067513A" w:rsidRDefault="00C258AE" w:rsidP="008329E0">
      <w:pPr>
        <w:spacing w:after="0"/>
        <w:jc w:val="both"/>
        <w:rPr>
          <w:rFonts w:ascii="Times New Roman" w:hAnsi="Times New Roman" w:cs="Times New Roman"/>
          <w:sz w:val="24"/>
          <w:szCs w:val="24"/>
        </w:rPr>
      </w:pPr>
    </w:p>
    <w:p w14:paraId="69BF1C7A" w14:textId="77777777" w:rsidR="008C1188" w:rsidRPr="0067513A" w:rsidRDefault="008C1188" w:rsidP="008329E0">
      <w:pPr>
        <w:spacing w:after="0"/>
        <w:jc w:val="both"/>
        <w:rPr>
          <w:rFonts w:ascii="Times New Roman" w:hAnsi="Times New Roman" w:cs="Times New Roman"/>
          <w:b/>
          <w:sz w:val="24"/>
          <w:szCs w:val="24"/>
        </w:rPr>
      </w:pPr>
      <w:r w:rsidRPr="0067513A">
        <w:rPr>
          <w:rFonts w:ascii="Times New Roman" w:hAnsi="Times New Roman" w:cs="Times New Roman"/>
          <w:b/>
          <w:sz w:val="24"/>
          <w:szCs w:val="24"/>
        </w:rPr>
        <w:t xml:space="preserve">Comparison of RPI-194-shifts in calcium </w:t>
      </w:r>
      <w:r w:rsidR="00FF5E5A" w:rsidRPr="0067513A">
        <w:rPr>
          <w:rFonts w:ascii="Times New Roman" w:hAnsi="Times New Roman" w:cs="Times New Roman"/>
          <w:b/>
          <w:sz w:val="24"/>
          <w:szCs w:val="24"/>
        </w:rPr>
        <w:t>sensitivity</w:t>
      </w:r>
      <w:r w:rsidRPr="0067513A">
        <w:rPr>
          <w:rFonts w:ascii="Times New Roman" w:hAnsi="Times New Roman" w:cs="Times New Roman"/>
          <w:b/>
          <w:sz w:val="24"/>
          <w:szCs w:val="24"/>
        </w:rPr>
        <w:t xml:space="preserve"> in slow and fast fibers and trabeculae:</w:t>
      </w:r>
    </w:p>
    <w:p w14:paraId="63B46490" w14:textId="77777777" w:rsidR="008C1188" w:rsidRPr="0067513A" w:rsidRDefault="008C1188" w:rsidP="008329E0">
      <w:pPr>
        <w:spacing w:after="0"/>
        <w:jc w:val="both"/>
        <w:rPr>
          <w:rFonts w:ascii="Times New Roman" w:hAnsi="Times New Roman" w:cs="Times New Roman"/>
          <w:sz w:val="24"/>
          <w:szCs w:val="24"/>
        </w:rPr>
      </w:pPr>
    </w:p>
    <w:p w14:paraId="1A82C5E7" w14:textId="360720D8" w:rsidR="003E1F7B" w:rsidRPr="0067513A" w:rsidRDefault="003E1F7B" w:rsidP="008329E0">
      <w:pPr>
        <w:spacing w:after="0"/>
        <w:jc w:val="both"/>
        <w:rPr>
          <w:rFonts w:ascii="Times New Roman" w:hAnsi="Times New Roman" w:cs="Times New Roman"/>
          <w:sz w:val="24"/>
          <w:szCs w:val="24"/>
        </w:rPr>
      </w:pPr>
      <w:r w:rsidRPr="0067513A">
        <w:rPr>
          <w:rFonts w:ascii="Times New Roman" w:hAnsi="Times New Roman" w:cs="Times New Roman"/>
          <w:sz w:val="24"/>
          <w:szCs w:val="24"/>
        </w:rPr>
        <w:t>The shift in the pCa</w:t>
      </w:r>
      <w:r w:rsidRPr="0067513A">
        <w:rPr>
          <w:rFonts w:ascii="Times New Roman" w:hAnsi="Times New Roman" w:cs="Times New Roman"/>
          <w:sz w:val="24"/>
          <w:szCs w:val="24"/>
          <w:vertAlign w:val="subscript"/>
        </w:rPr>
        <w:t>50</w:t>
      </w:r>
      <w:r w:rsidRPr="0067513A">
        <w:rPr>
          <w:rFonts w:ascii="Times New Roman" w:hAnsi="Times New Roman" w:cs="Times New Roman"/>
          <w:sz w:val="24"/>
          <w:szCs w:val="24"/>
        </w:rPr>
        <w:t xml:space="preserve"> at each concentration </w:t>
      </w:r>
      <w:r w:rsidR="007677FE" w:rsidRPr="0067513A">
        <w:rPr>
          <w:rFonts w:ascii="Times New Roman" w:hAnsi="Times New Roman" w:cs="Times New Roman"/>
          <w:sz w:val="24"/>
          <w:szCs w:val="24"/>
        </w:rPr>
        <w:t>of RP</w:t>
      </w:r>
      <w:r w:rsidR="008C1188" w:rsidRPr="0067513A">
        <w:rPr>
          <w:rFonts w:ascii="Times New Roman" w:hAnsi="Times New Roman" w:cs="Times New Roman"/>
          <w:sz w:val="24"/>
          <w:szCs w:val="24"/>
        </w:rPr>
        <w:t>I</w:t>
      </w:r>
      <w:r w:rsidR="007677FE" w:rsidRPr="0067513A">
        <w:rPr>
          <w:rFonts w:ascii="Times New Roman" w:hAnsi="Times New Roman" w:cs="Times New Roman"/>
          <w:sz w:val="24"/>
          <w:szCs w:val="24"/>
        </w:rPr>
        <w:t xml:space="preserve">-194 </w:t>
      </w:r>
      <w:r w:rsidRPr="0067513A">
        <w:rPr>
          <w:rFonts w:ascii="Times New Roman" w:hAnsi="Times New Roman" w:cs="Times New Roman"/>
          <w:sz w:val="24"/>
          <w:szCs w:val="24"/>
        </w:rPr>
        <w:t xml:space="preserve">was significantly different between </w:t>
      </w:r>
      <w:r w:rsidR="007677FE" w:rsidRPr="0067513A">
        <w:rPr>
          <w:rFonts w:ascii="Times New Roman" w:hAnsi="Times New Roman" w:cs="Times New Roman"/>
          <w:sz w:val="24"/>
          <w:szCs w:val="24"/>
        </w:rPr>
        <w:t xml:space="preserve">slow fibers and fast fibers and between slow fibers and </w:t>
      </w:r>
      <w:r w:rsidR="008329E0" w:rsidRPr="0067513A">
        <w:rPr>
          <w:rFonts w:ascii="Times New Roman" w:hAnsi="Times New Roman" w:cs="Times New Roman"/>
          <w:sz w:val="24"/>
          <w:szCs w:val="24"/>
        </w:rPr>
        <w:t>trabeculae and</w:t>
      </w:r>
      <w:r w:rsidRPr="0067513A">
        <w:rPr>
          <w:rFonts w:ascii="Times New Roman" w:hAnsi="Times New Roman" w:cs="Times New Roman"/>
          <w:sz w:val="24"/>
          <w:szCs w:val="24"/>
        </w:rPr>
        <w:t xml:space="preserve"> was not different at any of the tested concentrations, between fast fibers and trabeculae. Therefore, limb slow fibers are markedly more sensitive to </w:t>
      </w:r>
      <w:r w:rsidR="003B561D" w:rsidRPr="0067513A">
        <w:rPr>
          <w:rFonts w:ascii="Times New Roman" w:hAnsi="Times New Roman" w:cs="Times New Roman"/>
          <w:sz w:val="24"/>
          <w:szCs w:val="24"/>
        </w:rPr>
        <w:t>RPI-194</w:t>
      </w:r>
      <w:r w:rsidRPr="0067513A">
        <w:rPr>
          <w:rFonts w:ascii="Times New Roman" w:hAnsi="Times New Roman" w:cs="Times New Roman"/>
          <w:sz w:val="24"/>
          <w:szCs w:val="24"/>
        </w:rPr>
        <w:t>, compared to cardiac trabeculae and limb fast fibers.</w:t>
      </w:r>
    </w:p>
    <w:p w14:paraId="4A83C739" w14:textId="3C7EBDDC" w:rsidR="0067513A" w:rsidRPr="0067513A" w:rsidRDefault="0067513A" w:rsidP="008329E0">
      <w:pPr>
        <w:spacing w:after="0"/>
        <w:jc w:val="both"/>
        <w:rPr>
          <w:rFonts w:ascii="Times New Roman" w:hAnsi="Times New Roman" w:cs="Times New Roman"/>
          <w:sz w:val="24"/>
          <w:szCs w:val="24"/>
        </w:rPr>
      </w:pPr>
    </w:p>
    <w:p w14:paraId="654666D4" w14:textId="375A2BD2" w:rsidR="0067513A" w:rsidRPr="0067513A" w:rsidRDefault="0067513A" w:rsidP="008329E0">
      <w:pPr>
        <w:spacing w:after="0"/>
        <w:jc w:val="both"/>
        <w:rPr>
          <w:rFonts w:ascii="Times New Roman" w:hAnsi="Times New Roman" w:cs="Times New Roman"/>
          <w:b/>
          <w:bCs/>
          <w:sz w:val="24"/>
          <w:szCs w:val="24"/>
        </w:rPr>
      </w:pPr>
      <w:r w:rsidRPr="0067513A">
        <w:rPr>
          <w:rFonts w:ascii="Times New Roman" w:hAnsi="Times New Roman" w:cs="Times New Roman"/>
          <w:b/>
          <w:bCs/>
          <w:sz w:val="24"/>
          <w:szCs w:val="24"/>
        </w:rPr>
        <w:t xml:space="preserve">Reference: </w:t>
      </w:r>
    </w:p>
    <w:p w14:paraId="141BA2BC" w14:textId="77777777" w:rsidR="0067513A" w:rsidRPr="0067513A" w:rsidRDefault="0067513A" w:rsidP="0067513A">
      <w:pPr>
        <w:spacing w:after="0"/>
        <w:jc w:val="both"/>
        <w:rPr>
          <w:rFonts w:ascii="Times New Roman" w:hAnsi="Times New Roman" w:cs="Times New Roman"/>
        </w:rPr>
      </w:pPr>
    </w:p>
    <w:p w14:paraId="7AAFB0C7" w14:textId="77777777" w:rsidR="0067513A" w:rsidRPr="0067513A" w:rsidRDefault="0067513A" w:rsidP="0067513A">
      <w:pPr>
        <w:pStyle w:val="EndNoteBibliography"/>
        <w:tabs>
          <w:tab w:val="left" w:pos="0"/>
        </w:tabs>
        <w:jc w:val="both"/>
        <w:rPr>
          <w:rFonts w:ascii="Times New Roman" w:hAnsi="Times New Roman" w:cs="Times New Roman"/>
          <w:sz w:val="24"/>
          <w:szCs w:val="24"/>
        </w:rPr>
      </w:pPr>
      <w:r w:rsidRPr="0067513A">
        <w:rPr>
          <w:rFonts w:ascii="Times New Roman" w:hAnsi="Times New Roman" w:cs="Times New Roman"/>
          <w:sz w:val="24"/>
          <w:szCs w:val="24"/>
        </w:rPr>
        <w:fldChar w:fldCharType="begin"/>
      </w:r>
      <w:r w:rsidRPr="0067513A">
        <w:rPr>
          <w:rFonts w:ascii="Times New Roman" w:hAnsi="Times New Roman" w:cs="Times New Roman"/>
          <w:sz w:val="24"/>
          <w:szCs w:val="24"/>
        </w:rPr>
        <w:instrText xml:space="preserve"> ADDIN EN.REFLIST </w:instrText>
      </w:r>
      <w:r w:rsidRPr="0067513A">
        <w:rPr>
          <w:rFonts w:ascii="Times New Roman" w:hAnsi="Times New Roman" w:cs="Times New Roman"/>
          <w:sz w:val="24"/>
          <w:szCs w:val="24"/>
        </w:rPr>
        <w:fldChar w:fldCharType="separate"/>
      </w:r>
      <w:r w:rsidRPr="0067513A">
        <w:rPr>
          <w:rFonts w:ascii="Times New Roman" w:hAnsi="Times New Roman" w:cs="Times New Roman"/>
          <w:sz w:val="24"/>
          <w:szCs w:val="24"/>
        </w:rPr>
        <w:t xml:space="preserve">Godt, R.E., and Maughan, D.W. (1977). Swelling of skinned muscle fibers of the frog. Experimental observations. </w:t>
      </w:r>
      <w:r w:rsidRPr="0067513A">
        <w:rPr>
          <w:rFonts w:ascii="Times New Roman" w:hAnsi="Times New Roman" w:cs="Times New Roman"/>
          <w:i/>
          <w:sz w:val="24"/>
          <w:szCs w:val="24"/>
        </w:rPr>
        <w:t>Biophys J</w:t>
      </w:r>
      <w:r w:rsidRPr="0067513A">
        <w:rPr>
          <w:rFonts w:ascii="Times New Roman" w:hAnsi="Times New Roman" w:cs="Times New Roman"/>
          <w:sz w:val="24"/>
          <w:szCs w:val="24"/>
        </w:rPr>
        <w:t xml:space="preserve"> 19</w:t>
      </w:r>
      <w:r w:rsidRPr="0067513A">
        <w:rPr>
          <w:rFonts w:ascii="Times New Roman" w:hAnsi="Times New Roman" w:cs="Times New Roman"/>
          <w:b/>
          <w:sz w:val="24"/>
          <w:szCs w:val="24"/>
        </w:rPr>
        <w:t>,</w:t>
      </w:r>
      <w:r w:rsidRPr="0067513A">
        <w:rPr>
          <w:rFonts w:ascii="Times New Roman" w:hAnsi="Times New Roman" w:cs="Times New Roman"/>
          <w:sz w:val="24"/>
          <w:szCs w:val="24"/>
        </w:rPr>
        <w:t xml:space="preserve"> 103-116. doi: 10.1016/S0006-3495(77)85573-2.</w:t>
      </w:r>
    </w:p>
    <w:p w14:paraId="41FA4EB0" w14:textId="00F9654B" w:rsidR="0053284A" w:rsidRPr="0067513A" w:rsidRDefault="0067513A" w:rsidP="0067513A">
      <w:pPr>
        <w:spacing w:after="0"/>
        <w:jc w:val="both"/>
        <w:rPr>
          <w:rFonts w:ascii="Times New Roman" w:hAnsi="Times New Roman" w:cs="Times New Roman"/>
        </w:rPr>
      </w:pPr>
      <w:r w:rsidRPr="0067513A">
        <w:rPr>
          <w:rFonts w:ascii="Times New Roman" w:hAnsi="Times New Roman" w:cs="Times New Roman"/>
          <w:sz w:val="24"/>
          <w:szCs w:val="24"/>
        </w:rPr>
        <w:fldChar w:fldCharType="end"/>
      </w:r>
    </w:p>
    <w:sectPr w:rsidR="0053284A" w:rsidRPr="0067513A" w:rsidSect="00075EC8">
      <w:headerReference w:type="default"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2A5DD" w14:textId="77777777" w:rsidR="00F02AF0" w:rsidRDefault="00F02AF0" w:rsidP="008329E0">
      <w:pPr>
        <w:spacing w:after="0" w:line="240" w:lineRule="auto"/>
      </w:pPr>
      <w:r>
        <w:separator/>
      </w:r>
    </w:p>
  </w:endnote>
  <w:endnote w:type="continuationSeparator" w:id="0">
    <w:p w14:paraId="0282A929" w14:textId="77777777" w:rsidR="00F02AF0" w:rsidRDefault="00F02AF0" w:rsidP="00832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541467"/>
      <w:docPartObj>
        <w:docPartGallery w:val="Page Numbers (Bottom of Page)"/>
        <w:docPartUnique/>
      </w:docPartObj>
    </w:sdtPr>
    <w:sdtEndPr>
      <w:rPr>
        <w:noProof/>
      </w:rPr>
    </w:sdtEndPr>
    <w:sdtContent>
      <w:p w14:paraId="2F6A0898" w14:textId="36CA8744" w:rsidR="001B6441" w:rsidRDefault="001B6441">
        <w:pPr>
          <w:pStyle w:val="Footer"/>
          <w:jc w:val="right"/>
        </w:pPr>
        <w:r>
          <w:fldChar w:fldCharType="begin"/>
        </w:r>
        <w:r>
          <w:instrText xml:space="preserve"> PAGE   \* MERGEFORMAT </w:instrText>
        </w:r>
        <w:r>
          <w:fldChar w:fldCharType="separate"/>
        </w:r>
        <w:r w:rsidR="00BD25AC">
          <w:rPr>
            <w:noProof/>
          </w:rPr>
          <w:t>4</w:t>
        </w:r>
        <w:r>
          <w:rPr>
            <w:noProof/>
          </w:rPr>
          <w:fldChar w:fldCharType="end"/>
        </w:r>
      </w:p>
    </w:sdtContent>
  </w:sdt>
  <w:p w14:paraId="43E7D43F" w14:textId="77777777" w:rsidR="001B6441" w:rsidRDefault="001B644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562358"/>
      <w:docPartObj>
        <w:docPartGallery w:val="Page Numbers (Bottom of Page)"/>
        <w:docPartUnique/>
      </w:docPartObj>
    </w:sdtPr>
    <w:sdtEndPr>
      <w:rPr>
        <w:noProof/>
      </w:rPr>
    </w:sdtEndPr>
    <w:sdtContent>
      <w:p w14:paraId="2FADE84A" w14:textId="6C734132" w:rsidR="00075EC8" w:rsidRDefault="00075E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ABECF3" w14:textId="77777777" w:rsidR="00075EC8" w:rsidRDefault="00075EC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519B0" w14:textId="77777777" w:rsidR="00F02AF0" w:rsidRDefault="00F02AF0" w:rsidP="008329E0">
      <w:pPr>
        <w:spacing w:after="0" w:line="240" w:lineRule="auto"/>
      </w:pPr>
      <w:r>
        <w:separator/>
      </w:r>
    </w:p>
  </w:footnote>
  <w:footnote w:type="continuationSeparator" w:id="0">
    <w:p w14:paraId="1E217DC7" w14:textId="77777777" w:rsidR="00F02AF0" w:rsidRDefault="00F02AF0" w:rsidP="008329E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8A678" w14:textId="77777777" w:rsidR="008329E0" w:rsidRPr="008329E0" w:rsidRDefault="008329E0" w:rsidP="008329E0">
    <w:pPr>
      <w:jc w:val="center"/>
      <w:rPr>
        <w:rFonts w:ascii="Arial" w:hAnsi="Arial" w:cs="Arial"/>
        <w:b/>
        <w:sz w:val="24"/>
        <w:szCs w:val="24"/>
      </w:rPr>
    </w:pPr>
    <w:r w:rsidRPr="008329E0">
      <w:rPr>
        <w:rFonts w:ascii="Arial" w:hAnsi="Arial" w:cs="Arial"/>
        <w:b/>
        <w:sz w:val="24"/>
        <w:szCs w:val="24"/>
      </w:rPr>
      <w:t>Supplementary file 1</w:t>
    </w:r>
  </w:p>
  <w:p w14:paraId="4D6AEA1E" w14:textId="77777777" w:rsidR="008329E0" w:rsidRDefault="008329E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7F5E"/>
    <w:multiLevelType w:val="multilevel"/>
    <w:tmpl w:val="29F035BA"/>
    <w:lvl w:ilvl="0">
      <w:start w:val="1"/>
      <w:numFmt w:val="decimal"/>
      <w:lvlText w:val="%1.0"/>
      <w:lvlJc w:val="left"/>
      <w:pPr>
        <w:ind w:left="435" w:hanging="435"/>
      </w:pPr>
      <w:rPr>
        <w:rFonts w:cstheme="minorBidi" w:hint="default"/>
      </w:rPr>
    </w:lvl>
    <w:lvl w:ilvl="1">
      <w:start w:val="1"/>
      <w:numFmt w:val="decimalZero"/>
      <w:lvlText w:val="%1.%2"/>
      <w:lvlJc w:val="left"/>
      <w:pPr>
        <w:ind w:left="1155" w:hanging="435"/>
      </w:pPr>
      <w:rPr>
        <w:rFonts w:cstheme="minorBidi" w:hint="default"/>
      </w:rPr>
    </w:lvl>
    <w:lvl w:ilvl="2">
      <w:start w:val="1"/>
      <w:numFmt w:val="decimal"/>
      <w:lvlText w:val="%1.%2.%3"/>
      <w:lvlJc w:val="left"/>
      <w:pPr>
        <w:ind w:left="2160" w:hanging="720"/>
      </w:pPr>
      <w:rPr>
        <w:rFonts w:cstheme="minorBidi" w:hint="default"/>
      </w:rPr>
    </w:lvl>
    <w:lvl w:ilvl="3">
      <w:start w:val="1"/>
      <w:numFmt w:val="decimalZero"/>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200" w:hanging="1440"/>
      </w:pPr>
      <w:rPr>
        <w:rFonts w:cstheme="minorBidi" w:hint="default"/>
      </w:rPr>
    </w:lvl>
  </w:abstractNum>
  <w:abstractNum w:abstractNumId="1">
    <w:nsid w:val="28D4088D"/>
    <w:multiLevelType w:val="multilevel"/>
    <w:tmpl w:val="F07669C2"/>
    <w:lvl w:ilvl="0">
      <w:start w:val="1"/>
      <w:numFmt w:val="decimal"/>
      <w:lvlText w:val="%1"/>
      <w:lvlJc w:val="left"/>
      <w:pPr>
        <w:ind w:left="435" w:hanging="435"/>
      </w:pPr>
      <w:rPr>
        <w:rFonts w:cstheme="minorBidi" w:hint="default"/>
      </w:rPr>
    </w:lvl>
    <w:lvl w:ilvl="1">
      <w:start w:val="1"/>
      <w:numFmt w:val="decimalZero"/>
      <w:lvlText w:val="%1.%2"/>
      <w:lvlJc w:val="left"/>
      <w:pPr>
        <w:ind w:left="435" w:hanging="435"/>
      </w:pPr>
      <w:rPr>
        <w:rFonts w:cstheme="minorBidi" w:hint="default"/>
      </w:rPr>
    </w:lvl>
    <w:lvl w:ilvl="2">
      <w:start w:val="1"/>
      <w:numFmt w:val="decimal"/>
      <w:lvlText w:val="%1.%2.%3"/>
      <w:lvlJc w:val="left"/>
      <w:pPr>
        <w:ind w:left="720" w:hanging="720"/>
      </w:pPr>
      <w:rPr>
        <w:rFonts w:cstheme="minorBidi" w:hint="default"/>
      </w:rPr>
    </w:lvl>
    <w:lvl w:ilvl="3">
      <w:start w:val="1"/>
      <w:numFmt w:val="decimalZero"/>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2">
    <w:nsid w:val="502E459C"/>
    <w:multiLevelType w:val="multilevel"/>
    <w:tmpl w:val="689247A8"/>
    <w:lvl w:ilvl="0">
      <w:start w:val="1"/>
      <w:numFmt w:val="decimal"/>
      <w:lvlText w:val="%1.0"/>
      <w:lvlJc w:val="left"/>
      <w:pPr>
        <w:ind w:left="435" w:hanging="435"/>
      </w:pPr>
      <w:rPr>
        <w:rFonts w:hint="default"/>
      </w:rPr>
    </w:lvl>
    <w:lvl w:ilvl="1">
      <w:start w:val="1"/>
      <w:numFmt w:val="decimalZero"/>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rontiers Science Copy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tfpp0wzuz9zs5e00eq5x2ertt0fr0zrarx9&quot;&gt;My EndNote Library&lt;record-ids&gt;&lt;item&gt;599&lt;/item&gt;&lt;/record-ids&gt;&lt;/item&gt;&lt;/Libraries&gt;"/>
  </w:docVars>
  <w:rsids>
    <w:rsidRoot w:val="003773B7"/>
    <w:rsid w:val="00052CC8"/>
    <w:rsid w:val="00063E98"/>
    <w:rsid w:val="00075EC8"/>
    <w:rsid w:val="0008050F"/>
    <w:rsid w:val="000838FD"/>
    <w:rsid w:val="000C2195"/>
    <w:rsid w:val="000D356B"/>
    <w:rsid w:val="000F5294"/>
    <w:rsid w:val="0010287C"/>
    <w:rsid w:val="0010704B"/>
    <w:rsid w:val="001079A9"/>
    <w:rsid w:val="00131B35"/>
    <w:rsid w:val="00136345"/>
    <w:rsid w:val="00137E33"/>
    <w:rsid w:val="00157EC2"/>
    <w:rsid w:val="0017245E"/>
    <w:rsid w:val="001843BB"/>
    <w:rsid w:val="001A7771"/>
    <w:rsid w:val="001B6441"/>
    <w:rsid w:val="001D664D"/>
    <w:rsid w:val="001F67E6"/>
    <w:rsid w:val="002041FC"/>
    <w:rsid w:val="0021401C"/>
    <w:rsid w:val="00216D66"/>
    <w:rsid w:val="00226E0F"/>
    <w:rsid w:val="002372D9"/>
    <w:rsid w:val="002428C0"/>
    <w:rsid w:val="00251555"/>
    <w:rsid w:val="00256D1F"/>
    <w:rsid w:val="00265242"/>
    <w:rsid w:val="00280499"/>
    <w:rsid w:val="002A0064"/>
    <w:rsid w:val="002E7DD2"/>
    <w:rsid w:val="002F0728"/>
    <w:rsid w:val="002F3FAA"/>
    <w:rsid w:val="002F7E7D"/>
    <w:rsid w:val="003236EC"/>
    <w:rsid w:val="0033668B"/>
    <w:rsid w:val="003632FD"/>
    <w:rsid w:val="003742C0"/>
    <w:rsid w:val="0037536E"/>
    <w:rsid w:val="003773B7"/>
    <w:rsid w:val="00377671"/>
    <w:rsid w:val="003A7ED0"/>
    <w:rsid w:val="003B473D"/>
    <w:rsid w:val="003B561D"/>
    <w:rsid w:val="003C1222"/>
    <w:rsid w:val="003C57C4"/>
    <w:rsid w:val="003C798A"/>
    <w:rsid w:val="003D7C1D"/>
    <w:rsid w:val="003E1F7B"/>
    <w:rsid w:val="003F2AE6"/>
    <w:rsid w:val="004057D2"/>
    <w:rsid w:val="00421418"/>
    <w:rsid w:val="004471E2"/>
    <w:rsid w:val="00453CFA"/>
    <w:rsid w:val="00454678"/>
    <w:rsid w:val="00455AB7"/>
    <w:rsid w:val="004733D8"/>
    <w:rsid w:val="0048147A"/>
    <w:rsid w:val="004925BA"/>
    <w:rsid w:val="00501C34"/>
    <w:rsid w:val="00506FEA"/>
    <w:rsid w:val="0051744A"/>
    <w:rsid w:val="00526933"/>
    <w:rsid w:val="0053284A"/>
    <w:rsid w:val="00534F89"/>
    <w:rsid w:val="005534B8"/>
    <w:rsid w:val="005625CE"/>
    <w:rsid w:val="00585ED1"/>
    <w:rsid w:val="005A68C4"/>
    <w:rsid w:val="005B5873"/>
    <w:rsid w:val="005D7F49"/>
    <w:rsid w:val="00604589"/>
    <w:rsid w:val="00606F1A"/>
    <w:rsid w:val="00613E9E"/>
    <w:rsid w:val="00633097"/>
    <w:rsid w:val="006428F6"/>
    <w:rsid w:val="00651FE6"/>
    <w:rsid w:val="00653F8E"/>
    <w:rsid w:val="0067513A"/>
    <w:rsid w:val="006840A4"/>
    <w:rsid w:val="006A202A"/>
    <w:rsid w:val="006B5E70"/>
    <w:rsid w:val="006C3534"/>
    <w:rsid w:val="006E376B"/>
    <w:rsid w:val="007120BD"/>
    <w:rsid w:val="007167A6"/>
    <w:rsid w:val="00746315"/>
    <w:rsid w:val="0075145B"/>
    <w:rsid w:val="00753229"/>
    <w:rsid w:val="00753AD1"/>
    <w:rsid w:val="00762A0C"/>
    <w:rsid w:val="00765B64"/>
    <w:rsid w:val="007677FE"/>
    <w:rsid w:val="007721EF"/>
    <w:rsid w:val="00775241"/>
    <w:rsid w:val="00787EBA"/>
    <w:rsid w:val="007A1998"/>
    <w:rsid w:val="007A76AA"/>
    <w:rsid w:val="007C0E92"/>
    <w:rsid w:val="007E5FD1"/>
    <w:rsid w:val="00802550"/>
    <w:rsid w:val="008329E0"/>
    <w:rsid w:val="008440B0"/>
    <w:rsid w:val="00844BDA"/>
    <w:rsid w:val="00851F65"/>
    <w:rsid w:val="0086216C"/>
    <w:rsid w:val="00870593"/>
    <w:rsid w:val="00872215"/>
    <w:rsid w:val="00873E41"/>
    <w:rsid w:val="0088232E"/>
    <w:rsid w:val="008A77E8"/>
    <w:rsid w:val="008C1188"/>
    <w:rsid w:val="008D7C77"/>
    <w:rsid w:val="008F6180"/>
    <w:rsid w:val="00901DE3"/>
    <w:rsid w:val="00913224"/>
    <w:rsid w:val="00922AC7"/>
    <w:rsid w:val="00970479"/>
    <w:rsid w:val="00990608"/>
    <w:rsid w:val="009A5EA0"/>
    <w:rsid w:val="009B57BD"/>
    <w:rsid w:val="009D323E"/>
    <w:rsid w:val="00A00D0A"/>
    <w:rsid w:val="00A07B73"/>
    <w:rsid w:val="00A14E97"/>
    <w:rsid w:val="00A14EA0"/>
    <w:rsid w:val="00A24F51"/>
    <w:rsid w:val="00A25893"/>
    <w:rsid w:val="00A32678"/>
    <w:rsid w:val="00A37F28"/>
    <w:rsid w:val="00A809B9"/>
    <w:rsid w:val="00A849BD"/>
    <w:rsid w:val="00A8537D"/>
    <w:rsid w:val="00AA629E"/>
    <w:rsid w:val="00AC173C"/>
    <w:rsid w:val="00AC3BC9"/>
    <w:rsid w:val="00AD3C97"/>
    <w:rsid w:val="00AD74EC"/>
    <w:rsid w:val="00AE1375"/>
    <w:rsid w:val="00AE4FA3"/>
    <w:rsid w:val="00AE6047"/>
    <w:rsid w:val="00AF237F"/>
    <w:rsid w:val="00AF7033"/>
    <w:rsid w:val="00B10C07"/>
    <w:rsid w:val="00B248C8"/>
    <w:rsid w:val="00B8469E"/>
    <w:rsid w:val="00B949B9"/>
    <w:rsid w:val="00B97674"/>
    <w:rsid w:val="00BA5C1E"/>
    <w:rsid w:val="00BA7183"/>
    <w:rsid w:val="00BC14C3"/>
    <w:rsid w:val="00BC2F15"/>
    <w:rsid w:val="00BD0CBC"/>
    <w:rsid w:val="00BD25AC"/>
    <w:rsid w:val="00BD41E7"/>
    <w:rsid w:val="00BE7580"/>
    <w:rsid w:val="00C10D7C"/>
    <w:rsid w:val="00C165E0"/>
    <w:rsid w:val="00C258AE"/>
    <w:rsid w:val="00C27B86"/>
    <w:rsid w:val="00C52740"/>
    <w:rsid w:val="00C6127A"/>
    <w:rsid w:val="00C6373B"/>
    <w:rsid w:val="00C7127B"/>
    <w:rsid w:val="00C73755"/>
    <w:rsid w:val="00CA2ED0"/>
    <w:rsid w:val="00CB06DE"/>
    <w:rsid w:val="00CC0806"/>
    <w:rsid w:val="00CC2942"/>
    <w:rsid w:val="00CC35C9"/>
    <w:rsid w:val="00CD79EC"/>
    <w:rsid w:val="00CE163B"/>
    <w:rsid w:val="00CF508A"/>
    <w:rsid w:val="00D10671"/>
    <w:rsid w:val="00D16AF9"/>
    <w:rsid w:val="00D3528E"/>
    <w:rsid w:val="00D41DFD"/>
    <w:rsid w:val="00D65C8F"/>
    <w:rsid w:val="00D801B1"/>
    <w:rsid w:val="00D84ED4"/>
    <w:rsid w:val="00D92F4A"/>
    <w:rsid w:val="00D97F62"/>
    <w:rsid w:val="00DA6C28"/>
    <w:rsid w:val="00DD4804"/>
    <w:rsid w:val="00E062A8"/>
    <w:rsid w:val="00E14C84"/>
    <w:rsid w:val="00E24EB1"/>
    <w:rsid w:val="00E76549"/>
    <w:rsid w:val="00E81B05"/>
    <w:rsid w:val="00E8473E"/>
    <w:rsid w:val="00E87DFF"/>
    <w:rsid w:val="00E95687"/>
    <w:rsid w:val="00EA5EAD"/>
    <w:rsid w:val="00EA6C2C"/>
    <w:rsid w:val="00EB582A"/>
    <w:rsid w:val="00EB5CA4"/>
    <w:rsid w:val="00EE5126"/>
    <w:rsid w:val="00EE5DE6"/>
    <w:rsid w:val="00EF199D"/>
    <w:rsid w:val="00F02AF0"/>
    <w:rsid w:val="00F044EC"/>
    <w:rsid w:val="00F10C0E"/>
    <w:rsid w:val="00F10FB8"/>
    <w:rsid w:val="00F2294C"/>
    <w:rsid w:val="00F24D7C"/>
    <w:rsid w:val="00F34164"/>
    <w:rsid w:val="00F34EEB"/>
    <w:rsid w:val="00F5531D"/>
    <w:rsid w:val="00F56066"/>
    <w:rsid w:val="00F6368D"/>
    <w:rsid w:val="00F777C6"/>
    <w:rsid w:val="00F83935"/>
    <w:rsid w:val="00F970B2"/>
    <w:rsid w:val="00FC7287"/>
    <w:rsid w:val="00FF5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BB2E"/>
  <w15:chartTrackingRefBased/>
  <w15:docId w15:val="{911BBC39-C0EE-4DB4-A4F2-61433697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7183"/>
    <w:pPr>
      <w:ind w:left="720"/>
      <w:contextualSpacing/>
    </w:pPr>
  </w:style>
  <w:style w:type="paragraph" w:styleId="BalloonText">
    <w:name w:val="Balloon Text"/>
    <w:basedOn w:val="Normal"/>
    <w:link w:val="BalloonTextChar"/>
    <w:uiPriority w:val="99"/>
    <w:semiHidden/>
    <w:unhideWhenUsed/>
    <w:rsid w:val="00F77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7C6"/>
    <w:rPr>
      <w:rFonts w:ascii="Segoe UI" w:hAnsi="Segoe UI" w:cs="Segoe UI"/>
      <w:sz w:val="18"/>
      <w:szCs w:val="18"/>
    </w:rPr>
  </w:style>
  <w:style w:type="character" w:styleId="Hyperlink">
    <w:name w:val="Hyperlink"/>
    <w:basedOn w:val="DefaultParagraphFont"/>
    <w:uiPriority w:val="99"/>
    <w:unhideWhenUsed/>
    <w:rsid w:val="002F0728"/>
    <w:rPr>
      <w:color w:val="0563C1" w:themeColor="hyperlink"/>
      <w:u w:val="single"/>
    </w:rPr>
  </w:style>
  <w:style w:type="paragraph" w:styleId="Header">
    <w:name w:val="header"/>
    <w:basedOn w:val="Normal"/>
    <w:link w:val="HeaderChar"/>
    <w:uiPriority w:val="99"/>
    <w:unhideWhenUsed/>
    <w:rsid w:val="00832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9E0"/>
  </w:style>
  <w:style w:type="paragraph" w:styleId="Footer">
    <w:name w:val="footer"/>
    <w:basedOn w:val="Normal"/>
    <w:link w:val="FooterChar"/>
    <w:uiPriority w:val="99"/>
    <w:unhideWhenUsed/>
    <w:rsid w:val="00832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9E0"/>
  </w:style>
  <w:style w:type="paragraph" w:customStyle="1" w:styleId="EndNoteBibliographyTitle">
    <w:name w:val="EndNote Bibliography Title"/>
    <w:basedOn w:val="Normal"/>
    <w:link w:val="EndNoteBibliographyTitleChar"/>
    <w:rsid w:val="0067513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7513A"/>
    <w:rPr>
      <w:rFonts w:ascii="Calibri" w:hAnsi="Calibri" w:cs="Calibri"/>
      <w:noProof/>
    </w:rPr>
  </w:style>
  <w:style w:type="paragraph" w:customStyle="1" w:styleId="EndNoteBibliography">
    <w:name w:val="EndNote Bibliography"/>
    <w:basedOn w:val="Normal"/>
    <w:link w:val="EndNoteBibliographyChar"/>
    <w:rsid w:val="0067513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7513A"/>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55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hwang1@ualberta.ca" TargetMode="External"/><Relationship Id="rId8" Type="http://schemas.openxmlformats.org/officeDocument/2006/relationships/hyperlink" Target="mailto:reiser.17@osu.edu" TargetMode="External"/><Relationship Id="rId9" Type="http://schemas.openxmlformats.org/officeDocument/2006/relationships/hyperlink" Target="mailto:davis.812@osu.edu"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1638</Words>
  <Characters>9338</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Reiser, Peter J.</dc:creator>
  <cp:keywords/>
  <dc:description/>
  <cp:lastModifiedBy>Microsoft Office User</cp:lastModifiedBy>
  <cp:revision>9</cp:revision>
  <cp:lastPrinted>2021-09-17T20:08:00Z</cp:lastPrinted>
  <dcterms:created xsi:type="dcterms:W3CDTF">2021-11-05T17:33:00Z</dcterms:created>
  <dcterms:modified xsi:type="dcterms:W3CDTF">2022-05-16T22:27:00Z</dcterms:modified>
</cp:coreProperties>
</file>