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5DFED96" w14:textId="77777777" w:rsidR="00C74592" w:rsidRDefault="00C74592" w:rsidP="00E9461B">
      <w:pPr>
        <w:rPr>
          <w:sz w:val="22"/>
        </w:rPr>
      </w:pPr>
    </w:p>
    <w:p w14:paraId="70D3DD8B" w14:textId="04476730" w:rsidR="00E9461B" w:rsidRPr="00E9461B" w:rsidRDefault="00066A42" w:rsidP="00E9461B">
      <w:pPr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>Supplementary</w:t>
      </w:r>
      <w:r w:rsidRPr="00E9461B">
        <w:rPr>
          <w:rFonts w:eastAsia="MS Mincho" w:cs="Times New Roman"/>
          <w:b/>
          <w:kern w:val="2"/>
          <w:szCs w:val="24"/>
          <w:lang w:eastAsia="ja-JP"/>
        </w:rPr>
        <w:t xml:space="preserve"> </w:t>
      </w:r>
      <w:r w:rsidR="00E9461B" w:rsidRPr="00E9461B">
        <w:rPr>
          <w:rFonts w:eastAsia="MS Mincho" w:cs="Times New Roman"/>
          <w:b/>
          <w:kern w:val="2"/>
          <w:szCs w:val="24"/>
          <w:lang w:eastAsia="ja-JP"/>
        </w:rPr>
        <w:t>Table 2.</w:t>
      </w:r>
      <w:r w:rsidR="00E9461B" w:rsidRPr="00E9461B">
        <w:rPr>
          <w:rFonts w:eastAsia="MS Mincho" w:cs="Times New Roman"/>
          <w:kern w:val="2"/>
          <w:szCs w:val="24"/>
          <w:lang w:eastAsia="ja-JP"/>
        </w:rPr>
        <w:t xml:space="preserve"> The list of primers used in the study</w:t>
      </w:r>
    </w:p>
    <w:tbl>
      <w:tblPr>
        <w:tblW w:w="89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9"/>
        <w:gridCol w:w="2655"/>
        <w:gridCol w:w="1203"/>
        <w:gridCol w:w="4124"/>
      </w:tblGrid>
      <w:tr w:rsidR="00E9461B" w:rsidRPr="00E9461B" w14:paraId="7433D654" w14:textId="77777777" w:rsidTr="00E9461B">
        <w:trPr>
          <w:trHeight w:val="281"/>
        </w:trPr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713D0" w14:textId="77777777" w:rsidR="00E9461B" w:rsidRPr="00E9461B" w:rsidRDefault="00E9461B" w:rsidP="00222BE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9461B">
              <w:rPr>
                <w:rFonts w:cs="Times New Roman"/>
                <w:b/>
                <w:bCs/>
                <w:szCs w:val="24"/>
              </w:rPr>
              <w:t>Gene</w:t>
            </w:r>
          </w:p>
        </w:tc>
        <w:tc>
          <w:tcPr>
            <w:tcW w:w="28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FBED8" w14:textId="77777777" w:rsidR="00E9461B" w:rsidRPr="00E9461B" w:rsidRDefault="00E9461B" w:rsidP="00222BE2">
            <w:pPr>
              <w:jc w:val="center"/>
              <w:rPr>
                <w:rFonts w:eastAsia="Yu Mincho" w:cs="Times New Roman"/>
                <w:b/>
                <w:bCs/>
                <w:szCs w:val="24"/>
                <w:lang w:eastAsia="ja-JP"/>
              </w:rPr>
            </w:pPr>
            <w:r w:rsidRPr="00E9461B">
              <w:rPr>
                <w:rFonts w:eastAsia="Yu Mincho" w:cs="Times New Roman" w:hint="eastAsia"/>
                <w:b/>
                <w:bCs/>
                <w:szCs w:val="24"/>
                <w:lang w:eastAsia="ja-JP"/>
              </w:rPr>
              <w:t>F</w:t>
            </w:r>
            <w:r w:rsidRPr="00E9461B">
              <w:rPr>
                <w:rFonts w:eastAsia="Yu Mincho" w:cs="Times New Roman"/>
                <w:b/>
                <w:bCs/>
                <w:szCs w:val="24"/>
                <w:lang w:eastAsia="ja-JP"/>
              </w:rPr>
              <w:t>ull name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94BB8" w14:textId="77777777" w:rsidR="00E9461B" w:rsidRPr="00E9461B" w:rsidRDefault="00E9461B" w:rsidP="00222BE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B739" w14:textId="77777777" w:rsidR="00E9461B" w:rsidRPr="00E9461B" w:rsidRDefault="00E9461B" w:rsidP="00222BE2">
            <w:pPr>
              <w:jc w:val="center"/>
              <w:rPr>
                <w:rFonts w:eastAsia="Yu Mincho" w:cs="Times New Roman"/>
                <w:b/>
                <w:bCs/>
                <w:szCs w:val="24"/>
                <w:lang w:eastAsia="ja-JP"/>
              </w:rPr>
            </w:pPr>
            <w:r w:rsidRPr="00E9461B">
              <w:rPr>
                <w:rFonts w:eastAsia="Yu Mincho" w:cs="Times New Roman"/>
                <w:b/>
                <w:bCs/>
                <w:szCs w:val="24"/>
                <w:lang w:eastAsia="ja-JP"/>
              </w:rPr>
              <w:t>Primer sequence (</w:t>
            </w:r>
            <w:r w:rsidRPr="00E9461B">
              <w:rPr>
                <w:rFonts w:cs="Times New Roman"/>
                <w:b/>
                <w:bCs/>
                <w:szCs w:val="24"/>
              </w:rPr>
              <w:t>5’-3’</w:t>
            </w:r>
            <w:r w:rsidRPr="00E9461B">
              <w:rPr>
                <w:rFonts w:eastAsia="Yu Mincho" w:cs="Times New Roman"/>
                <w:b/>
                <w:bCs/>
                <w:szCs w:val="24"/>
                <w:lang w:eastAsia="ja-JP"/>
              </w:rPr>
              <w:t>)</w:t>
            </w:r>
          </w:p>
        </w:tc>
      </w:tr>
      <w:tr w:rsidR="00E9461B" w:rsidRPr="00E9461B" w14:paraId="40DEE453" w14:textId="77777777" w:rsidTr="00E9461B">
        <w:trPr>
          <w:trHeight w:val="281"/>
        </w:trPr>
        <w:tc>
          <w:tcPr>
            <w:tcW w:w="1001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23F71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E9461B">
              <w:rPr>
                <w:rFonts w:cs="Times New Roman"/>
                <w:i/>
                <w:iCs/>
                <w:szCs w:val="24"/>
              </w:rPr>
              <w:t>Tnf</w:t>
            </w:r>
            <w:proofErr w:type="spellEnd"/>
            <w:r w:rsidRPr="00E9461B">
              <w:rPr>
                <w:rFonts w:cs="Times New Roman"/>
                <w:i/>
                <w:iCs/>
                <w:szCs w:val="24"/>
              </w:rPr>
              <w:t>-α</w:t>
            </w:r>
          </w:p>
        </w:tc>
        <w:tc>
          <w:tcPr>
            <w:tcW w:w="2846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88D51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Tumor necrosis factor alpha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25043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E137F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GGCAGGTCTACTTTGGAGTCATTGC</w:t>
            </w:r>
          </w:p>
        </w:tc>
      </w:tr>
      <w:tr w:rsidR="00E9461B" w:rsidRPr="00E9461B" w14:paraId="54ED014D" w14:textId="77777777" w:rsidTr="00E9461B">
        <w:trPr>
          <w:trHeight w:val="281"/>
        </w:trPr>
        <w:tc>
          <w:tcPr>
            <w:tcW w:w="10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A214A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46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BE541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6D27E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60A7C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ACATTCGAGGCTCCAGTGAATTCGG</w:t>
            </w:r>
          </w:p>
        </w:tc>
      </w:tr>
      <w:tr w:rsidR="00E9461B" w:rsidRPr="00E9461B" w14:paraId="5F6EEE9E" w14:textId="77777777" w:rsidTr="00E9461B">
        <w:trPr>
          <w:trHeight w:val="281"/>
        </w:trPr>
        <w:tc>
          <w:tcPr>
            <w:tcW w:w="1001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C10A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r w:rsidRPr="00E9461B">
              <w:rPr>
                <w:rFonts w:cs="Times New Roman"/>
                <w:i/>
                <w:iCs/>
                <w:szCs w:val="24"/>
              </w:rPr>
              <w:t>Il1β</w:t>
            </w:r>
          </w:p>
        </w:tc>
        <w:tc>
          <w:tcPr>
            <w:tcW w:w="284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55CD8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Interleukin 1 beta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BDDC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7045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TGGTGTGTGACGTTCCCATTAG</w:t>
            </w:r>
          </w:p>
        </w:tc>
      </w:tr>
      <w:tr w:rsidR="00E9461B" w:rsidRPr="00E9461B" w14:paraId="2AF65FD1" w14:textId="77777777" w:rsidTr="00C74592">
        <w:trPr>
          <w:trHeight w:val="43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DC4FE49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4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95C1D05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2353C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38A2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GGTTGATATTCTGTCCATTGAGGTG</w:t>
            </w:r>
          </w:p>
        </w:tc>
      </w:tr>
      <w:tr w:rsidR="00E9461B" w:rsidRPr="00E9461B" w14:paraId="38DAE7EE" w14:textId="77777777" w:rsidTr="00E9461B">
        <w:trPr>
          <w:trHeight w:val="281"/>
        </w:trPr>
        <w:tc>
          <w:tcPr>
            <w:tcW w:w="10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69AE9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r w:rsidRPr="00E9461B">
              <w:rPr>
                <w:rFonts w:cs="Times New Roman"/>
                <w:i/>
                <w:iCs/>
                <w:szCs w:val="24"/>
              </w:rPr>
              <w:t>IL17a</w:t>
            </w: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1A926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Interleukin 17 alpha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2DBBD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BFB2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ATCCCTCAAAGCTCAGCGTGTC</w:t>
            </w:r>
          </w:p>
        </w:tc>
      </w:tr>
      <w:tr w:rsidR="00E9461B" w:rsidRPr="00E9461B" w14:paraId="49CB6065" w14:textId="77777777" w:rsidTr="00E9461B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06E40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27074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FEDD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2D45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GGGTCTTCATTGCGGTGGAGAG</w:t>
            </w:r>
          </w:p>
        </w:tc>
      </w:tr>
      <w:tr w:rsidR="00E9461B" w:rsidRPr="00E9461B" w14:paraId="1E74369F" w14:textId="77777777" w:rsidTr="00E9461B">
        <w:trPr>
          <w:trHeight w:val="281"/>
        </w:trPr>
        <w:tc>
          <w:tcPr>
            <w:tcW w:w="10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DE29A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E9461B">
              <w:rPr>
                <w:rFonts w:cs="Times New Roman"/>
                <w:i/>
                <w:iCs/>
                <w:szCs w:val="24"/>
              </w:rPr>
              <w:t>Tgf</w:t>
            </w:r>
            <w:proofErr w:type="spellEnd"/>
            <w:r w:rsidRPr="00E9461B">
              <w:rPr>
                <w:rFonts w:cs="Times New Roman"/>
                <w:i/>
                <w:iCs/>
                <w:szCs w:val="24"/>
              </w:rPr>
              <w:t>-β1</w:t>
            </w: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AF49A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Transforming growth factor beta 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69CCD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A2AAE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CCTGTCCAAACTAAGGC</w:t>
            </w:r>
          </w:p>
        </w:tc>
      </w:tr>
      <w:tr w:rsidR="00E9461B" w:rsidRPr="00E9461B" w14:paraId="16344960" w14:textId="77777777" w:rsidTr="00E9461B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02A55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4DE09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6F37B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7AB51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GGTTTTCTCATAGATGGCG</w:t>
            </w:r>
          </w:p>
        </w:tc>
      </w:tr>
      <w:tr w:rsidR="00E9461B" w:rsidRPr="00E9461B" w14:paraId="71B11CDF" w14:textId="77777777" w:rsidTr="00E9461B">
        <w:trPr>
          <w:trHeight w:val="281"/>
        </w:trPr>
        <w:tc>
          <w:tcPr>
            <w:tcW w:w="10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FA098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r w:rsidRPr="00E9461B">
              <w:rPr>
                <w:rFonts w:cs="Times New Roman"/>
                <w:i/>
                <w:iCs/>
                <w:szCs w:val="24"/>
              </w:rPr>
              <w:t>Tlr4</w:t>
            </w: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0D450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Toll-like receptor 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DECE3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82A0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CAAACTGGAACATAGCCACCT</w:t>
            </w:r>
          </w:p>
        </w:tc>
      </w:tr>
      <w:tr w:rsidR="00E9461B" w:rsidRPr="00E9461B" w14:paraId="24339942" w14:textId="77777777" w:rsidTr="00E9461B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D94AB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D2F20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5B1A6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EAAC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AGGAGTTTCTGTGAGAGGGAAG</w:t>
            </w:r>
          </w:p>
        </w:tc>
      </w:tr>
      <w:tr w:rsidR="00E9461B" w:rsidRPr="00E9461B" w14:paraId="7B757009" w14:textId="77777777" w:rsidTr="00E9461B">
        <w:trPr>
          <w:trHeight w:val="281"/>
        </w:trPr>
        <w:tc>
          <w:tcPr>
            <w:tcW w:w="10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B4B78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r w:rsidRPr="00E9461B">
              <w:rPr>
                <w:rFonts w:cs="Times New Roman"/>
                <w:i/>
                <w:iCs/>
                <w:szCs w:val="24"/>
              </w:rPr>
              <w:t>Apc</w:t>
            </w: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B3A45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Adenomatous polyposis coli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756B1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56DE4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GGCTCGAAAATGGGGTCCAA</w:t>
            </w:r>
          </w:p>
        </w:tc>
      </w:tr>
      <w:tr w:rsidR="00E9461B" w:rsidRPr="00E9461B" w14:paraId="2160F1BD" w14:textId="77777777" w:rsidTr="00E9461B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7F50D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0EBFC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9EA7A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328B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AGCGTAGTTTCACTCCGGG</w:t>
            </w:r>
          </w:p>
        </w:tc>
      </w:tr>
      <w:tr w:rsidR="00E9461B" w:rsidRPr="00E9461B" w14:paraId="3003ACA5" w14:textId="77777777" w:rsidTr="00E9461B">
        <w:trPr>
          <w:trHeight w:val="281"/>
        </w:trPr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A13A" w14:textId="77777777" w:rsidR="00E9461B" w:rsidRPr="00E9461B" w:rsidRDefault="00E9461B" w:rsidP="00222BE2">
            <w:pPr>
              <w:rPr>
                <w:rFonts w:cs="Times New Roman"/>
                <w:i/>
                <w:iCs/>
                <w:szCs w:val="24"/>
              </w:rPr>
            </w:pPr>
            <w:r w:rsidRPr="00E9461B">
              <w:rPr>
                <w:rFonts w:cs="Times New Roman"/>
                <w:i/>
                <w:iCs/>
                <w:szCs w:val="24"/>
              </w:rPr>
              <w:t>Rplp1</w:t>
            </w: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DF13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Ribosomal protein lateral stalk subunit P1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1ADCD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Forward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5967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ATCTACTCCGCCCTCATCCT</w:t>
            </w:r>
          </w:p>
        </w:tc>
      </w:tr>
      <w:tr w:rsidR="00E9461B" w:rsidRPr="00E9461B" w14:paraId="1F1CF584" w14:textId="77777777" w:rsidTr="00E9461B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0302E5" w14:textId="77777777" w:rsidR="00E9461B" w:rsidRPr="00E9461B" w:rsidRDefault="00E9461B" w:rsidP="00222BE2">
            <w:pPr>
              <w:rPr>
                <w:rFonts w:cs="Times New Roman"/>
                <w:szCs w:val="24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92D392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B73B7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Reverse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E7A1" w14:textId="77777777" w:rsidR="00E9461B" w:rsidRPr="00E9461B" w:rsidRDefault="00E9461B" w:rsidP="00222BE2">
            <w:pPr>
              <w:jc w:val="center"/>
              <w:rPr>
                <w:rFonts w:cs="Times New Roman"/>
                <w:szCs w:val="24"/>
              </w:rPr>
            </w:pPr>
            <w:r w:rsidRPr="00E9461B">
              <w:rPr>
                <w:rFonts w:cs="Times New Roman"/>
                <w:szCs w:val="24"/>
              </w:rPr>
              <w:t>CAGATGAGGCTCCCAATGTT</w:t>
            </w:r>
          </w:p>
        </w:tc>
      </w:tr>
    </w:tbl>
    <w:p w14:paraId="35037D41" w14:textId="77777777" w:rsidR="00E9461B" w:rsidRDefault="00E9461B" w:rsidP="00E9461B"/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A934" w14:textId="77777777" w:rsidR="008B6D70" w:rsidRDefault="008B6D70" w:rsidP="00117666">
      <w:pPr>
        <w:spacing w:after="0"/>
      </w:pPr>
      <w:r>
        <w:separator/>
      </w:r>
    </w:p>
  </w:endnote>
  <w:endnote w:type="continuationSeparator" w:id="0">
    <w:p w14:paraId="68A039A1" w14:textId="77777777" w:rsidR="008B6D70" w:rsidRDefault="008B6D7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0D2C" w14:textId="77777777" w:rsidR="008B6D70" w:rsidRDefault="008B6D70" w:rsidP="00117666">
      <w:pPr>
        <w:spacing w:after="0"/>
      </w:pPr>
      <w:r>
        <w:separator/>
      </w:r>
    </w:p>
  </w:footnote>
  <w:footnote w:type="continuationSeparator" w:id="0">
    <w:p w14:paraId="193F4154" w14:textId="77777777" w:rsidR="008B6D70" w:rsidRDefault="008B6D7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724133216">
    <w:abstractNumId w:val="0"/>
  </w:num>
  <w:num w:numId="2" w16cid:durableId="179852060">
    <w:abstractNumId w:val="4"/>
  </w:num>
  <w:num w:numId="3" w16cid:durableId="1061950793">
    <w:abstractNumId w:val="1"/>
  </w:num>
  <w:num w:numId="4" w16cid:durableId="1571574800">
    <w:abstractNumId w:val="5"/>
  </w:num>
  <w:num w:numId="5" w16cid:durableId="1847599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372332">
    <w:abstractNumId w:val="3"/>
  </w:num>
  <w:num w:numId="7" w16cid:durableId="142936244">
    <w:abstractNumId w:val="6"/>
  </w:num>
  <w:num w:numId="8" w16cid:durableId="1972636705">
    <w:abstractNumId w:val="6"/>
  </w:num>
  <w:num w:numId="9" w16cid:durableId="1620139085">
    <w:abstractNumId w:val="6"/>
  </w:num>
  <w:num w:numId="10" w16cid:durableId="837647613">
    <w:abstractNumId w:val="6"/>
  </w:num>
  <w:num w:numId="11" w16cid:durableId="1188836446">
    <w:abstractNumId w:val="6"/>
  </w:num>
  <w:num w:numId="12" w16cid:durableId="1232345785">
    <w:abstractNumId w:val="6"/>
  </w:num>
  <w:num w:numId="13" w16cid:durableId="296880009">
    <w:abstractNumId w:val="3"/>
  </w:num>
  <w:num w:numId="14" w16cid:durableId="2094550724">
    <w:abstractNumId w:val="2"/>
  </w:num>
  <w:num w:numId="15" w16cid:durableId="123011570">
    <w:abstractNumId w:val="2"/>
  </w:num>
  <w:num w:numId="16" w16cid:durableId="2141923816">
    <w:abstractNumId w:val="2"/>
  </w:num>
  <w:num w:numId="17" w16cid:durableId="57751869">
    <w:abstractNumId w:val="2"/>
  </w:num>
  <w:num w:numId="18" w16cid:durableId="1927961480">
    <w:abstractNumId w:val="2"/>
  </w:num>
  <w:num w:numId="19" w16cid:durableId="93598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57F81"/>
    <w:rsid w:val="00066A42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B006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8B6D70"/>
    <w:rsid w:val="009151AA"/>
    <w:rsid w:val="0093429D"/>
    <w:rsid w:val="009424CB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45975"/>
    <w:rsid w:val="00C52A7B"/>
    <w:rsid w:val="00C56BAF"/>
    <w:rsid w:val="00C679AA"/>
    <w:rsid w:val="00C74592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9461B"/>
    <w:rsid w:val="00EA3D3C"/>
    <w:rsid w:val="00EC090A"/>
    <w:rsid w:val="00ED20B5"/>
    <w:rsid w:val="00F46900"/>
    <w:rsid w:val="00F61D89"/>
    <w:rsid w:val="00F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MDPI51figurecaption">
    <w:name w:val="MDPI_5.1_figure_caption"/>
    <w:qFormat/>
    <w:rsid w:val="00E9461B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yang yongshou</cp:lastModifiedBy>
  <cp:revision>5</cp:revision>
  <cp:lastPrinted>2013-10-03T12:51:00Z</cp:lastPrinted>
  <dcterms:created xsi:type="dcterms:W3CDTF">2018-11-23T08:58:00Z</dcterms:created>
  <dcterms:modified xsi:type="dcterms:W3CDTF">2022-04-11T09:36:00Z</dcterms:modified>
</cp:coreProperties>
</file>