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8A15" w14:textId="77777777" w:rsidR="00A90F8B" w:rsidRPr="00A90F8B" w:rsidRDefault="00A90F8B" w:rsidP="00A90F8B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90F8B">
        <w:rPr>
          <w:rFonts w:ascii="Times New Roman" w:eastAsia="宋体" w:hAnsi="Times New Roman" w:cs="Times New Roman"/>
          <w:b/>
          <w:bCs/>
          <w:sz w:val="24"/>
          <w:szCs w:val="24"/>
        </w:rPr>
        <w:t>Table S1</w:t>
      </w:r>
      <w:r w:rsidRPr="00A90F8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Concentrations of heavy metals in surface waters of coastal of Zhuhai and comparison with other areas (mg/L).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3"/>
        <w:gridCol w:w="1376"/>
        <w:gridCol w:w="1296"/>
        <w:gridCol w:w="1136"/>
        <w:gridCol w:w="1176"/>
        <w:gridCol w:w="1183"/>
        <w:gridCol w:w="1176"/>
        <w:gridCol w:w="1496"/>
        <w:gridCol w:w="1916"/>
      </w:tblGrid>
      <w:tr w:rsidR="00A90F8B" w:rsidRPr="00A90F8B" w14:paraId="38738C14" w14:textId="77777777" w:rsidTr="003D02BE">
        <w:trPr>
          <w:trHeight w:hRule="exact" w:val="284"/>
        </w:trPr>
        <w:tc>
          <w:tcPr>
            <w:tcW w:w="113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2F7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Area</w:t>
            </w:r>
          </w:p>
        </w:tc>
        <w:tc>
          <w:tcPr>
            <w:tcW w:w="48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3521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</w:t>
            </w:r>
          </w:p>
        </w:tc>
        <w:tc>
          <w:tcPr>
            <w:tcW w:w="45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0C5A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40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B38D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B13BB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</w:t>
            </w:r>
          </w:p>
        </w:tc>
        <w:tc>
          <w:tcPr>
            <w:tcW w:w="41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DD07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Hg</w:t>
            </w:r>
          </w:p>
        </w:tc>
        <w:tc>
          <w:tcPr>
            <w:tcW w:w="4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4393B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</w:t>
            </w:r>
          </w:p>
        </w:tc>
        <w:tc>
          <w:tcPr>
            <w:tcW w:w="52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7951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</w:t>
            </w:r>
          </w:p>
        </w:tc>
        <w:tc>
          <w:tcPr>
            <w:tcW w:w="733" w:type="pct"/>
            <w:tcBorders>
              <w:top w:val="single" w:sz="8" w:space="0" w:color="auto"/>
              <w:bottom w:val="single" w:sz="4" w:space="0" w:color="auto"/>
            </w:tcBorders>
          </w:tcPr>
          <w:p w14:paraId="546EC47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</w:tr>
      <w:tr w:rsidR="00A90F8B" w:rsidRPr="00A90F8B" w14:paraId="2A8288FD" w14:textId="77777777" w:rsidTr="003D02BE">
        <w:trPr>
          <w:trHeight w:hRule="exact" w:val="284"/>
        </w:trPr>
        <w:tc>
          <w:tcPr>
            <w:tcW w:w="11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B15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Coastal of Zhuhai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E4F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1.3-2.1</w:t>
            </w:r>
          </w:p>
          <w:p w14:paraId="0494FF8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(1.62)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2F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ND-0.19</w:t>
            </w:r>
          </w:p>
          <w:p w14:paraId="4BDCF64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(0.076)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1A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ND-8.8</w:t>
            </w:r>
          </w:p>
          <w:p w14:paraId="3F6D202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(2.69)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78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1.0-7.4</w:t>
            </w:r>
          </w:p>
          <w:p w14:paraId="7EFD706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(2.43)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4F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ND-0.03</w:t>
            </w:r>
          </w:p>
          <w:p w14:paraId="6CDC21E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(0.012)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A6A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ND-3.24</w:t>
            </w:r>
          </w:p>
          <w:p w14:paraId="04614BE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(0.338)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89F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ND-39.0</w:t>
            </w:r>
          </w:p>
          <w:p w14:paraId="607C359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(8.93)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14:paraId="18204EF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F8B" w:rsidRPr="00A90F8B" w14:paraId="5F26A5BA" w14:textId="77777777" w:rsidTr="003D02BE">
        <w:trPr>
          <w:trHeight w:hRule="exact" w:val="284"/>
        </w:trPr>
        <w:tc>
          <w:tcPr>
            <w:tcW w:w="1130" w:type="pct"/>
            <w:shd w:val="clear" w:color="auto" w:fill="auto"/>
            <w:noWrap/>
            <w:vAlign w:val="center"/>
            <w:hideMark/>
          </w:tcPr>
          <w:p w14:paraId="6CCE264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Shandong Peninsula, China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3B9F5FD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ND-1.86</w:t>
            </w:r>
          </w:p>
          <w:p w14:paraId="6C2D74A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(0.98)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6E2176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0.08-0.73</w:t>
            </w:r>
          </w:p>
          <w:p w14:paraId="4AA9466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(0.17)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AFEB1C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0.84-3.56</w:t>
            </w:r>
          </w:p>
          <w:p w14:paraId="77F75A1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(2.01)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6747F7A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0.83-5.38</w:t>
            </w:r>
          </w:p>
          <w:p w14:paraId="4EF5811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(2.46)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3B660FA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ND-0.47</w:t>
            </w:r>
          </w:p>
          <w:p w14:paraId="557300E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(0.04)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37F7C26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0.52-3.60</w:t>
            </w:r>
          </w:p>
          <w:p w14:paraId="36EA446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(1.51)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4502DB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2.22-40.7</w:t>
            </w:r>
          </w:p>
          <w:p w14:paraId="22F5B13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(17.2)</w:t>
            </w:r>
          </w:p>
        </w:tc>
        <w:tc>
          <w:tcPr>
            <w:tcW w:w="733" w:type="pct"/>
          </w:tcPr>
          <w:p w14:paraId="469BB97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Liu et al. 2021</w:t>
            </w:r>
          </w:p>
        </w:tc>
      </w:tr>
      <w:tr w:rsidR="00A90F8B" w:rsidRPr="00A90F8B" w14:paraId="7F93B037" w14:textId="77777777" w:rsidTr="003D02BE">
        <w:trPr>
          <w:trHeight w:hRule="exact" w:val="284"/>
        </w:trPr>
        <w:tc>
          <w:tcPr>
            <w:tcW w:w="1130" w:type="pct"/>
            <w:shd w:val="clear" w:color="auto" w:fill="auto"/>
            <w:noWrap/>
            <w:vAlign w:val="center"/>
            <w:hideMark/>
          </w:tcPr>
          <w:p w14:paraId="68B0C3C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Northern Liaodong Bay, China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6054C3F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1.92-10.10</w:t>
            </w:r>
          </w:p>
          <w:p w14:paraId="2EEF174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(5.46)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55BCC6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0.1-1.4</w:t>
            </w:r>
          </w:p>
          <w:p w14:paraId="4DBCDF8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(0.66)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61D76D7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09070D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0.7-6.2</w:t>
            </w:r>
          </w:p>
          <w:p w14:paraId="60468BF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(2.86)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0D73D5E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0.01-0.59</w:t>
            </w:r>
          </w:p>
          <w:p w14:paraId="2FE2A71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(0.14)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531B7F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0.6-17.2</w:t>
            </w:r>
          </w:p>
          <w:p w14:paraId="7F6C1E1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(3.98)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1CAD5C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1.2-82.8</w:t>
            </w:r>
          </w:p>
          <w:p w14:paraId="0D79397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(17.76)</w:t>
            </w:r>
          </w:p>
        </w:tc>
        <w:tc>
          <w:tcPr>
            <w:tcW w:w="733" w:type="pct"/>
          </w:tcPr>
          <w:p w14:paraId="7E9D9CC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Zhang et al., 2017</w:t>
            </w:r>
          </w:p>
        </w:tc>
      </w:tr>
      <w:tr w:rsidR="00A90F8B" w:rsidRPr="00A90F8B" w14:paraId="4BAE9437" w14:textId="77777777" w:rsidTr="003D02BE">
        <w:trPr>
          <w:trHeight w:hRule="exact" w:val="284"/>
        </w:trPr>
        <w:tc>
          <w:tcPr>
            <w:tcW w:w="1130" w:type="pct"/>
            <w:shd w:val="clear" w:color="auto" w:fill="auto"/>
            <w:noWrap/>
            <w:vAlign w:val="center"/>
            <w:hideMark/>
          </w:tcPr>
          <w:p w14:paraId="5FDC23F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Meishan Bay, China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1B5DA46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10.35-11.67</w:t>
            </w:r>
          </w:p>
          <w:p w14:paraId="7279218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(11.15)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C07A8D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4.62-4.71</w:t>
            </w:r>
          </w:p>
          <w:p w14:paraId="3CE4D22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(4.65)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315F667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3.89-4.18</w:t>
            </w:r>
          </w:p>
          <w:p w14:paraId="33EB52A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(4.23)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65CDAB1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3.06-5.31</w:t>
            </w:r>
          </w:p>
          <w:p w14:paraId="1E28E7C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(4.23)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225051A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0.06-0.07</w:t>
            </w:r>
          </w:p>
          <w:p w14:paraId="7E5A1CE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(0.06)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6213DFE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1.19-1.55</w:t>
            </w:r>
          </w:p>
          <w:p w14:paraId="2F82537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(1.34)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5C8402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92.40-392.82</w:t>
            </w:r>
          </w:p>
          <w:p w14:paraId="5E5164F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(172.05)</w:t>
            </w:r>
          </w:p>
        </w:tc>
        <w:tc>
          <w:tcPr>
            <w:tcW w:w="733" w:type="pct"/>
          </w:tcPr>
          <w:p w14:paraId="739C3BC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Zhang et al., 2020</w:t>
            </w:r>
          </w:p>
        </w:tc>
      </w:tr>
      <w:tr w:rsidR="00A90F8B" w:rsidRPr="00A90F8B" w14:paraId="6EBBA27B" w14:textId="77777777" w:rsidTr="003D02BE">
        <w:trPr>
          <w:trHeight w:hRule="exact" w:val="284"/>
        </w:trPr>
        <w:tc>
          <w:tcPr>
            <w:tcW w:w="1130" w:type="pct"/>
            <w:shd w:val="clear" w:color="auto" w:fill="auto"/>
            <w:noWrap/>
            <w:vAlign w:val="center"/>
            <w:hideMark/>
          </w:tcPr>
          <w:p w14:paraId="0378E81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Xiangshan Bay China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06D43C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0.9-8.5</w:t>
            </w:r>
          </w:p>
          <w:p w14:paraId="0ACD04D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(2.6)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63EF7F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0.01-1.61</w:t>
            </w:r>
          </w:p>
          <w:p w14:paraId="68BB3BA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(0.22)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71EC8B2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ND-2</w:t>
            </w:r>
          </w:p>
          <w:p w14:paraId="1AA318F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(0.7)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7E01350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0.2-44.5</w:t>
            </w:r>
          </w:p>
          <w:p w14:paraId="0F5D7A4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(3.4)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1029037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ND-0.262</w:t>
            </w:r>
          </w:p>
          <w:p w14:paraId="1077720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(0.062)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515E696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0.22-8.08</w:t>
            </w:r>
          </w:p>
          <w:p w14:paraId="2DFEA61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(1.93)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D362B4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0.7-65.9</w:t>
            </w:r>
          </w:p>
          <w:p w14:paraId="4228013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(16.8)</w:t>
            </w:r>
          </w:p>
        </w:tc>
        <w:tc>
          <w:tcPr>
            <w:tcW w:w="733" w:type="pct"/>
          </w:tcPr>
          <w:p w14:paraId="13C459F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Zhao et al., 2018</w:t>
            </w:r>
          </w:p>
        </w:tc>
      </w:tr>
      <w:tr w:rsidR="00A90F8B" w:rsidRPr="00A90F8B" w14:paraId="41BBA1D3" w14:textId="77777777" w:rsidTr="003D02BE">
        <w:trPr>
          <w:trHeight w:hRule="exact" w:val="284"/>
        </w:trPr>
        <w:tc>
          <w:tcPr>
            <w:tcW w:w="1130" w:type="pct"/>
            <w:shd w:val="clear" w:color="auto" w:fill="auto"/>
            <w:noWrap/>
            <w:vAlign w:val="center"/>
            <w:hideMark/>
          </w:tcPr>
          <w:p w14:paraId="2F55356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Persian Gulf, Iran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72EE9FD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1.0-82.5</w:t>
            </w:r>
          </w:p>
          <w:p w14:paraId="4776B26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(62.78)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FA6F55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0.06-0.53</w:t>
            </w:r>
          </w:p>
          <w:p w14:paraId="331F790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(0.35)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5972DAA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0.75-4.2</w:t>
            </w:r>
          </w:p>
          <w:p w14:paraId="263A519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(1.03)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65803E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0.08-3.2</w:t>
            </w:r>
          </w:p>
          <w:p w14:paraId="199AF27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(0.3)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68556E0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0.08-25.3</w:t>
            </w:r>
          </w:p>
          <w:p w14:paraId="306A69A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(1.51)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7D64934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0.08-0.8</w:t>
            </w:r>
          </w:p>
          <w:p w14:paraId="1672A93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(0.7)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7D2733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2.1-230</w:t>
            </w:r>
          </w:p>
          <w:p w14:paraId="6F9B668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(70.74)</w:t>
            </w:r>
          </w:p>
        </w:tc>
        <w:tc>
          <w:tcPr>
            <w:tcW w:w="733" w:type="pct"/>
          </w:tcPr>
          <w:p w14:paraId="37B8A5C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Lahijia et al., 2019</w:t>
            </w:r>
          </w:p>
        </w:tc>
      </w:tr>
      <w:tr w:rsidR="00A90F8B" w:rsidRPr="00A90F8B" w14:paraId="0AFCD173" w14:textId="77777777" w:rsidTr="003D02BE">
        <w:trPr>
          <w:trHeight w:hRule="exact" w:val="284"/>
        </w:trPr>
        <w:tc>
          <w:tcPr>
            <w:tcW w:w="1130" w:type="pct"/>
            <w:shd w:val="clear" w:color="auto" w:fill="auto"/>
            <w:noWrap/>
            <w:vAlign w:val="center"/>
            <w:hideMark/>
          </w:tcPr>
          <w:p w14:paraId="563BE4C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Abu Zenima coast, Egypt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14:paraId="52C4B14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ED2152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0.013–0.13</w:t>
            </w:r>
          </w:p>
          <w:p w14:paraId="3C8399D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(0.09)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1FB1D14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03B67A8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0.26–0.62</w:t>
            </w:r>
          </w:p>
          <w:p w14:paraId="0A86FF1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(0.43)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77F590E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2C44BC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0.08–1.80</w:t>
            </w:r>
          </w:p>
          <w:p w14:paraId="5F9AE52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(0.51)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4570D2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0.22–0.25</w:t>
            </w:r>
          </w:p>
          <w:p w14:paraId="2AA032D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(0.23)</w:t>
            </w:r>
          </w:p>
        </w:tc>
        <w:tc>
          <w:tcPr>
            <w:tcW w:w="733" w:type="pct"/>
          </w:tcPr>
          <w:p w14:paraId="5ECA1E6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Nour et al., 2020</w:t>
            </w:r>
          </w:p>
        </w:tc>
      </w:tr>
      <w:tr w:rsidR="00A90F8B" w:rsidRPr="00A90F8B" w14:paraId="5445D290" w14:textId="77777777" w:rsidTr="003D02BE">
        <w:trPr>
          <w:trHeight w:hRule="exact" w:val="284"/>
        </w:trPr>
        <w:tc>
          <w:tcPr>
            <w:tcW w:w="1130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EA9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Tyrrhenian coast, Italy</w:t>
            </w:r>
          </w:p>
        </w:tc>
        <w:tc>
          <w:tcPr>
            <w:tcW w:w="486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829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4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7A0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0.01-0.62</w:t>
            </w:r>
          </w:p>
          <w:p w14:paraId="45AE279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(0.44)</w:t>
            </w:r>
          </w:p>
        </w:tc>
        <w:tc>
          <w:tcPr>
            <w:tcW w:w="40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1F63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41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845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0.3-5</w:t>
            </w:r>
          </w:p>
          <w:p w14:paraId="7CA0B81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(2.2)</w:t>
            </w:r>
          </w:p>
        </w:tc>
        <w:tc>
          <w:tcPr>
            <w:tcW w:w="41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520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43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F94C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0.04-6.53</w:t>
            </w:r>
          </w:p>
          <w:p w14:paraId="386AE71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(0.44)</w:t>
            </w:r>
          </w:p>
        </w:tc>
        <w:tc>
          <w:tcPr>
            <w:tcW w:w="52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0268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0.07-34.78</w:t>
            </w:r>
          </w:p>
          <w:p w14:paraId="6A44278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(6.71)</w:t>
            </w:r>
          </w:p>
        </w:tc>
        <w:tc>
          <w:tcPr>
            <w:tcW w:w="733" w:type="pct"/>
            <w:tcBorders>
              <w:bottom w:val="single" w:sz="8" w:space="0" w:color="auto"/>
            </w:tcBorders>
          </w:tcPr>
          <w:p w14:paraId="53ADF96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Manfra et al., 2005</w:t>
            </w:r>
          </w:p>
        </w:tc>
      </w:tr>
    </w:tbl>
    <w:p w14:paraId="15ABB89B" w14:textId="77777777" w:rsidR="00A90F8B" w:rsidRPr="00A90F8B" w:rsidRDefault="00A90F8B" w:rsidP="00A90F8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90F8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NA: Not available</w:t>
      </w:r>
    </w:p>
    <w:p w14:paraId="77D5C110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E5C69D6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A552DA8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0C5439F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AC01071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543852E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A593683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B8D22B9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079D299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C9104B0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26D83E5" w14:textId="77777777" w:rsidR="00A90F8B" w:rsidRP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  <w:r w:rsidRPr="00A90F8B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Table S2</w:t>
      </w:r>
      <w:r w:rsidRPr="00A90F8B">
        <w:rPr>
          <w:rFonts w:ascii="Times New Roman" w:eastAsia="宋体" w:hAnsi="Times New Roman" w:cs="Times New Roman"/>
          <w:sz w:val="24"/>
          <w:szCs w:val="24"/>
        </w:rPr>
        <w:t xml:space="preserve"> Evaluation results of benthic biodiversity index and evenness in coastal of Zhuhai.</w:t>
      </w:r>
    </w:p>
    <w:tbl>
      <w:tblPr>
        <w:tblStyle w:val="TableGrid"/>
        <w:tblW w:w="11340" w:type="dxa"/>
        <w:tblInd w:w="0" w:type="dxa"/>
        <w:tblBorders>
          <w:top w:val="single" w:sz="4" w:space="0" w:color="000000"/>
          <w:bottom w:val="single" w:sz="4" w:space="0" w:color="000000"/>
        </w:tblBorders>
        <w:tblCellMar>
          <w:top w:w="55" w:type="dxa"/>
          <w:left w:w="91" w:type="dxa"/>
          <w:right w:w="92" w:type="dxa"/>
        </w:tblCellMar>
        <w:tblLook w:val="04A0" w:firstRow="1" w:lastRow="0" w:firstColumn="1" w:lastColumn="0" w:noHBand="0" w:noVBand="1"/>
      </w:tblPr>
      <w:tblGrid>
        <w:gridCol w:w="1172"/>
        <w:gridCol w:w="1444"/>
        <w:gridCol w:w="1847"/>
        <w:gridCol w:w="1472"/>
        <w:gridCol w:w="387"/>
        <w:gridCol w:w="1559"/>
        <w:gridCol w:w="1701"/>
        <w:gridCol w:w="1758"/>
      </w:tblGrid>
      <w:tr w:rsidR="00A90F8B" w:rsidRPr="00A90F8B" w14:paraId="73EADE0A" w14:textId="77777777" w:rsidTr="003D02BE">
        <w:trPr>
          <w:trHeight w:val="325"/>
        </w:trPr>
        <w:tc>
          <w:tcPr>
            <w:tcW w:w="1172" w:type="dxa"/>
            <w:vMerge w:val="restart"/>
            <w:tcBorders>
              <w:top w:val="single" w:sz="8" w:space="0" w:color="000000"/>
              <w:bottom w:val="nil"/>
            </w:tcBorders>
            <w:vAlign w:val="center"/>
          </w:tcPr>
          <w:p w14:paraId="3E69A542" w14:textId="77777777" w:rsidR="00A90F8B" w:rsidRPr="00A90F8B" w:rsidRDefault="00A90F8B" w:rsidP="00A90F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Site</w:t>
            </w:r>
          </w:p>
        </w:tc>
        <w:tc>
          <w:tcPr>
            <w:tcW w:w="4763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 w14:paraId="75F5B03D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7" w:type="dxa"/>
            <w:tcBorders>
              <w:top w:val="single" w:sz="8" w:space="0" w:color="000000"/>
              <w:bottom w:val="nil"/>
            </w:tcBorders>
          </w:tcPr>
          <w:p w14:paraId="6D770E24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 w14:paraId="0B667032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</w:p>
        </w:tc>
      </w:tr>
      <w:tr w:rsidR="00A90F8B" w:rsidRPr="00A90F8B" w14:paraId="0BBCE4DC" w14:textId="77777777" w:rsidTr="003D02BE">
        <w:trPr>
          <w:trHeight w:val="325"/>
        </w:trPr>
        <w:tc>
          <w:tcPr>
            <w:tcW w:w="1172" w:type="dxa"/>
            <w:vMerge/>
            <w:tcBorders>
              <w:top w:val="nil"/>
              <w:bottom w:val="single" w:sz="4" w:space="0" w:color="000000"/>
            </w:tcBorders>
          </w:tcPr>
          <w:p w14:paraId="14552876" w14:textId="77777777" w:rsidR="00A90F8B" w:rsidRPr="00A90F8B" w:rsidRDefault="00A90F8B" w:rsidP="00A90F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FDF00A" w14:textId="77777777" w:rsidR="00A90F8B" w:rsidRPr="00A90F8B" w:rsidRDefault="00A90F8B" w:rsidP="00A90F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E79D0" w14:textId="77777777" w:rsidR="00A90F8B" w:rsidRPr="00A90F8B" w:rsidRDefault="00A90F8B" w:rsidP="00A90F8B">
            <w:pPr>
              <w:ind w:left="1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Diversity Index </w:t>
            </w:r>
            <w:r w:rsidRPr="00A90F8B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H</w:t>
            </w: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＇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C3F3A8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Uniformity index </w:t>
            </w:r>
            <w:r w:rsidRPr="00A90F8B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J’</w:t>
            </w:r>
          </w:p>
        </w:tc>
        <w:tc>
          <w:tcPr>
            <w:tcW w:w="387" w:type="dxa"/>
            <w:tcBorders>
              <w:top w:val="nil"/>
              <w:bottom w:val="single" w:sz="4" w:space="0" w:color="000000"/>
            </w:tcBorders>
          </w:tcPr>
          <w:p w14:paraId="20675EBB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A9F896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B2655C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Diversity Index </w:t>
            </w:r>
            <w:r w:rsidRPr="00A90F8B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H</w:t>
            </w: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＇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E77694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Uniformity index </w:t>
            </w:r>
            <w:r w:rsidRPr="00A90F8B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J’</w:t>
            </w:r>
          </w:p>
        </w:tc>
      </w:tr>
      <w:tr w:rsidR="00A90F8B" w:rsidRPr="00A90F8B" w14:paraId="40017C9B" w14:textId="77777777" w:rsidTr="003D02BE">
        <w:trPr>
          <w:trHeight w:val="325"/>
        </w:trPr>
        <w:tc>
          <w:tcPr>
            <w:tcW w:w="1172" w:type="dxa"/>
            <w:tcBorders>
              <w:top w:val="single" w:sz="4" w:space="0" w:color="000000"/>
            </w:tcBorders>
          </w:tcPr>
          <w:p w14:paraId="68A47E46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14:paraId="098D1FAC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7" w:type="dxa"/>
            <w:tcBorders>
              <w:top w:val="single" w:sz="4" w:space="0" w:color="000000"/>
            </w:tcBorders>
          </w:tcPr>
          <w:p w14:paraId="0604AD9B" w14:textId="77777777" w:rsidR="00A90F8B" w:rsidRPr="00A90F8B" w:rsidRDefault="00A90F8B" w:rsidP="00A90F8B">
            <w:pPr>
              <w:ind w:left="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 w14:paraId="7C84B58C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387" w:type="dxa"/>
            <w:tcBorders>
              <w:top w:val="single" w:sz="4" w:space="0" w:color="000000"/>
            </w:tcBorders>
          </w:tcPr>
          <w:p w14:paraId="0A35BC71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A8AE2D6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D2D16E4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1.266</w:t>
            </w:r>
          </w:p>
        </w:tc>
        <w:tc>
          <w:tcPr>
            <w:tcW w:w="1758" w:type="dxa"/>
            <w:tcBorders>
              <w:top w:val="single" w:sz="4" w:space="0" w:color="000000"/>
            </w:tcBorders>
          </w:tcPr>
          <w:p w14:paraId="55D3F8ED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0.609</w:t>
            </w:r>
          </w:p>
        </w:tc>
      </w:tr>
      <w:tr w:rsidR="00A90F8B" w:rsidRPr="00A90F8B" w14:paraId="2B2B1B24" w14:textId="77777777" w:rsidTr="003D02BE">
        <w:trPr>
          <w:trHeight w:val="325"/>
        </w:trPr>
        <w:tc>
          <w:tcPr>
            <w:tcW w:w="1172" w:type="dxa"/>
          </w:tcPr>
          <w:p w14:paraId="14161E5A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14:paraId="2F972695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14:paraId="54AFEB55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472" w:type="dxa"/>
          </w:tcPr>
          <w:p w14:paraId="7BE40779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387" w:type="dxa"/>
          </w:tcPr>
          <w:p w14:paraId="75FFA6DD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B15A81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0DE9E833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1.647</w:t>
            </w:r>
          </w:p>
        </w:tc>
        <w:tc>
          <w:tcPr>
            <w:tcW w:w="1758" w:type="dxa"/>
          </w:tcPr>
          <w:p w14:paraId="617D9E3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0.750</w:t>
            </w:r>
          </w:p>
        </w:tc>
      </w:tr>
      <w:tr w:rsidR="00A90F8B" w:rsidRPr="00A90F8B" w14:paraId="1B740CF3" w14:textId="77777777" w:rsidTr="003D02BE">
        <w:trPr>
          <w:trHeight w:val="328"/>
        </w:trPr>
        <w:tc>
          <w:tcPr>
            <w:tcW w:w="1172" w:type="dxa"/>
          </w:tcPr>
          <w:p w14:paraId="2FBCFD49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14:paraId="004D9EC2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14:paraId="3CD025A9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472" w:type="dxa"/>
          </w:tcPr>
          <w:p w14:paraId="18418C2E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387" w:type="dxa"/>
          </w:tcPr>
          <w:p w14:paraId="25AB8306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E4D81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8801CE9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1.575</w:t>
            </w:r>
          </w:p>
        </w:tc>
        <w:tc>
          <w:tcPr>
            <w:tcW w:w="1758" w:type="dxa"/>
          </w:tcPr>
          <w:p w14:paraId="15E208B0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0.657</w:t>
            </w:r>
          </w:p>
        </w:tc>
      </w:tr>
      <w:tr w:rsidR="00A90F8B" w:rsidRPr="00A90F8B" w14:paraId="3010DE62" w14:textId="77777777" w:rsidTr="003D02BE">
        <w:trPr>
          <w:trHeight w:val="326"/>
        </w:trPr>
        <w:tc>
          <w:tcPr>
            <w:tcW w:w="1172" w:type="dxa"/>
          </w:tcPr>
          <w:p w14:paraId="4E2184EB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14:paraId="76F4FF83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14:paraId="2FFB441E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472" w:type="dxa"/>
          </w:tcPr>
          <w:p w14:paraId="557112BB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87" w:type="dxa"/>
          </w:tcPr>
          <w:p w14:paraId="6DE875FC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032D86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6F63397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1.262</w:t>
            </w:r>
          </w:p>
        </w:tc>
        <w:tc>
          <w:tcPr>
            <w:tcW w:w="1758" w:type="dxa"/>
          </w:tcPr>
          <w:p w14:paraId="1E25ED6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0.548</w:t>
            </w:r>
          </w:p>
        </w:tc>
      </w:tr>
      <w:tr w:rsidR="00A90F8B" w:rsidRPr="00A90F8B" w14:paraId="7C7403F0" w14:textId="77777777" w:rsidTr="003D02BE">
        <w:trPr>
          <w:trHeight w:val="328"/>
        </w:trPr>
        <w:tc>
          <w:tcPr>
            <w:tcW w:w="1172" w:type="dxa"/>
          </w:tcPr>
          <w:p w14:paraId="12303344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14:paraId="5E2B6D20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14:paraId="43065205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472" w:type="dxa"/>
          </w:tcPr>
          <w:p w14:paraId="64856B25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387" w:type="dxa"/>
          </w:tcPr>
          <w:p w14:paraId="6D6C68C5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C30D8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FEAC23B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2.175</w:t>
            </w:r>
          </w:p>
        </w:tc>
        <w:tc>
          <w:tcPr>
            <w:tcW w:w="1758" w:type="dxa"/>
          </w:tcPr>
          <w:p w14:paraId="7C2A43B2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0.945</w:t>
            </w:r>
          </w:p>
        </w:tc>
      </w:tr>
      <w:tr w:rsidR="00A90F8B" w:rsidRPr="00A90F8B" w14:paraId="3789C6CD" w14:textId="77777777" w:rsidTr="003D02BE">
        <w:trPr>
          <w:trHeight w:val="326"/>
        </w:trPr>
        <w:tc>
          <w:tcPr>
            <w:tcW w:w="1172" w:type="dxa"/>
          </w:tcPr>
          <w:p w14:paraId="09C80D32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14:paraId="5AAEE625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14:paraId="02BFEF03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472" w:type="dxa"/>
          </w:tcPr>
          <w:p w14:paraId="18410A34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387" w:type="dxa"/>
          </w:tcPr>
          <w:p w14:paraId="123124A5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77775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08E68BE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0.451</w:t>
            </w:r>
          </w:p>
        </w:tc>
        <w:tc>
          <w:tcPr>
            <w:tcW w:w="1758" w:type="dxa"/>
          </w:tcPr>
          <w:p w14:paraId="2255256F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0.650</w:t>
            </w:r>
          </w:p>
        </w:tc>
      </w:tr>
      <w:tr w:rsidR="00A90F8B" w:rsidRPr="00A90F8B" w14:paraId="63FD1EC6" w14:textId="77777777" w:rsidTr="003D02BE">
        <w:trPr>
          <w:trHeight w:val="328"/>
        </w:trPr>
        <w:tc>
          <w:tcPr>
            <w:tcW w:w="1172" w:type="dxa"/>
          </w:tcPr>
          <w:p w14:paraId="3B9C7825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14:paraId="7CB9FCD4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14:paraId="0625459C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472" w:type="dxa"/>
          </w:tcPr>
          <w:p w14:paraId="5EEC170F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87" w:type="dxa"/>
          </w:tcPr>
          <w:p w14:paraId="223D8CCB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F024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816BF39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1.965</w:t>
            </w:r>
          </w:p>
        </w:tc>
        <w:tc>
          <w:tcPr>
            <w:tcW w:w="1758" w:type="dxa"/>
          </w:tcPr>
          <w:p w14:paraId="0BB2C35B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0.894</w:t>
            </w:r>
          </w:p>
        </w:tc>
      </w:tr>
      <w:tr w:rsidR="00A90F8B" w:rsidRPr="00A90F8B" w14:paraId="44E718BD" w14:textId="77777777" w:rsidTr="003D02BE">
        <w:trPr>
          <w:trHeight w:val="326"/>
        </w:trPr>
        <w:tc>
          <w:tcPr>
            <w:tcW w:w="1172" w:type="dxa"/>
          </w:tcPr>
          <w:p w14:paraId="00926BEC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14:paraId="0C42F5FC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14:paraId="7FE36F54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472" w:type="dxa"/>
          </w:tcPr>
          <w:p w14:paraId="5332EA5B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387" w:type="dxa"/>
          </w:tcPr>
          <w:p w14:paraId="6355787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FADA59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2976ADE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1.494</w:t>
            </w:r>
          </w:p>
        </w:tc>
        <w:tc>
          <w:tcPr>
            <w:tcW w:w="1758" w:type="dxa"/>
          </w:tcPr>
          <w:p w14:paraId="55EB74A7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0.566</w:t>
            </w:r>
          </w:p>
        </w:tc>
      </w:tr>
      <w:tr w:rsidR="00A90F8B" w:rsidRPr="00A90F8B" w14:paraId="5CD6CF67" w14:textId="77777777" w:rsidTr="003D02BE">
        <w:trPr>
          <w:trHeight w:val="328"/>
        </w:trPr>
        <w:tc>
          <w:tcPr>
            <w:tcW w:w="1172" w:type="dxa"/>
          </w:tcPr>
          <w:p w14:paraId="70ACDDFA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14:paraId="32CCBF6D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14:paraId="73D878F5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472" w:type="dxa"/>
          </w:tcPr>
          <w:p w14:paraId="52A5505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387" w:type="dxa"/>
          </w:tcPr>
          <w:p w14:paraId="2B079423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AD296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BFDB675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1.359</w:t>
            </w:r>
          </w:p>
        </w:tc>
        <w:tc>
          <w:tcPr>
            <w:tcW w:w="1758" w:type="dxa"/>
          </w:tcPr>
          <w:p w14:paraId="7F4D8AE7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0.845</w:t>
            </w:r>
          </w:p>
        </w:tc>
      </w:tr>
      <w:tr w:rsidR="00A90F8B" w:rsidRPr="00A90F8B" w14:paraId="70256297" w14:textId="77777777" w:rsidTr="003D02BE">
        <w:trPr>
          <w:trHeight w:val="326"/>
        </w:trPr>
        <w:tc>
          <w:tcPr>
            <w:tcW w:w="1172" w:type="dxa"/>
          </w:tcPr>
          <w:p w14:paraId="37DF9CA0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</w:tcPr>
          <w:p w14:paraId="188889C8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14:paraId="491A8776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472" w:type="dxa"/>
          </w:tcPr>
          <w:p w14:paraId="19CB907D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387" w:type="dxa"/>
          </w:tcPr>
          <w:p w14:paraId="3172BDFD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F5DB1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0EEA0D6B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0.590</w:t>
            </w:r>
          </w:p>
        </w:tc>
        <w:tc>
          <w:tcPr>
            <w:tcW w:w="1758" w:type="dxa"/>
          </w:tcPr>
          <w:p w14:paraId="44118B9A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0.268</w:t>
            </w:r>
          </w:p>
        </w:tc>
      </w:tr>
      <w:tr w:rsidR="00A90F8B" w:rsidRPr="00A90F8B" w14:paraId="36B98403" w14:textId="77777777" w:rsidTr="003D02BE">
        <w:trPr>
          <w:trHeight w:val="328"/>
        </w:trPr>
        <w:tc>
          <w:tcPr>
            <w:tcW w:w="1172" w:type="dxa"/>
          </w:tcPr>
          <w:p w14:paraId="65443E47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4" w:type="dxa"/>
          </w:tcPr>
          <w:p w14:paraId="06161AB7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14:paraId="190B87B2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472" w:type="dxa"/>
          </w:tcPr>
          <w:p w14:paraId="6A61676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87" w:type="dxa"/>
          </w:tcPr>
          <w:p w14:paraId="35C85C38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6919B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F8CC92A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1.226</w:t>
            </w:r>
          </w:p>
        </w:tc>
        <w:tc>
          <w:tcPr>
            <w:tcW w:w="1758" w:type="dxa"/>
          </w:tcPr>
          <w:p w14:paraId="370E32A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0.630</w:t>
            </w:r>
          </w:p>
        </w:tc>
      </w:tr>
      <w:tr w:rsidR="00A90F8B" w:rsidRPr="00A90F8B" w14:paraId="396A3CFE" w14:textId="77777777" w:rsidTr="003D02BE">
        <w:trPr>
          <w:trHeight w:val="326"/>
        </w:trPr>
        <w:tc>
          <w:tcPr>
            <w:tcW w:w="1172" w:type="dxa"/>
          </w:tcPr>
          <w:p w14:paraId="060A370B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4" w:type="dxa"/>
          </w:tcPr>
          <w:p w14:paraId="50EE4D34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14:paraId="6114A42C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472" w:type="dxa"/>
          </w:tcPr>
          <w:p w14:paraId="6FEB157B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387" w:type="dxa"/>
          </w:tcPr>
          <w:p w14:paraId="28A4064C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9259C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48A8AF9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1.271</w:t>
            </w:r>
          </w:p>
        </w:tc>
        <w:tc>
          <w:tcPr>
            <w:tcW w:w="1758" w:type="dxa"/>
          </w:tcPr>
          <w:p w14:paraId="520232F8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0.709</w:t>
            </w:r>
          </w:p>
        </w:tc>
      </w:tr>
      <w:tr w:rsidR="00A90F8B" w:rsidRPr="00A90F8B" w14:paraId="0D55416F" w14:textId="77777777" w:rsidTr="003D02BE">
        <w:trPr>
          <w:trHeight w:val="328"/>
        </w:trPr>
        <w:tc>
          <w:tcPr>
            <w:tcW w:w="1172" w:type="dxa"/>
          </w:tcPr>
          <w:p w14:paraId="3BB2C181" w14:textId="77777777" w:rsidR="00A90F8B" w:rsidRPr="00A90F8B" w:rsidRDefault="00A90F8B" w:rsidP="00A90F8B">
            <w:pPr>
              <w:ind w:lef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4" w:type="dxa"/>
          </w:tcPr>
          <w:p w14:paraId="53B6348C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14:paraId="100AD207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472" w:type="dxa"/>
          </w:tcPr>
          <w:p w14:paraId="0A2810FE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387" w:type="dxa"/>
          </w:tcPr>
          <w:p w14:paraId="3E208776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993A3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1A1788F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2.199</w:t>
            </w:r>
          </w:p>
        </w:tc>
        <w:tc>
          <w:tcPr>
            <w:tcW w:w="1758" w:type="dxa"/>
          </w:tcPr>
          <w:p w14:paraId="2A9ABD19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0.917</w:t>
            </w:r>
          </w:p>
        </w:tc>
      </w:tr>
      <w:tr w:rsidR="00A90F8B" w:rsidRPr="00A90F8B" w14:paraId="65BE8157" w14:textId="77777777" w:rsidTr="003D02BE">
        <w:trPr>
          <w:trHeight w:val="326"/>
        </w:trPr>
        <w:tc>
          <w:tcPr>
            <w:tcW w:w="1172" w:type="dxa"/>
          </w:tcPr>
          <w:p w14:paraId="1ABC063F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44" w:type="dxa"/>
          </w:tcPr>
          <w:p w14:paraId="3A486296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14:paraId="05FADF76" w14:textId="77777777" w:rsidR="00A90F8B" w:rsidRPr="00A90F8B" w:rsidRDefault="00A90F8B" w:rsidP="00A90F8B">
            <w:pPr>
              <w:ind w:lef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1472" w:type="dxa"/>
          </w:tcPr>
          <w:p w14:paraId="045B6E43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387" w:type="dxa"/>
          </w:tcPr>
          <w:p w14:paraId="42A1C340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C4FF5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03243E7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1.421</w:t>
            </w:r>
          </w:p>
        </w:tc>
        <w:tc>
          <w:tcPr>
            <w:tcW w:w="1758" w:type="dxa"/>
          </w:tcPr>
          <w:p w14:paraId="207C9074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0.691</w:t>
            </w:r>
          </w:p>
        </w:tc>
      </w:tr>
      <w:tr w:rsidR="00A90F8B" w:rsidRPr="00A90F8B" w14:paraId="35CADEA9" w14:textId="77777777" w:rsidTr="003D02BE">
        <w:trPr>
          <w:trHeight w:val="325"/>
        </w:trPr>
        <w:tc>
          <w:tcPr>
            <w:tcW w:w="1172" w:type="dxa"/>
            <w:tcBorders>
              <w:bottom w:val="single" w:sz="8" w:space="0" w:color="000000"/>
            </w:tcBorders>
          </w:tcPr>
          <w:p w14:paraId="5874D739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</w:tcPr>
          <w:p w14:paraId="15717FC6" w14:textId="77777777" w:rsidR="00A90F8B" w:rsidRPr="00A90F8B" w:rsidRDefault="00A90F8B" w:rsidP="00A90F8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4~14</w:t>
            </w: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3E3F8F25" w14:textId="77777777" w:rsidR="00A90F8B" w:rsidRPr="00A90F8B" w:rsidRDefault="00A90F8B" w:rsidP="00A90F8B">
            <w:pPr>
              <w:ind w:right="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0.21~2.39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 w14:paraId="27634B78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0.15~1.00</w:t>
            </w:r>
          </w:p>
        </w:tc>
        <w:tc>
          <w:tcPr>
            <w:tcW w:w="387" w:type="dxa"/>
            <w:tcBorders>
              <w:bottom w:val="single" w:sz="8" w:space="0" w:color="000000"/>
            </w:tcBorders>
          </w:tcPr>
          <w:p w14:paraId="275309F2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37B14A1A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2774A256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0.451</w:t>
            </w: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2.199</w:t>
            </w:r>
          </w:p>
        </w:tc>
        <w:tc>
          <w:tcPr>
            <w:tcW w:w="1758" w:type="dxa"/>
            <w:tcBorders>
              <w:bottom w:val="single" w:sz="8" w:space="0" w:color="000000"/>
            </w:tcBorders>
          </w:tcPr>
          <w:p w14:paraId="40847D62" w14:textId="77777777" w:rsidR="00A90F8B" w:rsidRPr="00A90F8B" w:rsidRDefault="00A90F8B" w:rsidP="00A90F8B">
            <w:pPr>
              <w:ind w:right="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0.268</w:t>
            </w: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～</w:t>
            </w:r>
            <w:r w:rsidRPr="00A90F8B">
              <w:rPr>
                <w:rFonts w:ascii="Times New Roman" w:eastAsia="宋体" w:hAnsi="Times New Roman" w:cs="Times New Roman"/>
                <w:sz w:val="24"/>
                <w:szCs w:val="24"/>
              </w:rPr>
              <w:t>0.945</w:t>
            </w:r>
          </w:p>
        </w:tc>
      </w:tr>
    </w:tbl>
    <w:p w14:paraId="42CCCCDD" w14:textId="77777777" w:rsidR="00A90F8B" w:rsidRP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45DC2176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B519A89" w14:textId="77777777" w:rsidR="00A90F8B" w:rsidRPr="00A90F8B" w:rsidRDefault="00A90F8B" w:rsidP="00A90F8B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90F8B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lastRenderedPageBreak/>
        <w:t>Table S3</w:t>
      </w:r>
      <w:r w:rsidRPr="00A90F8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Potential hazard ratio (PAF) in seawater of Zhuhai </w:t>
      </w:r>
      <w:r w:rsidRPr="00A90F8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</w:t>
      </w:r>
      <w:r w:rsidRPr="00A90F8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%).</w:t>
      </w:r>
    </w:p>
    <w:tbl>
      <w:tblPr>
        <w:tblStyle w:val="TableGrid"/>
        <w:tblW w:w="4561" w:type="pct"/>
        <w:tblInd w:w="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624"/>
        <w:gridCol w:w="1058"/>
        <w:gridCol w:w="1057"/>
        <w:gridCol w:w="1057"/>
        <w:gridCol w:w="1057"/>
        <w:gridCol w:w="1057"/>
        <w:gridCol w:w="1057"/>
        <w:gridCol w:w="1057"/>
      </w:tblGrid>
      <w:tr w:rsidR="00A90F8B" w:rsidRPr="00A90F8B" w14:paraId="25778565" w14:textId="77777777" w:rsidTr="003D02BE">
        <w:trPr>
          <w:trHeight w:hRule="exact" w:val="340"/>
        </w:trPr>
        <w:tc>
          <w:tcPr>
            <w:tcW w:w="106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A2645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102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EF5CA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Research stance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4DC25BB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34456EA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6B290B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B67E34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0B87DAB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Hg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75DF4F8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</w:t>
            </w:r>
          </w:p>
        </w:tc>
        <w:tc>
          <w:tcPr>
            <w:tcW w:w="415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12FA400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</w:t>
            </w:r>
          </w:p>
        </w:tc>
      </w:tr>
      <w:tr w:rsidR="00A90F8B" w:rsidRPr="00A90F8B" w14:paraId="1C9A57E6" w14:textId="77777777" w:rsidTr="003D02BE">
        <w:trPr>
          <w:trHeight w:hRule="exact" w:val="340"/>
        </w:trPr>
        <w:tc>
          <w:tcPr>
            <w:tcW w:w="1062" w:type="pct"/>
            <w:vMerge w:val="restart"/>
            <w:tcBorders>
              <w:top w:val="single" w:sz="4" w:space="0" w:color="auto"/>
            </w:tcBorders>
            <w:vAlign w:val="center"/>
          </w:tcPr>
          <w:p w14:paraId="75452B4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9A872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0CCB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9B28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324D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E5C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03B8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E9F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106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57164469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682ADE8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4FA7E84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336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CC1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04CF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580B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BB6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1161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A6EB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4C3937AF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0C4B599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41B7FF5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B8F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7B7B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F162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2DFD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21F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831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A1D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15769ADE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4A1A085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63BEF4A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C9EF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AF33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2945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1F9D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83E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00EF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B99C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275E3693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0220060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2192EF3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DF5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A70A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C06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16A4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4D1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7CFB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82B9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11818C12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646067A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6174C7E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6EEF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77F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5211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F5E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64A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F8B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582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071CDF44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31E73A3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0EB1729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5516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109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9519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BD47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1AA9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3B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54DF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69135DC0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79ADE1C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1EBBAAB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3E0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E0A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CE7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A91B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59F5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398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D73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36A3EFA7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270089D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5AB5811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6CDE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589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FAD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C5B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2FA9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5198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F8D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4EFF7069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4A2D9F3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534156F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15F9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663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92CD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C8B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C62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FD6D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5FB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6011D3A4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3888402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5E11704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484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709B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36A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6C9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811C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FF1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63A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693D06E5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26F114B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09B49E0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F3B7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87A8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0648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7BB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EF75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292D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7AE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26F3C64A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653E7F9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29B2B6F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261D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912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794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EDA3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C99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FD27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9CC6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10EF9DD3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710ADF2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4920701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7C7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8FE6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9F1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537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F6D2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F74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9D43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53F4A00F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5386589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64012E0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0DEC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20C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8F5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F20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2759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52E0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475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</w:tr>
      <w:tr w:rsidR="00A90F8B" w:rsidRPr="00A90F8B" w14:paraId="3C0E9C9E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6AAD35E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11FA436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78CE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10E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FE8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93B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5F99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530C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40F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3C6C65E4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179B3A4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3917B0A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1B27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956D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33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DC1A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C27B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CB32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D6E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24651685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258DB83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48E0EE6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67F6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06D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A070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5AF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CEED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3DB1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D10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428B8989" w14:textId="77777777" w:rsidTr="003D02BE">
        <w:trPr>
          <w:trHeight w:hRule="exact" w:val="340"/>
        </w:trPr>
        <w:tc>
          <w:tcPr>
            <w:tcW w:w="1062" w:type="pct"/>
            <w:vMerge/>
            <w:vAlign w:val="center"/>
          </w:tcPr>
          <w:p w14:paraId="551DB46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  <w:vAlign w:val="center"/>
          </w:tcPr>
          <w:p w14:paraId="6F9E7CD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8A23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31A5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5CAE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D73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FD8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AFE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D657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1EA57F45" w14:textId="77777777" w:rsidTr="003D02BE"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7E2822C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B66F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8F10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2C22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01A2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73F6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81CF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C4C0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DA52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</w:tr>
      <w:tr w:rsidR="00A90F8B" w:rsidRPr="00A90F8B" w14:paraId="495842EC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331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029" w:type="pct"/>
            <w:vAlign w:val="center"/>
          </w:tcPr>
          <w:p w14:paraId="5E84B59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789E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E65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AB7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89C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0D4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C436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1A6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1CD75F0C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5A0C345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2141014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B4E3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5A2F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0D5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F79A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A155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999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2306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45AC3162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0D66065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1E0EB75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35C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334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843C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05B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4766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F325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B4D9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72414514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79EF57C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6E07BC6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34AA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D78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35C7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15F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ADC0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F79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544E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49492A64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4D04177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3103F13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A8AE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70C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461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824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5C3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8B14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6B27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52A6C8A4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16EC09C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7840141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DAA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259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AFD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24A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7871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5740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72F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03184352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636C18C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44FFD5B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6F9F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057D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5B3A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A1FD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4D6A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59B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E99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1B6B8C4C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54DB4A0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7BB2B81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D564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28D8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10F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B1E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443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9C2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DB3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36FC791B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07F205B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6AD3247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A5E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2DA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D84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0FD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2C4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DC8C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D3EB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3613E30C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0EBECD3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48D4722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B351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018F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B316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3C6B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B233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39CF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DC30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398C3C4D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33FA136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1BC6702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S11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C8F13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B9B0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D774F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B0347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D9FDF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F1D2A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2B91F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7F43FD38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53F221F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0B0D5F2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S12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0899B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FDB19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92927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0AE52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06134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1DC21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ACA50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4E941BAD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6E563AF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7D20E5A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S13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16D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B6E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E88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302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08F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63A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72E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0DD1CB28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22F69D2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69F8C5A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4612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FC5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2744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EB9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B5E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B512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52BE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1E4E973D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446B84A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6BCC498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D20C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015D7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A9E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BEF3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5AA1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BE1C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1F8B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647A0726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480CB91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2B251DC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B87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8023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148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183D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C777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392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0D78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063D572E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38712F3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692D5F3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D19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9575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1F6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AD11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810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82B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8A7E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276ACCE0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7A463D86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73B3384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2427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F79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61A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136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ED7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23F1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B989F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A90F8B" w:rsidRPr="00A90F8B" w14:paraId="60ABE8F9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14:paraId="4742814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5D6704DE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S19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32A4B2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E517A8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C95D73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12E15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5AA06A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C8E0F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6C4BFD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A90F8B" w:rsidRPr="00A90F8B" w14:paraId="47335461" w14:textId="77777777" w:rsidTr="003D02B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340"/>
        </w:trPr>
        <w:tc>
          <w:tcPr>
            <w:tcW w:w="1062" w:type="pct"/>
            <w:vMerge/>
            <w:tcBorders>
              <w:bottom w:val="single" w:sz="8" w:space="0" w:color="auto"/>
            </w:tcBorders>
            <w:vAlign w:val="center"/>
          </w:tcPr>
          <w:p w14:paraId="3E157DE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tcBorders>
              <w:bottom w:val="single" w:sz="8" w:space="0" w:color="auto"/>
            </w:tcBorders>
            <w:vAlign w:val="center"/>
          </w:tcPr>
          <w:p w14:paraId="598C2B3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638399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BC6684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B59905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BBF7BB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1BB38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C204EC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43C041" w14:textId="77777777" w:rsidR="00A90F8B" w:rsidRPr="00A90F8B" w:rsidRDefault="00A90F8B" w:rsidP="00A90F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90F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</w:tbl>
    <w:p w14:paraId="1738F41E" w14:textId="77777777" w:rsidR="00A90F8B" w:rsidRP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7EF9E56E" w14:textId="77777777" w:rsidR="00A90F8B" w:rsidRP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53E3B88D" w14:textId="77777777" w:rsidR="00A90F8B" w:rsidRP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622BE258" w14:textId="77777777" w:rsidR="00A90F8B" w:rsidRP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4897441A" w14:textId="77777777" w:rsidR="00A90F8B" w:rsidRP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6E1C7621" w14:textId="77777777" w:rsidR="00A90F8B" w:rsidRP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54ECC447" w14:textId="41722A13" w:rsidR="00A90F8B" w:rsidRDefault="00A90F8B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6794254E" w14:textId="49E8413C" w:rsidR="0006770F" w:rsidRDefault="0006770F" w:rsidP="0006770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90F8B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lastRenderedPageBreak/>
        <w:t>Table S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90F8B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The informationg of specific marine orgnisms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1"/>
        <w:gridCol w:w="2383"/>
        <w:gridCol w:w="2413"/>
      </w:tblGrid>
      <w:tr w:rsidR="00D30FEA" w:rsidRPr="00D30FEA" w14:paraId="0FC0AFCF" w14:textId="77777777" w:rsidTr="00A46B9C">
        <w:trPr>
          <w:trHeight w:val="288"/>
          <w:jc w:val="center"/>
        </w:trPr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C0382" w14:textId="77777777" w:rsidR="00D30FEA" w:rsidRPr="00D30FEA" w:rsidRDefault="00D30FEA" w:rsidP="00C05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Site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DF55BE" w14:textId="77777777" w:rsidR="00D30FEA" w:rsidRPr="00D30FEA" w:rsidRDefault="00D30FEA" w:rsidP="00C05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Names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E90064" w14:textId="77777777" w:rsidR="00D30FEA" w:rsidRPr="00D30FEA" w:rsidRDefault="00D30FEA" w:rsidP="00C05F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Species</w:t>
            </w:r>
          </w:p>
        </w:tc>
      </w:tr>
      <w:tr w:rsidR="00D30FEA" w:rsidRPr="00D30FEA" w14:paraId="6E661ECE" w14:textId="77777777" w:rsidTr="00A46B9C">
        <w:trPr>
          <w:trHeight w:val="4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4F02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E7C4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Mouth shrimp mayfly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18F4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Crustaceans</w:t>
            </w:r>
          </w:p>
        </w:tc>
      </w:tr>
      <w:tr w:rsidR="00D30FEA" w:rsidRPr="00D30FEA" w14:paraId="17F322EE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C0B1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29E1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Japanese sea-crab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85F0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Crustaceans</w:t>
            </w:r>
          </w:p>
        </w:tc>
      </w:tr>
      <w:tr w:rsidR="00D30FEA" w:rsidRPr="00D30FEA" w14:paraId="3C6DFFD7" w14:textId="77777777" w:rsidTr="00A46B9C">
        <w:trPr>
          <w:trHeight w:val="110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B6A9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660F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Japanese sea-crab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202B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Crustaceans</w:t>
            </w:r>
          </w:p>
        </w:tc>
      </w:tr>
      <w:tr w:rsidR="00D30FEA" w:rsidRPr="00D30FEA" w14:paraId="7472D866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BC5C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0CC9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Coilia nasus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3C0E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Fishes</w:t>
            </w:r>
          </w:p>
        </w:tc>
      </w:tr>
      <w:tr w:rsidR="00D30FEA" w:rsidRPr="00D30FEA" w14:paraId="28272C9C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4AFDF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F0BB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Japanese sea-crab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ED02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Crustaceans</w:t>
            </w:r>
          </w:p>
        </w:tc>
      </w:tr>
      <w:tr w:rsidR="00D30FEA" w:rsidRPr="00D30FEA" w14:paraId="789DC9B8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73012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DC63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Japanese sea-crab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7E23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Crustaceans</w:t>
            </w:r>
          </w:p>
        </w:tc>
      </w:tr>
      <w:tr w:rsidR="00D30FEA" w:rsidRPr="00D30FEA" w14:paraId="53D8420C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A336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22C3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Dense Scale Oyster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6C02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Shellfishes</w:t>
            </w:r>
          </w:p>
        </w:tc>
      </w:tr>
      <w:tr w:rsidR="00D30FEA" w:rsidRPr="00D30FEA" w14:paraId="1997FFEF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9E7A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E792C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Isohye small male fish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786E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Fished</w:t>
            </w:r>
          </w:p>
        </w:tc>
      </w:tr>
      <w:tr w:rsidR="00D30FEA" w:rsidRPr="00D30FEA" w14:paraId="4582D590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43EB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953E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Mouth shrimp mayfly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4391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Crustaceans</w:t>
            </w:r>
          </w:p>
        </w:tc>
      </w:tr>
      <w:tr w:rsidR="00D30FEA" w:rsidRPr="00D30FEA" w14:paraId="0962325A" w14:textId="77777777" w:rsidTr="00A46B9C">
        <w:trPr>
          <w:trHeight w:val="142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7BE84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B98D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Mouth shrimp mayfly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29C6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Crustaceans</w:t>
            </w:r>
          </w:p>
        </w:tc>
      </w:tr>
      <w:tr w:rsidR="00D30FEA" w:rsidRPr="00D30FEA" w14:paraId="35E1BDE5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5AA0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6663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New Prawns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8CE9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Crustaceans</w:t>
            </w:r>
          </w:p>
        </w:tc>
      </w:tr>
      <w:tr w:rsidR="00D30FEA" w:rsidRPr="00D30FEA" w14:paraId="35AB12E4" w14:textId="77777777" w:rsidTr="00A46B9C">
        <w:trPr>
          <w:trHeight w:val="68"/>
          <w:jc w:val="center"/>
        </w:trPr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3EDB13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673C6B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Mussel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85D0E0" w14:textId="77777777" w:rsidR="00D30FEA" w:rsidRPr="00D30FEA" w:rsidRDefault="00D30FEA" w:rsidP="00D30FE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30FE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Shellfishes</w:t>
            </w:r>
          </w:p>
        </w:tc>
      </w:tr>
    </w:tbl>
    <w:p w14:paraId="6E1B7263" w14:textId="5D39A011" w:rsidR="0006770F" w:rsidRDefault="0006770F" w:rsidP="0006770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6BE97C7" w14:textId="58D15A79" w:rsidR="00D30FEA" w:rsidRDefault="00D30FEA" w:rsidP="0006770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288C219" w14:textId="038B39BD" w:rsidR="00D30FEA" w:rsidRDefault="00D30FEA" w:rsidP="0006770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F32B67E" w14:textId="278FC768" w:rsidR="00D30FEA" w:rsidRDefault="00D30FEA" w:rsidP="0006770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1E1AD22" w14:textId="59BBCEB6" w:rsidR="00D30FEA" w:rsidRDefault="00D30FEA" w:rsidP="0006770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4F60266" w14:textId="3CC6B435" w:rsidR="00D30FEA" w:rsidRDefault="00D30FEA" w:rsidP="0006770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DFC3517" w14:textId="77777777" w:rsidR="00D30FEA" w:rsidRPr="00A90F8B" w:rsidRDefault="00D30FEA" w:rsidP="0006770F">
      <w:pPr>
        <w:spacing w:line="360" w:lineRule="auto"/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</w:pPr>
    </w:p>
    <w:p w14:paraId="53C4F39E" w14:textId="25EBF148" w:rsidR="0006770F" w:rsidRPr="0006770F" w:rsidRDefault="0006770F" w:rsidP="00A90F8B">
      <w:pPr>
        <w:rPr>
          <w:rFonts w:ascii="Times New Roman" w:eastAsia="宋体" w:hAnsi="Times New Roman" w:cs="Times New Roman"/>
          <w:sz w:val="24"/>
          <w:szCs w:val="24"/>
        </w:rPr>
      </w:pPr>
    </w:p>
    <w:p w14:paraId="1A32AE0A" w14:textId="77777777" w:rsidR="00A90F8B" w:rsidRPr="00A90F8B" w:rsidRDefault="00A90F8B" w:rsidP="00A90F8B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90F8B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Reference</w:t>
      </w:r>
    </w:p>
    <w:p w14:paraId="254B6BBC" w14:textId="77777777" w:rsidR="00A90F8B" w:rsidRPr="00A90F8B" w:rsidRDefault="00A90F8B" w:rsidP="00A90F8B">
      <w:pPr>
        <w:ind w:left="480" w:hangingChars="200" w:hanging="4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0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Liu, R., Jiang, W., Li, F., Pan, Y., Wang, C., &amp; Tian, H. (2021). Occurrence, partition, and risk of seven heavy metals in sediments, seawater, and organisms from the eastern sea area of Shandong Peninsula, Yellow Sea, China. Journal of Environmental Management, 279, 111771.</w:t>
      </w:r>
    </w:p>
    <w:p w14:paraId="5970C451" w14:textId="77777777" w:rsidR="00A90F8B" w:rsidRPr="00A90F8B" w:rsidRDefault="00A90F8B" w:rsidP="00A90F8B">
      <w:pPr>
        <w:ind w:left="480" w:hangingChars="200" w:hanging="4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0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Zhang, A., Wang, L., Zhao, S., Yang, X., Zhao, Q., Zhang, X., &amp; Yuan, X. (2017). Heavy metals in seawater and sediments from the northern Liaodong Bay of China: Levels, distribution and potential risks. Regional Studies in Marine Science, 11, 32-42.</w:t>
      </w:r>
    </w:p>
    <w:p w14:paraId="56283A08" w14:textId="77777777" w:rsidR="00A90F8B" w:rsidRPr="00A90F8B" w:rsidRDefault="00A90F8B" w:rsidP="00A90F8B">
      <w:pPr>
        <w:ind w:left="480" w:hangingChars="200" w:hanging="4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0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Zhang, M., Chen, G., Luo, Z., Sun, X., &amp; Xu, J. (2020). Spatial distribution, source identification, and risk assessment of heavy metals in seawater and sediments from Meishan Bay, Zhejiang coast, China. Marine Pollution Bulletin, 156, 111217.</w:t>
      </w:r>
    </w:p>
    <w:p w14:paraId="6047203E" w14:textId="77777777" w:rsidR="00A90F8B" w:rsidRPr="00A90F8B" w:rsidRDefault="00A90F8B" w:rsidP="00A90F8B">
      <w:pPr>
        <w:ind w:left="480" w:hangingChars="200" w:hanging="4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0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Zhao, B., Wang, X., Jin, H., Feng, H., Shen, G., Cao, Y., ... &amp; Zhang, Q. (2018). Spatiotemporal variation and potential risks of seven heavy metals in seawater, sediment, and seafood in Xiangshan Bay, China (2011–2016). Chemosphere, 212, 1163-1171.</w:t>
      </w:r>
    </w:p>
    <w:p w14:paraId="23ACD479" w14:textId="77777777" w:rsidR="00A90F8B" w:rsidRPr="00A90F8B" w:rsidRDefault="00A90F8B" w:rsidP="00A90F8B">
      <w:pPr>
        <w:ind w:left="480" w:hangingChars="200" w:hanging="4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0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Lahijanzadeh, A. R., Rouzbahani, M. M., Sabzalipour, S., &amp; Nabavi, S. M. B. (2019). Ecological risk of potentially toxic elements (PTEs) in sediments, seawater, wastewater, and benthic macroinvertebrates, Persian Gulf. Marine pollution bulletin, 145, 377-389.</w:t>
      </w:r>
    </w:p>
    <w:p w14:paraId="385FF9A7" w14:textId="77777777" w:rsidR="00A90F8B" w:rsidRPr="00A90F8B" w:rsidRDefault="00A90F8B" w:rsidP="00A90F8B">
      <w:pPr>
        <w:ind w:left="480" w:hangingChars="200" w:hanging="4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0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Nour, H. E., &amp; El-Sorogy, A. S. (2020). Heavy metals contamination in seawater, sediments and seashells of the Gulf of Suez, Egypt. Environmental Earth Sciences, 79, 1-12.</w:t>
      </w:r>
    </w:p>
    <w:p w14:paraId="54F95163" w14:textId="77777777" w:rsidR="00A90F8B" w:rsidRPr="00A90F8B" w:rsidRDefault="00A90F8B" w:rsidP="00A90F8B">
      <w:pPr>
        <w:ind w:left="480" w:hangingChars="200" w:hanging="48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0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Manfra, L , &amp; Accornero, A. . (2005). Trace metal concentrations in coastal marine waters of the central mediterranean. Marine Pollution Bulletin, 50(6), 686-692.</w:t>
      </w:r>
    </w:p>
    <w:p w14:paraId="266F112D" w14:textId="77777777" w:rsidR="006C0F83" w:rsidRDefault="006C0F83"/>
    <w:sectPr w:rsidR="006C0F83" w:rsidSect="00A90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6AC2" w14:textId="77777777" w:rsidR="004F3B9E" w:rsidRDefault="004F3B9E" w:rsidP="00A90F8B">
      <w:r>
        <w:separator/>
      </w:r>
    </w:p>
  </w:endnote>
  <w:endnote w:type="continuationSeparator" w:id="0">
    <w:p w14:paraId="6359A3A7" w14:textId="77777777" w:rsidR="004F3B9E" w:rsidRDefault="004F3B9E" w:rsidP="00A9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29B0" w14:textId="77777777" w:rsidR="004F3B9E" w:rsidRDefault="004F3B9E" w:rsidP="00A90F8B">
      <w:r>
        <w:separator/>
      </w:r>
    </w:p>
  </w:footnote>
  <w:footnote w:type="continuationSeparator" w:id="0">
    <w:p w14:paraId="7A307757" w14:textId="77777777" w:rsidR="004F3B9E" w:rsidRDefault="004F3B9E" w:rsidP="00A9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BA"/>
    <w:rsid w:val="0006770F"/>
    <w:rsid w:val="001109A8"/>
    <w:rsid w:val="004C3E1A"/>
    <w:rsid w:val="004F3B9E"/>
    <w:rsid w:val="005343AA"/>
    <w:rsid w:val="00596BEF"/>
    <w:rsid w:val="006C0F83"/>
    <w:rsid w:val="0091364A"/>
    <w:rsid w:val="00A46B9C"/>
    <w:rsid w:val="00A90F8B"/>
    <w:rsid w:val="00C05F32"/>
    <w:rsid w:val="00D30FEA"/>
    <w:rsid w:val="00F230BA"/>
    <w:rsid w:val="00F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41502"/>
  <w15:chartTrackingRefBased/>
  <w15:docId w15:val="{428669B3-9B8F-4B8D-81EA-E7F844FA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F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F8B"/>
    <w:rPr>
      <w:sz w:val="18"/>
      <w:szCs w:val="18"/>
    </w:rPr>
  </w:style>
  <w:style w:type="table" w:customStyle="1" w:styleId="TableGrid">
    <w:name w:val="TableGrid"/>
    <w:rsid w:val="00A90F8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荣绍炜</dc:creator>
  <cp:keywords/>
  <dc:description/>
  <cp:lastModifiedBy>荣 绍炜</cp:lastModifiedBy>
  <cp:revision>6</cp:revision>
  <dcterms:created xsi:type="dcterms:W3CDTF">2022-03-17T08:16:00Z</dcterms:created>
  <dcterms:modified xsi:type="dcterms:W3CDTF">2022-04-08T13:51:00Z</dcterms:modified>
</cp:coreProperties>
</file>