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7" w:type="dxa"/>
        <w:jc w:val="center"/>
        <w:tblLook w:val="04A0" w:firstRow="1" w:lastRow="0" w:firstColumn="1" w:lastColumn="0" w:noHBand="0" w:noVBand="1"/>
      </w:tblPr>
      <w:tblGrid>
        <w:gridCol w:w="1135"/>
        <w:gridCol w:w="3827"/>
        <w:gridCol w:w="1417"/>
        <w:gridCol w:w="4438"/>
      </w:tblGrid>
      <w:tr w:rsidR="00842B6F" w:rsidRPr="00842B6F" w14:paraId="310A9E47" w14:textId="77777777" w:rsidTr="003614F1">
        <w:trPr>
          <w:trHeight w:val="700"/>
          <w:jc w:val="center"/>
        </w:trPr>
        <w:tc>
          <w:tcPr>
            <w:tcW w:w="10817" w:type="dxa"/>
            <w:gridSpan w:val="4"/>
            <w:tcBorders>
              <w:top w:val="nil"/>
              <w:left w:val="nil"/>
              <w:bottom w:val="single" w:sz="4" w:space="0" w:color="auto"/>
              <w:right w:val="nil"/>
            </w:tcBorders>
            <w:shd w:val="clear" w:color="auto" w:fill="auto"/>
            <w:noWrap/>
            <w:vAlign w:val="center"/>
            <w:hideMark/>
          </w:tcPr>
          <w:p w14:paraId="1E8D628E" w14:textId="1D934504" w:rsidR="00842B6F" w:rsidRPr="00842B6F" w:rsidRDefault="00842B6F" w:rsidP="00B8493A">
            <w:pPr>
              <w:widowControl/>
              <w:spacing w:line="200" w:lineRule="exact"/>
              <w:jc w:val="center"/>
              <w:rPr>
                <w:rFonts w:ascii="Calibri" w:eastAsia="等线" w:hAnsi="Calibri" w:cs="Calibri"/>
                <w:color w:val="000000"/>
                <w:kern w:val="0"/>
                <w:sz w:val="16"/>
                <w:szCs w:val="16"/>
              </w:rPr>
            </w:pPr>
            <w:r w:rsidRPr="00842B6F">
              <w:rPr>
                <w:rFonts w:ascii="Calibri" w:eastAsia="等线" w:hAnsi="Calibri" w:cs="Calibri"/>
                <w:b/>
                <w:bCs/>
                <w:color w:val="000000"/>
                <w:kern w:val="0"/>
                <w:sz w:val="24"/>
                <w:szCs w:val="24"/>
              </w:rPr>
              <w:t xml:space="preserve">Table S1 </w:t>
            </w:r>
            <w:r w:rsidRPr="00842B6F">
              <w:rPr>
                <w:rFonts w:ascii="Calibri" w:eastAsia="等线" w:hAnsi="Calibri" w:cs="Calibri"/>
                <w:color w:val="000000"/>
                <w:kern w:val="0"/>
                <w:sz w:val="24"/>
                <w:szCs w:val="24"/>
              </w:rPr>
              <w:t>Description of the subxiphoid and control</w:t>
            </w:r>
            <w:r w:rsidR="002B3F6F" w:rsidRPr="00842B6F">
              <w:rPr>
                <w:rFonts w:ascii="Calibri" w:eastAsia="等线" w:hAnsi="Calibri" w:cs="Calibri"/>
                <w:color w:val="000000"/>
                <w:kern w:val="0"/>
                <w:sz w:val="24"/>
                <w:szCs w:val="24"/>
              </w:rPr>
              <w:t xml:space="preserve"> approach</w:t>
            </w:r>
            <w:r w:rsidR="002B3F6F">
              <w:rPr>
                <w:rFonts w:ascii="Calibri" w:eastAsia="等线" w:hAnsi="Calibri" w:cs="Calibri"/>
                <w:color w:val="000000"/>
                <w:kern w:val="0"/>
                <w:sz w:val="24"/>
                <w:szCs w:val="24"/>
              </w:rPr>
              <w:t>es</w:t>
            </w:r>
          </w:p>
        </w:tc>
      </w:tr>
      <w:tr w:rsidR="00842B6F" w:rsidRPr="00842B6F" w14:paraId="33A1DA4F" w14:textId="77777777" w:rsidTr="003614F1">
        <w:trPr>
          <w:trHeight w:val="290"/>
          <w:jc w:val="center"/>
        </w:trPr>
        <w:tc>
          <w:tcPr>
            <w:tcW w:w="1135" w:type="dxa"/>
            <w:tcBorders>
              <w:top w:val="nil"/>
              <w:left w:val="nil"/>
              <w:bottom w:val="single" w:sz="4" w:space="0" w:color="auto"/>
              <w:right w:val="nil"/>
            </w:tcBorders>
            <w:shd w:val="clear" w:color="000000" w:fill="D9D9D9"/>
            <w:noWrap/>
            <w:vAlign w:val="center"/>
            <w:hideMark/>
          </w:tcPr>
          <w:p w14:paraId="7F66E893" w14:textId="77777777" w:rsidR="00842B6F" w:rsidRPr="00842B6F" w:rsidRDefault="00842B6F" w:rsidP="00B8493A">
            <w:pPr>
              <w:widowControl/>
              <w:spacing w:line="200" w:lineRule="exact"/>
              <w:jc w:val="left"/>
              <w:rPr>
                <w:rFonts w:ascii="Calibri" w:eastAsia="等线" w:hAnsi="Calibri" w:cs="Calibri"/>
                <w:b/>
                <w:bCs/>
                <w:color w:val="000000"/>
                <w:kern w:val="0"/>
                <w:sz w:val="16"/>
                <w:szCs w:val="16"/>
              </w:rPr>
            </w:pPr>
            <w:r w:rsidRPr="00842B6F">
              <w:rPr>
                <w:rFonts w:ascii="Calibri" w:eastAsia="等线" w:hAnsi="Calibri" w:cs="Calibri"/>
                <w:b/>
                <w:bCs/>
                <w:color w:val="000000"/>
                <w:kern w:val="0"/>
                <w:sz w:val="16"/>
                <w:szCs w:val="16"/>
              </w:rPr>
              <w:t>Study ID</w:t>
            </w:r>
          </w:p>
        </w:tc>
        <w:tc>
          <w:tcPr>
            <w:tcW w:w="3827" w:type="dxa"/>
            <w:tcBorders>
              <w:top w:val="nil"/>
              <w:left w:val="nil"/>
              <w:bottom w:val="single" w:sz="4" w:space="0" w:color="auto"/>
              <w:right w:val="nil"/>
            </w:tcBorders>
            <w:shd w:val="clear" w:color="000000" w:fill="D9D9D9"/>
            <w:noWrap/>
            <w:vAlign w:val="center"/>
            <w:hideMark/>
          </w:tcPr>
          <w:p w14:paraId="29F546FD" w14:textId="77777777" w:rsidR="00842B6F" w:rsidRPr="00842B6F" w:rsidRDefault="00842B6F" w:rsidP="00B8493A">
            <w:pPr>
              <w:widowControl/>
              <w:spacing w:line="200" w:lineRule="exact"/>
              <w:jc w:val="center"/>
              <w:rPr>
                <w:rFonts w:ascii="Calibri" w:eastAsia="等线" w:hAnsi="Calibri" w:cs="Calibri"/>
                <w:b/>
                <w:bCs/>
                <w:color w:val="000000"/>
                <w:kern w:val="0"/>
                <w:sz w:val="16"/>
                <w:szCs w:val="16"/>
              </w:rPr>
            </w:pPr>
            <w:r w:rsidRPr="00842B6F">
              <w:rPr>
                <w:rFonts w:ascii="Calibri" w:eastAsia="等线" w:hAnsi="Calibri" w:cs="Calibri"/>
                <w:b/>
                <w:bCs/>
                <w:color w:val="000000"/>
                <w:kern w:val="0"/>
                <w:sz w:val="16"/>
                <w:szCs w:val="16"/>
              </w:rPr>
              <w:t xml:space="preserve">Subxiphoid approach </w:t>
            </w:r>
          </w:p>
        </w:tc>
        <w:tc>
          <w:tcPr>
            <w:tcW w:w="1417" w:type="dxa"/>
            <w:tcBorders>
              <w:top w:val="nil"/>
              <w:left w:val="nil"/>
              <w:bottom w:val="single" w:sz="4" w:space="0" w:color="auto"/>
              <w:right w:val="nil"/>
            </w:tcBorders>
            <w:shd w:val="clear" w:color="000000" w:fill="D9D9D9"/>
            <w:noWrap/>
            <w:vAlign w:val="center"/>
            <w:hideMark/>
          </w:tcPr>
          <w:p w14:paraId="41B12DDA" w14:textId="57251DA2" w:rsidR="00842B6F" w:rsidRPr="00842B6F" w:rsidRDefault="003614F1" w:rsidP="00B8493A">
            <w:pPr>
              <w:widowControl/>
              <w:spacing w:line="200" w:lineRule="exact"/>
              <w:jc w:val="center"/>
              <w:rPr>
                <w:rFonts w:ascii="Calibri" w:eastAsia="等线" w:hAnsi="Calibri" w:cs="Calibri"/>
                <w:b/>
                <w:bCs/>
                <w:color w:val="000000"/>
                <w:kern w:val="0"/>
                <w:sz w:val="16"/>
                <w:szCs w:val="16"/>
              </w:rPr>
            </w:pPr>
            <w:r>
              <w:rPr>
                <w:rFonts w:ascii="Calibri" w:eastAsia="等线" w:hAnsi="Calibri" w:cs="Calibri"/>
                <w:b/>
                <w:bCs/>
                <w:color w:val="000000"/>
                <w:kern w:val="0"/>
                <w:sz w:val="16"/>
                <w:szCs w:val="16"/>
              </w:rPr>
              <w:t>N</w:t>
            </w:r>
            <w:r w:rsidR="00B8493A">
              <w:rPr>
                <w:rFonts w:ascii="Calibri" w:eastAsia="等线" w:hAnsi="Calibri" w:cs="Calibri"/>
                <w:b/>
                <w:bCs/>
                <w:color w:val="000000"/>
                <w:kern w:val="0"/>
                <w:sz w:val="16"/>
                <w:szCs w:val="16"/>
              </w:rPr>
              <w:t xml:space="preserve">umber of ports </w:t>
            </w:r>
          </w:p>
        </w:tc>
        <w:tc>
          <w:tcPr>
            <w:tcW w:w="4438" w:type="dxa"/>
            <w:tcBorders>
              <w:top w:val="nil"/>
              <w:left w:val="nil"/>
              <w:bottom w:val="single" w:sz="4" w:space="0" w:color="auto"/>
              <w:right w:val="nil"/>
            </w:tcBorders>
            <w:shd w:val="clear" w:color="000000" w:fill="D9D9D9"/>
            <w:noWrap/>
            <w:vAlign w:val="center"/>
            <w:hideMark/>
          </w:tcPr>
          <w:p w14:paraId="4538EB26" w14:textId="77777777" w:rsidR="00842B6F" w:rsidRPr="00842B6F" w:rsidRDefault="00842B6F" w:rsidP="00B8493A">
            <w:pPr>
              <w:widowControl/>
              <w:spacing w:line="200" w:lineRule="exact"/>
              <w:jc w:val="center"/>
              <w:rPr>
                <w:rFonts w:ascii="Calibri" w:eastAsia="等线" w:hAnsi="Calibri" w:cs="Calibri"/>
                <w:b/>
                <w:bCs/>
                <w:color w:val="000000"/>
                <w:kern w:val="0"/>
                <w:sz w:val="16"/>
                <w:szCs w:val="16"/>
              </w:rPr>
            </w:pPr>
            <w:r w:rsidRPr="00842B6F">
              <w:rPr>
                <w:rFonts w:ascii="Calibri" w:eastAsia="等线" w:hAnsi="Calibri" w:cs="Calibri"/>
                <w:b/>
                <w:bCs/>
                <w:color w:val="000000"/>
                <w:kern w:val="0"/>
                <w:sz w:val="16"/>
                <w:szCs w:val="16"/>
              </w:rPr>
              <w:t>Control</w:t>
            </w:r>
          </w:p>
        </w:tc>
      </w:tr>
      <w:tr w:rsidR="00842B6F" w:rsidRPr="00842B6F" w14:paraId="4CA46227" w14:textId="77777777" w:rsidTr="003614F1">
        <w:trPr>
          <w:trHeight w:val="388"/>
          <w:jc w:val="center"/>
        </w:trPr>
        <w:tc>
          <w:tcPr>
            <w:tcW w:w="1135" w:type="dxa"/>
            <w:tcBorders>
              <w:top w:val="nil"/>
              <w:left w:val="nil"/>
              <w:bottom w:val="nil"/>
              <w:right w:val="nil"/>
            </w:tcBorders>
            <w:shd w:val="clear" w:color="000000" w:fill="FFFFFF"/>
            <w:noWrap/>
            <w:vAlign w:val="center"/>
            <w:hideMark/>
          </w:tcPr>
          <w:p w14:paraId="6340E9CE" w14:textId="393675A3"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Cao 202</w:t>
            </w:r>
            <w:r w:rsidR="007F6BFC">
              <w:rPr>
                <w:rFonts w:ascii="Calibri" w:eastAsia="等线" w:hAnsi="Calibri" w:cs="Calibri"/>
                <w:color w:val="000000"/>
                <w:kern w:val="0"/>
                <w:sz w:val="16"/>
                <w:szCs w:val="16"/>
              </w:rPr>
              <w:t>2</w:t>
            </w:r>
          </w:p>
        </w:tc>
        <w:tc>
          <w:tcPr>
            <w:tcW w:w="3827" w:type="dxa"/>
            <w:tcBorders>
              <w:top w:val="nil"/>
              <w:left w:val="nil"/>
              <w:bottom w:val="nil"/>
              <w:right w:val="nil"/>
            </w:tcBorders>
            <w:shd w:val="clear" w:color="auto" w:fill="auto"/>
            <w:vAlign w:val="center"/>
            <w:hideMark/>
          </w:tcPr>
          <w:p w14:paraId="4C566D42" w14:textId="4426A932"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incision at 1.5 cm below the lower edge of the xiphoid and two 5-mm ports under the bilateral costal arch</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auto" w:fill="auto"/>
            <w:vAlign w:val="center"/>
            <w:hideMark/>
          </w:tcPr>
          <w:p w14:paraId="2AAA6C9F" w14:textId="55EA6588"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nil"/>
              <w:right w:val="nil"/>
            </w:tcBorders>
            <w:shd w:val="clear" w:color="auto" w:fill="auto"/>
            <w:vAlign w:val="center"/>
            <w:hideMark/>
          </w:tcPr>
          <w:p w14:paraId="6715DBF6" w14:textId="2764E9B8"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observation port in the 7th intercostal space at the mid-axillary line and a</w:t>
            </w:r>
            <w:r w:rsidR="00E46B0D">
              <w:rPr>
                <w:rFonts w:ascii="Calibri" w:eastAsia="等线" w:hAnsi="Calibri" w:cs="Calibri"/>
                <w:color w:val="000000"/>
                <w:kern w:val="0"/>
                <w:sz w:val="16"/>
                <w:szCs w:val="16"/>
              </w:rPr>
              <w:t>n</w:t>
            </w:r>
            <w:r w:rsidRPr="00842B6F">
              <w:rPr>
                <w:rFonts w:ascii="Calibri" w:eastAsia="等线" w:hAnsi="Calibri" w:cs="Calibri"/>
                <w:color w:val="000000"/>
                <w:kern w:val="0"/>
                <w:sz w:val="16"/>
                <w:szCs w:val="16"/>
              </w:rPr>
              <w:t xml:space="preserve"> operation port in the 5th intercostal space at anterior line.</w:t>
            </w:r>
          </w:p>
        </w:tc>
      </w:tr>
      <w:tr w:rsidR="00842B6F" w:rsidRPr="00842B6F" w14:paraId="1F055C2D" w14:textId="77777777" w:rsidTr="003614F1">
        <w:trPr>
          <w:trHeight w:val="802"/>
          <w:jc w:val="center"/>
        </w:trPr>
        <w:tc>
          <w:tcPr>
            <w:tcW w:w="1135" w:type="dxa"/>
            <w:tcBorders>
              <w:top w:val="nil"/>
              <w:left w:val="nil"/>
              <w:bottom w:val="nil"/>
              <w:right w:val="nil"/>
            </w:tcBorders>
            <w:shd w:val="clear" w:color="000000" w:fill="D9D9D9"/>
            <w:noWrap/>
            <w:vAlign w:val="center"/>
            <w:hideMark/>
          </w:tcPr>
          <w:p w14:paraId="595660B0"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Hsu 2004</w:t>
            </w:r>
          </w:p>
        </w:tc>
        <w:tc>
          <w:tcPr>
            <w:tcW w:w="3827" w:type="dxa"/>
            <w:tcBorders>
              <w:top w:val="nil"/>
              <w:left w:val="nil"/>
              <w:bottom w:val="nil"/>
              <w:right w:val="nil"/>
            </w:tcBorders>
            <w:shd w:val="clear" w:color="000000" w:fill="D9D9D9"/>
            <w:vAlign w:val="center"/>
            <w:hideMark/>
          </w:tcPr>
          <w:p w14:paraId="61C816B4" w14:textId="3B2A3A42"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 xml:space="preserve">A 6-cm </w:t>
            </w:r>
            <w:r w:rsidR="00AF361C" w:rsidRPr="00842B6F">
              <w:rPr>
                <w:rFonts w:ascii="Calibri" w:eastAsia="等线" w:hAnsi="Calibri" w:cs="Calibri"/>
                <w:color w:val="000000"/>
                <w:kern w:val="0"/>
                <w:sz w:val="16"/>
                <w:szCs w:val="16"/>
              </w:rPr>
              <w:t>semi</w:t>
            </w:r>
            <w:r w:rsidR="00AF361C">
              <w:rPr>
                <w:rFonts w:ascii="Calibri" w:eastAsia="等线" w:hAnsi="Calibri" w:cs="Calibri"/>
                <w:color w:val="000000"/>
                <w:kern w:val="0"/>
                <w:sz w:val="16"/>
                <w:szCs w:val="16"/>
              </w:rPr>
              <w:t>-</w:t>
            </w:r>
            <w:r w:rsidR="00AF361C" w:rsidRPr="00842B6F">
              <w:rPr>
                <w:rFonts w:ascii="Calibri" w:eastAsia="等线" w:hAnsi="Calibri" w:cs="Calibri"/>
                <w:color w:val="000000"/>
                <w:kern w:val="0"/>
                <w:sz w:val="16"/>
                <w:szCs w:val="16"/>
              </w:rPr>
              <w:t>curved</w:t>
            </w:r>
            <w:r w:rsidRPr="00842B6F">
              <w:rPr>
                <w:rFonts w:ascii="Calibri" w:eastAsia="等线" w:hAnsi="Calibri" w:cs="Calibri"/>
                <w:color w:val="000000"/>
                <w:kern w:val="0"/>
                <w:sz w:val="16"/>
                <w:szCs w:val="16"/>
              </w:rPr>
              <w:t xml:space="preserve"> incision below the xiphoid and two 1-cm ports at the bilateral anterior axillary line in the ﬁfth or sixth intercostal space</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000000" w:fill="D9D9D9"/>
            <w:vAlign w:val="center"/>
          </w:tcPr>
          <w:p w14:paraId="541BDE44" w14:textId="1C45E4C1"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nil"/>
              <w:right w:val="nil"/>
            </w:tcBorders>
            <w:shd w:val="clear" w:color="000000" w:fill="D9D9D9"/>
            <w:vAlign w:val="center"/>
            <w:hideMark/>
          </w:tcPr>
          <w:p w14:paraId="4C2ABF9A"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Initial port site at the right posterior axillary line in the sixth intercostal space for insertion of the thoracoscope. Additional port sites along the anterior axillary lines in proper intercostal spaces.</w:t>
            </w:r>
          </w:p>
        </w:tc>
      </w:tr>
      <w:tr w:rsidR="00842B6F" w:rsidRPr="00842B6F" w14:paraId="6AF114DD" w14:textId="77777777" w:rsidTr="003614F1">
        <w:trPr>
          <w:trHeight w:val="417"/>
          <w:jc w:val="center"/>
        </w:trPr>
        <w:tc>
          <w:tcPr>
            <w:tcW w:w="1135" w:type="dxa"/>
            <w:tcBorders>
              <w:top w:val="nil"/>
              <w:left w:val="nil"/>
              <w:bottom w:val="nil"/>
              <w:right w:val="nil"/>
            </w:tcBorders>
            <w:shd w:val="clear" w:color="auto" w:fill="auto"/>
            <w:noWrap/>
            <w:vAlign w:val="center"/>
            <w:hideMark/>
          </w:tcPr>
          <w:p w14:paraId="2BADED09"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Jiang 2021</w:t>
            </w:r>
          </w:p>
        </w:tc>
        <w:tc>
          <w:tcPr>
            <w:tcW w:w="3827" w:type="dxa"/>
            <w:tcBorders>
              <w:top w:val="nil"/>
              <w:left w:val="nil"/>
              <w:bottom w:val="nil"/>
              <w:right w:val="nil"/>
            </w:tcBorders>
            <w:shd w:val="clear" w:color="auto" w:fill="auto"/>
            <w:vAlign w:val="center"/>
            <w:hideMark/>
          </w:tcPr>
          <w:p w14:paraId="4A6B3F12" w14:textId="3AD7E6B1"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incision below the xiphoid and two 5-mm ports at the midclavicular line intersecting with the bilateral costal arch</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auto" w:fill="auto"/>
            <w:vAlign w:val="center"/>
            <w:hideMark/>
          </w:tcPr>
          <w:p w14:paraId="0F5F765A" w14:textId="40658B7E"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nil"/>
              <w:right w:val="nil"/>
            </w:tcBorders>
            <w:shd w:val="clear" w:color="auto" w:fill="auto"/>
            <w:vAlign w:val="center"/>
            <w:hideMark/>
          </w:tcPr>
          <w:p w14:paraId="5C4C01E2"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Three 10-mm ports were created.</w:t>
            </w:r>
          </w:p>
        </w:tc>
      </w:tr>
      <w:tr w:rsidR="00842B6F" w:rsidRPr="00842B6F" w14:paraId="11A1616B" w14:textId="77777777" w:rsidTr="003614F1">
        <w:trPr>
          <w:trHeight w:val="524"/>
          <w:jc w:val="center"/>
        </w:trPr>
        <w:tc>
          <w:tcPr>
            <w:tcW w:w="1135" w:type="dxa"/>
            <w:tcBorders>
              <w:top w:val="nil"/>
              <w:left w:val="nil"/>
              <w:bottom w:val="nil"/>
              <w:right w:val="nil"/>
            </w:tcBorders>
            <w:shd w:val="clear" w:color="000000" w:fill="D9D9D9"/>
            <w:noWrap/>
            <w:vAlign w:val="center"/>
            <w:hideMark/>
          </w:tcPr>
          <w:p w14:paraId="3DBA535A"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Liu 2021</w:t>
            </w:r>
          </w:p>
        </w:tc>
        <w:tc>
          <w:tcPr>
            <w:tcW w:w="3827" w:type="dxa"/>
            <w:tcBorders>
              <w:top w:val="nil"/>
              <w:left w:val="nil"/>
              <w:bottom w:val="nil"/>
              <w:right w:val="nil"/>
            </w:tcBorders>
            <w:shd w:val="clear" w:color="000000" w:fill="D9D9D9"/>
            <w:vAlign w:val="center"/>
            <w:hideMark/>
          </w:tcPr>
          <w:p w14:paraId="301C8148" w14:textId="01A71BA0"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transverse incision at about 1 cm below the lower edge of the xiphoid</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000000" w:fill="D9D9D9"/>
            <w:vAlign w:val="center"/>
            <w:hideMark/>
          </w:tcPr>
          <w:p w14:paraId="50987BF9" w14:textId="12A53047"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1</w:t>
            </w:r>
          </w:p>
        </w:tc>
        <w:tc>
          <w:tcPr>
            <w:tcW w:w="4438" w:type="dxa"/>
            <w:tcBorders>
              <w:top w:val="nil"/>
              <w:left w:val="nil"/>
              <w:bottom w:val="nil"/>
              <w:right w:val="nil"/>
            </w:tcBorders>
            <w:shd w:val="clear" w:color="000000" w:fill="D9D9D9"/>
            <w:vAlign w:val="center"/>
            <w:hideMark/>
          </w:tcPr>
          <w:p w14:paraId="04D8F0FA" w14:textId="07B9E58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incision ﬁfth intercostal space along the anterior axillary line</w:t>
            </w:r>
            <w:r w:rsidR="00E46B0D">
              <w:rPr>
                <w:rFonts w:ascii="Calibri" w:eastAsia="等线" w:hAnsi="Calibri" w:cs="Calibri"/>
                <w:color w:val="000000"/>
                <w:kern w:val="0"/>
                <w:sz w:val="16"/>
                <w:szCs w:val="16"/>
              </w:rPr>
              <w:t>.</w:t>
            </w:r>
          </w:p>
        </w:tc>
      </w:tr>
      <w:tr w:rsidR="00842B6F" w:rsidRPr="00842B6F" w14:paraId="37A731A0" w14:textId="77777777" w:rsidTr="003614F1">
        <w:trPr>
          <w:trHeight w:val="574"/>
          <w:jc w:val="center"/>
        </w:trPr>
        <w:tc>
          <w:tcPr>
            <w:tcW w:w="1135" w:type="dxa"/>
            <w:tcBorders>
              <w:top w:val="nil"/>
              <w:left w:val="nil"/>
              <w:bottom w:val="nil"/>
              <w:right w:val="nil"/>
            </w:tcBorders>
            <w:shd w:val="clear" w:color="auto" w:fill="auto"/>
            <w:noWrap/>
            <w:vAlign w:val="center"/>
            <w:hideMark/>
          </w:tcPr>
          <w:p w14:paraId="7722FAFE"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Lu 2018</w:t>
            </w:r>
          </w:p>
        </w:tc>
        <w:tc>
          <w:tcPr>
            <w:tcW w:w="3827" w:type="dxa"/>
            <w:tcBorders>
              <w:top w:val="nil"/>
              <w:left w:val="nil"/>
              <w:bottom w:val="nil"/>
              <w:right w:val="nil"/>
            </w:tcBorders>
            <w:shd w:val="clear" w:color="auto" w:fill="auto"/>
            <w:vAlign w:val="center"/>
            <w:hideMark/>
          </w:tcPr>
          <w:p w14:paraId="1403DA29" w14:textId="02DB89B8"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incision below the xiphoid and two 5-mm ports at the midclavicular line intersecting with the bilateral costal arch</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auto" w:fill="auto"/>
            <w:vAlign w:val="center"/>
            <w:hideMark/>
          </w:tcPr>
          <w:p w14:paraId="72D52258" w14:textId="6639BC8D"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nil"/>
              <w:right w:val="nil"/>
            </w:tcBorders>
            <w:shd w:val="clear" w:color="auto" w:fill="auto"/>
            <w:vAlign w:val="center"/>
            <w:hideMark/>
          </w:tcPr>
          <w:p w14:paraId="759386CC"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Initial port site at the right posterior axillary line in the sixth intercostal space for insertion of the thoracoscope. Additional port sites along the anterior axillary lines in proper intercostal spaces.</w:t>
            </w:r>
          </w:p>
        </w:tc>
      </w:tr>
      <w:tr w:rsidR="00842B6F" w:rsidRPr="00842B6F" w14:paraId="5522DCC6" w14:textId="77777777" w:rsidTr="003614F1">
        <w:trPr>
          <w:trHeight w:val="487"/>
          <w:jc w:val="center"/>
        </w:trPr>
        <w:tc>
          <w:tcPr>
            <w:tcW w:w="1135" w:type="dxa"/>
            <w:tcBorders>
              <w:top w:val="nil"/>
              <w:left w:val="nil"/>
              <w:bottom w:val="nil"/>
              <w:right w:val="nil"/>
            </w:tcBorders>
            <w:shd w:val="clear" w:color="000000" w:fill="D9D9D9"/>
            <w:noWrap/>
            <w:vAlign w:val="center"/>
            <w:hideMark/>
          </w:tcPr>
          <w:p w14:paraId="2427A829"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proofErr w:type="spellStart"/>
            <w:r w:rsidRPr="00842B6F">
              <w:rPr>
                <w:rFonts w:ascii="Calibri" w:eastAsia="等线" w:hAnsi="Calibri" w:cs="Calibri"/>
                <w:color w:val="000000"/>
                <w:kern w:val="0"/>
                <w:sz w:val="16"/>
                <w:szCs w:val="16"/>
              </w:rPr>
              <w:t>Qiu</w:t>
            </w:r>
            <w:proofErr w:type="spellEnd"/>
            <w:r w:rsidRPr="00842B6F">
              <w:rPr>
                <w:rFonts w:ascii="Calibri" w:eastAsia="等线" w:hAnsi="Calibri" w:cs="Calibri"/>
                <w:color w:val="000000"/>
                <w:kern w:val="0"/>
                <w:sz w:val="16"/>
                <w:szCs w:val="16"/>
              </w:rPr>
              <w:t xml:space="preserve"> 2020</w:t>
            </w:r>
          </w:p>
        </w:tc>
        <w:tc>
          <w:tcPr>
            <w:tcW w:w="3827" w:type="dxa"/>
            <w:tcBorders>
              <w:top w:val="nil"/>
              <w:left w:val="nil"/>
              <w:bottom w:val="nil"/>
              <w:right w:val="nil"/>
            </w:tcBorders>
            <w:shd w:val="clear" w:color="000000" w:fill="D9D9D9"/>
            <w:vAlign w:val="center"/>
            <w:hideMark/>
          </w:tcPr>
          <w:p w14:paraId="206AE8FD" w14:textId="0BA0F34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2-cm straight incision in the middle of the xiphoid and two 5-mm ports under the bilateral costal arch</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000000" w:fill="D9D9D9"/>
            <w:vAlign w:val="center"/>
            <w:hideMark/>
          </w:tcPr>
          <w:p w14:paraId="4078FF50" w14:textId="5003663B"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nil"/>
              <w:right w:val="nil"/>
            </w:tcBorders>
            <w:shd w:val="clear" w:color="000000" w:fill="D9D9D9"/>
            <w:vAlign w:val="center"/>
            <w:hideMark/>
          </w:tcPr>
          <w:p w14:paraId="7CE76BE3"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One observation port in the 4th intercostal space at the right axillary midline, and two operation ports in the 3rd and 5th intercostal spaces hole at the anterior axillary line.</w:t>
            </w:r>
          </w:p>
        </w:tc>
      </w:tr>
      <w:tr w:rsidR="00842B6F" w:rsidRPr="00842B6F" w14:paraId="78F5314A" w14:textId="77777777" w:rsidTr="003614F1">
        <w:trPr>
          <w:trHeight w:val="311"/>
          <w:jc w:val="center"/>
        </w:trPr>
        <w:tc>
          <w:tcPr>
            <w:tcW w:w="1135" w:type="dxa"/>
            <w:tcBorders>
              <w:top w:val="nil"/>
              <w:left w:val="nil"/>
              <w:bottom w:val="nil"/>
              <w:right w:val="nil"/>
            </w:tcBorders>
            <w:shd w:val="clear" w:color="auto" w:fill="auto"/>
            <w:noWrap/>
            <w:vAlign w:val="center"/>
            <w:hideMark/>
          </w:tcPr>
          <w:p w14:paraId="357C74C4"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proofErr w:type="spellStart"/>
            <w:r w:rsidRPr="00842B6F">
              <w:rPr>
                <w:rFonts w:ascii="Calibri" w:eastAsia="等线" w:hAnsi="Calibri" w:cs="Calibri"/>
                <w:color w:val="000000"/>
                <w:kern w:val="0"/>
                <w:sz w:val="16"/>
                <w:szCs w:val="16"/>
              </w:rPr>
              <w:t>Shiomi</w:t>
            </w:r>
            <w:proofErr w:type="spellEnd"/>
            <w:r w:rsidRPr="00842B6F">
              <w:rPr>
                <w:rFonts w:ascii="Calibri" w:eastAsia="等线" w:hAnsi="Calibri" w:cs="Calibri"/>
                <w:color w:val="000000"/>
                <w:kern w:val="0"/>
                <w:sz w:val="16"/>
                <w:szCs w:val="16"/>
              </w:rPr>
              <w:t xml:space="preserve"> 2018</w:t>
            </w:r>
          </w:p>
        </w:tc>
        <w:tc>
          <w:tcPr>
            <w:tcW w:w="3827" w:type="dxa"/>
            <w:tcBorders>
              <w:top w:val="nil"/>
              <w:left w:val="nil"/>
              <w:bottom w:val="nil"/>
              <w:right w:val="nil"/>
            </w:tcBorders>
            <w:shd w:val="clear" w:color="auto" w:fill="auto"/>
            <w:vAlign w:val="center"/>
            <w:hideMark/>
          </w:tcPr>
          <w:p w14:paraId="02985F12" w14:textId="2D9773D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2.5-cm longitudinal incision below the xiphoid and a 5-mm port at 5th intercostal space on the lateral side of the midclavicular line</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auto" w:fill="auto"/>
            <w:vAlign w:val="center"/>
            <w:hideMark/>
          </w:tcPr>
          <w:p w14:paraId="2A83DD2E" w14:textId="2D75CCB0"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2</w:t>
            </w:r>
          </w:p>
        </w:tc>
        <w:tc>
          <w:tcPr>
            <w:tcW w:w="4438" w:type="dxa"/>
            <w:tcBorders>
              <w:top w:val="nil"/>
              <w:left w:val="nil"/>
              <w:bottom w:val="nil"/>
              <w:right w:val="nil"/>
            </w:tcBorders>
            <w:shd w:val="clear" w:color="auto" w:fill="auto"/>
            <w:vAlign w:val="center"/>
            <w:hideMark/>
          </w:tcPr>
          <w:p w14:paraId="1FC8E490" w14:textId="38A1ADDB"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Extended thymectomy via sternotomy</w:t>
            </w:r>
            <w:r w:rsidR="00E46B0D">
              <w:rPr>
                <w:rFonts w:ascii="Calibri" w:eastAsia="等线" w:hAnsi="Calibri" w:cs="Calibri"/>
                <w:color w:val="000000"/>
                <w:kern w:val="0"/>
                <w:sz w:val="16"/>
                <w:szCs w:val="16"/>
              </w:rPr>
              <w:t>.</w:t>
            </w:r>
          </w:p>
        </w:tc>
      </w:tr>
      <w:tr w:rsidR="00842B6F" w:rsidRPr="00842B6F" w14:paraId="2232C342" w14:textId="77777777" w:rsidTr="003614F1">
        <w:trPr>
          <w:trHeight w:val="561"/>
          <w:jc w:val="center"/>
        </w:trPr>
        <w:tc>
          <w:tcPr>
            <w:tcW w:w="1135" w:type="dxa"/>
            <w:tcBorders>
              <w:top w:val="nil"/>
              <w:left w:val="nil"/>
              <w:bottom w:val="nil"/>
              <w:right w:val="nil"/>
            </w:tcBorders>
            <w:shd w:val="clear" w:color="000000" w:fill="D9D9D9"/>
            <w:noWrap/>
            <w:vAlign w:val="center"/>
            <w:hideMark/>
          </w:tcPr>
          <w:p w14:paraId="7170E0EF"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proofErr w:type="spellStart"/>
            <w:r w:rsidRPr="00842B6F">
              <w:rPr>
                <w:rFonts w:ascii="Calibri" w:eastAsia="等线" w:hAnsi="Calibri" w:cs="Calibri"/>
                <w:color w:val="000000"/>
                <w:kern w:val="0"/>
                <w:sz w:val="16"/>
                <w:szCs w:val="16"/>
              </w:rPr>
              <w:t>Suda</w:t>
            </w:r>
            <w:proofErr w:type="spellEnd"/>
            <w:r w:rsidRPr="00842B6F">
              <w:rPr>
                <w:rFonts w:ascii="Calibri" w:eastAsia="等线" w:hAnsi="Calibri" w:cs="Calibri"/>
                <w:color w:val="000000"/>
                <w:kern w:val="0"/>
                <w:sz w:val="16"/>
                <w:szCs w:val="16"/>
              </w:rPr>
              <w:t xml:space="preserve"> 2016</w:t>
            </w:r>
          </w:p>
        </w:tc>
        <w:tc>
          <w:tcPr>
            <w:tcW w:w="3827" w:type="dxa"/>
            <w:tcBorders>
              <w:top w:val="nil"/>
              <w:left w:val="nil"/>
              <w:bottom w:val="nil"/>
              <w:right w:val="nil"/>
            </w:tcBorders>
            <w:shd w:val="clear" w:color="000000" w:fill="D9D9D9"/>
            <w:vAlign w:val="center"/>
            <w:hideMark/>
          </w:tcPr>
          <w:p w14:paraId="1272372C"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transverse incision at about 1 cm below the lower edge of the xiphoid</w:t>
            </w:r>
          </w:p>
        </w:tc>
        <w:tc>
          <w:tcPr>
            <w:tcW w:w="1417" w:type="dxa"/>
            <w:tcBorders>
              <w:top w:val="nil"/>
              <w:left w:val="nil"/>
              <w:bottom w:val="nil"/>
              <w:right w:val="nil"/>
            </w:tcBorders>
            <w:shd w:val="clear" w:color="000000" w:fill="D9D9D9"/>
            <w:vAlign w:val="center"/>
          </w:tcPr>
          <w:p w14:paraId="42BB60AF" w14:textId="1B3A3AF4"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1</w:t>
            </w:r>
          </w:p>
        </w:tc>
        <w:tc>
          <w:tcPr>
            <w:tcW w:w="4438" w:type="dxa"/>
            <w:tcBorders>
              <w:top w:val="nil"/>
              <w:left w:val="nil"/>
              <w:bottom w:val="nil"/>
              <w:right w:val="nil"/>
            </w:tcBorders>
            <w:shd w:val="clear" w:color="000000" w:fill="D9D9D9"/>
            <w:vAlign w:val="center"/>
            <w:hideMark/>
          </w:tcPr>
          <w:p w14:paraId="29790147"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Three 1-cm skin incisions with 1 on anterior axillary line in the third intercostal space and 2 on the midaxillary line in the third and sixth intercostal spaces.</w:t>
            </w:r>
          </w:p>
        </w:tc>
      </w:tr>
      <w:tr w:rsidR="00842B6F" w:rsidRPr="00842B6F" w14:paraId="5E79CA2C" w14:textId="77777777" w:rsidTr="003614F1">
        <w:trPr>
          <w:trHeight w:val="669"/>
          <w:jc w:val="center"/>
        </w:trPr>
        <w:tc>
          <w:tcPr>
            <w:tcW w:w="1135" w:type="dxa"/>
            <w:tcBorders>
              <w:top w:val="nil"/>
              <w:left w:val="nil"/>
              <w:bottom w:val="nil"/>
              <w:right w:val="nil"/>
            </w:tcBorders>
            <w:shd w:val="clear" w:color="000000" w:fill="FFFFFF"/>
            <w:noWrap/>
            <w:vAlign w:val="center"/>
            <w:hideMark/>
          </w:tcPr>
          <w:p w14:paraId="107972E0"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Tang 2015</w:t>
            </w:r>
          </w:p>
        </w:tc>
        <w:tc>
          <w:tcPr>
            <w:tcW w:w="3827" w:type="dxa"/>
            <w:tcBorders>
              <w:top w:val="nil"/>
              <w:left w:val="nil"/>
              <w:bottom w:val="nil"/>
              <w:right w:val="nil"/>
            </w:tcBorders>
            <w:shd w:val="clear" w:color="auto" w:fill="auto"/>
            <w:vAlign w:val="bottom"/>
            <w:hideMark/>
          </w:tcPr>
          <w:p w14:paraId="1E38C22F"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2.5-cm incision at the lower edge of the xiphoid and two 5-mm ports at the intersection point of bilateral midclavicular line and subcostal margin.</w:t>
            </w:r>
          </w:p>
        </w:tc>
        <w:tc>
          <w:tcPr>
            <w:tcW w:w="1417" w:type="dxa"/>
            <w:tcBorders>
              <w:top w:val="nil"/>
              <w:left w:val="nil"/>
              <w:bottom w:val="nil"/>
              <w:right w:val="nil"/>
            </w:tcBorders>
            <w:shd w:val="clear" w:color="auto" w:fill="auto"/>
            <w:vAlign w:val="center"/>
            <w:hideMark/>
          </w:tcPr>
          <w:p w14:paraId="027E5181" w14:textId="23F47344"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nil"/>
              <w:right w:val="nil"/>
            </w:tcBorders>
            <w:shd w:val="clear" w:color="auto" w:fill="auto"/>
            <w:vAlign w:val="center"/>
            <w:hideMark/>
          </w:tcPr>
          <w:p w14:paraId="43097FD4"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Three 5 to 10 mm incisions on the right chest.</w:t>
            </w:r>
          </w:p>
        </w:tc>
      </w:tr>
      <w:tr w:rsidR="00842B6F" w:rsidRPr="00842B6F" w14:paraId="753DC5CB" w14:textId="77777777" w:rsidTr="003614F1">
        <w:trPr>
          <w:trHeight w:val="706"/>
          <w:jc w:val="center"/>
        </w:trPr>
        <w:tc>
          <w:tcPr>
            <w:tcW w:w="1135" w:type="dxa"/>
            <w:tcBorders>
              <w:top w:val="nil"/>
              <w:left w:val="nil"/>
              <w:bottom w:val="nil"/>
              <w:right w:val="nil"/>
            </w:tcBorders>
            <w:shd w:val="clear" w:color="000000" w:fill="D9D9D9"/>
            <w:noWrap/>
            <w:vAlign w:val="center"/>
            <w:hideMark/>
          </w:tcPr>
          <w:p w14:paraId="014DE8E2"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Wang 2017</w:t>
            </w:r>
          </w:p>
        </w:tc>
        <w:tc>
          <w:tcPr>
            <w:tcW w:w="3827" w:type="dxa"/>
            <w:tcBorders>
              <w:top w:val="nil"/>
              <w:left w:val="nil"/>
              <w:bottom w:val="nil"/>
              <w:right w:val="nil"/>
            </w:tcBorders>
            <w:shd w:val="clear" w:color="000000" w:fill="D9D9D9"/>
            <w:vAlign w:val="center"/>
            <w:hideMark/>
          </w:tcPr>
          <w:p w14:paraId="24EBD2FC" w14:textId="11DB6520"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Three subxiphoid incisions (</w:t>
            </w:r>
            <w:r w:rsidR="00AF361C">
              <w:rPr>
                <w:rFonts w:ascii="Calibri" w:eastAsia="等线" w:hAnsi="Calibri" w:cs="Calibri"/>
                <w:color w:val="000000"/>
                <w:kern w:val="0"/>
                <w:sz w:val="16"/>
                <w:szCs w:val="16"/>
              </w:rPr>
              <w:t xml:space="preserve">A </w:t>
            </w:r>
            <w:r w:rsidRPr="00842B6F">
              <w:rPr>
                <w:rFonts w:ascii="Calibri" w:eastAsia="等线" w:hAnsi="Calibri" w:cs="Calibri"/>
                <w:color w:val="000000"/>
                <w:kern w:val="0"/>
                <w:sz w:val="16"/>
                <w:szCs w:val="16"/>
              </w:rPr>
              <w:t>12</w:t>
            </w:r>
            <w:r w:rsidR="00AF361C">
              <w:rPr>
                <w:rFonts w:ascii="Calibri" w:eastAsia="等线" w:hAnsi="Calibri" w:cs="Calibri"/>
                <w:color w:val="000000"/>
                <w:kern w:val="0"/>
                <w:sz w:val="16"/>
                <w:szCs w:val="16"/>
              </w:rPr>
              <w:t>-</w:t>
            </w:r>
            <w:r w:rsidRPr="00842B6F">
              <w:rPr>
                <w:rFonts w:ascii="Calibri" w:eastAsia="等线" w:hAnsi="Calibri" w:cs="Calibri"/>
                <w:color w:val="000000"/>
                <w:kern w:val="0"/>
                <w:sz w:val="16"/>
                <w:szCs w:val="16"/>
              </w:rPr>
              <w:t>mm</w:t>
            </w:r>
            <w:r w:rsidR="00AF361C" w:rsidRPr="00842B6F">
              <w:rPr>
                <w:rFonts w:ascii="Calibri" w:eastAsia="等线" w:hAnsi="Calibri" w:cs="Calibri"/>
                <w:color w:val="000000"/>
                <w:kern w:val="0"/>
                <w:sz w:val="16"/>
                <w:szCs w:val="16"/>
              </w:rPr>
              <w:t xml:space="preserve"> incision</w:t>
            </w:r>
            <w:r w:rsidR="00AF361C">
              <w:rPr>
                <w:rFonts w:ascii="Calibri" w:eastAsia="等线" w:hAnsi="Calibri" w:cs="Calibri"/>
                <w:color w:val="000000"/>
                <w:kern w:val="0"/>
                <w:sz w:val="16"/>
                <w:szCs w:val="16"/>
              </w:rPr>
              <w:t xml:space="preserve"> and two</w:t>
            </w:r>
            <w:r w:rsidRPr="00842B6F">
              <w:rPr>
                <w:rFonts w:ascii="Calibri" w:eastAsia="等线" w:hAnsi="Calibri" w:cs="Calibri"/>
                <w:color w:val="000000"/>
                <w:kern w:val="0"/>
                <w:sz w:val="16"/>
                <w:szCs w:val="16"/>
              </w:rPr>
              <w:t xml:space="preserve"> 5</w:t>
            </w:r>
            <w:r w:rsidR="00AF361C">
              <w:rPr>
                <w:rFonts w:ascii="Calibri" w:eastAsia="等线" w:hAnsi="Calibri" w:cs="Calibri"/>
                <w:color w:val="000000"/>
                <w:kern w:val="0"/>
                <w:sz w:val="16"/>
                <w:szCs w:val="16"/>
              </w:rPr>
              <w:t>-</w:t>
            </w:r>
            <w:r w:rsidRPr="00842B6F">
              <w:rPr>
                <w:rFonts w:ascii="Calibri" w:eastAsia="等线" w:hAnsi="Calibri" w:cs="Calibri"/>
                <w:color w:val="000000"/>
                <w:kern w:val="0"/>
                <w:sz w:val="16"/>
                <w:szCs w:val="16"/>
              </w:rPr>
              <w:t>mm</w:t>
            </w:r>
            <w:r w:rsidR="00AF361C" w:rsidRPr="00842B6F">
              <w:rPr>
                <w:rFonts w:ascii="Calibri" w:eastAsia="等线" w:hAnsi="Calibri" w:cs="Calibri"/>
                <w:color w:val="000000"/>
                <w:kern w:val="0"/>
                <w:sz w:val="16"/>
                <w:szCs w:val="16"/>
              </w:rPr>
              <w:t xml:space="preserve"> ports</w:t>
            </w:r>
            <w:r w:rsidRPr="00842B6F">
              <w:rPr>
                <w:rFonts w:ascii="Calibri" w:eastAsia="等线" w:hAnsi="Calibri" w:cs="Calibri"/>
                <w:color w:val="000000"/>
                <w:kern w:val="0"/>
                <w:sz w:val="16"/>
                <w:szCs w:val="16"/>
              </w:rPr>
              <w:t>)</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000000" w:fill="D9D9D9"/>
            <w:vAlign w:val="center"/>
          </w:tcPr>
          <w:p w14:paraId="0609DFD3" w14:textId="73F6BC42"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nil"/>
              <w:right w:val="nil"/>
            </w:tcBorders>
            <w:shd w:val="clear" w:color="000000" w:fill="D9D9D9"/>
            <w:vAlign w:val="center"/>
            <w:hideMark/>
          </w:tcPr>
          <w:p w14:paraId="43DC4B33" w14:textId="2643CB4F"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Unilateral 3-port thoracoscopic approach</w:t>
            </w:r>
            <w:r w:rsidR="00E46B0D">
              <w:rPr>
                <w:rFonts w:ascii="Calibri" w:eastAsia="等线" w:hAnsi="Calibri" w:cs="Calibri"/>
                <w:color w:val="000000"/>
                <w:kern w:val="0"/>
                <w:sz w:val="16"/>
                <w:szCs w:val="16"/>
              </w:rPr>
              <w:t>.</w:t>
            </w:r>
          </w:p>
        </w:tc>
      </w:tr>
      <w:tr w:rsidR="00842B6F" w:rsidRPr="00842B6F" w14:paraId="20194852" w14:textId="77777777" w:rsidTr="003614F1">
        <w:trPr>
          <w:trHeight w:val="716"/>
          <w:jc w:val="center"/>
        </w:trPr>
        <w:tc>
          <w:tcPr>
            <w:tcW w:w="1135" w:type="dxa"/>
            <w:tcBorders>
              <w:top w:val="nil"/>
              <w:left w:val="nil"/>
              <w:bottom w:val="nil"/>
              <w:right w:val="nil"/>
            </w:tcBorders>
            <w:shd w:val="clear" w:color="auto" w:fill="auto"/>
            <w:vAlign w:val="center"/>
            <w:hideMark/>
          </w:tcPr>
          <w:p w14:paraId="5DD9F23B"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Xu 2020</w:t>
            </w:r>
          </w:p>
        </w:tc>
        <w:tc>
          <w:tcPr>
            <w:tcW w:w="3827" w:type="dxa"/>
            <w:tcBorders>
              <w:top w:val="nil"/>
              <w:left w:val="nil"/>
              <w:bottom w:val="nil"/>
              <w:right w:val="nil"/>
            </w:tcBorders>
            <w:shd w:val="clear" w:color="auto" w:fill="auto"/>
            <w:vAlign w:val="center"/>
            <w:hideMark/>
          </w:tcPr>
          <w:p w14:paraId="0D2EBA72" w14:textId="6632836C"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incision below the xiphoid and two 5-mm ports at the midclavicular line intersecting with the bilateral costal arch</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auto" w:fill="auto"/>
            <w:vAlign w:val="center"/>
            <w:hideMark/>
          </w:tcPr>
          <w:p w14:paraId="54B3684D" w14:textId="5BA137E5"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nil"/>
              <w:right w:val="nil"/>
            </w:tcBorders>
            <w:shd w:val="clear" w:color="auto" w:fill="auto"/>
            <w:vAlign w:val="center"/>
            <w:hideMark/>
          </w:tcPr>
          <w:p w14:paraId="01B5375B"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One incision at the fifth intercostal space on the right posterior axillary line, two additional 5-mm ports at the third intercostal space on the anterior axillary line and at the fifth intercostal space on middle clavicular line.</w:t>
            </w:r>
          </w:p>
        </w:tc>
      </w:tr>
      <w:tr w:rsidR="00842B6F" w:rsidRPr="00842B6F" w14:paraId="0C2D1599" w14:textId="77777777" w:rsidTr="003614F1">
        <w:trPr>
          <w:trHeight w:val="615"/>
          <w:jc w:val="center"/>
        </w:trPr>
        <w:tc>
          <w:tcPr>
            <w:tcW w:w="1135" w:type="dxa"/>
            <w:tcBorders>
              <w:top w:val="nil"/>
              <w:left w:val="nil"/>
              <w:bottom w:val="nil"/>
              <w:right w:val="nil"/>
            </w:tcBorders>
            <w:shd w:val="clear" w:color="000000" w:fill="D9D9D9"/>
            <w:vAlign w:val="center"/>
            <w:hideMark/>
          </w:tcPr>
          <w:p w14:paraId="04F8365B"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Yano 2017</w:t>
            </w:r>
          </w:p>
        </w:tc>
        <w:tc>
          <w:tcPr>
            <w:tcW w:w="3827" w:type="dxa"/>
            <w:tcBorders>
              <w:top w:val="nil"/>
              <w:left w:val="nil"/>
              <w:bottom w:val="nil"/>
              <w:right w:val="nil"/>
            </w:tcBorders>
            <w:shd w:val="clear" w:color="000000" w:fill="D9D9D9"/>
            <w:vAlign w:val="center"/>
            <w:hideMark/>
          </w:tcPr>
          <w:p w14:paraId="4149ECE4"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2.5–3-cm transverse skin incision at 1–2 cm below the xiphoid and three 10-mm ports.</w:t>
            </w:r>
          </w:p>
        </w:tc>
        <w:tc>
          <w:tcPr>
            <w:tcW w:w="1417" w:type="dxa"/>
            <w:tcBorders>
              <w:top w:val="nil"/>
              <w:left w:val="nil"/>
              <w:bottom w:val="nil"/>
              <w:right w:val="nil"/>
            </w:tcBorders>
            <w:shd w:val="clear" w:color="000000" w:fill="D9D9D9"/>
            <w:vAlign w:val="center"/>
            <w:hideMark/>
          </w:tcPr>
          <w:p w14:paraId="4C11CAA2" w14:textId="52EA3936"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4</w:t>
            </w:r>
          </w:p>
        </w:tc>
        <w:tc>
          <w:tcPr>
            <w:tcW w:w="4438" w:type="dxa"/>
            <w:tcBorders>
              <w:top w:val="nil"/>
              <w:left w:val="nil"/>
              <w:bottom w:val="nil"/>
              <w:right w:val="nil"/>
            </w:tcBorders>
            <w:shd w:val="clear" w:color="000000" w:fill="D9D9D9"/>
            <w:vAlign w:val="center"/>
            <w:hideMark/>
          </w:tcPr>
          <w:p w14:paraId="61978097"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Six ports and a cervical incision were necessary to complete total thymectomy in the lateral approach.</w:t>
            </w:r>
          </w:p>
        </w:tc>
      </w:tr>
      <w:tr w:rsidR="00842B6F" w:rsidRPr="00842B6F" w14:paraId="497E9735" w14:textId="77777777" w:rsidTr="003614F1">
        <w:trPr>
          <w:trHeight w:val="283"/>
          <w:jc w:val="center"/>
        </w:trPr>
        <w:tc>
          <w:tcPr>
            <w:tcW w:w="1135" w:type="dxa"/>
            <w:tcBorders>
              <w:top w:val="nil"/>
              <w:left w:val="nil"/>
              <w:bottom w:val="nil"/>
              <w:right w:val="nil"/>
            </w:tcBorders>
            <w:shd w:val="clear" w:color="auto" w:fill="auto"/>
            <w:noWrap/>
            <w:vAlign w:val="center"/>
            <w:hideMark/>
          </w:tcPr>
          <w:p w14:paraId="38A241E9"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Yoshida 2021</w:t>
            </w:r>
          </w:p>
        </w:tc>
        <w:tc>
          <w:tcPr>
            <w:tcW w:w="3827" w:type="dxa"/>
            <w:tcBorders>
              <w:top w:val="nil"/>
              <w:left w:val="nil"/>
              <w:bottom w:val="nil"/>
              <w:right w:val="nil"/>
            </w:tcBorders>
            <w:shd w:val="clear" w:color="auto" w:fill="auto"/>
            <w:vAlign w:val="center"/>
            <w:hideMark/>
          </w:tcPr>
          <w:p w14:paraId="43C74B61" w14:textId="3AE8AD1D"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transverse incision at about 1 cm below the lower edge of the xiphoid</w:t>
            </w:r>
            <w:r w:rsidR="00E46B0D">
              <w:rPr>
                <w:rFonts w:ascii="Calibri" w:eastAsia="等线" w:hAnsi="Calibri" w:cs="Calibri"/>
                <w:color w:val="000000"/>
                <w:kern w:val="0"/>
                <w:sz w:val="16"/>
                <w:szCs w:val="16"/>
              </w:rPr>
              <w:t>.</w:t>
            </w:r>
          </w:p>
        </w:tc>
        <w:tc>
          <w:tcPr>
            <w:tcW w:w="1417" w:type="dxa"/>
            <w:tcBorders>
              <w:top w:val="nil"/>
              <w:left w:val="nil"/>
              <w:bottom w:val="nil"/>
              <w:right w:val="nil"/>
            </w:tcBorders>
            <w:shd w:val="clear" w:color="auto" w:fill="auto"/>
            <w:vAlign w:val="center"/>
            <w:hideMark/>
          </w:tcPr>
          <w:p w14:paraId="4FA3A9DF" w14:textId="7EA1B178"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1</w:t>
            </w:r>
          </w:p>
        </w:tc>
        <w:tc>
          <w:tcPr>
            <w:tcW w:w="4438" w:type="dxa"/>
            <w:tcBorders>
              <w:top w:val="nil"/>
              <w:left w:val="nil"/>
              <w:bottom w:val="nil"/>
              <w:right w:val="nil"/>
            </w:tcBorders>
            <w:shd w:val="clear" w:color="auto" w:fill="auto"/>
            <w:vAlign w:val="center"/>
            <w:hideMark/>
          </w:tcPr>
          <w:p w14:paraId="54B89D7D" w14:textId="0B45F413"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Extended thymectomy via sternotomy</w:t>
            </w:r>
            <w:r w:rsidR="00E46B0D">
              <w:rPr>
                <w:rFonts w:ascii="Calibri" w:eastAsia="等线" w:hAnsi="Calibri" w:cs="Calibri"/>
                <w:color w:val="000000"/>
                <w:kern w:val="0"/>
                <w:sz w:val="16"/>
                <w:szCs w:val="16"/>
              </w:rPr>
              <w:t>.</w:t>
            </w:r>
          </w:p>
        </w:tc>
      </w:tr>
      <w:tr w:rsidR="00842B6F" w:rsidRPr="00842B6F" w14:paraId="1DBEE50D" w14:textId="77777777" w:rsidTr="003614F1">
        <w:trPr>
          <w:trHeight w:val="742"/>
          <w:jc w:val="center"/>
        </w:trPr>
        <w:tc>
          <w:tcPr>
            <w:tcW w:w="1135" w:type="dxa"/>
            <w:tcBorders>
              <w:top w:val="nil"/>
              <w:left w:val="nil"/>
              <w:bottom w:val="single" w:sz="4" w:space="0" w:color="auto"/>
              <w:right w:val="nil"/>
            </w:tcBorders>
            <w:shd w:val="clear" w:color="000000" w:fill="D9D9D9"/>
            <w:noWrap/>
            <w:vAlign w:val="center"/>
            <w:hideMark/>
          </w:tcPr>
          <w:p w14:paraId="187B9B15"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Zhang 2019</w:t>
            </w:r>
          </w:p>
        </w:tc>
        <w:tc>
          <w:tcPr>
            <w:tcW w:w="3827" w:type="dxa"/>
            <w:tcBorders>
              <w:top w:val="nil"/>
              <w:left w:val="nil"/>
              <w:bottom w:val="single" w:sz="4" w:space="0" w:color="auto"/>
              <w:right w:val="nil"/>
            </w:tcBorders>
            <w:shd w:val="clear" w:color="000000" w:fill="D9D9D9"/>
            <w:vAlign w:val="center"/>
            <w:hideMark/>
          </w:tcPr>
          <w:p w14:paraId="58F92B66" w14:textId="25D9056B"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A 3-cm incision at 1.5 cm below the lower edge of the xiphoid and two 5-mm ports under the bilateral costal arch</w:t>
            </w:r>
            <w:r w:rsidR="00E46B0D">
              <w:rPr>
                <w:rFonts w:ascii="Calibri" w:eastAsia="等线" w:hAnsi="Calibri" w:cs="Calibri"/>
                <w:color w:val="000000"/>
                <w:kern w:val="0"/>
                <w:sz w:val="16"/>
                <w:szCs w:val="16"/>
              </w:rPr>
              <w:t>.</w:t>
            </w:r>
          </w:p>
        </w:tc>
        <w:tc>
          <w:tcPr>
            <w:tcW w:w="1417" w:type="dxa"/>
            <w:tcBorders>
              <w:top w:val="nil"/>
              <w:left w:val="nil"/>
              <w:bottom w:val="single" w:sz="4" w:space="0" w:color="auto"/>
              <w:right w:val="nil"/>
            </w:tcBorders>
            <w:shd w:val="clear" w:color="000000" w:fill="D9D9D9"/>
            <w:vAlign w:val="center"/>
            <w:hideMark/>
          </w:tcPr>
          <w:p w14:paraId="6A02DFCA" w14:textId="1C22352B" w:rsidR="00842B6F" w:rsidRPr="00B8493A" w:rsidRDefault="00B8493A" w:rsidP="00B8493A">
            <w:pPr>
              <w:widowControl/>
              <w:spacing w:line="200" w:lineRule="exact"/>
              <w:jc w:val="center"/>
              <w:rPr>
                <w:rFonts w:ascii="Calibri" w:eastAsia="等线" w:hAnsi="Calibri" w:cs="Calibri"/>
                <w:b/>
                <w:color w:val="000000"/>
                <w:kern w:val="0"/>
                <w:sz w:val="16"/>
                <w:szCs w:val="16"/>
              </w:rPr>
            </w:pPr>
            <w:r w:rsidRPr="00B8493A">
              <w:rPr>
                <w:rFonts w:ascii="Calibri" w:eastAsia="等线" w:hAnsi="Calibri" w:cs="Calibri" w:hint="eastAsia"/>
                <w:b/>
                <w:color w:val="000000"/>
                <w:kern w:val="0"/>
                <w:sz w:val="16"/>
                <w:szCs w:val="16"/>
              </w:rPr>
              <w:t>3</w:t>
            </w:r>
          </w:p>
        </w:tc>
        <w:tc>
          <w:tcPr>
            <w:tcW w:w="4438" w:type="dxa"/>
            <w:tcBorders>
              <w:top w:val="nil"/>
              <w:left w:val="nil"/>
              <w:bottom w:val="single" w:sz="4" w:space="0" w:color="auto"/>
              <w:right w:val="nil"/>
            </w:tcBorders>
            <w:shd w:val="clear" w:color="000000" w:fill="D9D9D9"/>
            <w:vAlign w:val="center"/>
            <w:hideMark/>
          </w:tcPr>
          <w:p w14:paraId="0B502C44" w14:textId="77777777" w:rsidR="00842B6F" w:rsidRPr="00842B6F" w:rsidRDefault="00842B6F" w:rsidP="00B8493A">
            <w:pPr>
              <w:widowControl/>
              <w:spacing w:line="200" w:lineRule="exact"/>
              <w:jc w:val="left"/>
              <w:rPr>
                <w:rFonts w:ascii="Calibri" w:eastAsia="等线" w:hAnsi="Calibri" w:cs="Calibri"/>
                <w:color w:val="000000"/>
                <w:kern w:val="0"/>
                <w:sz w:val="16"/>
                <w:szCs w:val="16"/>
              </w:rPr>
            </w:pPr>
            <w:r w:rsidRPr="00842B6F">
              <w:rPr>
                <w:rFonts w:ascii="Calibri" w:eastAsia="等线" w:hAnsi="Calibri" w:cs="Calibri"/>
                <w:color w:val="000000"/>
                <w:kern w:val="0"/>
                <w:sz w:val="16"/>
                <w:szCs w:val="16"/>
              </w:rPr>
              <w:t>One 0.5–1.0 cm observation port in the 6th intercostal space at the anterior axillary line and two main operation ports in the 3rd intercostal space at the anterior axillary and in the 5th intercostal space at the midclavicular line.</w:t>
            </w:r>
          </w:p>
        </w:tc>
      </w:tr>
    </w:tbl>
    <w:p w14:paraId="0EC3D597" w14:textId="77777777" w:rsidR="00027EE0" w:rsidRPr="00AF361C" w:rsidRDefault="00027EE0" w:rsidP="00AF361C">
      <w:pPr>
        <w:spacing w:line="200" w:lineRule="exact"/>
        <w:rPr>
          <w:sz w:val="16"/>
          <w:szCs w:val="16"/>
        </w:rPr>
      </w:pPr>
    </w:p>
    <w:sectPr w:rsidR="00027EE0" w:rsidRPr="00AF361C" w:rsidSect="00DC7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MTczsTAxNzcxMLFU0lEKTi0uzszPAykwrgUANHQq4ywAAAA="/>
  </w:docVars>
  <w:rsids>
    <w:rsidRoot w:val="00E54E80"/>
    <w:rsid w:val="00027EE0"/>
    <w:rsid w:val="000D3C46"/>
    <w:rsid w:val="001C226E"/>
    <w:rsid w:val="001C28FB"/>
    <w:rsid w:val="002B3F6F"/>
    <w:rsid w:val="003614F1"/>
    <w:rsid w:val="007F6BFC"/>
    <w:rsid w:val="00842B6F"/>
    <w:rsid w:val="00A353D4"/>
    <w:rsid w:val="00AF361C"/>
    <w:rsid w:val="00B8493A"/>
    <w:rsid w:val="00C84A50"/>
    <w:rsid w:val="00DC7789"/>
    <w:rsid w:val="00E46B0D"/>
    <w:rsid w:val="00E54E80"/>
    <w:rsid w:val="00E62F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7FA0"/>
  <w15:chartTrackingRefBased/>
  <w15:docId w15:val="{00AA0DD7-7854-44F1-BFBF-BF45793B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9226">
      <w:bodyDiv w:val="1"/>
      <w:marLeft w:val="0"/>
      <w:marRight w:val="0"/>
      <w:marTop w:val="0"/>
      <w:marBottom w:val="0"/>
      <w:divBdr>
        <w:top w:val="none" w:sz="0" w:space="0" w:color="auto"/>
        <w:left w:val="none" w:sz="0" w:space="0" w:color="auto"/>
        <w:bottom w:val="none" w:sz="0" w:space="0" w:color="auto"/>
        <w:right w:val="none" w:sz="0" w:space="0" w:color="auto"/>
      </w:divBdr>
    </w:div>
    <w:div w:id="229464629">
      <w:bodyDiv w:val="1"/>
      <w:marLeft w:val="0"/>
      <w:marRight w:val="0"/>
      <w:marTop w:val="0"/>
      <w:marBottom w:val="0"/>
      <w:divBdr>
        <w:top w:val="none" w:sz="0" w:space="0" w:color="auto"/>
        <w:left w:val="none" w:sz="0" w:space="0" w:color="auto"/>
        <w:bottom w:val="none" w:sz="0" w:space="0" w:color="auto"/>
        <w:right w:val="none" w:sz="0" w:space="0" w:color="auto"/>
      </w:divBdr>
    </w:div>
    <w:div w:id="249705341">
      <w:bodyDiv w:val="1"/>
      <w:marLeft w:val="0"/>
      <w:marRight w:val="0"/>
      <w:marTop w:val="0"/>
      <w:marBottom w:val="0"/>
      <w:divBdr>
        <w:top w:val="none" w:sz="0" w:space="0" w:color="auto"/>
        <w:left w:val="none" w:sz="0" w:space="0" w:color="auto"/>
        <w:bottom w:val="none" w:sz="0" w:space="0" w:color="auto"/>
        <w:right w:val="none" w:sz="0" w:space="0" w:color="auto"/>
      </w:divBdr>
    </w:div>
    <w:div w:id="20792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 HT</dc:creator>
  <cp:keywords/>
  <dc:description/>
  <cp:lastModifiedBy>Tie HT</cp:lastModifiedBy>
  <cp:revision>3</cp:revision>
  <dcterms:created xsi:type="dcterms:W3CDTF">2022-04-10T09:12:00Z</dcterms:created>
  <dcterms:modified xsi:type="dcterms:W3CDTF">2022-04-10T10:57:00Z</dcterms:modified>
</cp:coreProperties>
</file>