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0C17" w14:textId="043EB93B" w:rsidR="007641AE" w:rsidRPr="007641AE" w:rsidRDefault="00654E8F" w:rsidP="007641AE">
      <w:pPr>
        <w:pStyle w:val="berschrift1"/>
        <w:numPr>
          <w:ilvl w:val="0"/>
          <w:numId w:val="0"/>
        </w:numPr>
        <w:ind w:left="567" w:hanging="567"/>
      </w:pPr>
      <w:r w:rsidRPr="007641AE">
        <w:t xml:space="preserve">Supplementary </w:t>
      </w:r>
      <w:r w:rsidR="007641AE" w:rsidRPr="007641AE">
        <w:t xml:space="preserve">Table 1 – Intravenous blood concentrations prior to </w:t>
      </w:r>
      <w:r w:rsidR="007641AE">
        <w:t xml:space="preserve">and after </w:t>
      </w:r>
      <w:r w:rsidR="007641AE" w:rsidRPr="007641AE">
        <w:t>each intervention</w:t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559"/>
        <w:gridCol w:w="1105"/>
      </w:tblGrid>
      <w:tr w:rsidR="007641AE" w:rsidRPr="00B01058" w14:paraId="01C57810" w14:textId="77777777" w:rsidTr="00341747">
        <w:tc>
          <w:tcPr>
            <w:tcW w:w="2263" w:type="dxa"/>
            <w:vMerge w:val="restart"/>
          </w:tcPr>
          <w:p w14:paraId="50E97445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14:paraId="271E5176" w14:textId="77777777" w:rsidR="007641AE" w:rsidRPr="00B01058" w:rsidRDefault="007641AE" w:rsidP="00B01058">
            <w:pPr>
              <w:spacing w:before="80" w:after="80" w:line="20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1058">
              <w:rPr>
                <w:rFonts w:cs="Times New Roman"/>
                <w:b/>
                <w:sz w:val="20"/>
                <w:szCs w:val="20"/>
              </w:rPr>
              <w:t>Pre intervention</w:t>
            </w:r>
          </w:p>
        </w:tc>
        <w:tc>
          <w:tcPr>
            <w:tcW w:w="1105" w:type="dxa"/>
            <w:vMerge w:val="restart"/>
          </w:tcPr>
          <w:p w14:paraId="5127DFE7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sz w:val="20"/>
                <w:szCs w:val="20"/>
              </w:rPr>
            </w:pPr>
            <w:r w:rsidRPr="00B01058">
              <w:rPr>
                <w:rFonts w:cs="Times New Roman"/>
                <w:b/>
                <w:sz w:val="20"/>
                <w:szCs w:val="20"/>
              </w:rPr>
              <w:t>Group</w:t>
            </w:r>
          </w:p>
        </w:tc>
      </w:tr>
      <w:tr w:rsidR="007641AE" w:rsidRPr="00B01058" w14:paraId="243FE627" w14:textId="77777777" w:rsidTr="00341747">
        <w:tc>
          <w:tcPr>
            <w:tcW w:w="2263" w:type="dxa"/>
            <w:vMerge/>
          </w:tcPr>
          <w:p w14:paraId="0F9BBACF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5A4521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i/>
                <w:sz w:val="20"/>
                <w:szCs w:val="20"/>
              </w:rPr>
            </w:pPr>
            <w:r w:rsidRPr="00B01058">
              <w:rPr>
                <w:rFonts w:cs="Times New Roman"/>
                <w:b/>
                <w:i/>
                <w:sz w:val="20"/>
                <w:szCs w:val="20"/>
              </w:rPr>
              <w:t>ISO</w:t>
            </w:r>
            <w:r w:rsidRPr="00B01058">
              <w:rPr>
                <w:rFonts w:cs="Times New Roman"/>
                <w:b/>
                <w:i/>
                <w:sz w:val="20"/>
                <w:szCs w:val="20"/>
                <w:vertAlign w:val="subscript"/>
              </w:rPr>
              <w:t>100</w:t>
            </w:r>
          </w:p>
        </w:tc>
        <w:tc>
          <w:tcPr>
            <w:tcW w:w="1417" w:type="dxa"/>
          </w:tcPr>
          <w:p w14:paraId="761B0117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i/>
                <w:sz w:val="20"/>
                <w:szCs w:val="20"/>
              </w:rPr>
            </w:pPr>
            <w:r w:rsidRPr="00B01058">
              <w:rPr>
                <w:rFonts w:cs="Times New Roman"/>
                <w:b/>
                <w:i/>
                <w:sz w:val="20"/>
                <w:szCs w:val="20"/>
              </w:rPr>
              <w:t>ISO</w:t>
            </w:r>
            <w:r w:rsidRPr="00B01058">
              <w:rPr>
                <w:rFonts w:cs="Times New Roman"/>
                <w:b/>
                <w:i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1418" w:type="dxa"/>
          </w:tcPr>
          <w:p w14:paraId="0505C419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i/>
                <w:sz w:val="20"/>
                <w:szCs w:val="20"/>
                <w:vertAlign w:val="subscript"/>
              </w:rPr>
            </w:pPr>
            <w:r w:rsidRPr="00B01058">
              <w:rPr>
                <w:rFonts w:cs="Times New Roman"/>
                <w:b/>
                <w:i/>
                <w:sz w:val="20"/>
                <w:szCs w:val="20"/>
              </w:rPr>
              <w:t>CTRL</w:t>
            </w:r>
            <w:r w:rsidRPr="00B01058">
              <w:rPr>
                <w:rFonts w:cs="Times New Roman"/>
                <w:b/>
                <w:i/>
                <w:sz w:val="20"/>
                <w:szCs w:val="20"/>
                <w:vertAlign w:val="subscript"/>
              </w:rPr>
              <w:t>Ex</w:t>
            </w:r>
          </w:p>
        </w:tc>
        <w:tc>
          <w:tcPr>
            <w:tcW w:w="1559" w:type="dxa"/>
          </w:tcPr>
          <w:p w14:paraId="4940A68F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i/>
                <w:sz w:val="20"/>
                <w:szCs w:val="20"/>
                <w:vertAlign w:val="subscript"/>
              </w:rPr>
            </w:pPr>
            <w:r w:rsidRPr="00B01058">
              <w:rPr>
                <w:rFonts w:cs="Times New Roman"/>
                <w:b/>
                <w:i/>
                <w:sz w:val="20"/>
                <w:szCs w:val="20"/>
              </w:rPr>
              <w:t>CTRL</w:t>
            </w:r>
            <w:r w:rsidRPr="00B01058">
              <w:rPr>
                <w:rFonts w:cs="Times New Roman"/>
                <w:b/>
                <w:i/>
                <w:sz w:val="20"/>
                <w:szCs w:val="20"/>
                <w:vertAlign w:val="subscript"/>
              </w:rPr>
              <w:t>NonEx</w:t>
            </w:r>
          </w:p>
        </w:tc>
        <w:tc>
          <w:tcPr>
            <w:tcW w:w="1105" w:type="dxa"/>
            <w:vMerge/>
          </w:tcPr>
          <w:p w14:paraId="50428D9F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7641AE" w:rsidRPr="00B01058" w14:paraId="7C879D2D" w14:textId="77777777" w:rsidTr="00341747">
        <w:tc>
          <w:tcPr>
            <w:tcW w:w="2263" w:type="dxa"/>
          </w:tcPr>
          <w:p w14:paraId="2A844B06" w14:textId="77777777" w:rsidR="007641AE" w:rsidRPr="00B01058" w:rsidRDefault="007641AE" w:rsidP="00B01058">
            <w:pPr>
              <w:spacing w:before="80" w:after="80" w:line="200" w:lineRule="exact"/>
              <w:ind w:right="-108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Cortisol [µg/dL]</w:t>
            </w:r>
          </w:p>
        </w:tc>
        <w:tc>
          <w:tcPr>
            <w:tcW w:w="1418" w:type="dxa"/>
          </w:tcPr>
          <w:p w14:paraId="303EF1AF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eastAsia="Times New Roman" w:cs="Times New Roman"/>
                <w:color w:val="000000"/>
                <w:sz w:val="20"/>
                <w:szCs w:val="20"/>
              </w:rPr>
              <w:t>12.5±2.6</w:t>
            </w:r>
          </w:p>
        </w:tc>
        <w:tc>
          <w:tcPr>
            <w:tcW w:w="1417" w:type="dxa"/>
          </w:tcPr>
          <w:p w14:paraId="79CA8B81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12.5±3.7</w:t>
            </w:r>
          </w:p>
        </w:tc>
        <w:tc>
          <w:tcPr>
            <w:tcW w:w="1418" w:type="dxa"/>
          </w:tcPr>
          <w:p w14:paraId="6A56D842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12.1±4.0</w:t>
            </w:r>
          </w:p>
        </w:tc>
        <w:tc>
          <w:tcPr>
            <w:tcW w:w="1559" w:type="dxa"/>
          </w:tcPr>
          <w:p w14:paraId="20B35AAF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12.4±3.1</w:t>
            </w:r>
          </w:p>
        </w:tc>
        <w:tc>
          <w:tcPr>
            <w:tcW w:w="1105" w:type="dxa"/>
          </w:tcPr>
          <w:p w14:paraId="1BAAA4F9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.98</w:t>
            </w:r>
          </w:p>
        </w:tc>
      </w:tr>
      <w:tr w:rsidR="007641AE" w:rsidRPr="00B01058" w14:paraId="345C8500" w14:textId="77777777" w:rsidTr="00341747">
        <w:tc>
          <w:tcPr>
            <w:tcW w:w="2263" w:type="dxa"/>
          </w:tcPr>
          <w:p w14:paraId="79A5B471" w14:textId="77777777" w:rsidR="007641AE" w:rsidRPr="00B01058" w:rsidRDefault="007641AE" w:rsidP="00B01058">
            <w:pPr>
              <w:spacing w:before="80" w:after="80" w:line="200" w:lineRule="exact"/>
              <w:ind w:right="-108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BDNF [ng/mL]</w:t>
            </w:r>
          </w:p>
        </w:tc>
        <w:tc>
          <w:tcPr>
            <w:tcW w:w="1418" w:type="dxa"/>
          </w:tcPr>
          <w:p w14:paraId="65083EDF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eastAsia="Times New Roman" w:cs="Times New Roman"/>
                <w:color w:val="000000"/>
                <w:sz w:val="20"/>
                <w:szCs w:val="20"/>
              </w:rPr>
              <w:t>25.8±5.6</w:t>
            </w:r>
          </w:p>
        </w:tc>
        <w:tc>
          <w:tcPr>
            <w:tcW w:w="1417" w:type="dxa"/>
          </w:tcPr>
          <w:p w14:paraId="0860D98A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eastAsia="Times New Roman" w:cs="Times New Roman"/>
                <w:color w:val="000000"/>
                <w:sz w:val="20"/>
                <w:szCs w:val="20"/>
              </w:rPr>
              <w:t>31.8±8.3</w:t>
            </w:r>
          </w:p>
        </w:tc>
        <w:tc>
          <w:tcPr>
            <w:tcW w:w="1418" w:type="dxa"/>
          </w:tcPr>
          <w:p w14:paraId="06864586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26.4±6.9</w:t>
            </w:r>
          </w:p>
        </w:tc>
        <w:tc>
          <w:tcPr>
            <w:tcW w:w="1559" w:type="dxa"/>
          </w:tcPr>
          <w:p w14:paraId="6825D69B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sz w:val="20"/>
                <w:szCs w:val="20"/>
              </w:rPr>
            </w:pPr>
            <w:r w:rsidRPr="00B01058">
              <w:rPr>
                <w:rFonts w:cs="Times New Roman"/>
                <w:b/>
                <w:sz w:val="20"/>
                <w:szCs w:val="20"/>
              </w:rPr>
              <w:t>21.8±9.8*</w:t>
            </w:r>
          </w:p>
        </w:tc>
        <w:tc>
          <w:tcPr>
            <w:tcW w:w="1105" w:type="dxa"/>
          </w:tcPr>
          <w:p w14:paraId="0EA6E99A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sz w:val="20"/>
                <w:szCs w:val="20"/>
              </w:rPr>
            </w:pPr>
            <w:r w:rsidRPr="00B01058">
              <w:rPr>
                <w:rFonts w:cs="Times New Roman"/>
                <w:b/>
                <w:sz w:val="20"/>
                <w:szCs w:val="20"/>
              </w:rPr>
              <w:t>.01</w:t>
            </w:r>
          </w:p>
        </w:tc>
      </w:tr>
      <w:tr w:rsidR="007641AE" w:rsidRPr="00B01058" w14:paraId="5915B4C9" w14:textId="77777777" w:rsidTr="00341747">
        <w:tc>
          <w:tcPr>
            <w:tcW w:w="2263" w:type="dxa"/>
          </w:tcPr>
          <w:p w14:paraId="5C67127C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IGF-1 [µg/L]</w:t>
            </w:r>
          </w:p>
        </w:tc>
        <w:tc>
          <w:tcPr>
            <w:tcW w:w="1418" w:type="dxa"/>
          </w:tcPr>
          <w:p w14:paraId="793D15CE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184±52</w:t>
            </w:r>
          </w:p>
        </w:tc>
        <w:tc>
          <w:tcPr>
            <w:tcW w:w="1417" w:type="dxa"/>
          </w:tcPr>
          <w:p w14:paraId="377A7C38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166±48</w:t>
            </w:r>
          </w:p>
        </w:tc>
        <w:tc>
          <w:tcPr>
            <w:tcW w:w="1418" w:type="dxa"/>
          </w:tcPr>
          <w:p w14:paraId="70FC37E6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147±62</w:t>
            </w:r>
          </w:p>
        </w:tc>
        <w:tc>
          <w:tcPr>
            <w:tcW w:w="1559" w:type="dxa"/>
          </w:tcPr>
          <w:p w14:paraId="16F95E4E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160±22</w:t>
            </w:r>
          </w:p>
        </w:tc>
        <w:tc>
          <w:tcPr>
            <w:tcW w:w="1105" w:type="dxa"/>
          </w:tcPr>
          <w:p w14:paraId="77A3919A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.25</w:t>
            </w:r>
          </w:p>
        </w:tc>
      </w:tr>
      <w:tr w:rsidR="007641AE" w:rsidRPr="00B01058" w14:paraId="1D62CB86" w14:textId="77777777" w:rsidTr="00341747">
        <w:tc>
          <w:tcPr>
            <w:tcW w:w="2263" w:type="dxa"/>
          </w:tcPr>
          <w:p w14:paraId="30C555F7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Melatonin [µg/dL]</w:t>
            </w:r>
          </w:p>
        </w:tc>
        <w:tc>
          <w:tcPr>
            <w:tcW w:w="1418" w:type="dxa"/>
          </w:tcPr>
          <w:p w14:paraId="1D7FC17E" w14:textId="3DD08596" w:rsidR="007641AE" w:rsidRPr="00B01058" w:rsidRDefault="009B44AD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15.8±12.7</w:t>
            </w:r>
          </w:p>
        </w:tc>
        <w:tc>
          <w:tcPr>
            <w:tcW w:w="1417" w:type="dxa"/>
          </w:tcPr>
          <w:p w14:paraId="492ED3AB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26.4±13.9</w:t>
            </w:r>
          </w:p>
        </w:tc>
        <w:tc>
          <w:tcPr>
            <w:tcW w:w="1418" w:type="dxa"/>
          </w:tcPr>
          <w:p w14:paraId="247B193F" w14:textId="686EC2E1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sz w:val="20"/>
                <w:szCs w:val="20"/>
              </w:rPr>
            </w:pPr>
            <w:r w:rsidRPr="00B01058">
              <w:rPr>
                <w:rFonts w:cs="Times New Roman"/>
                <w:b/>
                <w:sz w:val="20"/>
                <w:szCs w:val="20"/>
              </w:rPr>
              <w:t>13.5±8.6</w:t>
            </w:r>
            <w:r w:rsidR="009A22DB" w:rsidRPr="00B01058">
              <w:rPr>
                <w:rFonts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14:paraId="21843C5D" w14:textId="26F72D8C" w:rsidR="007641AE" w:rsidRPr="00B01058" w:rsidRDefault="003464BD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24.7</w:t>
            </w:r>
            <w:r w:rsidR="007641AE" w:rsidRPr="00B01058">
              <w:rPr>
                <w:rFonts w:cs="Times New Roman"/>
                <w:sz w:val="20"/>
                <w:szCs w:val="20"/>
              </w:rPr>
              <w:t>±</w:t>
            </w:r>
            <w:r w:rsidRPr="00B01058">
              <w:rPr>
                <w:rFonts w:cs="Times New Roman"/>
                <w:sz w:val="20"/>
                <w:szCs w:val="20"/>
              </w:rPr>
              <w:t>9.1</w:t>
            </w:r>
          </w:p>
        </w:tc>
        <w:tc>
          <w:tcPr>
            <w:tcW w:w="1105" w:type="dxa"/>
          </w:tcPr>
          <w:p w14:paraId="690C7148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&lt;.01</w:t>
            </w:r>
          </w:p>
        </w:tc>
      </w:tr>
      <w:tr w:rsidR="007641AE" w:rsidRPr="00B01058" w14:paraId="60755978" w14:textId="77777777" w:rsidTr="00341747">
        <w:tc>
          <w:tcPr>
            <w:tcW w:w="2263" w:type="dxa"/>
          </w:tcPr>
          <w:p w14:paraId="72268A86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Adrenalin [µg/L]</w:t>
            </w:r>
          </w:p>
        </w:tc>
        <w:tc>
          <w:tcPr>
            <w:tcW w:w="1418" w:type="dxa"/>
          </w:tcPr>
          <w:p w14:paraId="4B9D3562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68.8±35.6</w:t>
            </w:r>
          </w:p>
        </w:tc>
        <w:tc>
          <w:tcPr>
            <w:tcW w:w="1417" w:type="dxa"/>
          </w:tcPr>
          <w:p w14:paraId="6915D06F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58.1±15.2</w:t>
            </w:r>
          </w:p>
        </w:tc>
        <w:tc>
          <w:tcPr>
            <w:tcW w:w="1418" w:type="dxa"/>
          </w:tcPr>
          <w:p w14:paraId="04EA1861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56.1±39.9</w:t>
            </w:r>
          </w:p>
        </w:tc>
        <w:tc>
          <w:tcPr>
            <w:tcW w:w="1559" w:type="dxa"/>
          </w:tcPr>
          <w:p w14:paraId="23B603DA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39.8±22.7</w:t>
            </w:r>
          </w:p>
        </w:tc>
        <w:tc>
          <w:tcPr>
            <w:tcW w:w="1105" w:type="dxa"/>
          </w:tcPr>
          <w:p w14:paraId="18BE8808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.15</w:t>
            </w:r>
          </w:p>
        </w:tc>
        <w:bookmarkStart w:id="0" w:name="_GoBack"/>
        <w:bookmarkEnd w:id="0"/>
      </w:tr>
      <w:tr w:rsidR="007641AE" w:rsidRPr="00B01058" w14:paraId="2D163BF5" w14:textId="77777777" w:rsidTr="00341747">
        <w:tc>
          <w:tcPr>
            <w:tcW w:w="2263" w:type="dxa"/>
          </w:tcPr>
          <w:p w14:paraId="10F64423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Noradrenalin [µg/L]</w:t>
            </w:r>
          </w:p>
        </w:tc>
        <w:tc>
          <w:tcPr>
            <w:tcW w:w="1418" w:type="dxa"/>
          </w:tcPr>
          <w:p w14:paraId="52A0A9A3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482±164</w:t>
            </w:r>
          </w:p>
        </w:tc>
        <w:tc>
          <w:tcPr>
            <w:tcW w:w="1417" w:type="dxa"/>
          </w:tcPr>
          <w:p w14:paraId="7898B185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409±165</w:t>
            </w:r>
          </w:p>
        </w:tc>
        <w:tc>
          <w:tcPr>
            <w:tcW w:w="1418" w:type="dxa"/>
          </w:tcPr>
          <w:p w14:paraId="14DF3D52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353±136</w:t>
            </w:r>
          </w:p>
        </w:tc>
        <w:tc>
          <w:tcPr>
            <w:tcW w:w="1559" w:type="dxa"/>
          </w:tcPr>
          <w:p w14:paraId="53402BF5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sz w:val="20"/>
                <w:szCs w:val="20"/>
              </w:rPr>
            </w:pPr>
            <w:r w:rsidRPr="00B01058">
              <w:rPr>
                <w:rFonts w:cs="Times New Roman"/>
                <w:b/>
                <w:sz w:val="20"/>
                <w:szCs w:val="20"/>
              </w:rPr>
              <w:t>311±108</w:t>
            </w:r>
            <w:r w:rsidRPr="00B01058">
              <w:rPr>
                <w:rFonts w:cs="Times New Roman"/>
                <w:b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105" w:type="dxa"/>
          </w:tcPr>
          <w:p w14:paraId="5FE3468B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sz w:val="20"/>
                <w:szCs w:val="20"/>
              </w:rPr>
            </w:pPr>
            <w:r w:rsidRPr="00B01058">
              <w:rPr>
                <w:rFonts w:cs="Times New Roman"/>
                <w:b/>
                <w:sz w:val="20"/>
                <w:szCs w:val="20"/>
              </w:rPr>
              <w:t>.03</w:t>
            </w:r>
          </w:p>
        </w:tc>
      </w:tr>
      <w:tr w:rsidR="007641AE" w:rsidRPr="00B01058" w14:paraId="402BB4EB" w14:textId="77777777" w:rsidTr="00341747">
        <w:tc>
          <w:tcPr>
            <w:tcW w:w="2263" w:type="dxa"/>
          </w:tcPr>
          <w:p w14:paraId="56937E67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14:paraId="73651EEA" w14:textId="0FCF8F98" w:rsidR="007641AE" w:rsidRPr="00B01058" w:rsidRDefault="007641AE" w:rsidP="00B01058">
            <w:pPr>
              <w:spacing w:before="80" w:after="80" w:line="20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1058">
              <w:rPr>
                <w:rFonts w:cs="Times New Roman"/>
                <w:b/>
                <w:sz w:val="20"/>
                <w:szCs w:val="20"/>
              </w:rPr>
              <w:t>Post intervention</w:t>
            </w:r>
          </w:p>
        </w:tc>
        <w:tc>
          <w:tcPr>
            <w:tcW w:w="1105" w:type="dxa"/>
          </w:tcPr>
          <w:p w14:paraId="095FED9F" w14:textId="28C47CC2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641AE" w:rsidRPr="00B01058" w14:paraId="469230FB" w14:textId="77777777" w:rsidTr="00341747">
        <w:tc>
          <w:tcPr>
            <w:tcW w:w="2263" w:type="dxa"/>
          </w:tcPr>
          <w:p w14:paraId="426D3465" w14:textId="77777777" w:rsidR="007641AE" w:rsidRPr="00B01058" w:rsidRDefault="007641AE" w:rsidP="00B01058">
            <w:pPr>
              <w:spacing w:before="80" w:after="80" w:line="200" w:lineRule="exact"/>
              <w:ind w:right="-108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Cortisol [µg/dL]</w:t>
            </w:r>
          </w:p>
        </w:tc>
        <w:tc>
          <w:tcPr>
            <w:tcW w:w="1418" w:type="dxa"/>
          </w:tcPr>
          <w:p w14:paraId="727FD271" w14:textId="64D04B18" w:rsidR="007641AE" w:rsidRPr="00B01058" w:rsidRDefault="00077407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eastAsia="Times New Roman" w:cs="Times New Roman"/>
                <w:color w:val="000000"/>
                <w:sz w:val="20"/>
                <w:szCs w:val="20"/>
              </w:rPr>
              <w:t>13.6</w:t>
            </w:r>
            <w:r w:rsidR="007641AE" w:rsidRPr="00B01058">
              <w:rPr>
                <w:rFonts w:eastAsia="Times New Roman" w:cs="Times New Roman"/>
                <w:color w:val="000000"/>
                <w:sz w:val="20"/>
                <w:szCs w:val="20"/>
              </w:rPr>
              <w:t>±2.</w:t>
            </w:r>
            <w:r w:rsidRPr="00B0105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CB92B65" w14:textId="6CC4066E" w:rsidR="007641AE" w:rsidRPr="00B01058" w:rsidRDefault="00077407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11.5±2.5</w:t>
            </w:r>
          </w:p>
        </w:tc>
        <w:tc>
          <w:tcPr>
            <w:tcW w:w="1418" w:type="dxa"/>
          </w:tcPr>
          <w:p w14:paraId="56C27C5C" w14:textId="12E3C9DE" w:rsidR="007641AE" w:rsidRPr="00B01058" w:rsidRDefault="000524DF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12.9</w:t>
            </w:r>
            <w:r w:rsidR="007641AE" w:rsidRPr="00B01058">
              <w:rPr>
                <w:rFonts w:cs="Times New Roman"/>
                <w:sz w:val="20"/>
                <w:szCs w:val="20"/>
              </w:rPr>
              <w:t>±</w:t>
            </w:r>
            <w:r w:rsidRPr="00B01058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1559" w:type="dxa"/>
          </w:tcPr>
          <w:p w14:paraId="7E29B7E0" w14:textId="06A755BF" w:rsidR="007641AE" w:rsidRPr="00B01058" w:rsidRDefault="000524DF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12.1</w:t>
            </w:r>
            <w:r w:rsidR="007641AE" w:rsidRPr="00B01058">
              <w:rPr>
                <w:rFonts w:cs="Times New Roman"/>
                <w:sz w:val="20"/>
                <w:szCs w:val="20"/>
              </w:rPr>
              <w:t>±</w:t>
            </w:r>
            <w:r w:rsidRPr="00B01058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105" w:type="dxa"/>
          </w:tcPr>
          <w:p w14:paraId="21800024" w14:textId="6D5F2212" w:rsidR="007641AE" w:rsidRPr="00B01058" w:rsidRDefault="00F25097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.18</w:t>
            </w:r>
          </w:p>
        </w:tc>
      </w:tr>
      <w:tr w:rsidR="007641AE" w:rsidRPr="00B01058" w14:paraId="37A3E323" w14:textId="77777777" w:rsidTr="00341747">
        <w:tc>
          <w:tcPr>
            <w:tcW w:w="2263" w:type="dxa"/>
          </w:tcPr>
          <w:p w14:paraId="716DE718" w14:textId="77777777" w:rsidR="007641AE" w:rsidRPr="00B01058" w:rsidRDefault="007641AE" w:rsidP="00B01058">
            <w:pPr>
              <w:spacing w:before="80" w:after="80" w:line="200" w:lineRule="exact"/>
              <w:ind w:right="-108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BDNF [ng/mL]</w:t>
            </w:r>
          </w:p>
        </w:tc>
        <w:tc>
          <w:tcPr>
            <w:tcW w:w="1418" w:type="dxa"/>
          </w:tcPr>
          <w:p w14:paraId="204782B9" w14:textId="6D36A9C6" w:rsidR="007641AE" w:rsidRPr="00B01058" w:rsidRDefault="00F01239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eastAsia="Times New Roman" w:cs="Times New Roman"/>
                <w:color w:val="000000"/>
                <w:sz w:val="20"/>
                <w:szCs w:val="20"/>
              </w:rPr>
              <w:t>25.2±6.5</w:t>
            </w:r>
          </w:p>
        </w:tc>
        <w:tc>
          <w:tcPr>
            <w:tcW w:w="1417" w:type="dxa"/>
          </w:tcPr>
          <w:p w14:paraId="726EC88C" w14:textId="4E91C5B5" w:rsidR="007641AE" w:rsidRPr="00B01058" w:rsidRDefault="0003518C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eastAsia="Times New Roman" w:cs="Times New Roman"/>
                <w:color w:val="000000"/>
                <w:sz w:val="20"/>
                <w:szCs w:val="20"/>
              </w:rPr>
              <w:t>30.1</w:t>
            </w:r>
            <w:r w:rsidR="00F01239" w:rsidRPr="00B01058">
              <w:rPr>
                <w:rFonts w:eastAsia="Times New Roman" w:cs="Times New Roman"/>
                <w:color w:val="000000"/>
                <w:sz w:val="20"/>
                <w:szCs w:val="20"/>
              </w:rPr>
              <w:t>±</w:t>
            </w:r>
            <w:r w:rsidRPr="00B01058">
              <w:rPr>
                <w:rFonts w:eastAsia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418" w:type="dxa"/>
          </w:tcPr>
          <w:p w14:paraId="1F109ECB" w14:textId="3EC150D5" w:rsidR="007641AE" w:rsidRPr="00B01058" w:rsidRDefault="00F01239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25.4±6.1</w:t>
            </w:r>
          </w:p>
        </w:tc>
        <w:tc>
          <w:tcPr>
            <w:tcW w:w="1559" w:type="dxa"/>
          </w:tcPr>
          <w:p w14:paraId="5BA89601" w14:textId="3E937044" w:rsidR="007641AE" w:rsidRPr="00B01058" w:rsidRDefault="00F01239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22.7±9.4</w:t>
            </w:r>
          </w:p>
        </w:tc>
        <w:tc>
          <w:tcPr>
            <w:tcW w:w="1105" w:type="dxa"/>
          </w:tcPr>
          <w:p w14:paraId="6D8F9068" w14:textId="79F955D7" w:rsidR="0003518C" w:rsidRPr="00B01058" w:rsidRDefault="00F25097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.22</w:t>
            </w:r>
          </w:p>
        </w:tc>
      </w:tr>
      <w:tr w:rsidR="007641AE" w:rsidRPr="00B01058" w14:paraId="2F1BE428" w14:textId="77777777" w:rsidTr="00341747">
        <w:tc>
          <w:tcPr>
            <w:tcW w:w="2263" w:type="dxa"/>
          </w:tcPr>
          <w:p w14:paraId="254D8B36" w14:textId="32E26B1D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IGF-1 [µg/L]</w:t>
            </w:r>
          </w:p>
        </w:tc>
        <w:tc>
          <w:tcPr>
            <w:tcW w:w="1418" w:type="dxa"/>
          </w:tcPr>
          <w:p w14:paraId="2AE253C3" w14:textId="66A4EA79" w:rsidR="007641AE" w:rsidRPr="00B01058" w:rsidRDefault="004E3CE4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172±49</w:t>
            </w:r>
          </w:p>
        </w:tc>
        <w:tc>
          <w:tcPr>
            <w:tcW w:w="1417" w:type="dxa"/>
          </w:tcPr>
          <w:p w14:paraId="47B41BB5" w14:textId="0A11D661" w:rsidR="007641AE" w:rsidRPr="00B01058" w:rsidRDefault="004E3CE4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148±40</w:t>
            </w:r>
          </w:p>
        </w:tc>
        <w:tc>
          <w:tcPr>
            <w:tcW w:w="1418" w:type="dxa"/>
          </w:tcPr>
          <w:p w14:paraId="6397CD9C" w14:textId="679738C9" w:rsidR="007641AE" w:rsidRPr="00B01058" w:rsidRDefault="004E3CE4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157±54</w:t>
            </w:r>
          </w:p>
        </w:tc>
        <w:tc>
          <w:tcPr>
            <w:tcW w:w="1559" w:type="dxa"/>
          </w:tcPr>
          <w:p w14:paraId="51B7D83A" w14:textId="00E73A80" w:rsidR="007641AE" w:rsidRPr="00B01058" w:rsidRDefault="004E3CE4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171±60</w:t>
            </w:r>
          </w:p>
        </w:tc>
        <w:tc>
          <w:tcPr>
            <w:tcW w:w="1105" w:type="dxa"/>
          </w:tcPr>
          <w:p w14:paraId="14EEFAE5" w14:textId="3E4E242F" w:rsidR="007641AE" w:rsidRPr="00B01058" w:rsidRDefault="00F25097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.63</w:t>
            </w:r>
          </w:p>
        </w:tc>
      </w:tr>
      <w:tr w:rsidR="007641AE" w:rsidRPr="00B01058" w14:paraId="4DFD2497" w14:textId="77777777" w:rsidTr="00341747">
        <w:tc>
          <w:tcPr>
            <w:tcW w:w="2263" w:type="dxa"/>
          </w:tcPr>
          <w:p w14:paraId="5C0C9883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Melatonin [µg/dL]</w:t>
            </w:r>
          </w:p>
        </w:tc>
        <w:tc>
          <w:tcPr>
            <w:tcW w:w="1418" w:type="dxa"/>
          </w:tcPr>
          <w:p w14:paraId="6A43CC74" w14:textId="741A8F28" w:rsidR="007641AE" w:rsidRPr="00B01058" w:rsidRDefault="003464BD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17.4</w:t>
            </w:r>
            <w:r w:rsidR="007641AE" w:rsidRPr="00B01058">
              <w:rPr>
                <w:rFonts w:cs="Times New Roman"/>
                <w:sz w:val="20"/>
                <w:szCs w:val="20"/>
              </w:rPr>
              <w:t>±12.4</w:t>
            </w:r>
          </w:p>
        </w:tc>
        <w:tc>
          <w:tcPr>
            <w:tcW w:w="1417" w:type="dxa"/>
          </w:tcPr>
          <w:p w14:paraId="46076970" w14:textId="1CEBF5DA" w:rsidR="007641AE" w:rsidRPr="00B01058" w:rsidRDefault="003464BD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24.8±13.5</w:t>
            </w:r>
          </w:p>
        </w:tc>
        <w:tc>
          <w:tcPr>
            <w:tcW w:w="1418" w:type="dxa"/>
          </w:tcPr>
          <w:p w14:paraId="2564CBB9" w14:textId="0330238C" w:rsidR="007641AE" w:rsidRPr="00B01058" w:rsidRDefault="003464BD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16.2±14.8</w:t>
            </w:r>
          </w:p>
        </w:tc>
        <w:tc>
          <w:tcPr>
            <w:tcW w:w="1559" w:type="dxa"/>
          </w:tcPr>
          <w:p w14:paraId="26E85079" w14:textId="7AA7426C" w:rsidR="007641AE" w:rsidRPr="00B01058" w:rsidRDefault="009B44AD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22.4±7</w:t>
            </w:r>
            <w:r w:rsidR="003464BD" w:rsidRPr="00B01058">
              <w:rPr>
                <w:rFonts w:cs="Times New Roman"/>
                <w:sz w:val="20"/>
                <w:szCs w:val="20"/>
              </w:rPr>
              <w:t>.</w:t>
            </w:r>
            <w:r w:rsidRPr="00B010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</w:tcPr>
          <w:p w14:paraId="39640ABF" w14:textId="56EA69A7" w:rsidR="007641AE" w:rsidRPr="00B01058" w:rsidRDefault="009B44AD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.26</w:t>
            </w:r>
          </w:p>
        </w:tc>
      </w:tr>
      <w:tr w:rsidR="007641AE" w:rsidRPr="00B01058" w14:paraId="68C1BE8D" w14:textId="77777777" w:rsidTr="00341747">
        <w:tc>
          <w:tcPr>
            <w:tcW w:w="2263" w:type="dxa"/>
          </w:tcPr>
          <w:p w14:paraId="0371A195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Adrenalin [µg/L]</w:t>
            </w:r>
          </w:p>
        </w:tc>
        <w:tc>
          <w:tcPr>
            <w:tcW w:w="1418" w:type="dxa"/>
          </w:tcPr>
          <w:p w14:paraId="395073BF" w14:textId="341263F5" w:rsidR="007641AE" w:rsidRPr="00B01058" w:rsidRDefault="00F40362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57.4±29.9</w:t>
            </w:r>
          </w:p>
        </w:tc>
        <w:tc>
          <w:tcPr>
            <w:tcW w:w="1417" w:type="dxa"/>
          </w:tcPr>
          <w:p w14:paraId="5E753D14" w14:textId="38A42949" w:rsidR="007641AE" w:rsidRPr="00B01058" w:rsidRDefault="00F40362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59.3</w:t>
            </w:r>
            <w:r w:rsidR="007641AE" w:rsidRPr="00B01058">
              <w:rPr>
                <w:rFonts w:cs="Times New Roman"/>
                <w:sz w:val="20"/>
                <w:szCs w:val="20"/>
              </w:rPr>
              <w:t>±</w:t>
            </w:r>
            <w:r w:rsidRPr="00B01058">
              <w:rPr>
                <w:rFonts w:cs="Times New Roman"/>
                <w:sz w:val="20"/>
                <w:szCs w:val="20"/>
              </w:rPr>
              <w:t>34.8</w:t>
            </w:r>
          </w:p>
        </w:tc>
        <w:tc>
          <w:tcPr>
            <w:tcW w:w="1418" w:type="dxa"/>
          </w:tcPr>
          <w:p w14:paraId="52B5082C" w14:textId="6DA97491" w:rsidR="007641AE" w:rsidRPr="00B01058" w:rsidRDefault="00F40362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62.1</w:t>
            </w:r>
            <w:r w:rsidR="007641AE" w:rsidRPr="00B01058">
              <w:rPr>
                <w:rFonts w:cs="Times New Roman"/>
                <w:sz w:val="20"/>
                <w:szCs w:val="20"/>
              </w:rPr>
              <w:t>±</w:t>
            </w:r>
            <w:r w:rsidRPr="00B01058">
              <w:rPr>
                <w:rFonts w:cs="Times New Roman"/>
                <w:sz w:val="20"/>
                <w:szCs w:val="20"/>
              </w:rPr>
              <w:t>43.8</w:t>
            </w:r>
          </w:p>
        </w:tc>
        <w:tc>
          <w:tcPr>
            <w:tcW w:w="1559" w:type="dxa"/>
          </w:tcPr>
          <w:p w14:paraId="06076D02" w14:textId="6D87B331" w:rsidR="007641AE" w:rsidRPr="00B01058" w:rsidRDefault="00F40362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30.7</w:t>
            </w:r>
            <w:r w:rsidR="007641AE" w:rsidRPr="00B01058">
              <w:rPr>
                <w:rFonts w:cs="Times New Roman"/>
                <w:sz w:val="20"/>
                <w:szCs w:val="20"/>
              </w:rPr>
              <w:t>±2</w:t>
            </w:r>
            <w:r w:rsidRPr="00B01058">
              <w:rPr>
                <w:rFonts w:cs="Times New Roman"/>
                <w:sz w:val="20"/>
                <w:szCs w:val="20"/>
              </w:rPr>
              <w:t>0.6</w:t>
            </w:r>
          </w:p>
        </w:tc>
        <w:tc>
          <w:tcPr>
            <w:tcW w:w="1105" w:type="dxa"/>
          </w:tcPr>
          <w:p w14:paraId="65EDA437" w14:textId="3D058919" w:rsidR="007641AE" w:rsidRPr="00B01058" w:rsidRDefault="00F25097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.2</w:t>
            </w:r>
            <w:r w:rsidR="00D919D8" w:rsidRPr="00B0105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7641AE" w:rsidRPr="00B01058" w14:paraId="14C8C9C8" w14:textId="77777777" w:rsidTr="00341747">
        <w:tc>
          <w:tcPr>
            <w:tcW w:w="2263" w:type="dxa"/>
          </w:tcPr>
          <w:p w14:paraId="6BB808A1" w14:textId="77777777" w:rsidR="007641AE" w:rsidRPr="00B01058" w:rsidRDefault="007641AE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Noradrenalin [µg/L]</w:t>
            </w:r>
          </w:p>
        </w:tc>
        <w:tc>
          <w:tcPr>
            <w:tcW w:w="1418" w:type="dxa"/>
          </w:tcPr>
          <w:p w14:paraId="0E2FE76D" w14:textId="2E718F9B" w:rsidR="007641AE" w:rsidRPr="00B01058" w:rsidRDefault="00D919D8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441±173</w:t>
            </w:r>
          </w:p>
        </w:tc>
        <w:tc>
          <w:tcPr>
            <w:tcW w:w="1417" w:type="dxa"/>
          </w:tcPr>
          <w:p w14:paraId="5ECDF977" w14:textId="70E0967B" w:rsidR="007641AE" w:rsidRPr="00B01058" w:rsidRDefault="00D919D8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289±88</w:t>
            </w:r>
          </w:p>
        </w:tc>
        <w:tc>
          <w:tcPr>
            <w:tcW w:w="1418" w:type="dxa"/>
          </w:tcPr>
          <w:p w14:paraId="1EE84544" w14:textId="66E5CAE1" w:rsidR="007641AE" w:rsidRPr="00B01058" w:rsidRDefault="00D919D8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336</w:t>
            </w:r>
            <w:r w:rsidR="007641AE" w:rsidRPr="00B01058">
              <w:rPr>
                <w:rFonts w:cs="Times New Roman"/>
                <w:sz w:val="20"/>
                <w:szCs w:val="20"/>
              </w:rPr>
              <w:t>±1</w:t>
            </w:r>
            <w:r w:rsidRPr="00B01058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14:paraId="4FB5FEEB" w14:textId="0C7A60D6" w:rsidR="007641AE" w:rsidRPr="00B01058" w:rsidRDefault="00D919D8" w:rsidP="00B01058">
            <w:pPr>
              <w:spacing w:before="80" w:after="80" w:line="200" w:lineRule="exact"/>
              <w:rPr>
                <w:rFonts w:cs="Times New Roman"/>
                <w:sz w:val="20"/>
                <w:szCs w:val="20"/>
              </w:rPr>
            </w:pPr>
            <w:r w:rsidRPr="00B01058">
              <w:rPr>
                <w:rFonts w:cs="Times New Roman"/>
                <w:sz w:val="20"/>
                <w:szCs w:val="20"/>
              </w:rPr>
              <w:t>272±163</w:t>
            </w:r>
          </w:p>
        </w:tc>
        <w:tc>
          <w:tcPr>
            <w:tcW w:w="1105" w:type="dxa"/>
          </w:tcPr>
          <w:p w14:paraId="14016693" w14:textId="5D527920" w:rsidR="007641AE" w:rsidRPr="00B01058" w:rsidRDefault="00F25097" w:rsidP="00B01058">
            <w:pPr>
              <w:spacing w:before="80" w:after="80" w:line="200" w:lineRule="exact"/>
              <w:rPr>
                <w:rFonts w:cs="Times New Roman"/>
                <w:b/>
                <w:sz w:val="20"/>
                <w:szCs w:val="20"/>
              </w:rPr>
            </w:pPr>
            <w:r w:rsidRPr="00B01058">
              <w:rPr>
                <w:rFonts w:cs="Times New Roman"/>
                <w:b/>
                <w:sz w:val="20"/>
                <w:szCs w:val="20"/>
              </w:rPr>
              <w:t>.04</w:t>
            </w:r>
          </w:p>
        </w:tc>
      </w:tr>
    </w:tbl>
    <w:p w14:paraId="75F1AFDB" w14:textId="3D27B446" w:rsidR="007641AE" w:rsidRPr="00BF4517" w:rsidRDefault="007641AE" w:rsidP="007641A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Values are displayed as mean ± SD and present </w:t>
      </w:r>
      <w:r w:rsidRPr="00BF4517">
        <w:rPr>
          <w:rFonts w:cs="Times New Roman"/>
          <w:szCs w:val="24"/>
        </w:rPr>
        <w:t xml:space="preserve">the intravenous blood concentrations prior to </w:t>
      </w:r>
      <w:r>
        <w:rPr>
          <w:rFonts w:cs="Times New Roman"/>
          <w:szCs w:val="24"/>
        </w:rPr>
        <w:t xml:space="preserve">and after each </w:t>
      </w:r>
      <w:r w:rsidRPr="00BF4517">
        <w:rPr>
          <w:rFonts w:cs="Times New Roman"/>
          <w:szCs w:val="24"/>
        </w:rPr>
        <w:t>intervention period of BDNF (brain-derived neurotrophic factor), IGF-1 (insulin-like growth factor</w:t>
      </w:r>
      <w:r>
        <w:rPr>
          <w:rFonts w:cs="Times New Roman"/>
          <w:szCs w:val="24"/>
        </w:rPr>
        <w:t>-</w:t>
      </w:r>
      <w:r w:rsidRPr="00BF4517">
        <w:rPr>
          <w:rFonts w:cs="Times New Roman"/>
          <w:szCs w:val="24"/>
        </w:rPr>
        <w:t>1) for the groups ISO</w:t>
      </w:r>
      <w:r w:rsidRPr="00BF4517">
        <w:rPr>
          <w:rFonts w:cs="Times New Roman"/>
          <w:szCs w:val="24"/>
          <w:vertAlign w:val="subscript"/>
        </w:rPr>
        <w:t>100</w:t>
      </w:r>
      <w:r w:rsidRPr="00BF4517">
        <w:rPr>
          <w:rFonts w:cs="Times New Roman"/>
          <w:szCs w:val="24"/>
        </w:rPr>
        <w:t>, ISO</w:t>
      </w:r>
      <w:r w:rsidRPr="00BF4517">
        <w:rPr>
          <w:rFonts w:cs="Times New Roman"/>
          <w:szCs w:val="24"/>
          <w:vertAlign w:val="subscript"/>
        </w:rPr>
        <w:t>50</w:t>
      </w:r>
      <w:r w:rsidRPr="00BF4517">
        <w:rPr>
          <w:rFonts w:cs="Times New Roman"/>
          <w:szCs w:val="24"/>
        </w:rPr>
        <w:t>, CTRL</w:t>
      </w:r>
      <w:r w:rsidRPr="00BF4517">
        <w:rPr>
          <w:rFonts w:cs="Times New Roman"/>
          <w:szCs w:val="24"/>
          <w:vertAlign w:val="subscript"/>
        </w:rPr>
        <w:t>Ex</w:t>
      </w:r>
      <w:r w:rsidRPr="00BF4517">
        <w:rPr>
          <w:rFonts w:cs="Times New Roman"/>
          <w:szCs w:val="24"/>
        </w:rPr>
        <w:t>, and CTRL</w:t>
      </w:r>
      <w:r w:rsidRPr="00BF4517">
        <w:rPr>
          <w:rFonts w:cs="Times New Roman"/>
          <w:szCs w:val="24"/>
          <w:vertAlign w:val="subscript"/>
        </w:rPr>
        <w:t>NonE.</w:t>
      </w:r>
      <w:r w:rsidRPr="00BF4517">
        <w:rPr>
          <w:rFonts w:cs="Times New Roman"/>
          <w:szCs w:val="24"/>
        </w:rPr>
        <w:t>. *</w:t>
      </w:r>
      <w:r>
        <w:rPr>
          <w:rFonts w:cs="Times New Roman"/>
          <w:szCs w:val="24"/>
        </w:rPr>
        <w:t xml:space="preserve"> </w:t>
      </w:r>
      <w:r w:rsidRPr="00BF4517">
        <w:rPr>
          <w:rFonts w:cs="Times New Roman"/>
          <w:szCs w:val="24"/>
        </w:rPr>
        <w:t>Difference to ISO</w:t>
      </w:r>
      <w:r w:rsidRPr="00BF4517">
        <w:rPr>
          <w:rFonts w:cs="Times New Roman"/>
          <w:szCs w:val="24"/>
          <w:vertAlign w:val="subscript"/>
        </w:rPr>
        <w:t xml:space="preserve">50 </w:t>
      </w:r>
      <w:r w:rsidRPr="00BF4517">
        <w:rPr>
          <w:rFonts w:cs="Times New Roman"/>
          <w:szCs w:val="24"/>
        </w:rPr>
        <w:t>(</w:t>
      </w:r>
      <w:r w:rsidRPr="00BF4517">
        <w:rPr>
          <w:rFonts w:cs="Times New Roman"/>
          <w:i/>
          <w:szCs w:val="24"/>
        </w:rPr>
        <w:t>p</w:t>
      </w:r>
      <w:r w:rsidRPr="00BF4517">
        <w:rPr>
          <w:rFonts w:cs="Times New Roman"/>
          <w:szCs w:val="24"/>
        </w:rPr>
        <w:t xml:space="preserve"> &lt; .05); † Difference to ISO</w:t>
      </w:r>
      <w:r w:rsidRPr="00BF4517">
        <w:rPr>
          <w:rFonts w:cs="Times New Roman"/>
          <w:szCs w:val="24"/>
          <w:vertAlign w:val="subscript"/>
        </w:rPr>
        <w:t xml:space="preserve">100 </w:t>
      </w:r>
      <w:r w:rsidRPr="00BF4517">
        <w:rPr>
          <w:rFonts w:cs="Times New Roman"/>
          <w:szCs w:val="24"/>
        </w:rPr>
        <w:t>(</w:t>
      </w:r>
      <w:r w:rsidRPr="00BF4517">
        <w:rPr>
          <w:rFonts w:cs="Times New Roman"/>
          <w:i/>
          <w:szCs w:val="24"/>
        </w:rPr>
        <w:t>p</w:t>
      </w:r>
      <w:r w:rsidRPr="00BF4517">
        <w:rPr>
          <w:rFonts w:cs="Times New Roman"/>
          <w:szCs w:val="24"/>
        </w:rPr>
        <w:t xml:space="preserve"> &lt; .05).</w:t>
      </w:r>
    </w:p>
    <w:sectPr w:rsidR="007641AE" w:rsidRPr="00BF4517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B8FA7" w14:textId="77777777" w:rsidR="00780041" w:rsidRDefault="00780041" w:rsidP="00117666">
      <w:pPr>
        <w:spacing w:after="0"/>
      </w:pPr>
      <w:r>
        <w:separator/>
      </w:r>
    </w:p>
  </w:endnote>
  <w:endnote w:type="continuationSeparator" w:id="0">
    <w:p w14:paraId="3A9CE77C" w14:textId="77777777" w:rsidR="00780041" w:rsidRDefault="0078004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3464BD" w:rsidRPr="00577C4C" w:rsidRDefault="003464BD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3464BD" w:rsidRPr="00577C4C" w:rsidRDefault="003464B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50BC4D33" w14:textId="77777777" w:rsidR="003464BD" w:rsidRPr="00577C4C" w:rsidRDefault="003464B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3464BD" w:rsidRPr="00577C4C" w:rsidRDefault="003464BD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3464BD" w:rsidRPr="00577C4C" w:rsidRDefault="003464B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" filled="f" stroked="f" strokeweight=".5pt">
              <v:textbox style="mso-fit-shape-to-text:t">
                <w:txbxContent>
                  <w:p w14:paraId="570F0D09" w14:textId="77777777" w:rsidR="003464BD" w:rsidRPr="00577C4C" w:rsidRDefault="003464B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A5C0" w14:textId="77777777" w:rsidR="00780041" w:rsidRDefault="00780041" w:rsidP="00117666">
      <w:pPr>
        <w:spacing w:after="0"/>
      </w:pPr>
      <w:r>
        <w:separator/>
      </w:r>
    </w:p>
  </w:footnote>
  <w:footnote w:type="continuationSeparator" w:id="0">
    <w:p w14:paraId="08BDE987" w14:textId="77777777" w:rsidR="00780041" w:rsidRDefault="0078004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3464BD" w:rsidRPr="009151AA" w:rsidRDefault="003464B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3464BD" w:rsidRDefault="003464B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24392"/>
    <w:rsid w:val="00034304"/>
    <w:rsid w:val="0003518C"/>
    <w:rsid w:val="00035434"/>
    <w:rsid w:val="000524DF"/>
    <w:rsid w:val="00052A14"/>
    <w:rsid w:val="00077407"/>
    <w:rsid w:val="00077D53"/>
    <w:rsid w:val="00105FD9"/>
    <w:rsid w:val="00117666"/>
    <w:rsid w:val="0013745E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41747"/>
    <w:rsid w:val="003464BD"/>
    <w:rsid w:val="003544FB"/>
    <w:rsid w:val="003D2F2D"/>
    <w:rsid w:val="00401590"/>
    <w:rsid w:val="00447801"/>
    <w:rsid w:val="00452E9C"/>
    <w:rsid w:val="004735C8"/>
    <w:rsid w:val="004947A6"/>
    <w:rsid w:val="004961FF"/>
    <w:rsid w:val="004E3CE4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1AE"/>
    <w:rsid w:val="00780041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A22DB"/>
    <w:rsid w:val="009B44AD"/>
    <w:rsid w:val="009C2B12"/>
    <w:rsid w:val="00A174D9"/>
    <w:rsid w:val="00AA4D24"/>
    <w:rsid w:val="00AB6715"/>
    <w:rsid w:val="00AE1CDE"/>
    <w:rsid w:val="00B01058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919D8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01239"/>
    <w:rsid w:val="00F25097"/>
    <w:rsid w:val="00F40362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B9CF8C04-A13C-4DB6-B2A4-D472A401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738753-38F5-4FA1-BBE9-12C99254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 Timo Klein</cp:lastModifiedBy>
  <cp:revision>3</cp:revision>
  <cp:lastPrinted>2013-10-03T12:51:00Z</cp:lastPrinted>
  <dcterms:created xsi:type="dcterms:W3CDTF">2022-05-05T17:03:00Z</dcterms:created>
  <dcterms:modified xsi:type="dcterms:W3CDTF">2022-05-05T17:04:00Z</dcterms:modified>
</cp:coreProperties>
</file>