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3068F9A" w:rsidR="00654E8F" w:rsidRDefault="00654E8F" w:rsidP="0001436A">
      <w:pPr>
        <w:pStyle w:val="SupplementaryMaterial"/>
        <w:rPr>
          <w:lang w:val="en-CA"/>
        </w:rPr>
      </w:pPr>
      <w:r w:rsidRPr="00AD0F36">
        <w:rPr>
          <w:lang w:val="en-CA"/>
        </w:rPr>
        <w:t>Supplementary Material</w:t>
      </w:r>
    </w:p>
    <w:p w14:paraId="24DF9915" w14:textId="77777777" w:rsidR="00CF10FA" w:rsidRDefault="00CF10FA">
      <w:pPr>
        <w:spacing w:before="0" w:after="200" w:line="276" w:lineRule="auto"/>
        <w:rPr>
          <w:rFonts w:ascii="Times" w:eastAsiaTheme="majorEastAsia" w:hAnsi="Times" w:cstheme="majorBidi"/>
          <w:b/>
          <w:bCs/>
          <w:color w:val="365F91" w:themeColor="accent1" w:themeShade="BF"/>
          <w:szCs w:val="24"/>
        </w:rPr>
      </w:pPr>
    </w:p>
    <w:sdt>
      <w:sdtPr>
        <w:rPr>
          <w:rFonts w:ascii="Times New Roman" w:eastAsiaTheme="minorHAnsi" w:hAnsi="Times New Roman" w:cstheme="minorBidi"/>
          <w:b w:val="0"/>
          <w:bCs w:val="0"/>
          <w:color w:val="auto"/>
          <w:sz w:val="24"/>
          <w:szCs w:val="22"/>
        </w:rPr>
        <w:id w:val="-859976516"/>
        <w:docPartObj>
          <w:docPartGallery w:val="Table of Contents"/>
          <w:docPartUnique/>
        </w:docPartObj>
      </w:sdtPr>
      <w:sdtEndPr>
        <w:rPr>
          <w:noProof/>
        </w:rPr>
      </w:sdtEndPr>
      <w:sdtContent>
        <w:p w14:paraId="1A1FD743" w14:textId="13134C33" w:rsidR="00CF10FA" w:rsidRPr="00EB1E43" w:rsidRDefault="00CF10FA">
          <w:pPr>
            <w:pStyle w:val="TOCHeading"/>
            <w:rPr>
              <w:rFonts w:ascii="Times" w:hAnsi="Times"/>
              <w:sz w:val="26"/>
              <w:szCs w:val="26"/>
            </w:rPr>
          </w:pPr>
          <w:r w:rsidRPr="00087861">
            <w:rPr>
              <w:rFonts w:ascii="Times" w:hAnsi="Times"/>
            </w:rPr>
            <w:t>Table of Contents</w:t>
          </w:r>
        </w:p>
        <w:p w14:paraId="4F4317A8" w14:textId="2AC56066" w:rsidR="00EB1E43" w:rsidRPr="00EB1E43" w:rsidRDefault="00CF10FA">
          <w:pPr>
            <w:pStyle w:val="TOC1"/>
            <w:tabs>
              <w:tab w:val="left" w:pos="480"/>
              <w:tab w:val="right" w:leader="dot" w:pos="9767"/>
            </w:tabs>
            <w:rPr>
              <w:rFonts w:eastAsiaTheme="minorEastAsia" w:cstheme="minorBidi"/>
              <w:b w:val="0"/>
              <w:bCs w:val="0"/>
              <w:caps w:val="0"/>
              <w:noProof/>
              <w:sz w:val="26"/>
              <w:szCs w:val="26"/>
              <w:lang w:val="en-CA"/>
            </w:rPr>
          </w:pPr>
          <w:r w:rsidRPr="00EB1E43">
            <w:rPr>
              <w:rFonts w:ascii="Times" w:hAnsi="Times"/>
              <w:b w:val="0"/>
              <w:bCs w:val="0"/>
              <w:sz w:val="26"/>
              <w:szCs w:val="26"/>
            </w:rPr>
            <w:fldChar w:fldCharType="begin"/>
          </w:r>
          <w:r w:rsidRPr="00EB1E43">
            <w:rPr>
              <w:rFonts w:ascii="Times" w:hAnsi="Times"/>
              <w:sz w:val="26"/>
              <w:szCs w:val="26"/>
            </w:rPr>
            <w:instrText xml:space="preserve"> TOC \o "1-3" \h \z \u </w:instrText>
          </w:r>
          <w:r w:rsidRPr="00EB1E43">
            <w:rPr>
              <w:rFonts w:ascii="Times" w:hAnsi="Times"/>
              <w:b w:val="0"/>
              <w:bCs w:val="0"/>
              <w:sz w:val="26"/>
              <w:szCs w:val="26"/>
            </w:rPr>
            <w:fldChar w:fldCharType="separate"/>
          </w:r>
          <w:hyperlink w:anchor="_Toc103500924" w:history="1">
            <w:r w:rsidR="00EB1E43" w:rsidRPr="00EB1E43">
              <w:rPr>
                <w:rStyle w:val="Hyperlink"/>
                <w:noProof/>
                <w:sz w:val="26"/>
                <w:szCs w:val="26"/>
                <w:lang w:val="en-CA"/>
              </w:rPr>
              <w:t>1</w:t>
            </w:r>
            <w:r w:rsidR="00EB1E43" w:rsidRPr="00EB1E43">
              <w:rPr>
                <w:rFonts w:eastAsiaTheme="minorEastAsia" w:cstheme="minorBidi"/>
                <w:b w:val="0"/>
                <w:bCs w:val="0"/>
                <w:caps w:val="0"/>
                <w:noProof/>
                <w:sz w:val="26"/>
                <w:szCs w:val="26"/>
                <w:lang w:val="en-CA"/>
              </w:rPr>
              <w:tab/>
            </w:r>
            <w:r w:rsidR="00EB1E43" w:rsidRPr="00EB1E43">
              <w:rPr>
                <w:rStyle w:val="Hyperlink"/>
                <w:noProof/>
                <w:sz w:val="26"/>
                <w:szCs w:val="26"/>
                <w:lang w:val="en-CA"/>
              </w:rPr>
              <w:t>Interview Question Guide</w:t>
            </w:r>
            <w:r w:rsidR="00EB1E43" w:rsidRPr="00EB1E43">
              <w:rPr>
                <w:noProof/>
                <w:webHidden/>
                <w:sz w:val="26"/>
                <w:szCs w:val="26"/>
              </w:rPr>
              <w:tab/>
            </w:r>
            <w:r w:rsidR="00EB1E43" w:rsidRPr="00EB1E43">
              <w:rPr>
                <w:noProof/>
                <w:webHidden/>
                <w:sz w:val="26"/>
                <w:szCs w:val="26"/>
              </w:rPr>
              <w:fldChar w:fldCharType="begin"/>
            </w:r>
            <w:r w:rsidR="00EB1E43" w:rsidRPr="00EB1E43">
              <w:rPr>
                <w:noProof/>
                <w:webHidden/>
                <w:sz w:val="26"/>
                <w:szCs w:val="26"/>
              </w:rPr>
              <w:instrText xml:space="preserve"> PAGEREF _Toc103500924 \h </w:instrText>
            </w:r>
            <w:r w:rsidR="00EB1E43" w:rsidRPr="00EB1E43">
              <w:rPr>
                <w:noProof/>
                <w:webHidden/>
                <w:sz w:val="26"/>
                <w:szCs w:val="26"/>
              </w:rPr>
            </w:r>
            <w:r w:rsidR="00EB1E43" w:rsidRPr="00EB1E43">
              <w:rPr>
                <w:noProof/>
                <w:webHidden/>
                <w:sz w:val="26"/>
                <w:szCs w:val="26"/>
              </w:rPr>
              <w:fldChar w:fldCharType="separate"/>
            </w:r>
            <w:r w:rsidR="00EB1E43" w:rsidRPr="00EB1E43">
              <w:rPr>
                <w:noProof/>
                <w:webHidden/>
                <w:sz w:val="26"/>
                <w:szCs w:val="26"/>
              </w:rPr>
              <w:t>2</w:t>
            </w:r>
            <w:r w:rsidR="00EB1E43" w:rsidRPr="00EB1E43">
              <w:rPr>
                <w:noProof/>
                <w:webHidden/>
                <w:sz w:val="26"/>
                <w:szCs w:val="26"/>
              </w:rPr>
              <w:fldChar w:fldCharType="end"/>
            </w:r>
          </w:hyperlink>
        </w:p>
        <w:p w14:paraId="5BEF5F52" w14:textId="5CFEE2CD" w:rsidR="00EB1E43" w:rsidRPr="00EB1E43" w:rsidRDefault="008D4F69">
          <w:pPr>
            <w:pStyle w:val="TOC2"/>
            <w:tabs>
              <w:tab w:val="left" w:pos="960"/>
              <w:tab w:val="right" w:leader="dot" w:pos="9767"/>
            </w:tabs>
            <w:rPr>
              <w:rFonts w:eastAsiaTheme="minorEastAsia" w:cstheme="minorBidi"/>
              <w:smallCaps w:val="0"/>
              <w:noProof/>
              <w:sz w:val="26"/>
              <w:szCs w:val="26"/>
              <w:lang w:val="en-CA"/>
            </w:rPr>
          </w:pPr>
          <w:hyperlink w:anchor="_Toc103500925" w:history="1">
            <w:r w:rsidR="00EB1E43" w:rsidRPr="00EB1E43">
              <w:rPr>
                <w:rStyle w:val="Hyperlink"/>
                <w:noProof/>
                <w:sz w:val="26"/>
                <w:szCs w:val="26"/>
              </w:rPr>
              <w:t>1.1</w:t>
            </w:r>
            <w:r w:rsidR="00EB1E43" w:rsidRPr="00EB1E43">
              <w:rPr>
                <w:rFonts w:eastAsiaTheme="minorEastAsia" w:cstheme="minorBidi"/>
                <w:smallCaps w:val="0"/>
                <w:noProof/>
                <w:sz w:val="26"/>
                <w:szCs w:val="26"/>
                <w:lang w:val="en-CA"/>
              </w:rPr>
              <w:tab/>
            </w:r>
            <w:r w:rsidR="00EB1E43" w:rsidRPr="00EB1E43">
              <w:rPr>
                <w:rStyle w:val="Hyperlink"/>
                <w:noProof/>
                <w:sz w:val="26"/>
                <w:szCs w:val="26"/>
              </w:rPr>
              <w:t>Interview Questions in Kiswahili</w:t>
            </w:r>
            <w:r w:rsidR="00EB1E43" w:rsidRPr="00EB1E43">
              <w:rPr>
                <w:noProof/>
                <w:webHidden/>
                <w:sz w:val="26"/>
                <w:szCs w:val="26"/>
              </w:rPr>
              <w:tab/>
            </w:r>
            <w:r w:rsidR="00EB1E43" w:rsidRPr="00EB1E43">
              <w:rPr>
                <w:noProof/>
                <w:webHidden/>
                <w:sz w:val="26"/>
                <w:szCs w:val="26"/>
              </w:rPr>
              <w:fldChar w:fldCharType="begin"/>
            </w:r>
            <w:r w:rsidR="00EB1E43" w:rsidRPr="00EB1E43">
              <w:rPr>
                <w:noProof/>
                <w:webHidden/>
                <w:sz w:val="26"/>
                <w:szCs w:val="26"/>
              </w:rPr>
              <w:instrText xml:space="preserve"> PAGEREF _Toc103500925 \h </w:instrText>
            </w:r>
            <w:r w:rsidR="00EB1E43" w:rsidRPr="00EB1E43">
              <w:rPr>
                <w:noProof/>
                <w:webHidden/>
                <w:sz w:val="26"/>
                <w:szCs w:val="26"/>
              </w:rPr>
            </w:r>
            <w:r w:rsidR="00EB1E43" w:rsidRPr="00EB1E43">
              <w:rPr>
                <w:noProof/>
                <w:webHidden/>
                <w:sz w:val="26"/>
                <w:szCs w:val="26"/>
              </w:rPr>
              <w:fldChar w:fldCharType="separate"/>
            </w:r>
            <w:r w:rsidR="00EB1E43" w:rsidRPr="00EB1E43">
              <w:rPr>
                <w:noProof/>
                <w:webHidden/>
                <w:sz w:val="26"/>
                <w:szCs w:val="26"/>
              </w:rPr>
              <w:t>2</w:t>
            </w:r>
            <w:r w:rsidR="00EB1E43" w:rsidRPr="00EB1E43">
              <w:rPr>
                <w:noProof/>
                <w:webHidden/>
                <w:sz w:val="26"/>
                <w:szCs w:val="26"/>
              </w:rPr>
              <w:fldChar w:fldCharType="end"/>
            </w:r>
          </w:hyperlink>
        </w:p>
        <w:p w14:paraId="0928BE16" w14:textId="4327857F" w:rsidR="00EB1E43" w:rsidRPr="00EB1E43" w:rsidRDefault="008D4F69">
          <w:pPr>
            <w:pStyle w:val="TOC2"/>
            <w:tabs>
              <w:tab w:val="right" w:leader="dot" w:pos="9767"/>
            </w:tabs>
            <w:rPr>
              <w:rFonts w:eastAsiaTheme="minorEastAsia" w:cstheme="minorBidi"/>
              <w:smallCaps w:val="0"/>
              <w:noProof/>
              <w:sz w:val="26"/>
              <w:szCs w:val="26"/>
              <w:lang w:val="en-CA"/>
            </w:rPr>
          </w:pPr>
          <w:hyperlink w:anchor="_Toc103500926" w:history="1">
            <w:r w:rsidR="00EB1E43" w:rsidRPr="00EB1E43">
              <w:rPr>
                <w:rStyle w:val="Hyperlink"/>
                <w:noProof/>
                <w:sz w:val="26"/>
                <w:szCs w:val="26"/>
                <w:lang w:val="sw-KE"/>
              </w:rPr>
              <w:t>Maswali ya Mahojiano</w:t>
            </w:r>
            <w:r w:rsidR="00EB1E43" w:rsidRPr="00EB1E43">
              <w:rPr>
                <w:noProof/>
                <w:webHidden/>
                <w:sz w:val="26"/>
                <w:szCs w:val="26"/>
              </w:rPr>
              <w:tab/>
            </w:r>
            <w:r w:rsidR="00EB1E43" w:rsidRPr="00EB1E43">
              <w:rPr>
                <w:noProof/>
                <w:webHidden/>
                <w:sz w:val="26"/>
                <w:szCs w:val="26"/>
              </w:rPr>
              <w:fldChar w:fldCharType="begin"/>
            </w:r>
            <w:r w:rsidR="00EB1E43" w:rsidRPr="00EB1E43">
              <w:rPr>
                <w:noProof/>
                <w:webHidden/>
                <w:sz w:val="26"/>
                <w:szCs w:val="26"/>
              </w:rPr>
              <w:instrText xml:space="preserve"> PAGEREF _Toc103500926 \h </w:instrText>
            </w:r>
            <w:r w:rsidR="00EB1E43" w:rsidRPr="00EB1E43">
              <w:rPr>
                <w:noProof/>
                <w:webHidden/>
                <w:sz w:val="26"/>
                <w:szCs w:val="26"/>
              </w:rPr>
            </w:r>
            <w:r w:rsidR="00EB1E43" w:rsidRPr="00EB1E43">
              <w:rPr>
                <w:noProof/>
                <w:webHidden/>
                <w:sz w:val="26"/>
                <w:szCs w:val="26"/>
              </w:rPr>
              <w:fldChar w:fldCharType="separate"/>
            </w:r>
            <w:r w:rsidR="00EB1E43" w:rsidRPr="00EB1E43">
              <w:rPr>
                <w:noProof/>
                <w:webHidden/>
                <w:sz w:val="26"/>
                <w:szCs w:val="26"/>
              </w:rPr>
              <w:t>2</w:t>
            </w:r>
            <w:r w:rsidR="00EB1E43" w:rsidRPr="00EB1E43">
              <w:rPr>
                <w:noProof/>
                <w:webHidden/>
                <w:sz w:val="26"/>
                <w:szCs w:val="26"/>
              </w:rPr>
              <w:fldChar w:fldCharType="end"/>
            </w:r>
          </w:hyperlink>
        </w:p>
        <w:p w14:paraId="7B10F7AE" w14:textId="248456AD" w:rsidR="00EB1E43" w:rsidRPr="00EB1E43" w:rsidRDefault="008D4F69">
          <w:pPr>
            <w:pStyle w:val="TOC2"/>
            <w:tabs>
              <w:tab w:val="left" w:pos="960"/>
              <w:tab w:val="right" w:leader="dot" w:pos="9767"/>
            </w:tabs>
            <w:rPr>
              <w:rFonts w:eastAsiaTheme="minorEastAsia" w:cstheme="minorBidi"/>
              <w:smallCaps w:val="0"/>
              <w:noProof/>
              <w:sz w:val="26"/>
              <w:szCs w:val="26"/>
              <w:lang w:val="en-CA"/>
            </w:rPr>
          </w:pPr>
          <w:hyperlink w:anchor="_Toc103500927" w:history="1">
            <w:r w:rsidR="00EB1E43" w:rsidRPr="00EB1E43">
              <w:rPr>
                <w:rStyle w:val="Hyperlink"/>
                <w:noProof/>
                <w:sz w:val="26"/>
                <w:szCs w:val="26"/>
              </w:rPr>
              <w:t>1.2</w:t>
            </w:r>
            <w:r w:rsidR="00EB1E43" w:rsidRPr="00EB1E43">
              <w:rPr>
                <w:rFonts w:eastAsiaTheme="minorEastAsia" w:cstheme="minorBidi"/>
                <w:smallCaps w:val="0"/>
                <w:noProof/>
                <w:sz w:val="26"/>
                <w:szCs w:val="26"/>
                <w:lang w:val="en-CA"/>
              </w:rPr>
              <w:tab/>
            </w:r>
            <w:r w:rsidR="00EB1E43" w:rsidRPr="00EB1E43">
              <w:rPr>
                <w:rStyle w:val="Hyperlink"/>
                <w:noProof/>
                <w:sz w:val="26"/>
                <w:szCs w:val="26"/>
              </w:rPr>
              <w:t>English Translation for Interview Questions</w:t>
            </w:r>
            <w:r w:rsidR="00EB1E43" w:rsidRPr="00EB1E43">
              <w:rPr>
                <w:noProof/>
                <w:webHidden/>
                <w:sz w:val="26"/>
                <w:szCs w:val="26"/>
              </w:rPr>
              <w:tab/>
            </w:r>
            <w:r w:rsidR="00EB1E43" w:rsidRPr="00EB1E43">
              <w:rPr>
                <w:noProof/>
                <w:webHidden/>
                <w:sz w:val="26"/>
                <w:szCs w:val="26"/>
              </w:rPr>
              <w:fldChar w:fldCharType="begin"/>
            </w:r>
            <w:r w:rsidR="00EB1E43" w:rsidRPr="00EB1E43">
              <w:rPr>
                <w:noProof/>
                <w:webHidden/>
                <w:sz w:val="26"/>
                <w:szCs w:val="26"/>
              </w:rPr>
              <w:instrText xml:space="preserve"> PAGEREF _Toc103500927 \h </w:instrText>
            </w:r>
            <w:r w:rsidR="00EB1E43" w:rsidRPr="00EB1E43">
              <w:rPr>
                <w:noProof/>
                <w:webHidden/>
                <w:sz w:val="26"/>
                <w:szCs w:val="26"/>
              </w:rPr>
            </w:r>
            <w:r w:rsidR="00EB1E43" w:rsidRPr="00EB1E43">
              <w:rPr>
                <w:noProof/>
                <w:webHidden/>
                <w:sz w:val="26"/>
                <w:szCs w:val="26"/>
              </w:rPr>
              <w:fldChar w:fldCharType="separate"/>
            </w:r>
            <w:r w:rsidR="00EB1E43" w:rsidRPr="00EB1E43">
              <w:rPr>
                <w:noProof/>
                <w:webHidden/>
                <w:sz w:val="26"/>
                <w:szCs w:val="26"/>
              </w:rPr>
              <w:t>3</w:t>
            </w:r>
            <w:r w:rsidR="00EB1E43" w:rsidRPr="00EB1E43">
              <w:rPr>
                <w:noProof/>
                <w:webHidden/>
                <w:sz w:val="26"/>
                <w:szCs w:val="26"/>
              </w:rPr>
              <w:fldChar w:fldCharType="end"/>
            </w:r>
          </w:hyperlink>
        </w:p>
        <w:p w14:paraId="54FAB610" w14:textId="368A1DAD" w:rsidR="00EB1E43" w:rsidRPr="00EB1E43" w:rsidRDefault="008D4F69">
          <w:pPr>
            <w:pStyle w:val="TOC2"/>
            <w:tabs>
              <w:tab w:val="right" w:leader="dot" w:pos="9767"/>
            </w:tabs>
            <w:rPr>
              <w:rFonts w:eastAsiaTheme="minorEastAsia" w:cstheme="minorBidi"/>
              <w:smallCaps w:val="0"/>
              <w:noProof/>
              <w:sz w:val="26"/>
              <w:szCs w:val="26"/>
              <w:lang w:val="en-CA"/>
            </w:rPr>
          </w:pPr>
          <w:hyperlink w:anchor="_Toc103500928" w:history="1">
            <w:r w:rsidR="00EB1E43" w:rsidRPr="00EB1E43">
              <w:rPr>
                <w:rStyle w:val="Hyperlink"/>
                <w:noProof/>
                <w:sz w:val="26"/>
                <w:szCs w:val="26"/>
              </w:rPr>
              <w:t>Interview Questions</w:t>
            </w:r>
            <w:r w:rsidR="00EB1E43" w:rsidRPr="00EB1E43">
              <w:rPr>
                <w:noProof/>
                <w:webHidden/>
                <w:sz w:val="26"/>
                <w:szCs w:val="26"/>
              </w:rPr>
              <w:tab/>
            </w:r>
            <w:r w:rsidR="00EB1E43" w:rsidRPr="00EB1E43">
              <w:rPr>
                <w:noProof/>
                <w:webHidden/>
                <w:sz w:val="26"/>
                <w:szCs w:val="26"/>
              </w:rPr>
              <w:fldChar w:fldCharType="begin"/>
            </w:r>
            <w:r w:rsidR="00EB1E43" w:rsidRPr="00EB1E43">
              <w:rPr>
                <w:noProof/>
                <w:webHidden/>
                <w:sz w:val="26"/>
                <w:szCs w:val="26"/>
              </w:rPr>
              <w:instrText xml:space="preserve"> PAGEREF _Toc103500928 \h </w:instrText>
            </w:r>
            <w:r w:rsidR="00EB1E43" w:rsidRPr="00EB1E43">
              <w:rPr>
                <w:noProof/>
                <w:webHidden/>
                <w:sz w:val="26"/>
                <w:szCs w:val="26"/>
              </w:rPr>
            </w:r>
            <w:r w:rsidR="00EB1E43" w:rsidRPr="00EB1E43">
              <w:rPr>
                <w:noProof/>
                <w:webHidden/>
                <w:sz w:val="26"/>
                <w:szCs w:val="26"/>
              </w:rPr>
              <w:fldChar w:fldCharType="separate"/>
            </w:r>
            <w:r w:rsidR="00EB1E43" w:rsidRPr="00EB1E43">
              <w:rPr>
                <w:noProof/>
                <w:webHidden/>
                <w:sz w:val="26"/>
                <w:szCs w:val="26"/>
              </w:rPr>
              <w:t>3</w:t>
            </w:r>
            <w:r w:rsidR="00EB1E43" w:rsidRPr="00EB1E43">
              <w:rPr>
                <w:noProof/>
                <w:webHidden/>
                <w:sz w:val="26"/>
                <w:szCs w:val="26"/>
              </w:rPr>
              <w:fldChar w:fldCharType="end"/>
            </w:r>
          </w:hyperlink>
        </w:p>
        <w:p w14:paraId="3127545D" w14:textId="1ADA291B" w:rsidR="00EB1E43" w:rsidRPr="00EB1E43" w:rsidRDefault="008D4F69">
          <w:pPr>
            <w:pStyle w:val="TOC1"/>
            <w:tabs>
              <w:tab w:val="left" w:pos="480"/>
              <w:tab w:val="right" w:leader="dot" w:pos="9767"/>
            </w:tabs>
            <w:rPr>
              <w:rFonts w:eastAsiaTheme="minorEastAsia" w:cstheme="minorBidi"/>
              <w:b w:val="0"/>
              <w:bCs w:val="0"/>
              <w:caps w:val="0"/>
              <w:noProof/>
              <w:sz w:val="26"/>
              <w:szCs w:val="26"/>
              <w:lang w:val="en-CA"/>
            </w:rPr>
          </w:pPr>
          <w:hyperlink w:anchor="_Toc103500929" w:history="1">
            <w:r w:rsidR="00EB1E43" w:rsidRPr="00EB1E43">
              <w:rPr>
                <w:rStyle w:val="Hyperlink"/>
                <w:noProof/>
                <w:sz w:val="26"/>
                <w:szCs w:val="26"/>
                <w:lang w:val="en-CA"/>
              </w:rPr>
              <w:t>2</w:t>
            </w:r>
            <w:r w:rsidR="00EB1E43" w:rsidRPr="00EB1E43">
              <w:rPr>
                <w:rFonts w:eastAsiaTheme="minorEastAsia" w:cstheme="minorBidi"/>
                <w:b w:val="0"/>
                <w:bCs w:val="0"/>
                <w:caps w:val="0"/>
                <w:noProof/>
                <w:sz w:val="26"/>
                <w:szCs w:val="26"/>
                <w:lang w:val="en-CA"/>
              </w:rPr>
              <w:tab/>
            </w:r>
            <w:r w:rsidR="00EB1E43" w:rsidRPr="00EB1E43">
              <w:rPr>
                <w:rStyle w:val="Hyperlink"/>
                <w:noProof/>
                <w:sz w:val="26"/>
                <w:szCs w:val="26"/>
                <w:lang w:val="en-CA"/>
              </w:rPr>
              <w:t>Soil Analysis Methods</w:t>
            </w:r>
            <w:r w:rsidR="00EB1E43" w:rsidRPr="00EB1E43">
              <w:rPr>
                <w:noProof/>
                <w:webHidden/>
                <w:sz w:val="26"/>
                <w:szCs w:val="26"/>
              </w:rPr>
              <w:tab/>
            </w:r>
            <w:r w:rsidR="00EB1E43" w:rsidRPr="00EB1E43">
              <w:rPr>
                <w:noProof/>
                <w:webHidden/>
                <w:sz w:val="26"/>
                <w:szCs w:val="26"/>
              </w:rPr>
              <w:fldChar w:fldCharType="begin"/>
            </w:r>
            <w:r w:rsidR="00EB1E43" w:rsidRPr="00EB1E43">
              <w:rPr>
                <w:noProof/>
                <w:webHidden/>
                <w:sz w:val="26"/>
                <w:szCs w:val="26"/>
              </w:rPr>
              <w:instrText xml:space="preserve"> PAGEREF _Toc103500929 \h </w:instrText>
            </w:r>
            <w:r w:rsidR="00EB1E43" w:rsidRPr="00EB1E43">
              <w:rPr>
                <w:noProof/>
                <w:webHidden/>
                <w:sz w:val="26"/>
                <w:szCs w:val="26"/>
              </w:rPr>
            </w:r>
            <w:r w:rsidR="00EB1E43" w:rsidRPr="00EB1E43">
              <w:rPr>
                <w:noProof/>
                <w:webHidden/>
                <w:sz w:val="26"/>
                <w:szCs w:val="26"/>
              </w:rPr>
              <w:fldChar w:fldCharType="separate"/>
            </w:r>
            <w:r w:rsidR="00EB1E43" w:rsidRPr="00EB1E43">
              <w:rPr>
                <w:noProof/>
                <w:webHidden/>
                <w:sz w:val="26"/>
                <w:szCs w:val="26"/>
              </w:rPr>
              <w:t>5</w:t>
            </w:r>
            <w:r w:rsidR="00EB1E43" w:rsidRPr="00EB1E43">
              <w:rPr>
                <w:noProof/>
                <w:webHidden/>
                <w:sz w:val="26"/>
                <w:szCs w:val="26"/>
              </w:rPr>
              <w:fldChar w:fldCharType="end"/>
            </w:r>
          </w:hyperlink>
        </w:p>
        <w:p w14:paraId="4CDC3160" w14:textId="4B5DF6FD" w:rsidR="00EB1E43" w:rsidRPr="00EB1E43" w:rsidRDefault="008D4F69">
          <w:pPr>
            <w:pStyle w:val="TOC2"/>
            <w:tabs>
              <w:tab w:val="left" w:pos="960"/>
              <w:tab w:val="right" w:leader="dot" w:pos="9767"/>
            </w:tabs>
            <w:rPr>
              <w:rFonts w:eastAsiaTheme="minorEastAsia" w:cstheme="minorBidi"/>
              <w:smallCaps w:val="0"/>
              <w:noProof/>
              <w:sz w:val="26"/>
              <w:szCs w:val="26"/>
              <w:lang w:val="en-CA"/>
            </w:rPr>
          </w:pPr>
          <w:hyperlink w:anchor="_Toc103500930" w:history="1">
            <w:r w:rsidR="00EB1E43" w:rsidRPr="00EB1E43">
              <w:rPr>
                <w:rStyle w:val="Hyperlink"/>
                <w:noProof/>
                <w:sz w:val="26"/>
                <w:szCs w:val="26"/>
                <w:lang w:val="en-CA"/>
              </w:rPr>
              <w:t>2.1</w:t>
            </w:r>
            <w:r w:rsidR="00EB1E43" w:rsidRPr="00EB1E43">
              <w:rPr>
                <w:rFonts w:eastAsiaTheme="minorEastAsia" w:cstheme="minorBidi"/>
                <w:smallCaps w:val="0"/>
                <w:noProof/>
                <w:sz w:val="26"/>
                <w:szCs w:val="26"/>
                <w:lang w:val="en-CA"/>
              </w:rPr>
              <w:tab/>
            </w:r>
            <w:r w:rsidR="00EB1E43" w:rsidRPr="00EB1E43">
              <w:rPr>
                <w:rStyle w:val="Hyperlink"/>
                <w:noProof/>
                <w:sz w:val="26"/>
                <w:szCs w:val="26"/>
                <w:lang w:val="en-CA"/>
              </w:rPr>
              <w:t>Compost Analyses at University of Waterloo</w:t>
            </w:r>
            <w:r w:rsidR="00EB1E43" w:rsidRPr="00EB1E43">
              <w:rPr>
                <w:noProof/>
                <w:webHidden/>
                <w:sz w:val="26"/>
                <w:szCs w:val="26"/>
              </w:rPr>
              <w:tab/>
            </w:r>
            <w:r w:rsidR="00EB1E43" w:rsidRPr="00EB1E43">
              <w:rPr>
                <w:noProof/>
                <w:webHidden/>
                <w:sz w:val="26"/>
                <w:szCs w:val="26"/>
              </w:rPr>
              <w:fldChar w:fldCharType="begin"/>
            </w:r>
            <w:r w:rsidR="00EB1E43" w:rsidRPr="00EB1E43">
              <w:rPr>
                <w:noProof/>
                <w:webHidden/>
                <w:sz w:val="26"/>
                <w:szCs w:val="26"/>
              </w:rPr>
              <w:instrText xml:space="preserve"> PAGEREF _Toc103500930 \h </w:instrText>
            </w:r>
            <w:r w:rsidR="00EB1E43" w:rsidRPr="00EB1E43">
              <w:rPr>
                <w:noProof/>
                <w:webHidden/>
                <w:sz w:val="26"/>
                <w:szCs w:val="26"/>
              </w:rPr>
            </w:r>
            <w:r w:rsidR="00EB1E43" w:rsidRPr="00EB1E43">
              <w:rPr>
                <w:noProof/>
                <w:webHidden/>
                <w:sz w:val="26"/>
                <w:szCs w:val="26"/>
              </w:rPr>
              <w:fldChar w:fldCharType="separate"/>
            </w:r>
            <w:r w:rsidR="00EB1E43" w:rsidRPr="00EB1E43">
              <w:rPr>
                <w:noProof/>
                <w:webHidden/>
                <w:sz w:val="26"/>
                <w:szCs w:val="26"/>
              </w:rPr>
              <w:t>5</w:t>
            </w:r>
            <w:r w:rsidR="00EB1E43" w:rsidRPr="00EB1E43">
              <w:rPr>
                <w:noProof/>
                <w:webHidden/>
                <w:sz w:val="26"/>
                <w:szCs w:val="26"/>
              </w:rPr>
              <w:fldChar w:fldCharType="end"/>
            </w:r>
          </w:hyperlink>
        </w:p>
        <w:p w14:paraId="365F158E" w14:textId="16560C73" w:rsidR="00EB1E43" w:rsidRPr="00EB1E43" w:rsidRDefault="008D4F69">
          <w:pPr>
            <w:pStyle w:val="TOC2"/>
            <w:tabs>
              <w:tab w:val="left" w:pos="960"/>
              <w:tab w:val="right" w:leader="dot" w:pos="9767"/>
            </w:tabs>
            <w:rPr>
              <w:rFonts w:eastAsiaTheme="minorEastAsia" w:cstheme="minorBidi"/>
              <w:smallCaps w:val="0"/>
              <w:noProof/>
              <w:sz w:val="26"/>
              <w:szCs w:val="26"/>
              <w:lang w:val="en-CA"/>
            </w:rPr>
          </w:pPr>
          <w:hyperlink w:anchor="_Toc103500931" w:history="1">
            <w:r w:rsidR="00EB1E43" w:rsidRPr="00EB1E43">
              <w:rPr>
                <w:rStyle w:val="Hyperlink"/>
                <w:noProof/>
                <w:sz w:val="26"/>
                <w:szCs w:val="26"/>
                <w:lang w:val="en-CA"/>
              </w:rPr>
              <w:t>2.2</w:t>
            </w:r>
            <w:r w:rsidR="00EB1E43" w:rsidRPr="00EB1E43">
              <w:rPr>
                <w:rFonts w:eastAsiaTheme="minorEastAsia" w:cstheme="minorBidi"/>
                <w:smallCaps w:val="0"/>
                <w:noProof/>
                <w:sz w:val="26"/>
                <w:szCs w:val="26"/>
                <w:lang w:val="en-CA"/>
              </w:rPr>
              <w:tab/>
            </w:r>
            <w:r w:rsidR="00EB1E43" w:rsidRPr="00EB1E43">
              <w:rPr>
                <w:rStyle w:val="Hyperlink"/>
                <w:noProof/>
                <w:sz w:val="26"/>
                <w:szCs w:val="26"/>
                <w:lang w:val="en-CA"/>
              </w:rPr>
              <w:t>Soil Analyses at Agriculture Research Institute - Ukiriguru</w:t>
            </w:r>
            <w:r w:rsidR="00EB1E43" w:rsidRPr="00EB1E43">
              <w:rPr>
                <w:noProof/>
                <w:webHidden/>
                <w:sz w:val="26"/>
                <w:szCs w:val="26"/>
              </w:rPr>
              <w:tab/>
            </w:r>
            <w:r w:rsidR="00EB1E43" w:rsidRPr="00EB1E43">
              <w:rPr>
                <w:noProof/>
                <w:webHidden/>
                <w:sz w:val="26"/>
                <w:szCs w:val="26"/>
              </w:rPr>
              <w:fldChar w:fldCharType="begin"/>
            </w:r>
            <w:r w:rsidR="00EB1E43" w:rsidRPr="00EB1E43">
              <w:rPr>
                <w:noProof/>
                <w:webHidden/>
                <w:sz w:val="26"/>
                <w:szCs w:val="26"/>
              </w:rPr>
              <w:instrText xml:space="preserve"> PAGEREF _Toc103500931 \h </w:instrText>
            </w:r>
            <w:r w:rsidR="00EB1E43" w:rsidRPr="00EB1E43">
              <w:rPr>
                <w:noProof/>
                <w:webHidden/>
                <w:sz w:val="26"/>
                <w:szCs w:val="26"/>
              </w:rPr>
            </w:r>
            <w:r w:rsidR="00EB1E43" w:rsidRPr="00EB1E43">
              <w:rPr>
                <w:noProof/>
                <w:webHidden/>
                <w:sz w:val="26"/>
                <w:szCs w:val="26"/>
              </w:rPr>
              <w:fldChar w:fldCharType="separate"/>
            </w:r>
            <w:r w:rsidR="00EB1E43" w:rsidRPr="00EB1E43">
              <w:rPr>
                <w:noProof/>
                <w:webHidden/>
                <w:sz w:val="26"/>
                <w:szCs w:val="26"/>
              </w:rPr>
              <w:t>5</w:t>
            </w:r>
            <w:r w:rsidR="00EB1E43" w:rsidRPr="00EB1E43">
              <w:rPr>
                <w:noProof/>
                <w:webHidden/>
                <w:sz w:val="26"/>
                <w:szCs w:val="26"/>
              </w:rPr>
              <w:fldChar w:fldCharType="end"/>
            </w:r>
          </w:hyperlink>
        </w:p>
        <w:p w14:paraId="78CAAEB7" w14:textId="57416CCC" w:rsidR="00EB1E43" w:rsidRPr="00EB1E43" w:rsidRDefault="008D4F69">
          <w:pPr>
            <w:pStyle w:val="TOC2"/>
            <w:tabs>
              <w:tab w:val="left" w:pos="960"/>
              <w:tab w:val="right" w:leader="dot" w:pos="9767"/>
            </w:tabs>
            <w:rPr>
              <w:rFonts w:eastAsiaTheme="minorEastAsia" w:cstheme="minorBidi"/>
              <w:smallCaps w:val="0"/>
              <w:noProof/>
              <w:sz w:val="26"/>
              <w:szCs w:val="26"/>
              <w:lang w:val="en-CA"/>
            </w:rPr>
          </w:pPr>
          <w:hyperlink w:anchor="_Toc103500932" w:history="1">
            <w:r w:rsidR="00EB1E43" w:rsidRPr="00EB1E43">
              <w:rPr>
                <w:rStyle w:val="Hyperlink"/>
                <w:noProof/>
                <w:sz w:val="26"/>
                <w:szCs w:val="26"/>
                <w:lang w:val="en-CA"/>
              </w:rPr>
              <w:t>2.3</w:t>
            </w:r>
            <w:r w:rsidR="00EB1E43" w:rsidRPr="00EB1E43">
              <w:rPr>
                <w:rFonts w:eastAsiaTheme="minorEastAsia" w:cstheme="minorBidi"/>
                <w:smallCaps w:val="0"/>
                <w:noProof/>
                <w:sz w:val="26"/>
                <w:szCs w:val="26"/>
                <w:lang w:val="en-CA"/>
              </w:rPr>
              <w:tab/>
            </w:r>
            <w:r w:rsidR="00EB1E43" w:rsidRPr="00EB1E43">
              <w:rPr>
                <w:rStyle w:val="Hyperlink"/>
                <w:noProof/>
                <w:sz w:val="26"/>
                <w:szCs w:val="26"/>
                <w:lang w:val="en-CA"/>
              </w:rPr>
              <w:t>Soil Analyses at University of Waterloo</w:t>
            </w:r>
            <w:r w:rsidR="00EB1E43" w:rsidRPr="00EB1E43">
              <w:rPr>
                <w:noProof/>
                <w:webHidden/>
                <w:sz w:val="26"/>
                <w:szCs w:val="26"/>
              </w:rPr>
              <w:tab/>
            </w:r>
            <w:r w:rsidR="00EB1E43" w:rsidRPr="00EB1E43">
              <w:rPr>
                <w:noProof/>
                <w:webHidden/>
                <w:sz w:val="26"/>
                <w:szCs w:val="26"/>
              </w:rPr>
              <w:fldChar w:fldCharType="begin"/>
            </w:r>
            <w:r w:rsidR="00EB1E43" w:rsidRPr="00EB1E43">
              <w:rPr>
                <w:noProof/>
                <w:webHidden/>
                <w:sz w:val="26"/>
                <w:szCs w:val="26"/>
              </w:rPr>
              <w:instrText xml:space="preserve"> PAGEREF _Toc103500932 \h </w:instrText>
            </w:r>
            <w:r w:rsidR="00EB1E43" w:rsidRPr="00EB1E43">
              <w:rPr>
                <w:noProof/>
                <w:webHidden/>
                <w:sz w:val="26"/>
                <w:szCs w:val="26"/>
              </w:rPr>
            </w:r>
            <w:r w:rsidR="00EB1E43" w:rsidRPr="00EB1E43">
              <w:rPr>
                <w:noProof/>
                <w:webHidden/>
                <w:sz w:val="26"/>
                <w:szCs w:val="26"/>
              </w:rPr>
              <w:fldChar w:fldCharType="separate"/>
            </w:r>
            <w:r w:rsidR="00EB1E43" w:rsidRPr="00EB1E43">
              <w:rPr>
                <w:noProof/>
                <w:webHidden/>
                <w:sz w:val="26"/>
                <w:szCs w:val="26"/>
              </w:rPr>
              <w:t>6</w:t>
            </w:r>
            <w:r w:rsidR="00EB1E43" w:rsidRPr="00EB1E43">
              <w:rPr>
                <w:noProof/>
                <w:webHidden/>
                <w:sz w:val="26"/>
                <w:szCs w:val="26"/>
              </w:rPr>
              <w:fldChar w:fldCharType="end"/>
            </w:r>
          </w:hyperlink>
        </w:p>
        <w:p w14:paraId="129DA349" w14:textId="3864BEEC" w:rsidR="00EB1E43" w:rsidRPr="00EB1E43" w:rsidRDefault="008D4F69">
          <w:pPr>
            <w:pStyle w:val="TOC1"/>
            <w:tabs>
              <w:tab w:val="left" w:pos="480"/>
              <w:tab w:val="right" w:leader="dot" w:pos="9767"/>
            </w:tabs>
            <w:rPr>
              <w:rFonts w:eastAsiaTheme="minorEastAsia" w:cstheme="minorBidi"/>
              <w:b w:val="0"/>
              <w:bCs w:val="0"/>
              <w:caps w:val="0"/>
              <w:noProof/>
              <w:sz w:val="26"/>
              <w:szCs w:val="26"/>
              <w:lang w:val="en-CA"/>
            </w:rPr>
          </w:pPr>
          <w:hyperlink w:anchor="_Toc103500933" w:history="1">
            <w:r w:rsidR="00EB1E43" w:rsidRPr="00EB1E43">
              <w:rPr>
                <w:rStyle w:val="Hyperlink"/>
                <w:noProof/>
                <w:sz w:val="26"/>
                <w:szCs w:val="26"/>
                <w:lang w:val="en-CA"/>
              </w:rPr>
              <w:t>3</w:t>
            </w:r>
            <w:r w:rsidR="00EB1E43" w:rsidRPr="00EB1E43">
              <w:rPr>
                <w:rFonts w:eastAsiaTheme="minorEastAsia" w:cstheme="minorBidi"/>
                <w:b w:val="0"/>
                <w:bCs w:val="0"/>
                <w:caps w:val="0"/>
                <w:noProof/>
                <w:sz w:val="26"/>
                <w:szCs w:val="26"/>
                <w:lang w:val="en-CA"/>
              </w:rPr>
              <w:tab/>
            </w:r>
            <w:r w:rsidR="00EB1E43" w:rsidRPr="00EB1E43">
              <w:rPr>
                <w:rStyle w:val="Hyperlink"/>
                <w:noProof/>
                <w:sz w:val="26"/>
                <w:szCs w:val="26"/>
                <w:lang w:val="en-CA"/>
              </w:rPr>
              <w:t>Procedure for Exporting Soil Samples from Tanzania</w:t>
            </w:r>
            <w:r w:rsidR="00EB1E43" w:rsidRPr="00EB1E43">
              <w:rPr>
                <w:noProof/>
                <w:webHidden/>
                <w:sz w:val="26"/>
                <w:szCs w:val="26"/>
              </w:rPr>
              <w:tab/>
            </w:r>
            <w:r w:rsidR="00EB1E43" w:rsidRPr="00EB1E43">
              <w:rPr>
                <w:noProof/>
                <w:webHidden/>
                <w:sz w:val="26"/>
                <w:szCs w:val="26"/>
              </w:rPr>
              <w:fldChar w:fldCharType="begin"/>
            </w:r>
            <w:r w:rsidR="00EB1E43" w:rsidRPr="00EB1E43">
              <w:rPr>
                <w:noProof/>
                <w:webHidden/>
                <w:sz w:val="26"/>
                <w:szCs w:val="26"/>
              </w:rPr>
              <w:instrText xml:space="preserve"> PAGEREF _Toc103500933 \h </w:instrText>
            </w:r>
            <w:r w:rsidR="00EB1E43" w:rsidRPr="00EB1E43">
              <w:rPr>
                <w:noProof/>
                <w:webHidden/>
                <w:sz w:val="26"/>
                <w:szCs w:val="26"/>
              </w:rPr>
            </w:r>
            <w:r w:rsidR="00EB1E43" w:rsidRPr="00EB1E43">
              <w:rPr>
                <w:noProof/>
                <w:webHidden/>
                <w:sz w:val="26"/>
                <w:szCs w:val="26"/>
              </w:rPr>
              <w:fldChar w:fldCharType="separate"/>
            </w:r>
            <w:r w:rsidR="00EB1E43" w:rsidRPr="00EB1E43">
              <w:rPr>
                <w:noProof/>
                <w:webHidden/>
                <w:sz w:val="26"/>
                <w:szCs w:val="26"/>
              </w:rPr>
              <w:t>7</w:t>
            </w:r>
            <w:r w:rsidR="00EB1E43" w:rsidRPr="00EB1E43">
              <w:rPr>
                <w:noProof/>
                <w:webHidden/>
                <w:sz w:val="26"/>
                <w:szCs w:val="26"/>
              </w:rPr>
              <w:fldChar w:fldCharType="end"/>
            </w:r>
          </w:hyperlink>
        </w:p>
        <w:p w14:paraId="448DE449" w14:textId="3EF12F1B" w:rsidR="00EB1E43" w:rsidRPr="00EB1E43" w:rsidRDefault="008D4F69">
          <w:pPr>
            <w:pStyle w:val="TOC2"/>
            <w:tabs>
              <w:tab w:val="left" w:pos="960"/>
              <w:tab w:val="right" w:leader="dot" w:pos="9767"/>
            </w:tabs>
            <w:rPr>
              <w:rFonts w:eastAsiaTheme="minorEastAsia" w:cstheme="minorBidi"/>
              <w:smallCaps w:val="0"/>
              <w:noProof/>
              <w:sz w:val="26"/>
              <w:szCs w:val="26"/>
              <w:lang w:val="en-CA"/>
            </w:rPr>
          </w:pPr>
          <w:hyperlink w:anchor="_Toc103500934" w:history="1">
            <w:r w:rsidR="00EB1E43" w:rsidRPr="00EB1E43">
              <w:rPr>
                <w:rStyle w:val="Hyperlink"/>
                <w:noProof/>
                <w:sz w:val="26"/>
                <w:szCs w:val="26"/>
                <w:lang w:val="en-CA"/>
              </w:rPr>
              <w:t>3.1</w:t>
            </w:r>
            <w:r w:rsidR="00EB1E43" w:rsidRPr="00EB1E43">
              <w:rPr>
                <w:rFonts w:eastAsiaTheme="minorEastAsia" w:cstheme="minorBidi"/>
                <w:smallCaps w:val="0"/>
                <w:noProof/>
                <w:sz w:val="26"/>
                <w:szCs w:val="26"/>
                <w:lang w:val="en-CA"/>
              </w:rPr>
              <w:tab/>
            </w:r>
            <w:r w:rsidR="00EB1E43" w:rsidRPr="00EB1E43">
              <w:rPr>
                <w:rStyle w:val="Hyperlink"/>
                <w:noProof/>
                <w:sz w:val="26"/>
                <w:szCs w:val="26"/>
                <w:lang w:val="en-CA"/>
              </w:rPr>
              <w:t>Methods</w:t>
            </w:r>
            <w:r w:rsidR="00EB1E43" w:rsidRPr="00EB1E43">
              <w:rPr>
                <w:noProof/>
                <w:webHidden/>
                <w:sz w:val="26"/>
                <w:szCs w:val="26"/>
              </w:rPr>
              <w:tab/>
            </w:r>
            <w:r w:rsidR="00EB1E43" w:rsidRPr="00EB1E43">
              <w:rPr>
                <w:noProof/>
                <w:webHidden/>
                <w:sz w:val="26"/>
                <w:szCs w:val="26"/>
              </w:rPr>
              <w:fldChar w:fldCharType="begin"/>
            </w:r>
            <w:r w:rsidR="00EB1E43" w:rsidRPr="00EB1E43">
              <w:rPr>
                <w:noProof/>
                <w:webHidden/>
                <w:sz w:val="26"/>
                <w:szCs w:val="26"/>
              </w:rPr>
              <w:instrText xml:space="preserve"> PAGEREF _Toc103500934 \h </w:instrText>
            </w:r>
            <w:r w:rsidR="00EB1E43" w:rsidRPr="00EB1E43">
              <w:rPr>
                <w:noProof/>
                <w:webHidden/>
                <w:sz w:val="26"/>
                <w:szCs w:val="26"/>
              </w:rPr>
            </w:r>
            <w:r w:rsidR="00EB1E43" w:rsidRPr="00EB1E43">
              <w:rPr>
                <w:noProof/>
                <w:webHidden/>
                <w:sz w:val="26"/>
                <w:szCs w:val="26"/>
              </w:rPr>
              <w:fldChar w:fldCharType="separate"/>
            </w:r>
            <w:r w:rsidR="00EB1E43" w:rsidRPr="00EB1E43">
              <w:rPr>
                <w:noProof/>
                <w:webHidden/>
                <w:sz w:val="26"/>
                <w:szCs w:val="26"/>
              </w:rPr>
              <w:t>7</w:t>
            </w:r>
            <w:r w:rsidR="00EB1E43" w:rsidRPr="00EB1E43">
              <w:rPr>
                <w:noProof/>
                <w:webHidden/>
                <w:sz w:val="26"/>
                <w:szCs w:val="26"/>
              </w:rPr>
              <w:fldChar w:fldCharType="end"/>
            </w:r>
          </w:hyperlink>
        </w:p>
        <w:p w14:paraId="127BAA46" w14:textId="57D12493" w:rsidR="00EB1E43" w:rsidRPr="00EB1E43" w:rsidRDefault="008D4F69">
          <w:pPr>
            <w:pStyle w:val="TOC2"/>
            <w:tabs>
              <w:tab w:val="left" w:pos="960"/>
              <w:tab w:val="right" w:leader="dot" w:pos="9767"/>
            </w:tabs>
            <w:rPr>
              <w:rFonts w:eastAsiaTheme="minorEastAsia" w:cstheme="minorBidi"/>
              <w:smallCaps w:val="0"/>
              <w:noProof/>
              <w:sz w:val="26"/>
              <w:szCs w:val="26"/>
              <w:lang w:val="en-CA"/>
            </w:rPr>
          </w:pPr>
          <w:hyperlink w:anchor="_Toc103500935" w:history="1">
            <w:r w:rsidR="00EB1E43" w:rsidRPr="00EB1E43">
              <w:rPr>
                <w:rStyle w:val="Hyperlink"/>
                <w:noProof/>
                <w:sz w:val="26"/>
                <w:szCs w:val="26"/>
                <w:lang w:val="en-CA"/>
              </w:rPr>
              <w:t>3.2</w:t>
            </w:r>
            <w:r w:rsidR="00EB1E43" w:rsidRPr="00EB1E43">
              <w:rPr>
                <w:rFonts w:eastAsiaTheme="minorEastAsia" w:cstheme="minorBidi"/>
                <w:smallCaps w:val="0"/>
                <w:noProof/>
                <w:sz w:val="26"/>
                <w:szCs w:val="26"/>
                <w:lang w:val="en-CA"/>
              </w:rPr>
              <w:tab/>
            </w:r>
            <w:r w:rsidR="00EB1E43" w:rsidRPr="00EB1E43">
              <w:rPr>
                <w:rStyle w:val="Hyperlink"/>
                <w:noProof/>
                <w:sz w:val="26"/>
                <w:szCs w:val="26"/>
                <w:lang w:val="en-CA"/>
              </w:rPr>
              <w:t>Soil Analyses within Tanzania</w:t>
            </w:r>
            <w:r w:rsidR="00EB1E43" w:rsidRPr="00EB1E43">
              <w:rPr>
                <w:noProof/>
                <w:webHidden/>
                <w:sz w:val="26"/>
                <w:szCs w:val="26"/>
              </w:rPr>
              <w:tab/>
            </w:r>
            <w:r w:rsidR="00EB1E43" w:rsidRPr="00EB1E43">
              <w:rPr>
                <w:noProof/>
                <w:webHidden/>
                <w:sz w:val="26"/>
                <w:szCs w:val="26"/>
              </w:rPr>
              <w:fldChar w:fldCharType="begin"/>
            </w:r>
            <w:r w:rsidR="00EB1E43" w:rsidRPr="00EB1E43">
              <w:rPr>
                <w:noProof/>
                <w:webHidden/>
                <w:sz w:val="26"/>
                <w:szCs w:val="26"/>
              </w:rPr>
              <w:instrText xml:space="preserve"> PAGEREF _Toc103500935 \h </w:instrText>
            </w:r>
            <w:r w:rsidR="00EB1E43" w:rsidRPr="00EB1E43">
              <w:rPr>
                <w:noProof/>
                <w:webHidden/>
                <w:sz w:val="26"/>
                <w:szCs w:val="26"/>
              </w:rPr>
            </w:r>
            <w:r w:rsidR="00EB1E43" w:rsidRPr="00EB1E43">
              <w:rPr>
                <w:noProof/>
                <w:webHidden/>
                <w:sz w:val="26"/>
                <w:szCs w:val="26"/>
              </w:rPr>
              <w:fldChar w:fldCharType="separate"/>
            </w:r>
            <w:r w:rsidR="00EB1E43" w:rsidRPr="00EB1E43">
              <w:rPr>
                <w:noProof/>
                <w:webHidden/>
                <w:sz w:val="26"/>
                <w:szCs w:val="26"/>
              </w:rPr>
              <w:t>7</w:t>
            </w:r>
            <w:r w:rsidR="00EB1E43" w:rsidRPr="00EB1E43">
              <w:rPr>
                <w:noProof/>
                <w:webHidden/>
                <w:sz w:val="26"/>
                <w:szCs w:val="26"/>
              </w:rPr>
              <w:fldChar w:fldCharType="end"/>
            </w:r>
          </w:hyperlink>
        </w:p>
        <w:p w14:paraId="2D400C88" w14:textId="7614C614" w:rsidR="00EB1E43" w:rsidRPr="00EB1E43" w:rsidRDefault="008D4F69">
          <w:pPr>
            <w:pStyle w:val="TOC2"/>
            <w:tabs>
              <w:tab w:val="left" w:pos="960"/>
              <w:tab w:val="right" w:leader="dot" w:pos="9767"/>
            </w:tabs>
            <w:rPr>
              <w:rFonts w:eastAsiaTheme="minorEastAsia" w:cstheme="minorBidi"/>
              <w:smallCaps w:val="0"/>
              <w:noProof/>
              <w:sz w:val="26"/>
              <w:szCs w:val="26"/>
              <w:lang w:val="en-CA"/>
            </w:rPr>
          </w:pPr>
          <w:hyperlink w:anchor="_Toc103500936" w:history="1">
            <w:r w:rsidR="00EB1E43" w:rsidRPr="00EB1E43">
              <w:rPr>
                <w:rStyle w:val="Hyperlink"/>
                <w:noProof/>
                <w:sz w:val="26"/>
                <w:szCs w:val="26"/>
                <w:lang w:val="en-CA"/>
              </w:rPr>
              <w:t>3.3</w:t>
            </w:r>
            <w:r w:rsidR="00EB1E43" w:rsidRPr="00EB1E43">
              <w:rPr>
                <w:rFonts w:eastAsiaTheme="minorEastAsia" w:cstheme="minorBidi"/>
                <w:smallCaps w:val="0"/>
                <w:noProof/>
                <w:sz w:val="26"/>
                <w:szCs w:val="26"/>
                <w:lang w:val="en-CA"/>
              </w:rPr>
              <w:tab/>
            </w:r>
            <w:r w:rsidR="00EB1E43" w:rsidRPr="00EB1E43">
              <w:rPr>
                <w:rStyle w:val="Hyperlink"/>
                <w:noProof/>
                <w:sz w:val="26"/>
                <w:szCs w:val="26"/>
                <w:lang w:val="en-CA"/>
              </w:rPr>
              <w:t>Exporting Soils from Tanzania</w:t>
            </w:r>
            <w:r w:rsidR="00EB1E43" w:rsidRPr="00EB1E43">
              <w:rPr>
                <w:noProof/>
                <w:webHidden/>
                <w:sz w:val="26"/>
                <w:szCs w:val="26"/>
              </w:rPr>
              <w:tab/>
            </w:r>
            <w:r w:rsidR="00EB1E43" w:rsidRPr="00EB1E43">
              <w:rPr>
                <w:noProof/>
                <w:webHidden/>
                <w:sz w:val="26"/>
                <w:szCs w:val="26"/>
              </w:rPr>
              <w:fldChar w:fldCharType="begin"/>
            </w:r>
            <w:r w:rsidR="00EB1E43" w:rsidRPr="00EB1E43">
              <w:rPr>
                <w:noProof/>
                <w:webHidden/>
                <w:sz w:val="26"/>
                <w:szCs w:val="26"/>
              </w:rPr>
              <w:instrText xml:space="preserve"> PAGEREF _Toc103500936 \h </w:instrText>
            </w:r>
            <w:r w:rsidR="00EB1E43" w:rsidRPr="00EB1E43">
              <w:rPr>
                <w:noProof/>
                <w:webHidden/>
                <w:sz w:val="26"/>
                <w:szCs w:val="26"/>
              </w:rPr>
            </w:r>
            <w:r w:rsidR="00EB1E43" w:rsidRPr="00EB1E43">
              <w:rPr>
                <w:noProof/>
                <w:webHidden/>
                <w:sz w:val="26"/>
                <w:szCs w:val="26"/>
              </w:rPr>
              <w:fldChar w:fldCharType="separate"/>
            </w:r>
            <w:r w:rsidR="00EB1E43" w:rsidRPr="00EB1E43">
              <w:rPr>
                <w:noProof/>
                <w:webHidden/>
                <w:sz w:val="26"/>
                <w:szCs w:val="26"/>
              </w:rPr>
              <w:t>9</w:t>
            </w:r>
            <w:r w:rsidR="00EB1E43" w:rsidRPr="00EB1E43">
              <w:rPr>
                <w:noProof/>
                <w:webHidden/>
                <w:sz w:val="26"/>
                <w:szCs w:val="26"/>
              </w:rPr>
              <w:fldChar w:fldCharType="end"/>
            </w:r>
          </w:hyperlink>
        </w:p>
        <w:p w14:paraId="0D2D93BA" w14:textId="03146C24" w:rsidR="00EB1E43" w:rsidRPr="00EB1E43" w:rsidRDefault="008D4F69">
          <w:pPr>
            <w:pStyle w:val="TOC2"/>
            <w:tabs>
              <w:tab w:val="left" w:pos="960"/>
              <w:tab w:val="right" w:leader="dot" w:pos="9767"/>
            </w:tabs>
            <w:rPr>
              <w:rFonts w:eastAsiaTheme="minorEastAsia" w:cstheme="minorBidi"/>
              <w:smallCaps w:val="0"/>
              <w:noProof/>
              <w:sz w:val="26"/>
              <w:szCs w:val="26"/>
              <w:lang w:val="en-CA"/>
            </w:rPr>
          </w:pPr>
          <w:hyperlink w:anchor="_Toc103500937" w:history="1">
            <w:r w:rsidR="00EB1E43" w:rsidRPr="00EB1E43">
              <w:rPr>
                <w:rStyle w:val="Hyperlink"/>
                <w:noProof/>
                <w:sz w:val="26"/>
                <w:szCs w:val="26"/>
                <w:lang w:val="en-CA"/>
              </w:rPr>
              <w:t>3.4</w:t>
            </w:r>
            <w:r w:rsidR="00EB1E43" w:rsidRPr="00EB1E43">
              <w:rPr>
                <w:rFonts w:eastAsiaTheme="minorEastAsia" w:cstheme="minorBidi"/>
                <w:smallCaps w:val="0"/>
                <w:noProof/>
                <w:sz w:val="26"/>
                <w:szCs w:val="26"/>
                <w:lang w:val="en-CA"/>
              </w:rPr>
              <w:tab/>
            </w:r>
            <w:r w:rsidR="00EB1E43" w:rsidRPr="00EB1E43">
              <w:rPr>
                <w:rStyle w:val="Hyperlink"/>
                <w:noProof/>
                <w:sz w:val="26"/>
                <w:szCs w:val="26"/>
                <w:lang w:val="en-CA"/>
              </w:rPr>
              <w:t>Concluding Remarks</w:t>
            </w:r>
            <w:r w:rsidR="00EB1E43" w:rsidRPr="00EB1E43">
              <w:rPr>
                <w:noProof/>
                <w:webHidden/>
                <w:sz w:val="26"/>
                <w:szCs w:val="26"/>
              </w:rPr>
              <w:tab/>
            </w:r>
            <w:r w:rsidR="00EB1E43" w:rsidRPr="00EB1E43">
              <w:rPr>
                <w:noProof/>
                <w:webHidden/>
                <w:sz w:val="26"/>
                <w:szCs w:val="26"/>
              </w:rPr>
              <w:fldChar w:fldCharType="begin"/>
            </w:r>
            <w:r w:rsidR="00EB1E43" w:rsidRPr="00EB1E43">
              <w:rPr>
                <w:noProof/>
                <w:webHidden/>
                <w:sz w:val="26"/>
                <w:szCs w:val="26"/>
              </w:rPr>
              <w:instrText xml:space="preserve"> PAGEREF _Toc103500937 \h </w:instrText>
            </w:r>
            <w:r w:rsidR="00EB1E43" w:rsidRPr="00EB1E43">
              <w:rPr>
                <w:noProof/>
                <w:webHidden/>
                <w:sz w:val="26"/>
                <w:szCs w:val="26"/>
              </w:rPr>
            </w:r>
            <w:r w:rsidR="00EB1E43" w:rsidRPr="00EB1E43">
              <w:rPr>
                <w:noProof/>
                <w:webHidden/>
                <w:sz w:val="26"/>
                <w:szCs w:val="26"/>
              </w:rPr>
              <w:fldChar w:fldCharType="separate"/>
            </w:r>
            <w:r w:rsidR="00EB1E43" w:rsidRPr="00EB1E43">
              <w:rPr>
                <w:noProof/>
                <w:webHidden/>
                <w:sz w:val="26"/>
                <w:szCs w:val="26"/>
              </w:rPr>
              <w:t>12</w:t>
            </w:r>
            <w:r w:rsidR="00EB1E43" w:rsidRPr="00EB1E43">
              <w:rPr>
                <w:noProof/>
                <w:webHidden/>
                <w:sz w:val="26"/>
                <w:szCs w:val="26"/>
              </w:rPr>
              <w:fldChar w:fldCharType="end"/>
            </w:r>
          </w:hyperlink>
        </w:p>
        <w:p w14:paraId="288903A3" w14:textId="3233B99E" w:rsidR="00EB1E43" w:rsidRPr="00EB1E43" w:rsidRDefault="008D4F69">
          <w:pPr>
            <w:pStyle w:val="TOC1"/>
            <w:tabs>
              <w:tab w:val="left" w:pos="480"/>
              <w:tab w:val="right" w:leader="dot" w:pos="9767"/>
            </w:tabs>
            <w:rPr>
              <w:rFonts w:eastAsiaTheme="minorEastAsia" w:cstheme="minorBidi"/>
              <w:b w:val="0"/>
              <w:bCs w:val="0"/>
              <w:caps w:val="0"/>
              <w:noProof/>
              <w:sz w:val="26"/>
              <w:szCs w:val="26"/>
              <w:lang w:val="en-CA"/>
            </w:rPr>
          </w:pPr>
          <w:hyperlink w:anchor="_Toc103500938" w:history="1">
            <w:r w:rsidR="00EB1E43" w:rsidRPr="00EB1E43">
              <w:rPr>
                <w:rStyle w:val="Hyperlink"/>
                <w:noProof/>
                <w:sz w:val="26"/>
                <w:szCs w:val="26"/>
                <w:lang w:val="en-CA"/>
              </w:rPr>
              <w:t>4</w:t>
            </w:r>
            <w:r w:rsidR="00EB1E43" w:rsidRPr="00EB1E43">
              <w:rPr>
                <w:rFonts w:eastAsiaTheme="minorEastAsia" w:cstheme="minorBidi"/>
                <w:b w:val="0"/>
                <w:bCs w:val="0"/>
                <w:caps w:val="0"/>
                <w:noProof/>
                <w:sz w:val="26"/>
                <w:szCs w:val="26"/>
                <w:lang w:val="en-CA"/>
              </w:rPr>
              <w:tab/>
            </w:r>
            <w:r w:rsidR="00EB1E43" w:rsidRPr="00EB1E43">
              <w:rPr>
                <w:rStyle w:val="Hyperlink"/>
                <w:noProof/>
                <w:sz w:val="26"/>
                <w:szCs w:val="26"/>
                <w:lang w:val="en-CA"/>
              </w:rPr>
              <w:t>References</w:t>
            </w:r>
            <w:r w:rsidR="00EB1E43" w:rsidRPr="00EB1E43">
              <w:rPr>
                <w:noProof/>
                <w:webHidden/>
                <w:sz w:val="26"/>
                <w:szCs w:val="26"/>
              </w:rPr>
              <w:tab/>
            </w:r>
            <w:r w:rsidR="00EB1E43" w:rsidRPr="00EB1E43">
              <w:rPr>
                <w:noProof/>
                <w:webHidden/>
                <w:sz w:val="26"/>
                <w:szCs w:val="26"/>
              </w:rPr>
              <w:fldChar w:fldCharType="begin"/>
            </w:r>
            <w:r w:rsidR="00EB1E43" w:rsidRPr="00EB1E43">
              <w:rPr>
                <w:noProof/>
                <w:webHidden/>
                <w:sz w:val="26"/>
                <w:szCs w:val="26"/>
              </w:rPr>
              <w:instrText xml:space="preserve"> PAGEREF _Toc103500938 \h </w:instrText>
            </w:r>
            <w:r w:rsidR="00EB1E43" w:rsidRPr="00EB1E43">
              <w:rPr>
                <w:noProof/>
                <w:webHidden/>
                <w:sz w:val="26"/>
                <w:szCs w:val="26"/>
              </w:rPr>
            </w:r>
            <w:r w:rsidR="00EB1E43" w:rsidRPr="00EB1E43">
              <w:rPr>
                <w:noProof/>
                <w:webHidden/>
                <w:sz w:val="26"/>
                <w:szCs w:val="26"/>
              </w:rPr>
              <w:fldChar w:fldCharType="separate"/>
            </w:r>
            <w:r w:rsidR="00EB1E43" w:rsidRPr="00EB1E43">
              <w:rPr>
                <w:noProof/>
                <w:webHidden/>
                <w:sz w:val="26"/>
                <w:szCs w:val="26"/>
              </w:rPr>
              <w:t>13</w:t>
            </w:r>
            <w:r w:rsidR="00EB1E43" w:rsidRPr="00EB1E43">
              <w:rPr>
                <w:noProof/>
                <w:webHidden/>
                <w:sz w:val="26"/>
                <w:szCs w:val="26"/>
              </w:rPr>
              <w:fldChar w:fldCharType="end"/>
            </w:r>
          </w:hyperlink>
        </w:p>
        <w:p w14:paraId="5291F31D" w14:textId="2B5D5F7B" w:rsidR="00CF10FA" w:rsidRDefault="00CF10FA">
          <w:r w:rsidRPr="00EB1E43">
            <w:rPr>
              <w:rFonts w:ascii="Times" w:hAnsi="Times"/>
              <w:b/>
              <w:bCs/>
              <w:noProof/>
              <w:sz w:val="26"/>
              <w:szCs w:val="26"/>
            </w:rPr>
            <w:fldChar w:fldCharType="end"/>
          </w:r>
        </w:p>
      </w:sdtContent>
    </w:sdt>
    <w:p w14:paraId="5DC00C9E" w14:textId="6EAE0415" w:rsidR="00CF10FA" w:rsidRPr="00457226" w:rsidRDefault="00CF10FA">
      <w:pPr>
        <w:spacing w:before="0" w:after="200" w:line="276" w:lineRule="auto"/>
        <w:rPr>
          <w:rFonts w:cs="Times New Roman"/>
          <w:b/>
          <w:szCs w:val="24"/>
          <w:lang w:val="en-CA"/>
        </w:rPr>
      </w:pPr>
      <w:r>
        <w:rPr>
          <w:lang w:val="en-CA"/>
        </w:rPr>
        <w:br w:type="page"/>
      </w:r>
    </w:p>
    <w:p w14:paraId="3BD5A427" w14:textId="6A7242A7" w:rsidR="00EA3D3C" w:rsidRPr="00AD0F36" w:rsidRDefault="00CE484F" w:rsidP="0001436A">
      <w:pPr>
        <w:pStyle w:val="Heading1"/>
        <w:rPr>
          <w:lang w:val="en-CA"/>
        </w:rPr>
      </w:pPr>
      <w:bookmarkStart w:id="0" w:name="_Toc103500924"/>
      <w:r w:rsidRPr="00AD0F36">
        <w:rPr>
          <w:lang w:val="en-CA"/>
        </w:rPr>
        <w:t>Interview Question Guide</w:t>
      </w:r>
      <w:bookmarkEnd w:id="0"/>
    </w:p>
    <w:p w14:paraId="4F06885C" w14:textId="15C22268" w:rsidR="006F3927" w:rsidRDefault="00CF10FA" w:rsidP="006F3927">
      <w:pPr>
        <w:pStyle w:val="Heading2"/>
      </w:pPr>
      <w:bookmarkStart w:id="1" w:name="_Toc103500925"/>
      <w:r>
        <w:t xml:space="preserve">Interview </w:t>
      </w:r>
      <w:r w:rsidR="006F3927">
        <w:t>Questions in Kiswahili</w:t>
      </w:r>
      <w:bookmarkEnd w:id="1"/>
    </w:p>
    <w:p w14:paraId="49D76637" w14:textId="00EE3F7E" w:rsidR="006F3927" w:rsidRPr="006F3927" w:rsidRDefault="006F3927" w:rsidP="006F3927">
      <w:pPr>
        <w:pStyle w:val="Heading2"/>
        <w:numPr>
          <w:ilvl w:val="0"/>
          <w:numId w:val="0"/>
        </w:numPr>
        <w:rPr>
          <w:lang w:val="sw-KE"/>
        </w:rPr>
      </w:pPr>
      <w:bookmarkStart w:id="2" w:name="_Toc103500926"/>
      <w:r w:rsidRPr="006F3927">
        <w:rPr>
          <w:lang w:val="sw-KE"/>
        </w:rPr>
        <w:t>Maswali ya Mahojiano</w:t>
      </w:r>
      <w:bookmarkEnd w:id="2"/>
    </w:p>
    <w:p w14:paraId="67792C56" w14:textId="77777777" w:rsidR="006F3927" w:rsidRPr="004D778B" w:rsidRDefault="006F3927" w:rsidP="004D778B">
      <w:pPr>
        <w:pStyle w:val="ListParagraph"/>
        <w:numPr>
          <w:ilvl w:val="0"/>
          <w:numId w:val="20"/>
        </w:numPr>
        <w:rPr>
          <w:lang w:val="sw-KE"/>
        </w:rPr>
      </w:pPr>
      <w:r w:rsidRPr="004D778B">
        <w:rPr>
          <w:lang w:val="sw-KE"/>
        </w:rPr>
        <w:t xml:space="preserve">Umri: </w:t>
      </w:r>
    </w:p>
    <w:p w14:paraId="2EA6CFB6" w14:textId="77777777" w:rsidR="006F3927" w:rsidRPr="004D778B" w:rsidRDefault="006F3927" w:rsidP="004D778B">
      <w:pPr>
        <w:pStyle w:val="ListParagraph"/>
        <w:numPr>
          <w:ilvl w:val="0"/>
          <w:numId w:val="20"/>
        </w:numPr>
        <w:rPr>
          <w:lang w:val="sw-KE"/>
        </w:rPr>
      </w:pPr>
      <w:r w:rsidRPr="004D778B">
        <w:rPr>
          <w:lang w:val="sw-KE"/>
        </w:rPr>
        <w:t xml:space="preserve">Jinsia: </w:t>
      </w:r>
    </w:p>
    <w:p w14:paraId="507B453E" w14:textId="77777777" w:rsidR="006F3927" w:rsidRPr="004D778B" w:rsidRDefault="006F3927" w:rsidP="004D778B">
      <w:pPr>
        <w:pStyle w:val="ListParagraph"/>
        <w:numPr>
          <w:ilvl w:val="0"/>
          <w:numId w:val="20"/>
        </w:numPr>
        <w:rPr>
          <w:lang w:val="sw-KE"/>
        </w:rPr>
      </w:pPr>
      <w:r w:rsidRPr="004D778B">
        <w:rPr>
          <w:lang w:val="sw-KE"/>
        </w:rPr>
        <w:t>Ngazi ya elimu:</w:t>
      </w:r>
    </w:p>
    <w:p w14:paraId="241C4A58" w14:textId="77777777" w:rsidR="006F3927" w:rsidRPr="004D778B" w:rsidRDefault="006F3927" w:rsidP="004D778B">
      <w:pPr>
        <w:pStyle w:val="ListParagraph"/>
        <w:numPr>
          <w:ilvl w:val="0"/>
          <w:numId w:val="20"/>
        </w:numPr>
        <w:rPr>
          <w:lang w:val="sw-KE"/>
        </w:rPr>
      </w:pPr>
      <w:r w:rsidRPr="004D778B">
        <w:rPr>
          <w:lang w:val="sw-KE"/>
        </w:rPr>
        <w:t>Mapato (kama unataka kusema):</w:t>
      </w:r>
    </w:p>
    <w:p w14:paraId="6C5CDE3E" w14:textId="77777777" w:rsidR="006F3927" w:rsidRPr="004D778B" w:rsidRDefault="006F3927" w:rsidP="004D778B">
      <w:pPr>
        <w:pStyle w:val="ListParagraph"/>
        <w:numPr>
          <w:ilvl w:val="0"/>
          <w:numId w:val="20"/>
        </w:numPr>
        <w:rPr>
          <w:lang w:val="sw-KE"/>
        </w:rPr>
      </w:pPr>
      <w:r w:rsidRPr="004D778B">
        <w:rPr>
          <w:lang w:val="sw-KE"/>
        </w:rPr>
        <w:t>Idadi ya watu ndani ya nyumba:</w:t>
      </w:r>
    </w:p>
    <w:p w14:paraId="41C6ED47" w14:textId="77777777" w:rsidR="006F3927" w:rsidRPr="004D778B" w:rsidRDefault="006F3927" w:rsidP="004D778B">
      <w:pPr>
        <w:pStyle w:val="ListParagraph"/>
        <w:numPr>
          <w:ilvl w:val="0"/>
          <w:numId w:val="20"/>
        </w:numPr>
        <w:rPr>
          <w:lang w:val="sw-KE"/>
        </w:rPr>
      </w:pPr>
      <w:r w:rsidRPr="004D778B">
        <w:rPr>
          <w:lang w:val="sw-KE"/>
        </w:rPr>
        <w:t>Idadi ya watu wanaoshiriki katika kilimo:</w:t>
      </w:r>
    </w:p>
    <w:p w14:paraId="0789A745" w14:textId="77777777" w:rsidR="006F3927" w:rsidRPr="004D778B" w:rsidRDefault="006F3927" w:rsidP="004D778B">
      <w:pPr>
        <w:pStyle w:val="ListParagraph"/>
        <w:numPr>
          <w:ilvl w:val="0"/>
          <w:numId w:val="20"/>
        </w:numPr>
        <w:rPr>
          <w:rFonts w:ascii="Cambria" w:hAnsi="Cambria" w:cs="Arial"/>
          <w:color w:val="191919"/>
          <w:lang w:val="sw-KE"/>
        </w:rPr>
      </w:pPr>
      <w:r w:rsidRPr="004D778B">
        <w:rPr>
          <w:rFonts w:ascii="Cambria" w:hAnsi="Cambria" w:cs="Arial"/>
          <w:color w:val="191919"/>
          <w:lang w:val="sw-KE"/>
        </w:rPr>
        <w:t>Ukubwa wa shamba:</w:t>
      </w:r>
    </w:p>
    <w:p w14:paraId="46E2B9D0" w14:textId="77777777" w:rsidR="006F3927" w:rsidRPr="004D778B" w:rsidRDefault="006F3927" w:rsidP="004D778B">
      <w:pPr>
        <w:pStyle w:val="ListParagraph"/>
        <w:numPr>
          <w:ilvl w:val="0"/>
          <w:numId w:val="20"/>
        </w:numPr>
        <w:rPr>
          <w:rFonts w:ascii="Cambria" w:hAnsi="Cambria"/>
          <w:lang w:val="sw-KE"/>
        </w:rPr>
      </w:pPr>
      <w:r w:rsidRPr="004D778B">
        <w:rPr>
          <w:rFonts w:ascii="Cambria" w:hAnsi="Cambria"/>
          <w:lang w:val="sw-KE"/>
        </w:rPr>
        <w:t>Ukubwa wa njama:</w:t>
      </w:r>
    </w:p>
    <w:p w14:paraId="02FF3FCD" w14:textId="77777777" w:rsidR="006F3927" w:rsidRPr="004D778B" w:rsidRDefault="006F3927" w:rsidP="004D778B">
      <w:pPr>
        <w:pStyle w:val="ListParagraph"/>
        <w:numPr>
          <w:ilvl w:val="0"/>
          <w:numId w:val="20"/>
        </w:numPr>
        <w:rPr>
          <w:lang w:val="sw-KE"/>
        </w:rPr>
      </w:pPr>
      <w:r w:rsidRPr="004D778B">
        <w:rPr>
          <w:lang w:val="sw-KE"/>
        </w:rPr>
        <w:t>Umiliki wa shamba: Kodi (Mwenyeji) ya Mwenyewe</w:t>
      </w:r>
    </w:p>
    <w:p w14:paraId="37FE3AE0" w14:textId="77777777" w:rsidR="006F3927" w:rsidRPr="006F3927" w:rsidRDefault="006F3927" w:rsidP="006F3927">
      <w:pPr>
        <w:rPr>
          <w:b/>
          <w:lang w:val="sw-KE"/>
        </w:rPr>
      </w:pPr>
      <w:r w:rsidRPr="006F3927">
        <w:rPr>
          <w:b/>
          <w:lang w:val="sw-KE"/>
        </w:rPr>
        <w:t>Mazoea ya Kilimo</w:t>
      </w:r>
    </w:p>
    <w:p w14:paraId="2F257D37" w14:textId="77777777" w:rsidR="006F3927" w:rsidRPr="004D778B" w:rsidRDefault="006F3927" w:rsidP="004D778B">
      <w:pPr>
        <w:pStyle w:val="ListParagraph"/>
        <w:numPr>
          <w:ilvl w:val="0"/>
          <w:numId w:val="21"/>
        </w:numPr>
        <w:rPr>
          <w:lang w:val="sw-KE"/>
        </w:rPr>
      </w:pPr>
      <w:r w:rsidRPr="004D778B">
        <w:rPr>
          <w:lang w:val="sw-KE"/>
        </w:rPr>
        <w:t>Ulianza lini kilimo? Ulikua kwenye shamba?</w:t>
      </w:r>
    </w:p>
    <w:p w14:paraId="4C4178A7" w14:textId="77777777" w:rsidR="006F3927" w:rsidRPr="004D778B" w:rsidRDefault="006F3927" w:rsidP="004D778B">
      <w:pPr>
        <w:pStyle w:val="ListParagraph"/>
        <w:numPr>
          <w:ilvl w:val="0"/>
          <w:numId w:val="21"/>
        </w:numPr>
        <w:rPr>
          <w:lang w:val="sw-KE"/>
        </w:rPr>
      </w:pPr>
      <w:r w:rsidRPr="004D778B">
        <w:rPr>
          <w:lang w:val="sw-KE"/>
        </w:rPr>
        <w:t>Una shamba kila mwaka karibu au kila sasa? Tafadhali eleza.</w:t>
      </w:r>
    </w:p>
    <w:p w14:paraId="06BE7810" w14:textId="77777777" w:rsidR="006F3927" w:rsidRPr="004D778B" w:rsidRDefault="006F3927" w:rsidP="004D778B">
      <w:pPr>
        <w:pStyle w:val="ListParagraph"/>
        <w:numPr>
          <w:ilvl w:val="0"/>
          <w:numId w:val="21"/>
        </w:numPr>
        <w:rPr>
          <w:lang w:val="sw-KE"/>
        </w:rPr>
      </w:pPr>
      <w:r w:rsidRPr="004D778B">
        <w:rPr>
          <w:lang w:val="sw-KE"/>
        </w:rPr>
        <w:t>Niambie kuhusu shughuli zako za kila siku za kilimo. Je, una utaratibu wa kila siku?</w:t>
      </w:r>
    </w:p>
    <w:p w14:paraId="5410A5AC" w14:textId="77777777" w:rsidR="006F3927" w:rsidRPr="004D778B" w:rsidRDefault="006F3927" w:rsidP="004D778B">
      <w:pPr>
        <w:pStyle w:val="ListParagraph"/>
        <w:numPr>
          <w:ilvl w:val="0"/>
          <w:numId w:val="21"/>
        </w:numPr>
        <w:rPr>
          <w:lang w:val="sw-KE"/>
        </w:rPr>
      </w:pPr>
      <w:r w:rsidRPr="004D778B">
        <w:rPr>
          <w:lang w:val="sw-KE"/>
        </w:rPr>
        <w:t>Je, unatumia zana yoyote kusaidia kwa shughuli za kilimo?</w:t>
      </w:r>
    </w:p>
    <w:p w14:paraId="1DB0A99A" w14:textId="77777777" w:rsidR="006F3927" w:rsidRPr="004D778B" w:rsidRDefault="006F3927" w:rsidP="004D778B">
      <w:pPr>
        <w:pStyle w:val="ListParagraph"/>
        <w:numPr>
          <w:ilvl w:val="0"/>
          <w:numId w:val="21"/>
        </w:numPr>
        <w:rPr>
          <w:lang w:val="sw-KE"/>
        </w:rPr>
      </w:pPr>
      <w:r w:rsidRPr="004D778B">
        <w:rPr>
          <w:lang w:val="sw-KE"/>
        </w:rPr>
        <w:t>Kuna mazoea ya kilimo ambayo unayotumia?</w:t>
      </w:r>
    </w:p>
    <w:p w14:paraId="1D6744ED" w14:textId="77777777" w:rsidR="006F3927" w:rsidRPr="004D778B" w:rsidRDefault="006F3927" w:rsidP="004D778B">
      <w:pPr>
        <w:pStyle w:val="ListParagraph"/>
        <w:numPr>
          <w:ilvl w:val="0"/>
          <w:numId w:val="21"/>
        </w:numPr>
        <w:rPr>
          <w:lang w:val="sw-KE"/>
        </w:rPr>
      </w:pPr>
      <w:r w:rsidRPr="004D778B">
        <w:rPr>
          <w:lang w:val="sw-KE"/>
        </w:rPr>
        <w:t>Kuna mazoea yoyote ambayo yamepitishwa familia yako au yanayotumika ndani ya nchi?</w:t>
      </w:r>
    </w:p>
    <w:p w14:paraId="1DCBF29E" w14:textId="77777777" w:rsidR="006F3927" w:rsidRPr="004D778B" w:rsidRDefault="006F3927" w:rsidP="004D778B">
      <w:pPr>
        <w:pStyle w:val="ListParagraph"/>
        <w:numPr>
          <w:ilvl w:val="0"/>
          <w:numId w:val="21"/>
        </w:numPr>
        <w:rPr>
          <w:lang w:val="sw-KE"/>
        </w:rPr>
      </w:pPr>
      <w:r w:rsidRPr="004D778B">
        <w:rPr>
          <w:lang w:val="sw-KE"/>
        </w:rPr>
        <w:t>Unakua mazao gani? Wanabadilika kulingana na msimu? Una sababu maalum za kuchagua mazao haya?</w:t>
      </w:r>
    </w:p>
    <w:p w14:paraId="34276BEB" w14:textId="3C3E7DE2" w:rsidR="006F3927" w:rsidRPr="004D778B" w:rsidRDefault="006F3927" w:rsidP="004D778B">
      <w:pPr>
        <w:pStyle w:val="ListParagraph"/>
        <w:numPr>
          <w:ilvl w:val="0"/>
          <w:numId w:val="21"/>
        </w:numPr>
        <w:rPr>
          <w:lang w:val="sw-KE"/>
        </w:rPr>
      </w:pPr>
      <w:r w:rsidRPr="004D778B">
        <w:rPr>
          <w:lang w:val="sw-KE"/>
        </w:rPr>
        <w:t>Ni mabadiliko gani kubwa uliokutana wakati wa miaka yako ya kilimo?</w:t>
      </w:r>
    </w:p>
    <w:p w14:paraId="6763EC03" w14:textId="77777777" w:rsidR="006F3927" w:rsidRPr="004D778B" w:rsidRDefault="006F3927" w:rsidP="004D778B">
      <w:pPr>
        <w:pStyle w:val="ListParagraph"/>
        <w:numPr>
          <w:ilvl w:val="0"/>
          <w:numId w:val="21"/>
        </w:numPr>
        <w:rPr>
          <w:rFonts w:ascii="Cambria" w:hAnsi="Cambria" w:cs="Arial"/>
          <w:color w:val="191919"/>
          <w:lang w:val="sw-KE"/>
        </w:rPr>
      </w:pPr>
      <w:r w:rsidRPr="004D778B">
        <w:rPr>
          <w:rFonts w:ascii="Cambria" w:hAnsi="Cambria" w:cs="Arial"/>
          <w:color w:val="191919"/>
          <w:lang w:val="sw-KE"/>
        </w:rPr>
        <w:t>Je! Unaongea na wakulima wengine?</w:t>
      </w:r>
    </w:p>
    <w:p w14:paraId="7F622087" w14:textId="77777777" w:rsidR="006F3927" w:rsidRPr="004D778B" w:rsidRDefault="006F3927" w:rsidP="004D778B">
      <w:pPr>
        <w:pStyle w:val="ListParagraph"/>
        <w:numPr>
          <w:ilvl w:val="0"/>
          <w:numId w:val="21"/>
        </w:numPr>
        <w:rPr>
          <w:rFonts w:ascii="Cambria" w:hAnsi="Cambria" w:cs="Arial"/>
          <w:color w:val="191919"/>
          <w:lang w:val="sw-KE"/>
        </w:rPr>
      </w:pPr>
      <w:r w:rsidRPr="004D778B">
        <w:rPr>
          <w:rFonts w:ascii="Cambria" w:hAnsi="Cambria" w:cs="Arial"/>
          <w:color w:val="191919"/>
          <w:lang w:val="sw-KE"/>
        </w:rPr>
        <w:t>Wakati gani unaweka mbegu kwenye ardhi? Unajuaje ni wakati mzuri?</w:t>
      </w:r>
    </w:p>
    <w:p w14:paraId="7286DB64" w14:textId="77777777" w:rsidR="006F3927" w:rsidRPr="004D778B" w:rsidRDefault="006F3927" w:rsidP="004D778B">
      <w:pPr>
        <w:pStyle w:val="ListParagraph"/>
        <w:numPr>
          <w:ilvl w:val="0"/>
          <w:numId w:val="21"/>
        </w:numPr>
        <w:rPr>
          <w:rFonts w:ascii="Cambria" w:hAnsi="Cambria"/>
          <w:lang w:val="sw-KE"/>
        </w:rPr>
      </w:pPr>
      <w:r w:rsidRPr="004D778B">
        <w:rPr>
          <w:rFonts w:ascii="Cambria" w:hAnsi="Cambria" w:cs="Arial"/>
          <w:color w:val="191919"/>
          <w:lang w:val="sw-KE"/>
        </w:rPr>
        <w:t>Unafanya nini na mavuno?</w:t>
      </w:r>
    </w:p>
    <w:p w14:paraId="3A9B9160" w14:textId="77777777" w:rsidR="006F3927" w:rsidRPr="004D778B" w:rsidRDefault="006F3927" w:rsidP="004D778B">
      <w:pPr>
        <w:pStyle w:val="ListParagraph"/>
        <w:numPr>
          <w:ilvl w:val="0"/>
          <w:numId w:val="21"/>
        </w:numPr>
        <w:rPr>
          <w:rFonts w:ascii="Cambria" w:hAnsi="Cambria" w:cs="Arial"/>
          <w:color w:val="191919"/>
          <w:lang w:val="sw-KE"/>
        </w:rPr>
      </w:pPr>
      <w:r w:rsidRPr="004D778B">
        <w:rPr>
          <w:rFonts w:ascii="Cambria" w:hAnsi="Cambria" w:cs="Arial"/>
          <w:color w:val="191919"/>
          <w:lang w:val="sw-KE"/>
        </w:rPr>
        <w:t>Je, mavuno yamekuwa kama nini kwa misimu iliyopita?</w:t>
      </w:r>
    </w:p>
    <w:p w14:paraId="0BE7A600" w14:textId="77777777" w:rsidR="006F3927" w:rsidRPr="006F3927" w:rsidRDefault="006F3927" w:rsidP="006F3927">
      <w:pPr>
        <w:rPr>
          <w:b/>
          <w:lang w:val="sw-KE"/>
        </w:rPr>
      </w:pPr>
      <w:r w:rsidRPr="006F3927">
        <w:rPr>
          <w:b/>
          <w:lang w:val="sw-KE"/>
        </w:rPr>
        <w:t>Udongo</w:t>
      </w:r>
    </w:p>
    <w:p w14:paraId="50D80EF6" w14:textId="77777777" w:rsidR="006F3927" w:rsidRPr="004D778B" w:rsidRDefault="006F3927" w:rsidP="004D778B">
      <w:pPr>
        <w:pStyle w:val="ListParagraph"/>
        <w:numPr>
          <w:ilvl w:val="0"/>
          <w:numId w:val="22"/>
        </w:numPr>
        <w:rPr>
          <w:lang w:val="sw-KE"/>
        </w:rPr>
      </w:pPr>
      <w:r w:rsidRPr="004D778B">
        <w:rPr>
          <w:lang w:val="sw-KE"/>
        </w:rPr>
        <w:t xml:space="preserve">Ni viashiria gani unatumia kupima afya ya udongo na uwezekano? </w:t>
      </w:r>
      <w:r w:rsidRPr="004D778B">
        <w:rPr>
          <w:rFonts w:ascii="Cambria" w:hAnsi="Cambria" w:cs="Arial"/>
          <w:color w:val="191919"/>
          <w:lang w:val="sw-KE"/>
        </w:rPr>
        <w:t>Unawezaje kupima uzazi wa udongo?</w:t>
      </w:r>
    </w:p>
    <w:p w14:paraId="0BC2DFB8" w14:textId="1F2E290C" w:rsidR="006F3927" w:rsidRPr="004D778B" w:rsidRDefault="006F3927" w:rsidP="004D778B">
      <w:pPr>
        <w:pStyle w:val="ListParagraph"/>
        <w:numPr>
          <w:ilvl w:val="0"/>
          <w:numId w:val="22"/>
        </w:numPr>
        <w:rPr>
          <w:lang w:val="sw-KE"/>
        </w:rPr>
      </w:pPr>
      <w:r w:rsidRPr="004D778B">
        <w:rPr>
          <w:lang w:val="sw-KE"/>
        </w:rPr>
        <w:t>Unajisikia je kuhusu udongo katika mashamba yako? Ungependa kuiboresha?</w:t>
      </w:r>
    </w:p>
    <w:p w14:paraId="4E0D3BFB" w14:textId="77777777" w:rsidR="006F3927" w:rsidRPr="004D778B" w:rsidRDefault="006F3927" w:rsidP="004D778B">
      <w:pPr>
        <w:pStyle w:val="ListParagraph"/>
        <w:numPr>
          <w:ilvl w:val="0"/>
          <w:numId w:val="22"/>
        </w:numPr>
        <w:rPr>
          <w:lang w:val="sw-KE"/>
        </w:rPr>
      </w:pPr>
      <w:r w:rsidRPr="004D778B">
        <w:rPr>
          <w:lang w:val="sw-KE"/>
        </w:rPr>
        <w:t>Je, unatumia pembejeo ya udongo mara kwa mara kwenye udongo? Unatumia nini?</w:t>
      </w:r>
    </w:p>
    <w:p w14:paraId="6CC2F77A" w14:textId="77777777" w:rsidR="006F3927" w:rsidRPr="004D778B" w:rsidRDefault="006F3927" w:rsidP="004D778B">
      <w:pPr>
        <w:pStyle w:val="ListParagraph"/>
        <w:numPr>
          <w:ilvl w:val="0"/>
          <w:numId w:val="22"/>
        </w:numPr>
        <w:rPr>
          <w:lang w:val="sw-KE"/>
        </w:rPr>
      </w:pPr>
      <w:r w:rsidRPr="004D778B">
        <w:rPr>
          <w:lang w:val="sw-KE"/>
        </w:rPr>
        <w:t>Umejaribu marekebisho tofauti ya udongo?</w:t>
      </w:r>
    </w:p>
    <w:p w14:paraId="0E9D07B9" w14:textId="77777777" w:rsidR="006F3927" w:rsidRPr="004D778B" w:rsidRDefault="006F3927" w:rsidP="004D778B">
      <w:pPr>
        <w:pStyle w:val="ListParagraph"/>
        <w:numPr>
          <w:ilvl w:val="0"/>
          <w:numId w:val="22"/>
        </w:numPr>
        <w:rPr>
          <w:lang w:val="sw-KE"/>
        </w:rPr>
      </w:pPr>
      <w:r w:rsidRPr="004D778B">
        <w:rPr>
          <w:lang w:val="sw-KE"/>
        </w:rPr>
        <w:t>Je! Mashamba yako yanaathirika sana katika miaka kavu?</w:t>
      </w:r>
    </w:p>
    <w:p w14:paraId="393DF62F" w14:textId="77777777" w:rsidR="006F3927" w:rsidRPr="004D778B" w:rsidRDefault="006F3927" w:rsidP="004D778B">
      <w:pPr>
        <w:pStyle w:val="ListParagraph"/>
        <w:numPr>
          <w:ilvl w:val="0"/>
          <w:numId w:val="22"/>
        </w:numPr>
        <w:rPr>
          <w:rFonts w:ascii="Cambria" w:hAnsi="Cambria"/>
          <w:lang w:val="sw-KE"/>
        </w:rPr>
      </w:pPr>
      <w:r w:rsidRPr="004D778B">
        <w:rPr>
          <w:rFonts w:ascii="Cambria" w:hAnsi="Cambria"/>
          <w:lang w:val="sw-KE"/>
        </w:rPr>
        <w:t>Una bajeti ya miradi ya kuboresha ardhi?</w:t>
      </w:r>
    </w:p>
    <w:p w14:paraId="191A48D6" w14:textId="77777777" w:rsidR="006F3927" w:rsidRPr="004D778B" w:rsidRDefault="006F3927" w:rsidP="004D778B">
      <w:pPr>
        <w:pStyle w:val="ListParagraph"/>
        <w:numPr>
          <w:ilvl w:val="0"/>
          <w:numId w:val="22"/>
        </w:numPr>
        <w:rPr>
          <w:rFonts w:ascii="Cambria" w:hAnsi="Cambria" w:cs="Arial"/>
          <w:color w:val="191919"/>
          <w:lang w:val="sw-KE"/>
        </w:rPr>
      </w:pPr>
      <w:r w:rsidRPr="004D778B">
        <w:rPr>
          <w:rFonts w:ascii="Cambria" w:hAnsi="Cambria" w:cs="Arial"/>
          <w:color w:val="191919"/>
          <w:lang w:val="sw-KE"/>
        </w:rPr>
        <w:t>Je! Unafikiria ni njia bora zaidi ya kuboresha afya ya udongo na mavuno ya mazao?</w:t>
      </w:r>
    </w:p>
    <w:p w14:paraId="2068F277" w14:textId="77777777" w:rsidR="006F3927" w:rsidRPr="004D778B" w:rsidRDefault="006F3927" w:rsidP="004D778B">
      <w:pPr>
        <w:pStyle w:val="ListParagraph"/>
        <w:numPr>
          <w:ilvl w:val="0"/>
          <w:numId w:val="22"/>
        </w:numPr>
        <w:rPr>
          <w:rFonts w:ascii="Cambria" w:hAnsi="Cambria" w:cs="Arial"/>
          <w:color w:val="191919"/>
          <w:lang w:val="sw-KE"/>
        </w:rPr>
      </w:pPr>
      <w:r w:rsidRPr="004D778B">
        <w:rPr>
          <w:rFonts w:ascii="Cambria" w:hAnsi="Cambria" w:cs="Arial"/>
          <w:color w:val="191919"/>
          <w:lang w:val="sw-KE"/>
        </w:rPr>
        <w:t>Ni mazao gani inakupa faida zaidi?</w:t>
      </w:r>
    </w:p>
    <w:p w14:paraId="752A85F6" w14:textId="73976187" w:rsidR="006F3927" w:rsidRPr="004D778B" w:rsidRDefault="006F3927" w:rsidP="004D778B">
      <w:pPr>
        <w:pStyle w:val="ListParagraph"/>
        <w:numPr>
          <w:ilvl w:val="0"/>
          <w:numId w:val="22"/>
        </w:numPr>
        <w:rPr>
          <w:rFonts w:ascii="Cambria" w:hAnsi="Cambria" w:cs="Arial"/>
          <w:color w:val="191919"/>
          <w:lang w:val="sw-KE"/>
        </w:rPr>
      </w:pPr>
      <w:r w:rsidRPr="004D778B">
        <w:rPr>
          <w:rFonts w:ascii="Cambria" w:hAnsi="Cambria" w:cs="Arial"/>
          <w:color w:val="191919"/>
          <w:lang w:val="sw-KE"/>
        </w:rPr>
        <w:t>unahusika je na magugu na wadudu?</w:t>
      </w:r>
    </w:p>
    <w:p w14:paraId="7D938BF6" w14:textId="77777777" w:rsidR="006F3927" w:rsidRPr="006F3927" w:rsidRDefault="006F3927" w:rsidP="006F3927">
      <w:pPr>
        <w:rPr>
          <w:rFonts w:ascii="Cambria" w:hAnsi="Cambria" w:cs="Arial"/>
          <w:b/>
          <w:color w:val="191919"/>
          <w:lang w:val="sw-KE"/>
        </w:rPr>
      </w:pPr>
      <w:r w:rsidRPr="006F3927">
        <w:rPr>
          <w:rFonts w:ascii="Cambria" w:hAnsi="Cambria" w:cs="Arial"/>
          <w:b/>
          <w:color w:val="191919"/>
          <w:lang w:val="sw-KE"/>
        </w:rPr>
        <w:t>Binafsi / Baadaye</w:t>
      </w:r>
    </w:p>
    <w:p w14:paraId="206D4532" w14:textId="77777777" w:rsidR="006F3927" w:rsidRPr="004D778B" w:rsidRDefault="006F3927" w:rsidP="004D778B">
      <w:pPr>
        <w:pStyle w:val="ListParagraph"/>
        <w:numPr>
          <w:ilvl w:val="0"/>
          <w:numId w:val="23"/>
        </w:numPr>
        <w:rPr>
          <w:rFonts w:ascii="Cambria" w:hAnsi="Cambria" w:cs="Arial"/>
          <w:color w:val="191919"/>
          <w:lang w:val="sw-KE"/>
        </w:rPr>
      </w:pPr>
      <w:r w:rsidRPr="004D778B">
        <w:rPr>
          <w:rFonts w:ascii="Cambria" w:hAnsi="Cambria" w:cs="Arial"/>
          <w:color w:val="191919"/>
          <w:lang w:val="sw-KE"/>
        </w:rPr>
        <w:t xml:space="preserve">Unapenda nini zaidi kuhusu kilimo? </w:t>
      </w:r>
    </w:p>
    <w:p w14:paraId="1B044723" w14:textId="77777777" w:rsidR="006F3927" w:rsidRPr="004D778B" w:rsidRDefault="006F3927" w:rsidP="004D778B">
      <w:pPr>
        <w:pStyle w:val="ListParagraph"/>
        <w:numPr>
          <w:ilvl w:val="0"/>
          <w:numId w:val="23"/>
        </w:numPr>
        <w:rPr>
          <w:rFonts w:ascii="Cambria" w:hAnsi="Cambria" w:cs="Arial"/>
          <w:color w:val="191919"/>
          <w:lang w:val="sw-KE"/>
        </w:rPr>
      </w:pPr>
      <w:r w:rsidRPr="004D778B">
        <w:rPr>
          <w:rFonts w:ascii="Cambria" w:hAnsi="Cambria" w:cs="Arial"/>
          <w:color w:val="191919"/>
          <w:lang w:val="sw-KE"/>
        </w:rPr>
        <w:t>Nini ngumu zaidi kuhusu kilimo kwa ajili yenu?</w:t>
      </w:r>
    </w:p>
    <w:p w14:paraId="0E29D77E" w14:textId="77777777" w:rsidR="006F3927" w:rsidRPr="004D778B" w:rsidRDefault="006F3927" w:rsidP="004D778B">
      <w:pPr>
        <w:pStyle w:val="ListParagraph"/>
        <w:numPr>
          <w:ilvl w:val="0"/>
          <w:numId w:val="23"/>
        </w:numPr>
        <w:rPr>
          <w:rFonts w:ascii="Cambria" w:hAnsi="Cambria" w:cs="Arial"/>
          <w:color w:val="191919"/>
          <w:lang w:val="sw-KE"/>
        </w:rPr>
      </w:pPr>
      <w:r w:rsidRPr="004D778B">
        <w:rPr>
          <w:rFonts w:ascii="Cambria" w:hAnsi="Cambria" w:cs="Arial"/>
          <w:color w:val="191919"/>
          <w:lang w:val="sw-KE"/>
        </w:rPr>
        <w:t>Je! Ni kilimo tu chanzo chako cha mapato?</w:t>
      </w:r>
    </w:p>
    <w:p w14:paraId="763CC514" w14:textId="77777777" w:rsidR="006F3927" w:rsidRPr="004D778B" w:rsidRDefault="006F3927" w:rsidP="004D778B">
      <w:pPr>
        <w:pStyle w:val="ListParagraph"/>
        <w:numPr>
          <w:ilvl w:val="0"/>
          <w:numId w:val="23"/>
        </w:numPr>
        <w:rPr>
          <w:rFonts w:ascii="Cambria" w:hAnsi="Cambria" w:cs="Arial"/>
          <w:color w:val="191919"/>
          <w:lang w:val="sw-KE"/>
        </w:rPr>
      </w:pPr>
      <w:r w:rsidRPr="004D778B">
        <w:rPr>
          <w:rFonts w:ascii="Cambria" w:hAnsi="Cambria" w:cs="Arial"/>
          <w:color w:val="191919"/>
          <w:lang w:val="sw-KE"/>
        </w:rPr>
        <w:t>Unao malengo au mipango kwa shamba lako?</w:t>
      </w:r>
    </w:p>
    <w:p w14:paraId="79D12CBA" w14:textId="77777777" w:rsidR="006F3927" w:rsidRPr="006F3927" w:rsidRDefault="006F3927" w:rsidP="006F3927">
      <w:pPr>
        <w:rPr>
          <w:rFonts w:ascii="Cambria" w:hAnsi="Cambria" w:cs="Arial"/>
          <w:b/>
          <w:color w:val="191919"/>
          <w:lang w:val="sw-KE"/>
        </w:rPr>
      </w:pPr>
      <w:r w:rsidRPr="006F3927">
        <w:rPr>
          <w:rFonts w:ascii="Cambria" w:hAnsi="Cambria" w:cs="Arial"/>
          <w:b/>
          <w:color w:val="191919"/>
          <w:lang w:val="sw-KE"/>
        </w:rPr>
        <w:t>Mbolea kutoka kwa taka ya chakula (Mboji?)</w:t>
      </w:r>
    </w:p>
    <w:p w14:paraId="68ADC538" w14:textId="77777777" w:rsidR="006F3927" w:rsidRPr="004D778B" w:rsidRDefault="006F3927" w:rsidP="004D778B">
      <w:pPr>
        <w:pStyle w:val="ListParagraph"/>
        <w:numPr>
          <w:ilvl w:val="0"/>
          <w:numId w:val="24"/>
        </w:numPr>
        <w:rPr>
          <w:rFonts w:ascii="Cambria" w:hAnsi="Cambria" w:cs="Arial"/>
          <w:color w:val="191919"/>
          <w:lang w:val="sw-KE"/>
        </w:rPr>
      </w:pPr>
      <w:r w:rsidRPr="004D778B">
        <w:rPr>
          <w:rFonts w:ascii="Cambria" w:hAnsi="Cambria" w:cs="Arial"/>
          <w:color w:val="191919"/>
          <w:lang w:val="sw-KE"/>
        </w:rPr>
        <w:t>Ungehisi je kuhusu kutumia mbolea kutoka kwa taka ya chakula?</w:t>
      </w:r>
    </w:p>
    <w:p w14:paraId="7F04667D" w14:textId="77777777" w:rsidR="000C7B0D" w:rsidRPr="006F3927" w:rsidRDefault="000C7B0D" w:rsidP="006F3927">
      <w:pPr>
        <w:rPr>
          <w:rFonts w:ascii="Cambria" w:hAnsi="Cambria" w:cs="Arial"/>
          <w:color w:val="191919"/>
          <w:lang w:val="sw-KE"/>
        </w:rPr>
      </w:pPr>
    </w:p>
    <w:p w14:paraId="0369B696" w14:textId="32619CD2" w:rsidR="006F3927" w:rsidRDefault="006F3927" w:rsidP="006F3927">
      <w:pPr>
        <w:pStyle w:val="Heading2"/>
      </w:pPr>
      <w:bookmarkStart w:id="3" w:name="_Toc103500927"/>
      <w:r>
        <w:t>English Translation for Interview Questions</w:t>
      </w:r>
      <w:bookmarkEnd w:id="3"/>
    </w:p>
    <w:p w14:paraId="6D73D3AD" w14:textId="64FE1B49" w:rsidR="006F3927" w:rsidRPr="006D486A" w:rsidRDefault="006F3927" w:rsidP="006F3927">
      <w:pPr>
        <w:pStyle w:val="Heading2"/>
        <w:numPr>
          <w:ilvl w:val="0"/>
          <w:numId w:val="0"/>
        </w:numPr>
      </w:pPr>
      <w:bookmarkStart w:id="4" w:name="_Toc103500928"/>
      <w:r w:rsidRPr="006D486A">
        <w:t>Interview Questions</w:t>
      </w:r>
      <w:bookmarkEnd w:id="4"/>
    </w:p>
    <w:p w14:paraId="1D49BD5E" w14:textId="77777777" w:rsidR="006F3927" w:rsidRPr="006D486A" w:rsidRDefault="006F3927" w:rsidP="006F3927">
      <w:pPr>
        <w:rPr>
          <w:rFonts w:ascii="Cambria" w:hAnsi="Cambria"/>
          <w:b/>
        </w:rPr>
      </w:pPr>
      <w:r w:rsidRPr="006D486A">
        <w:rPr>
          <w:rFonts w:ascii="Cambria" w:hAnsi="Cambria"/>
          <w:b/>
        </w:rPr>
        <w:t>Respondent</w:t>
      </w:r>
    </w:p>
    <w:p w14:paraId="30F28B6D" w14:textId="77777777" w:rsidR="006F3927" w:rsidRPr="004D778B" w:rsidRDefault="006F3927" w:rsidP="004D778B">
      <w:pPr>
        <w:pStyle w:val="ListParagraph"/>
        <w:numPr>
          <w:ilvl w:val="0"/>
          <w:numId w:val="24"/>
        </w:numPr>
        <w:rPr>
          <w:rFonts w:ascii="Cambria" w:hAnsi="Cambria"/>
        </w:rPr>
      </w:pPr>
      <w:r w:rsidRPr="004D778B">
        <w:rPr>
          <w:rFonts w:ascii="Cambria" w:hAnsi="Cambria"/>
        </w:rPr>
        <w:t>Age:</w:t>
      </w:r>
    </w:p>
    <w:p w14:paraId="63DBAAFD" w14:textId="77777777" w:rsidR="006F3927" w:rsidRPr="004D778B" w:rsidRDefault="006F3927" w:rsidP="004D778B">
      <w:pPr>
        <w:pStyle w:val="ListParagraph"/>
        <w:numPr>
          <w:ilvl w:val="0"/>
          <w:numId w:val="24"/>
        </w:numPr>
        <w:rPr>
          <w:rFonts w:ascii="Cambria" w:hAnsi="Cambria"/>
        </w:rPr>
      </w:pPr>
      <w:r w:rsidRPr="004D778B">
        <w:rPr>
          <w:rFonts w:ascii="Cambria" w:hAnsi="Cambria"/>
        </w:rPr>
        <w:t>Sex:</w:t>
      </w:r>
    </w:p>
    <w:p w14:paraId="7D3B964E" w14:textId="77777777" w:rsidR="006F3927" w:rsidRPr="004D778B" w:rsidRDefault="006F3927" w:rsidP="004D778B">
      <w:pPr>
        <w:pStyle w:val="ListParagraph"/>
        <w:numPr>
          <w:ilvl w:val="0"/>
          <w:numId w:val="24"/>
        </w:numPr>
        <w:rPr>
          <w:rFonts w:ascii="Cambria" w:hAnsi="Cambria"/>
        </w:rPr>
      </w:pPr>
      <w:r w:rsidRPr="004D778B">
        <w:rPr>
          <w:rFonts w:ascii="Cambria" w:hAnsi="Cambria"/>
        </w:rPr>
        <w:t>Education Level:</w:t>
      </w:r>
    </w:p>
    <w:p w14:paraId="72022BD7" w14:textId="77777777" w:rsidR="006F3927" w:rsidRPr="004D778B" w:rsidRDefault="006F3927" w:rsidP="004D778B">
      <w:pPr>
        <w:pStyle w:val="ListParagraph"/>
        <w:numPr>
          <w:ilvl w:val="0"/>
          <w:numId w:val="24"/>
        </w:numPr>
        <w:rPr>
          <w:rFonts w:ascii="Cambria" w:hAnsi="Cambria"/>
        </w:rPr>
      </w:pPr>
      <w:r w:rsidRPr="004D778B">
        <w:rPr>
          <w:rFonts w:ascii="Cambria" w:hAnsi="Cambria"/>
        </w:rPr>
        <w:t>Income (if you would like to disclose):</w:t>
      </w:r>
    </w:p>
    <w:p w14:paraId="5858BA89" w14:textId="77777777" w:rsidR="006F3927" w:rsidRPr="004D778B" w:rsidRDefault="006F3927" w:rsidP="004D778B">
      <w:pPr>
        <w:pStyle w:val="ListParagraph"/>
        <w:numPr>
          <w:ilvl w:val="0"/>
          <w:numId w:val="24"/>
        </w:numPr>
        <w:rPr>
          <w:rFonts w:ascii="Cambria" w:hAnsi="Cambria"/>
        </w:rPr>
      </w:pPr>
      <w:r w:rsidRPr="004D778B">
        <w:rPr>
          <w:rFonts w:ascii="Cambria" w:hAnsi="Cambria"/>
        </w:rPr>
        <w:t>Number of Household Members:</w:t>
      </w:r>
    </w:p>
    <w:p w14:paraId="5EF8F51B" w14:textId="77777777" w:rsidR="006F3927" w:rsidRPr="004D778B" w:rsidRDefault="006F3927" w:rsidP="004D778B">
      <w:pPr>
        <w:pStyle w:val="ListParagraph"/>
        <w:numPr>
          <w:ilvl w:val="0"/>
          <w:numId w:val="24"/>
        </w:numPr>
        <w:rPr>
          <w:rFonts w:ascii="Cambria" w:hAnsi="Cambria"/>
        </w:rPr>
      </w:pPr>
      <w:r w:rsidRPr="004D778B">
        <w:rPr>
          <w:rFonts w:ascii="Cambria" w:hAnsi="Cambria"/>
        </w:rPr>
        <w:t>Number of Members who participate in agriculture:</w:t>
      </w:r>
    </w:p>
    <w:p w14:paraId="0FDFF6C3" w14:textId="77777777" w:rsidR="006F3927" w:rsidRPr="004D778B" w:rsidRDefault="006F3927" w:rsidP="004D778B">
      <w:pPr>
        <w:pStyle w:val="ListParagraph"/>
        <w:numPr>
          <w:ilvl w:val="0"/>
          <w:numId w:val="24"/>
        </w:numPr>
        <w:rPr>
          <w:rFonts w:ascii="Cambria" w:hAnsi="Cambria"/>
        </w:rPr>
      </w:pPr>
      <w:r w:rsidRPr="004D778B">
        <w:rPr>
          <w:rFonts w:ascii="Cambria" w:hAnsi="Cambria"/>
        </w:rPr>
        <w:t>Farm Ownership: Rent or Own?</w:t>
      </w:r>
    </w:p>
    <w:p w14:paraId="1E0A442D" w14:textId="77777777" w:rsidR="006F3927" w:rsidRPr="004D778B" w:rsidRDefault="006F3927" w:rsidP="004D778B">
      <w:pPr>
        <w:pStyle w:val="ListParagraph"/>
        <w:numPr>
          <w:ilvl w:val="0"/>
          <w:numId w:val="24"/>
        </w:numPr>
        <w:rPr>
          <w:rFonts w:ascii="Cambria" w:hAnsi="Cambria"/>
        </w:rPr>
      </w:pPr>
      <w:r w:rsidRPr="004D778B">
        <w:rPr>
          <w:rFonts w:ascii="Cambria" w:hAnsi="Cambria"/>
        </w:rPr>
        <w:t>Farm size:</w:t>
      </w:r>
    </w:p>
    <w:p w14:paraId="0AE621B5" w14:textId="77777777" w:rsidR="006F3927" w:rsidRPr="004D778B" w:rsidRDefault="006F3927" w:rsidP="004D778B">
      <w:pPr>
        <w:pStyle w:val="ListParagraph"/>
        <w:numPr>
          <w:ilvl w:val="0"/>
          <w:numId w:val="24"/>
        </w:numPr>
        <w:rPr>
          <w:rFonts w:ascii="Cambria" w:hAnsi="Cambria"/>
        </w:rPr>
      </w:pPr>
      <w:r w:rsidRPr="004D778B">
        <w:rPr>
          <w:rFonts w:ascii="Cambria" w:hAnsi="Cambria"/>
        </w:rPr>
        <w:t xml:space="preserve">Plot sizes: </w:t>
      </w:r>
    </w:p>
    <w:p w14:paraId="74C1468D" w14:textId="77777777" w:rsidR="006F3927" w:rsidRPr="006D486A" w:rsidRDefault="006F3927" w:rsidP="006F3927">
      <w:pPr>
        <w:rPr>
          <w:rFonts w:ascii="Cambria" w:hAnsi="Cambria"/>
          <w:b/>
        </w:rPr>
      </w:pPr>
      <w:r w:rsidRPr="006D486A">
        <w:rPr>
          <w:rFonts w:ascii="Cambria" w:hAnsi="Cambria"/>
          <w:b/>
        </w:rPr>
        <w:t>Agriculture Practices</w:t>
      </w:r>
    </w:p>
    <w:p w14:paraId="35BC9592" w14:textId="77777777" w:rsidR="006F3927" w:rsidRPr="004D778B" w:rsidRDefault="006F3927" w:rsidP="004D778B">
      <w:pPr>
        <w:pStyle w:val="ListParagraph"/>
        <w:numPr>
          <w:ilvl w:val="0"/>
          <w:numId w:val="24"/>
        </w:numPr>
        <w:rPr>
          <w:rFonts w:ascii="Cambria" w:hAnsi="Cambria" w:cs="Arial"/>
        </w:rPr>
      </w:pPr>
      <w:r w:rsidRPr="004D778B">
        <w:rPr>
          <w:rFonts w:ascii="Cambria" w:hAnsi="Cambria" w:cs="Arial"/>
        </w:rPr>
        <w:t>When did you start farming? Did you grow up on a farm?</w:t>
      </w:r>
    </w:p>
    <w:p w14:paraId="1EC2CFBE" w14:textId="77777777" w:rsidR="006F3927" w:rsidRPr="004D778B" w:rsidRDefault="006F3927" w:rsidP="004D778B">
      <w:pPr>
        <w:pStyle w:val="ListParagraph"/>
        <w:numPr>
          <w:ilvl w:val="0"/>
          <w:numId w:val="24"/>
        </w:numPr>
        <w:rPr>
          <w:rFonts w:ascii="Cambria" w:hAnsi="Cambria"/>
        </w:rPr>
      </w:pPr>
      <w:r w:rsidRPr="004D778B">
        <w:rPr>
          <w:rFonts w:ascii="Cambria" w:hAnsi="Cambria"/>
        </w:rPr>
        <w:t>Do you farm all year around or at certain periods? Please explain.</w:t>
      </w:r>
    </w:p>
    <w:p w14:paraId="32A86D5D" w14:textId="77777777" w:rsidR="006F3927" w:rsidRPr="004D778B" w:rsidRDefault="006F3927" w:rsidP="004D778B">
      <w:pPr>
        <w:pStyle w:val="ListParagraph"/>
        <w:numPr>
          <w:ilvl w:val="0"/>
          <w:numId w:val="24"/>
        </w:numPr>
        <w:rPr>
          <w:rFonts w:ascii="Cambria" w:hAnsi="Cambria"/>
        </w:rPr>
      </w:pPr>
      <w:r w:rsidRPr="004D778B">
        <w:rPr>
          <w:rFonts w:ascii="Cambria" w:hAnsi="Cambria"/>
        </w:rPr>
        <w:t>Tell me about your daily activities of farming? Do you have a daily routine?</w:t>
      </w:r>
    </w:p>
    <w:p w14:paraId="02784B40" w14:textId="77777777" w:rsidR="006F3927" w:rsidRPr="004D778B" w:rsidRDefault="006F3927" w:rsidP="004D778B">
      <w:pPr>
        <w:pStyle w:val="ListParagraph"/>
        <w:numPr>
          <w:ilvl w:val="0"/>
          <w:numId w:val="24"/>
        </w:numPr>
        <w:rPr>
          <w:rFonts w:ascii="Cambria" w:hAnsi="Cambria" w:cs="Arial"/>
        </w:rPr>
      </w:pPr>
      <w:r w:rsidRPr="004D778B">
        <w:rPr>
          <w:rFonts w:ascii="Cambria" w:hAnsi="Cambria" w:cs="Arial"/>
        </w:rPr>
        <w:t>Do you use any tools to help with the farming activities?</w:t>
      </w:r>
    </w:p>
    <w:p w14:paraId="5BEB8E25" w14:textId="77777777" w:rsidR="006F3927" w:rsidRPr="004D778B" w:rsidRDefault="006F3927" w:rsidP="004D778B">
      <w:pPr>
        <w:pStyle w:val="ListParagraph"/>
        <w:numPr>
          <w:ilvl w:val="0"/>
          <w:numId w:val="24"/>
        </w:numPr>
        <w:rPr>
          <w:rFonts w:ascii="Cambria" w:hAnsi="Cambria"/>
        </w:rPr>
      </w:pPr>
      <w:r w:rsidRPr="004D778B">
        <w:rPr>
          <w:rFonts w:ascii="Cambria" w:hAnsi="Cambria"/>
        </w:rPr>
        <w:t>Are there any particular agricultural practices that you use?</w:t>
      </w:r>
    </w:p>
    <w:p w14:paraId="76B90E9C" w14:textId="77777777" w:rsidR="006F3927" w:rsidRPr="004D778B" w:rsidRDefault="006F3927" w:rsidP="004D778B">
      <w:pPr>
        <w:pStyle w:val="ListParagraph"/>
        <w:numPr>
          <w:ilvl w:val="0"/>
          <w:numId w:val="24"/>
        </w:numPr>
        <w:rPr>
          <w:rFonts w:ascii="Cambria" w:hAnsi="Cambria"/>
        </w:rPr>
      </w:pPr>
      <w:r w:rsidRPr="004D778B">
        <w:rPr>
          <w:rFonts w:ascii="Cambria" w:hAnsi="Cambria"/>
        </w:rPr>
        <w:t xml:space="preserve">Are there any practices that have been passed down your family or are locally used? </w:t>
      </w:r>
    </w:p>
    <w:p w14:paraId="34728077" w14:textId="77777777" w:rsidR="006F3927" w:rsidRPr="004D778B" w:rsidRDefault="006F3927" w:rsidP="004D778B">
      <w:pPr>
        <w:pStyle w:val="ListParagraph"/>
        <w:numPr>
          <w:ilvl w:val="0"/>
          <w:numId w:val="24"/>
        </w:numPr>
        <w:rPr>
          <w:rFonts w:ascii="Cambria" w:hAnsi="Cambria" w:cs="Arial"/>
        </w:rPr>
      </w:pPr>
      <w:r w:rsidRPr="004D778B">
        <w:rPr>
          <w:rFonts w:ascii="Cambria" w:hAnsi="Cambria" w:cs="Arial"/>
        </w:rPr>
        <w:t>What kind of crops do you grow? Do they change based on season? Did you have any special reasons for choosing these crops?</w:t>
      </w:r>
    </w:p>
    <w:p w14:paraId="27B73092" w14:textId="77777777" w:rsidR="006F3927" w:rsidRPr="004D778B" w:rsidRDefault="006F3927" w:rsidP="004D778B">
      <w:pPr>
        <w:pStyle w:val="ListParagraph"/>
        <w:numPr>
          <w:ilvl w:val="0"/>
          <w:numId w:val="24"/>
        </w:numPr>
        <w:rPr>
          <w:rFonts w:ascii="Cambria" w:hAnsi="Cambria" w:cs="Arial"/>
        </w:rPr>
      </w:pPr>
      <w:r w:rsidRPr="004D778B">
        <w:rPr>
          <w:rFonts w:ascii="Cambria" w:hAnsi="Cambria" w:cs="Arial"/>
        </w:rPr>
        <w:t>What was the biggest change you encountered during your years farming?</w:t>
      </w:r>
    </w:p>
    <w:p w14:paraId="39CF14A0" w14:textId="77777777" w:rsidR="006F3927" w:rsidRPr="004D778B" w:rsidRDefault="006F3927" w:rsidP="004D778B">
      <w:pPr>
        <w:pStyle w:val="ListParagraph"/>
        <w:numPr>
          <w:ilvl w:val="0"/>
          <w:numId w:val="24"/>
        </w:numPr>
        <w:rPr>
          <w:rFonts w:ascii="Cambria" w:hAnsi="Cambria"/>
        </w:rPr>
      </w:pPr>
      <w:r w:rsidRPr="004D778B">
        <w:rPr>
          <w:rFonts w:ascii="Cambria" w:hAnsi="Cambria"/>
        </w:rPr>
        <w:t>Do you communicate with other farmers?</w:t>
      </w:r>
    </w:p>
    <w:p w14:paraId="585711D2" w14:textId="77777777" w:rsidR="006F3927" w:rsidRPr="004D778B" w:rsidRDefault="006F3927" w:rsidP="004D778B">
      <w:pPr>
        <w:pStyle w:val="ListParagraph"/>
        <w:numPr>
          <w:ilvl w:val="0"/>
          <w:numId w:val="24"/>
        </w:numPr>
        <w:rPr>
          <w:rFonts w:ascii="Cambria" w:hAnsi="Cambria"/>
        </w:rPr>
      </w:pPr>
      <w:r w:rsidRPr="004D778B">
        <w:rPr>
          <w:rFonts w:ascii="Cambria" w:hAnsi="Cambria"/>
        </w:rPr>
        <w:t>When do you start seeding? How do you know when to start?</w:t>
      </w:r>
    </w:p>
    <w:p w14:paraId="1F537B02" w14:textId="77777777" w:rsidR="006F3927" w:rsidRPr="004D778B" w:rsidRDefault="006F3927" w:rsidP="004D778B">
      <w:pPr>
        <w:pStyle w:val="ListParagraph"/>
        <w:numPr>
          <w:ilvl w:val="0"/>
          <w:numId w:val="24"/>
        </w:numPr>
        <w:rPr>
          <w:rFonts w:ascii="Cambria" w:hAnsi="Cambria"/>
        </w:rPr>
      </w:pPr>
      <w:r w:rsidRPr="004D778B">
        <w:rPr>
          <w:rFonts w:ascii="Cambria" w:hAnsi="Cambria"/>
        </w:rPr>
        <w:t>What do you do with the harvest produced?</w:t>
      </w:r>
    </w:p>
    <w:p w14:paraId="60A2CDC5" w14:textId="77777777" w:rsidR="006F3927" w:rsidRPr="004D778B" w:rsidRDefault="006F3927" w:rsidP="004D778B">
      <w:pPr>
        <w:pStyle w:val="ListParagraph"/>
        <w:numPr>
          <w:ilvl w:val="0"/>
          <w:numId w:val="24"/>
        </w:numPr>
        <w:rPr>
          <w:rFonts w:ascii="Cambria" w:hAnsi="Cambria"/>
        </w:rPr>
      </w:pPr>
      <w:r w:rsidRPr="004D778B">
        <w:rPr>
          <w:rFonts w:ascii="Cambria" w:hAnsi="Cambria"/>
        </w:rPr>
        <w:t>What has the harvest been like in the past few seasons?</w:t>
      </w:r>
    </w:p>
    <w:p w14:paraId="4CEE4418" w14:textId="77777777" w:rsidR="006F3927" w:rsidRPr="006D486A" w:rsidRDefault="006F3927" w:rsidP="006F3927">
      <w:pPr>
        <w:rPr>
          <w:rFonts w:ascii="Cambria" w:hAnsi="Cambria"/>
          <w:b/>
        </w:rPr>
      </w:pPr>
      <w:r w:rsidRPr="006D486A">
        <w:rPr>
          <w:rFonts w:ascii="Cambria" w:hAnsi="Cambria"/>
          <w:b/>
        </w:rPr>
        <w:t>Soil</w:t>
      </w:r>
    </w:p>
    <w:p w14:paraId="6BB71A58" w14:textId="77777777" w:rsidR="006F3927" w:rsidRPr="004D778B" w:rsidRDefault="006F3927" w:rsidP="004D778B">
      <w:pPr>
        <w:pStyle w:val="ListParagraph"/>
        <w:numPr>
          <w:ilvl w:val="0"/>
          <w:numId w:val="24"/>
        </w:numPr>
        <w:rPr>
          <w:rFonts w:ascii="Cambria" w:hAnsi="Cambria" w:cs="Arial"/>
        </w:rPr>
      </w:pPr>
      <w:r w:rsidRPr="004D778B">
        <w:rPr>
          <w:rFonts w:ascii="Cambria" w:hAnsi="Cambria" w:cs="Arial"/>
        </w:rPr>
        <w:t>What key indicators do you use to gauge soil health and viability?</w:t>
      </w:r>
    </w:p>
    <w:p w14:paraId="6A7A82B3" w14:textId="1C723A06" w:rsidR="006F3927" w:rsidRPr="004D778B" w:rsidRDefault="006F3927" w:rsidP="004D778B">
      <w:pPr>
        <w:pStyle w:val="ListParagraph"/>
        <w:numPr>
          <w:ilvl w:val="0"/>
          <w:numId w:val="24"/>
        </w:numPr>
        <w:rPr>
          <w:rFonts w:ascii="Cambria" w:hAnsi="Cambria" w:cs="Arial"/>
        </w:rPr>
      </w:pPr>
      <w:r w:rsidRPr="004D778B">
        <w:rPr>
          <w:rFonts w:ascii="Cambria" w:hAnsi="Cambria" w:cs="Arial"/>
          <w:sz w:val="22"/>
        </w:rPr>
        <w:t>How do you gauge soil fertility?</w:t>
      </w:r>
    </w:p>
    <w:p w14:paraId="78F4FA0B" w14:textId="77777777" w:rsidR="006F3927" w:rsidRPr="004D778B" w:rsidRDefault="006F3927" w:rsidP="004D778B">
      <w:pPr>
        <w:pStyle w:val="ListParagraph"/>
        <w:numPr>
          <w:ilvl w:val="0"/>
          <w:numId w:val="24"/>
        </w:numPr>
        <w:rPr>
          <w:rFonts w:ascii="Cambria" w:hAnsi="Cambria" w:cs="Arial"/>
        </w:rPr>
      </w:pPr>
      <w:r w:rsidRPr="004D778B">
        <w:rPr>
          <w:rFonts w:ascii="Cambria" w:hAnsi="Cambria" w:cs="Arial"/>
        </w:rPr>
        <w:t>How do you feel about the soil in your fields? Would you like to improve it?</w:t>
      </w:r>
    </w:p>
    <w:p w14:paraId="69298336" w14:textId="77777777" w:rsidR="006F3927" w:rsidRPr="004D778B" w:rsidRDefault="006F3927" w:rsidP="004D778B">
      <w:pPr>
        <w:pStyle w:val="ListParagraph"/>
        <w:numPr>
          <w:ilvl w:val="0"/>
          <w:numId w:val="24"/>
        </w:numPr>
        <w:rPr>
          <w:rFonts w:ascii="Cambria" w:hAnsi="Cambria" w:cs="Arial"/>
        </w:rPr>
      </w:pPr>
      <w:r w:rsidRPr="004D778B">
        <w:rPr>
          <w:rFonts w:ascii="Cambria" w:hAnsi="Cambria" w:cs="Arial"/>
        </w:rPr>
        <w:t>Do you regularly apply inputs on the soil? Do you use fertilizers, manure, or compost?</w:t>
      </w:r>
    </w:p>
    <w:p w14:paraId="789B9B56" w14:textId="77777777" w:rsidR="006F3927" w:rsidRPr="004D778B" w:rsidRDefault="006F3927" w:rsidP="004D778B">
      <w:pPr>
        <w:pStyle w:val="ListParagraph"/>
        <w:numPr>
          <w:ilvl w:val="0"/>
          <w:numId w:val="24"/>
        </w:numPr>
        <w:rPr>
          <w:rFonts w:ascii="Cambria" w:hAnsi="Cambria" w:cs="Arial"/>
        </w:rPr>
      </w:pPr>
      <w:r w:rsidRPr="004D778B">
        <w:rPr>
          <w:rFonts w:ascii="Cambria" w:hAnsi="Cambria" w:cs="Arial"/>
        </w:rPr>
        <w:t>Have you experimented with different soil amendments?</w:t>
      </w:r>
    </w:p>
    <w:p w14:paraId="04A32197" w14:textId="77777777" w:rsidR="006F3927" w:rsidRPr="004D778B" w:rsidRDefault="006F3927" w:rsidP="004D778B">
      <w:pPr>
        <w:pStyle w:val="ListParagraph"/>
        <w:numPr>
          <w:ilvl w:val="0"/>
          <w:numId w:val="24"/>
        </w:numPr>
        <w:rPr>
          <w:rFonts w:ascii="Cambria" w:hAnsi="Cambria" w:cs="Arial"/>
        </w:rPr>
      </w:pPr>
      <w:r w:rsidRPr="004D778B">
        <w:rPr>
          <w:rFonts w:ascii="Cambria" w:hAnsi="Cambria" w:cs="Arial"/>
        </w:rPr>
        <w:t>Are your fields greatly affected in dry years?</w:t>
      </w:r>
    </w:p>
    <w:p w14:paraId="014C4E57" w14:textId="77777777" w:rsidR="006F3927" w:rsidRPr="004D778B" w:rsidRDefault="006F3927" w:rsidP="004D778B">
      <w:pPr>
        <w:pStyle w:val="ListParagraph"/>
        <w:numPr>
          <w:ilvl w:val="0"/>
          <w:numId w:val="24"/>
        </w:numPr>
        <w:rPr>
          <w:rFonts w:ascii="Cambria" w:hAnsi="Cambria" w:cs="Arial"/>
        </w:rPr>
      </w:pPr>
      <w:r w:rsidRPr="004D778B">
        <w:rPr>
          <w:rFonts w:ascii="Cambria" w:hAnsi="Cambria" w:cs="Arial"/>
        </w:rPr>
        <w:t>Do you have a budget for land improvement projects?</w:t>
      </w:r>
    </w:p>
    <w:p w14:paraId="676600B9" w14:textId="77777777" w:rsidR="006F3927" w:rsidRPr="004D778B" w:rsidRDefault="006F3927" w:rsidP="004D778B">
      <w:pPr>
        <w:pStyle w:val="ListParagraph"/>
        <w:numPr>
          <w:ilvl w:val="0"/>
          <w:numId w:val="24"/>
        </w:numPr>
        <w:rPr>
          <w:rFonts w:ascii="Cambria" w:hAnsi="Cambria" w:cs="Arial"/>
        </w:rPr>
      </w:pPr>
      <w:r w:rsidRPr="004D778B">
        <w:rPr>
          <w:rFonts w:ascii="Cambria" w:hAnsi="Cambria" w:cs="Arial"/>
        </w:rPr>
        <w:t>What do you think is the most effective way to improve soil health and crop yields?</w:t>
      </w:r>
    </w:p>
    <w:p w14:paraId="4F369DFC" w14:textId="77777777" w:rsidR="006F3927" w:rsidRPr="004D778B" w:rsidRDefault="006F3927" w:rsidP="004D778B">
      <w:pPr>
        <w:pStyle w:val="ListParagraph"/>
        <w:numPr>
          <w:ilvl w:val="0"/>
          <w:numId w:val="24"/>
        </w:numPr>
        <w:rPr>
          <w:rFonts w:ascii="Cambria" w:hAnsi="Cambria" w:cs="Arial"/>
        </w:rPr>
      </w:pPr>
      <w:r w:rsidRPr="004D778B">
        <w:rPr>
          <w:rFonts w:ascii="Cambria" w:hAnsi="Cambria" w:cs="Arial"/>
        </w:rPr>
        <w:t>What has been your most consistent crop in terms of making a good profit?</w:t>
      </w:r>
    </w:p>
    <w:p w14:paraId="7D57BD9C" w14:textId="77777777" w:rsidR="006F3927" w:rsidRPr="004D778B" w:rsidRDefault="006F3927" w:rsidP="004D778B">
      <w:pPr>
        <w:pStyle w:val="ListParagraph"/>
        <w:numPr>
          <w:ilvl w:val="0"/>
          <w:numId w:val="24"/>
        </w:numPr>
        <w:rPr>
          <w:rFonts w:ascii="Cambria" w:hAnsi="Cambria" w:cs="Arial"/>
        </w:rPr>
      </w:pPr>
      <w:r w:rsidRPr="004D778B">
        <w:rPr>
          <w:rFonts w:ascii="Cambria" w:hAnsi="Cambria" w:cs="Arial"/>
        </w:rPr>
        <w:t>How do you deal with weeds and pests?</w:t>
      </w:r>
    </w:p>
    <w:p w14:paraId="119E81B7" w14:textId="77777777" w:rsidR="006F3927" w:rsidRPr="006D486A" w:rsidRDefault="006F3927" w:rsidP="006F3927">
      <w:pPr>
        <w:rPr>
          <w:rFonts w:ascii="Cambria" w:hAnsi="Cambria"/>
          <w:b/>
        </w:rPr>
      </w:pPr>
      <w:r w:rsidRPr="006D486A">
        <w:rPr>
          <w:rFonts w:ascii="Cambria" w:hAnsi="Cambria"/>
          <w:b/>
        </w:rPr>
        <w:t>Personal/Future</w:t>
      </w:r>
    </w:p>
    <w:p w14:paraId="08E2F265" w14:textId="77777777" w:rsidR="006F3927" w:rsidRPr="004D778B" w:rsidRDefault="006F3927" w:rsidP="004D778B">
      <w:pPr>
        <w:pStyle w:val="ListParagraph"/>
        <w:numPr>
          <w:ilvl w:val="0"/>
          <w:numId w:val="24"/>
        </w:numPr>
        <w:rPr>
          <w:rFonts w:ascii="Cambria" w:hAnsi="Cambria" w:cs="Arial"/>
        </w:rPr>
      </w:pPr>
      <w:r w:rsidRPr="004D778B">
        <w:rPr>
          <w:rFonts w:ascii="Cambria" w:hAnsi="Cambria" w:cs="Arial"/>
        </w:rPr>
        <w:t>What is the most satisfying part of farming for you?</w:t>
      </w:r>
    </w:p>
    <w:p w14:paraId="0579C6EA" w14:textId="77777777" w:rsidR="006F3927" w:rsidRPr="004D778B" w:rsidRDefault="006F3927" w:rsidP="004D778B">
      <w:pPr>
        <w:pStyle w:val="ListParagraph"/>
        <w:numPr>
          <w:ilvl w:val="0"/>
          <w:numId w:val="24"/>
        </w:numPr>
        <w:rPr>
          <w:rFonts w:ascii="Cambria" w:hAnsi="Cambria" w:cs="Arial"/>
        </w:rPr>
      </w:pPr>
      <w:r w:rsidRPr="004D778B">
        <w:rPr>
          <w:rFonts w:ascii="Cambria" w:hAnsi="Cambria" w:cs="Arial"/>
        </w:rPr>
        <w:t>What is the hardest part of farming for you?</w:t>
      </w:r>
    </w:p>
    <w:p w14:paraId="2BD0B7A8" w14:textId="77777777" w:rsidR="006F3927" w:rsidRPr="004D778B" w:rsidRDefault="006F3927" w:rsidP="004D778B">
      <w:pPr>
        <w:pStyle w:val="ListParagraph"/>
        <w:numPr>
          <w:ilvl w:val="0"/>
          <w:numId w:val="24"/>
        </w:numPr>
        <w:rPr>
          <w:rFonts w:ascii="Cambria" w:hAnsi="Cambria" w:cs="Arial"/>
        </w:rPr>
      </w:pPr>
      <w:r w:rsidRPr="004D778B">
        <w:rPr>
          <w:rFonts w:ascii="Cambria" w:hAnsi="Cambria" w:cs="Arial"/>
        </w:rPr>
        <w:t xml:space="preserve">Is farming your only source of income? What goals or plans do you have for your farm? </w:t>
      </w:r>
    </w:p>
    <w:p w14:paraId="1FF4C6B1" w14:textId="77777777" w:rsidR="006F3927" w:rsidRPr="006D486A" w:rsidRDefault="006F3927" w:rsidP="006F3927">
      <w:pPr>
        <w:rPr>
          <w:rFonts w:ascii="Cambria" w:hAnsi="Cambria"/>
          <w:b/>
        </w:rPr>
      </w:pPr>
      <w:r w:rsidRPr="006D486A">
        <w:rPr>
          <w:rFonts w:ascii="Cambria" w:hAnsi="Cambria"/>
          <w:b/>
        </w:rPr>
        <w:t>Compost</w:t>
      </w:r>
    </w:p>
    <w:p w14:paraId="0C773604" w14:textId="5B38D009" w:rsidR="006F3927" w:rsidRPr="004D778B" w:rsidRDefault="006F3927" w:rsidP="004D778B">
      <w:pPr>
        <w:pStyle w:val="ListParagraph"/>
        <w:numPr>
          <w:ilvl w:val="0"/>
          <w:numId w:val="24"/>
        </w:numPr>
        <w:rPr>
          <w:rFonts w:ascii="Cambria" w:hAnsi="Cambria"/>
        </w:rPr>
      </w:pPr>
      <w:r w:rsidRPr="004D778B">
        <w:rPr>
          <w:rFonts w:ascii="Cambria" w:hAnsi="Cambria"/>
        </w:rPr>
        <w:t>How would you feel about using compost from urban food waste?</w:t>
      </w:r>
    </w:p>
    <w:p w14:paraId="04EE7127" w14:textId="77777777" w:rsidR="00D10C41" w:rsidRDefault="00D10C41" w:rsidP="00087861">
      <w:pPr>
        <w:pStyle w:val="Heading1"/>
        <w:numPr>
          <w:ilvl w:val="0"/>
          <w:numId w:val="0"/>
        </w:numPr>
        <w:rPr>
          <w:lang w:val="en-CA"/>
        </w:rPr>
      </w:pPr>
    </w:p>
    <w:p w14:paraId="4DDFB002" w14:textId="77777777" w:rsidR="00413FD4" w:rsidRDefault="00413FD4">
      <w:pPr>
        <w:spacing w:before="0" w:after="200" w:line="276" w:lineRule="auto"/>
        <w:rPr>
          <w:rFonts w:eastAsia="Cambria" w:cs="Times New Roman"/>
          <w:b/>
          <w:szCs w:val="24"/>
          <w:lang w:val="en-CA"/>
        </w:rPr>
      </w:pPr>
      <w:r>
        <w:rPr>
          <w:lang w:val="en-CA"/>
        </w:rPr>
        <w:br w:type="page"/>
      </w:r>
    </w:p>
    <w:p w14:paraId="4FCCED27" w14:textId="01BD151D" w:rsidR="007B476E" w:rsidRDefault="00CE484F" w:rsidP="007B476E">
      <w:pPr>
        <w:pStyle w:val="Heading1"/>
        <w:rPr>
          <w:lang w:val="en-CA"/>
        </w:rPr>
      </w:pPr>
      <w:bookmarkStart w:id="5" w:name="_Toc103500929"/>
      <w:r w:rsidRPr="00AD0F36">
        <w:rPr>
          <w:lang w:val="en-CA"/>
        </w:rPr>
        <w:t>Soil Analysis Methods</w:t>
      </w:r>
      <w:bookmarkEnd w:id="5"/>
    </w:p>
    <w:p w14:paraId="0C4AAF8C" w14:textId="762CA903" w:rsidR="00D673C3" w:rsidRPr="00D673C3" w:rsidRDefault="00D673C3" w:rsidP="00D673C3">
      <w:pPr>
        <w:pStyle w:val="Heading2"/>
        <w:rPr>
          <w:lang w:val="en-CA"/>
        </w:rPr>
      </w:pPr>
      <w:bookmarkStart w:id="6" w:name="_Toc103500930"/>
      <w:r>
        <w:rPr>
          <w:lang w:val="en-CA"/>
        </w:rPr>
        <w:t>Compost Analyses</w:t>
      </w:r>
      <w:r w:rsidR="00560412">
        <w:rPr>
          <w:lang w:val="en-CA"/>
        </w:rPr>
        <w:t xml:space="preserve"> at University of Waterloo</w:t>
      </w:r>
      <w:bookmarkEnd w:id="6"/>
    </w:p>
    <w:p w14:paraId="7460FAB4" w14:textId="44F372CD" w:rsidR="00D673C3" w:rsidRPr="00D673C3" w:rsidRDefault="00D673C3" w:rsidP="00D673C3">
      <w:pPr>
        <w:rPr>
          <w:lang w:val="en-CA"/>
        </w:rPr>
      </w:pPr>
      <w:r w:rsidRPr="00D673C3">
        <w:rPr>
          <w:lang w:val="en-CA"/>
        </w:rPr>
        <w:t xml:space="preserve">For OC and TN analyses, carbonates were first removed from the compost samples through acid washing </w:t>
      </w:r>
      <w:r w:rsidR="00ED6790">
        <w:rPr>
          <w:lang w:val="en-CA"/>
        </w:rPr>
        <w:fldChar w:fldCharType="begin" w:fldLock="1"/>
      </w:r>
      <w:r w:rsidR="00EB1E43">
        <w:rPr>
          <w:lang w:val="en-CA"/>
        </w:rPr>
        <w:instrText>ADDIN CSL_CITATION {"citationItems":[{"id":"ITEM-1","itemData":{"DOI":"10.1002/jpln.201100167","ISSN":"14368730","abstract":"The Argentine Pampa is one of the major global regions for the production of maize (Zea mays L.) and soybean (Glycine max L. [Merr.]), but intense management practices have led to soil degradation and amplified greenhouse-gas (GHG) emissions. This paper presents preliminary data on the effect of maize-soybean intercrops compared with maize and soybean sole crops on the short-term emission rates of CO2 and N2O and its relationship to soil moisture or temperature over two field seasons. Soil organic carbon (SOC) concentrations were significantly greater (p &lt; 0.05) in the maize sole crop and intercrops, whereas soil bulk density was significantly lower in the intercrops. Soil CO2 emission rates were significantly greater in the maize sole crop but did not differ significantly for N2O emissions. Over two field seasons, both trace gases showed a general trend of greater emission rates in the maize sole crop followed by the soybean sole crop and were lowest in the intercrops. Linear regression between soil GHG (CO2 and N2O) emission rates and soil temperature or volumetric soil moisture were not significant except in the 1:2 intercrop where a significant relationship was observed between N2O emissions and soil temperature in the first field season and between N2O and volumetric soil moisture in the second field season. Our results demonstrated that intercropping in the Argentine Pampa may be a more sustainable agroecosystem land-management practice with respect to GHG emissions. © 2012 WILEY-VCH Verlag GmbH &amp; Co. KGaA, Weinheim.","author":[{"dropping-particle":"","family":"Dyer","given":"Lisa","non-dropping-particle":"","parse-names":false,"suffix":""},{"dropping-particle":"","family":"Oelbermann","given":"Maren","non-dropping-particle":"","parse-names":false,"suffix":""},{"dropping-particle":"","family":"Echarte","given":"Laura","non-dropping-particle":"","parse-names":false,"suffix":""}],"container-title":"Journal of Plant Nutrition and Soil Science","id":"ITEM-1","issue":"3","issued":{"date-parts":[["2012"]]},"page":"394-400","title":"Soil carbon dioxide and nitrous oxide emissions during the growing season from temperate maize-soybean intercrops","type":"article-journal","volume":"175"},"uris":["http://www.mendeley.com/documents/?uuid=84449a63-19aa-46a7-a571-84498eca6b61"]}],"mendeley":{"formattedCitation":"(1)","plainTextFormattedCitation":"(1)","previouslyFormattedCitation":"(6)"},"properties":{"noteIndex":0},"schema":"https://github.com/citation-style-language/schema/raw/master/csl-citation.json"}</w:instrText>
      </w:r>
      <w:r w:rsidR="00ED6790">
        <w:rPr>
          <w:lang w:val="en-CA"/>
        </w:rPr>
        <w:fldChar w:fldCharType="separate"/>
      </w:r>
      <w:r w:rsidR="00EB1E43" w:rsidRPr="00EB1E43">
        <w:rPr>
          <w:noProof/>
          <w:lang w:val="en-CA"/>
        </w:rPr>
        <w:t>(1)</w:t>
      </w:r>
      <w:r w:rsidR="00ED6790">
        <w:rPr>
          <w:lang w:val="en-CA"/>
        </w:rPr>
        <w:fldChar w:fldCharType="end"/>
      </w:r>
      <w:r w:rsidRPr="00D673C3">
        <w:rPr>
          <w:lang w:val="en-CA"/>
        </w:rPr>
        <w:t>. Samples of 2.0 g were treated with 50.0 ml of 0.5 M HCl mixed on a reciprocating shaker (</w:t>
      </w:r>
      <w:proofErr w:type="spellStart"/>
      <w:r w:rsidRPr="00D673C3">
        <w:rPr>
          <w:lang w:val="en-CA"/>
        </w:rPr>
        <w:t>Heidolpj</w:t>
      </w:r>
      <w:proofErr w:type="spellEnd"/>
      <w:r w:rsidRPr="00D673C3">
        <w:rPr>
          <w:lang w:val="en-CA"/>
        </w:rPr>
        <w:t xml:space="preserve"> </w:t>
      </w:r>
      <w:proofErr w:type="spellStart"/>
      <w:r w:rsidRPr="00D673C3">
        <w:rPr>
          <w:lang w:val="en-CA"/>
        </w:rPr>
        <w:t>Unimax</w:t>
      </w:r>
      <w:proofErr w:type="spellEnd"/>
      <w:r w:rsidRPr="00D673C3">
        <w:rPr>
          <w:lang w:val="en-CA"/>
        </w:rPr>
        <w:t xml:space="preserve"> 1010 DT, </w:t>
      </w:r>
      <w:proofErr w:type="spellStart"/>
      <w:r w:rsidRPr="00D673C3">
        <w:rPr>
          <w:lang w:val="en-CA"/>
        </w:rPr>
        <w:t>Schwabach</w:t>
      </w:r>
      <w:proofErr w:type="spellEnd"/>
      <w:r w:rsidRPr="00D673C3">
        <w:rPr>
          <w:lang w:val="en-CA"/>
        </w:rPr>
        <w:t>, Germany) at 240 rpm three times over 24 hours.</w:t>
      </w:r>
      <w:r w:rsidR="00FF5B6A">
        <w:rPr>
          <w:lang w:val="en-CA"/>
        </w:rPr>
        <w:t xml:space="preserve"> </w:t>
      </w:r>
      <w:r w:rsidRPr="00D673C3">
        <w:rPr>
          <w:lang w:val="en-CA"/>
        </w:rPr>
        <w:t>After settling, the acid solution was removed with a pipette and the sample was washed with 50 ml distilled deionized water once and shaken at 240 rpm every four days to remove the acid from the compost samples. The samples were then oven-dried at 45</w:t>
      </w:r>
      <w:r w:rsidR="00544983" w:rsidRPr="00AD0F36">
        <w:rPr>
          <w:rFonts w:ascii="degree" w:hAnsi="degree"/>
          <w:lang w:val="en-CA"/>
        </w:rPr>
        <w:t>°</w:t>
      </w:r>
      <w:r w:rsidR="00544983" w:rsidRPr="00AD0F36">
        <w:rPr>
          <w:lang w:val="en-CA"/>
        </w:rPr>
        <w:t>C</w:t>
      </w:r>
      <w:r w:rsidR="00544983" w:rsidRPr="00D673C3">
        <w:rPr>
          <w:lang w:val="en-CA"/>
        </w:rPr>
        <w:t xml:space="preserve"> </w:t>
      </w:r>
      <w:r w:rsidRPr="00D673C3">
        <w:rPr>
          <w:lang w:val="en-CA"/>
        </w:rPr>
        <w:t>for 2 days after which they were ground in ball mill (</w:t>
      </w:r>
      <w:proofErr w:type="spellStart"/>
      <w:r w:rsidRPr="00D673C3">
        <w:rPr>
          <w:lang w:val="en-CA"/>
        </w:rPr>
        <w:t>Retsch</w:t>
      </w:r>
      <w:proofErr w:type="spellEnd"/>
      <w:r w:rsidR="00FF5B6A">
        <w:rPr>
          <w:lang w:val="en-CA"/>
        </w:rPr>
        <w:t xml:space="preserve">® </w:t>
      </w:r>
      <w:r w:rsidRPr="00D673C3">
        <w:rPr>
          <w:lang w:val="en-CA"/>
        </w:rPr>
        <w:t xml:space="preserve">ZM1, </w:t>
      </w:r>
      <w:proofErr w:type="spellStart"/>
      <w:r w:rsidRPr="00D673C3">
        <w:rPr>
          <w:lang w:val="en-CA"/>
        </w:rPr>
        <w:t>Haan</w:t>
      </w:r>
      <w:proofErr w:type="spellEnd"/>
      <w:r w:rsidRPr="00D673C3">
        <w:rPr>
          <w:lang w:val="en-CA"/>
        </w:rPr>
        <w:t xml:space="preserve">, Germany) to 250 </w:t>
      </w:r>
      <w:r w:rsidR="00FF5B6A">
        <w:t>µ</w:t>
      </w:r>
      <w:r w:rsidR="00FF5B6A" w:rsidRPr="005F7202">
        <w:t>g</w:t>
      </w:r>
      <w:r w:rsidRPr="00D673C3">
        <w:rPr>
          <w:lang w:val="en-CA"/>
        </w:rPr>
        <w:t xml:space="preserve"> and analysed in an Elemental Analyzer (</w:t>
      </w:r>
      <w:proofErr w:type="spellStart"/>
      <w:r w:rsidRPr="00D673C3">
        <w:rPr>
          <w:lang w:val="en-CA"/>
        </w:rPr>
        <w:t>Costech</w:t>
      </w:r>
      <w:proofErr w:type="spellEnd"/>
      <w:r w:rsidRPr="00D673C3">
        <w:rPr>
          <w:lang w:val="en-CA"/>
        </w:rPr>
        <w:t xml:space="preserve"> 4010, </w:t>
      </w:r>
      <w:proofErr w:type="spellStart"/>
      <w:r w:rsidRPr="00D673C3">
        <w:rPr>
          <w:lang w:val="en-CA"/>
        </w:rPr>
        <w:t>Cernusco</w:t>
      </w:r>
      <w:proofErr w:type="spellEnd"/>
      <w:r w:rsidRPr="00D673C3">
        <w:rPr>
          <w:lang w:val="en-CA"/>
        </w:rPr>
        <w:t>, Italy) for OC (%) and TN (%).</w:t>
      </w:r>
    </w:p>
    <w:p w14:paraId="668355E5" w14:textId="2EFB9E1C" w:rsidR="00D673C3" w:rsidRPr="00D673C3" w:rsidRDefault="00D673C3" w:rsidP="00D673C3">
      <w:pPr>
        <w:rPr>
          <w:lang w:val="en-CA"/>
        </w:rPr>
      </w:pPr>
      <w:r w:rsidRPr="00D673C3">
        <w:rPr>
          <w:lang w:val="en-CA"/>
        </w:rPr>
        <w:t xml:space="preserve">The extractable P content was determined using the Olsen P ascorbic acid method </w:t>
      </w:r>
      <w:r w:rsidR="00FF5B6A">
        <w:rPr>
          <w:lang w:val="en-CA"/>
        </w:rPr>
        <w:fldChar w:fldCharType="begin" w:fldLock="1"/>
      </w:r>
      <w:r w:rsidR="00EB1E43">
        <w:rPr>
          <w:lang w:val="en-CA"/>
        </w:rPr>
        <w:instrText>ADDIN CSL_CITATION {"citationItems":[{"id":"ITEM-1","itemData":{"abstract":"The Health care sector, especially the hospital industry is growing at a rapid pace in this century. One of the main challenges faced and poised as a threat to the hospital is the attrition rate of nurses.Hospitals are plagued by a nursing shortage of epidemic proportions, may be focusing too much on recruitment and not enough on retention – a lapse that has contributed to disturbing rates of at- trition. This","author":[{"dropping-particle":"","family":"Amacher","given":"Michael C","non-dropping-particle":"","parse-names":false,"suffix":""},{"dropping-particle":"","family":"Neill","given":"Katherine P O","non-dropping-particle":"","parse-names":false,"suffix":""},{"dropping-particle":"","family":"Dresbach","given":"Russ","non-dropping-particle":"","parse-names":false,"suffix":""},{"dropping-particle":"","family":"Palmer","given":"Craig","non-dropping-particle":"","parse-names":false,"suffix":""}],"id":"ITEM-1","issued":{"date-parts":[["2003"]]},"number-of-pages":"62","title":"Forest Inventory &amp; Analysis: Manual of Soil Analysis Methods","type":"report"},"uris":["http://www.mendeley.com/documents/?uuid=1aeb3b7b-1038-4fca-952f-c9c83e90ddd6"]}],"mendeley":{"formattedCitation":"(2)","plainTextFormattedCitation":"(2)","previouslyFormattedCitation":"(7)"},"properties":{"noteIndex":0},"schema":"https://github.com/citation-style-language/schema/raw/master/csl-citation.json"}</w:instrText>
      </w:r>
      <w:r w:rsidR="00FF5B6A">
        <w:rPr>
          <w:lang w:val="en-CA"/>
        </w:rPr>
        <w:fldChar w:fldCharType="separate"/>
      </w:r>
      <w:r w:rsidR="00EB1E43" w:rsidRPr="00EB1E43">
        <w:rPr>
          <w:noProof/>
          <w:lang w:val="en-CA"/>
        </w:rPr>
        <w:t>(2)</w:t>
      </w:r>
      <w:r w:rsidR="00FF5B6A">
        <w:rPr>
          <w:lang w:val="en-CA"/>
        </w:rPr>
        <w:fldChar w:fldCharType="end"/>
      </w:r>
      <w:r w:rsidRPr="00D673C3">
        <w:rPr>
          <w:lang w:val="en-CA"/>
        </w:rPr>
        <w:t>, analyzed on a Shimadzu 1800 UV-Vis Spectrophotometer (Shimadzu Corp., Kyoto, Japan) at 880 nm wavelength.</w:t>
      </w:r>
    </w:p>
    <w:p w14:paraId="3749163E" w14:textId="6BF0BBF2" w:rsidR="00D673C3" w:rsidRDefault="00D673C3" w:rsidP="00D673C3">
      <w:pPr>
        <w:rPr>
          <w:lang w:val="en-CA"/>
        </w:rPr>
      </w:pPr>
      <w:r w:rsidRPr="00D673C3">
        <w:rPr>
          <w:lang w:val="en-CA"/>
        </w:rPr>
        <w:t xml:space="preserve">For </w:t>
      </w:r>
      <w:r w:rsidR="00FF5B6A" w:rsidRPr="005F7202">
        <w:rPr>
          <w:bCs/>
          <w:color w:val="000000" w:themeColor="text1"/>
        </w:rPr>
        <w:t>ammonium (NH</w:t>
      </w:r>
      <w:r w:rsidR="00FF5B6A" w:rsidRPr="002E4E5B">
        <w:rPr>
          <w:bCs/>
          <w:color w:val="000000" w:themeColor="text1"/>
          <w:vertAlign w:val="subscript"/>
        </w:rPr>
        <w:t>4</w:t>
      </w:r>
      <w:r w:rsidR="00FF5B6A">
        <w:rPr>
          <w:bCs/>
          <w:color w:val="000000" w:themeColor="text1"/>
          <w:vertAlign w:val="superscript"/>
        </w:rPr>
        <w:t>+</w:t>
      </w:r>
      <w:r w:rsidR="00FF5B6A">
        <w:rPr>
          <w:bCs/>
          <w:color w:val="000000" w:themeColor="text1"/>
        </w:rPr>
        <w:t>)</w:t>
      </w:r>
      <w:r w:rsidRPr="00D673C3">
        <w:rPr>
          <w:lang w:val="en-CA"/>
        </w:rPr>
        <w:t xml:space="preserve"> and </w:t>
      </w:r>
      <w:r w:rsidR="00FF5B6A" w:rsidRPr="005F7202">
        <w:rPr>
          <w:bCs/>
          <w:color w:val="000000" w:themeColor="text1"/>
        </w:rPr>
        <w:t>nitrate (NO</w:t>
      </w:r>
      <w:r w:rsidR="00FF5B6A" w:rsidRPr="004B6CD6">
        <w:rPr>
          <w:bCs/>
          <w:color w:val="000000" w:themeColor="text1"/>
          <w:vertAlign w:val="subscript"/>
        </w:rPr>
        <w:t>3</w:t>
      </w:r>
      <w:r w:rsidR="00FF5B6A">
        <w:rPr>
          <w:bCs/>
          <w:color w:val="000000" w:themeColor="text1"/>
          <w:vertAlign w:val="superscript"/>
        </w:rPr>
        <w:t>-</w:t>
      </w:r>
      <w:r w:rsidR="00FF5B6A" w:rsidRPr="005F7202">
        <w:rPr>
          <w:bCs/>
          <w:color w:val="000000" w:themeColor="text1"/>
        </w:rPr>
        <w:t>)</w:t>
      </w:r>
      <w:r w:rsidRPr="00D673C3">
        <w:rPr>
          <w:lang w:val="en-CA"/>
        </w:rPr>
        <w:t xml:space="preserve"> analyses, 5 g of compost samples were extracted with 25 ml 2.0 M </w:t>
      </w:r>
      <w:proofErr w:type="spellStart"/>
      <w:r w:rsidRPr="00D673C3">
        <w:rPr>
          <w:lang w:val="en-CA"/>
        </w:rPr>
        <w:t>KCl</w:t>
      </w:r>
      <w:proofErr w:type="spellEnd"/>
      <w:r w:rsidRPr="00D673C3">
        <w:rPr>
          <w:lang w:val="en-CA"/>
        </w:rPr>
        <w:t xml:space="preserve"> using a reciprocating shaker (</w:t>
      </w:r>
      <w:proofErr w:type="spellStart"/>
      <w:r w:rsidRPr="00D673C3">
        <w:rPr>
          <w:lang w:val="en-CA"/>
        </w:rPr>
        <w:t>Heidolpj</w:t>
      </w:r>
      <w:proofErr w:type="spellEnd"/>
      <w:r w:rsidRPr="00D673C3">
        <w:rPr>
          <w:lang w:val="en-CA"/>
        </w:rPr>
        <w:t xml:space="preserve"> </w:t>
      </w:r>
      <w:proofErr w:type="spellStart"/>
      <w:r w:rsidRPr="00D673C3">
        <w:rPr>
          <w:lang w:val="en-CA"/>
        </w:rPr>
        <w:t>Unimax</w:t>
      </w:r>
      <w:proofErr w:type="spellEnd"/>
      <w:r w:rsidRPr="00D673C3">
        <w:rPr>
          <w:lang w:val="en-CA"/>
        </w:rPr>
        <w:t xml:space="preserve"> 1010 DT, </w:t>
      </w:r>
      <w:proofErr w:type="spellStart"/>
      <w:r w:rsidRPr="00D673C3">
        <w:rPr>
          <w:lang w:val="en-CA"/>
        </w:rPr>
        <w:t>Schwabach</w:t>
      </w:r>
      <w:proofErr w:type="spellEnd"/>
      <w:r w:rsidRPr="00D673C3">
        <w:rPr>
          <w:lang w:val="en-CA"/>
        </w:rPr>
        <w:t xml:space="preserve">, Germany) at 180 rpm for 15 minutes. The extract was filtered through Whatman 42 filter paper. For </w:t>
      </w:r>
      <w:r w:rsidR="00FF5B6A" w:rsidRPr="005F7202">
        <w:rPr>
          <w:bCs/>
          <w:color w:val="000000" w:themeColor="text1"/>
        </w:rPr>
        <w:t>NH</w:t>
      </w:r>
      <w:r w:rsidR="00FF5B6A" w:rsidRPr="002E4E5B">
        <w:rPr>
          <w:bCs/>
          <w:color w:val="000000" w:themeColor="text1"/>
          <w:vertAlign w:val="subscript"/>
        </w:rPr>
        <w:t>4</w:t>
      </w:r>
      <w:r w:rsidR="00FF5B6A">
        <w:rPr>
          <w:bCs/>
          <w:color w:val="000000" w:themeColor="text1"/>
          <w:vertAlign w:val="superscript"/>
        </w:rPr>
        <w:t xml:space="preserve">+ </w:t>
      </w:r>
      <w:r w:rsidRPr="00D673C3">
        <w:rPr>
          <w:lang w:val="en-CA"/>
        </w:rPr>
        <w:t xml:space="preserve">analysis, 0.2 ml filtrate was reacted to 0.5 ml of Reagent A and Reagent B. Reagent A is comprised of 0.05 g sodium nitroprusside (also called sodium nitroferricyanide), 13 g sodium salicylate, 10 g sodium citrate, and 10 g sodium tartrate dissolved in 100 ml of water and then diluted in a 1:1 ratio with deionized distilled water. Reagent B is comprised of 6 g sodium hydroxide in 100 ml water, and 2 ml bleach (5% sodium hypochlorite). Absorbance was read 1 hour after colour development using a Shimadzu 1800 UV-Vis Spectrophotometer (Shimadzu Corp., Kyoto, Japan) at a wavelength of 650 nm. For </w:t>
      </w:r>
      <w:r w:rsidR="00FF5B6A" w:rsidRPr="005F7202">
        <w:rPr>
          <w:bCs/>
          <w:color w:val="000000" w:themeColor="text1"/>
        </w:rPr>
        <w:t>NO</w:t>
      </w:r>
      <w:r w:rsidR="00FF5B6A" w:rsidRPr="004B6CD6">
        <w:rPr>
          <w:bCs/>
          <w:color w:val="000000" w:themeColor="text1"/>
          <w:vertAlign w:val="subscript"/>
        </w:rPr>
        <w:t>3</w:t>
      </w:r>
      <w:r w:rsidR="00FF5B6A">
        <w:rPr>
          <w:bCs/>
          <w:color w:val="000000" w:themeColor="text1"/>
          <w:vertAlign w:val="superscript"/>
        </w:rPr>
        <w:t xml:space="preserve">- </w:t>
      </w:r>
      <w:r w:rsidRPr="00D673C3">
        <w:rPr>
          <w:lang w:val="en-CA"/>
        </w:rPr>
        <w:t>analysis, 0.1 ml filtrate was reacted to 1.0 ml vanadium chloride reagent and absorbance was read 8 hours later when the colour had developed using a Shimadzu 1800 UV-Vis Spectrophotometer (Shimadzu Corp., Kyoto, Japan) at 540 nm wavelength.</w:t>
      </w:r>
    </w:p>
    <w:p w14:paraId="0AFC36E8" w14:textId="4C664DD9" w:rsidR="00D673C3" w:rsidRDefault="00D673C3" w:rsidP="00D673C3">
      <w:pPr>
        <w:pStyle w:val="Heading2"/>
        <w:rPr>
          <w:lang w:val="en-CA"/>
        </w:rPr>
      </w:pPr>
      <w:bookmarkStart w:id="7" w:name="_Toc103500931"/>
      <w:r>
        <w:rPr>
          <w:lang w:val="en-CA"/>
        </w:rPr>
        <w:t>Soil Analyses</w:t>
      </w:r>
      <w:r w:rsidR="00560412">
        <w:rPr>
          <w:lang w:val="en-CA"/>
        </w:rPr>
        <w:t xml:space="preserve"> at Agriculture Research Institute - </w:t>
      </w:r>
      <w:proofErr w:type="spellStart"/>
      <w:r w:rsidR="00560412">
        <w:rPr>
          <w:lang w:val="en-CA"/>
        </w:rPr>
        <w:t>Ukiriguru</w:t>
      </w:r>
      <w:bookmarkEnd w:id="7"/>
      <w:proofErr w:type="spellEnd"/>
    </w:p>
    <w:p w14:paraId="44BC7D5E" w14:textId="1153E665" w:rsidR="00560412" w:rsidRDefault="00560412" w:rsidP="00560412">
      <w:pPr>
        <w:rPr>
          <w:lang w:val="en-CA"/>
        </w:rPr>
      </w:pPr>
      <w:r w:rsidRPr="00560412">
        <w:rPr>
          <w:lang w:val="en-CA"/>
        </w:rPr>
        <w:t xml:space="preserve">A mechanical analysis was used to determine soil texture along with the USDA soil texture classification </w:t>
      </w:r>
      <w:r w:rsidR="003E55C1">
        <w:rPr>
          <w:lang w:val="en-CA"/>
        </w:rPr>
        <w:fldChar w:fldCharType="begin" w:fldLock="1"/>
      </w:r>
      <w:r w:rsidR="00EB1E43">
        <w:rPr>
          <w:lang w:val="en-CA"/>
        </w:rPr>
        <w:instrText>ADDIN CSL_CITATION {"citationItems":[{"id":"ITEM-1","itemData":{"DOI":"10.2307/2261129","ISSN":"00220477","abstract":"Anderson, J. L., and J. S. I. Ingram. 1993. Tropical Soil Biology and Fertility. A handbook of methods. 2nd edition","author":[{"dropping-particle":"","family":"Baillie","given":"I. C.","non-dropping-particle":"","parse-names":false,"suffix":""},{"dropping-particle":"","family":"Anderson","given":"J. M.","non-dropping-particle":"","parse-names":false,"suffix":""},{"dropping-particle":"","family":"Ingram","given":"J. S. I.","non-dropping-particle":"","parse-names":false,"suffix":""}],"container-title":"The Journal of Ecology","edition":"2","id":"ITEM-1","issue":"2","issued":{"date-parts":[["1990"]]},"page":"547","publisher":"CAB International","publisher-place":"Wallingford, Oxon, UK","title":"Tropical Soil Biology and Fertility: A Handbook of Methods.","type":"article-journal","volume":"78"},"uris":["http://www.mendeley.com/documents/?uuid=71c56aee-e4c6-42d0-aad9-3bc870092483"]}],"mendeley":{"formattedCitation":"(3)","plainTextFormattedCitation":"(3)","previouslyFormattedCitation":"(8)"},"properties":{"noteIndex":0},"schema":"https://github.com/citation-style-language/schema/raw/master/csl-citation.json"}</w:instrText>
      </w:r>
      <w:r w:rsidR="003E55C1">
        <w:rPr>
          <w:lang w:val="en-CA"/>
        </w:rPr>
        <w:fldChar w:fldCharType="separate"/>
      </w:r>
      <w:r w:rsidR="00EB1E43" w:rsidRPr="00EB1E43">
        <w:rPr>
          <w:noProof/>
          <w:lang w:val="en-CA"/>
        </w:rPr>
        <w:t>(3)</w:t>
      </w:r>
      <w:r w:rsidR="003E55C1">
        <w:rPr>
          <w:lang w:val="en-CA"/>
        </w:rPr>
        <w:fldChar w:fldCharType="end"/>
      </w:r>
      <w:r w:rsidRPr="00560412">
        <w:rPr>
          <w:lang w:val="en-CA"/>
        </w:rPr>
        <w:t xml:space="preserve">. Soil pH was measured at 1:2.5 soil to water ratio, and at 1:2.5 soil to 0.01 M </w:t>
      </w:r>
      <w:proofErr w:type="spellStart"/>
      <w:r w:rsidRPr="00560412">
        <w:rPr>
          <w:lang w:val="en-CA"/>
        </w:rPr>
        <w:t>KCl</w:t>
      </w:r>
      <w:proofErr w:type="spellEnd"/>
      <w:r w:rsidRPr="00560412">
        <w:rPr>
          <w:lang w:val="en-CA"/>
        </w:rPr>
        <w:t xml:space="preserve"> solution. According to </w:t>
      </w:r>
      <w:r w:rsidR="003E55C1">
        <w:rPr>
          <w:lang w:val="en-CA"/>
        </w:rPr>
        <w:fldChar w:fldCharType="begin" w:fldLock="1"/>
      </w:r>
      <w:r w:rsidR="00EB1E43">
        <w:rPr>
          <w:lang w:val="en-CA"/>
        </w:rPr>
        <w:instrText>ADDIN CSL_CITATION {"citationItems":[{"id":"ITEM-1","itemData":{"DOI":"10.2134/jeq2008.0018br","ISBN":"9780849335860","ISSN":"1537-2537","abstract":"2nd ed. This book provides a compilation of soil analytical and sampling methods that are commonly used. The materials and procedures for these methods are presented with sufficient detail and information, along with key references to characterize the potential &amp; limitations of each method. Soil sampling and handling -- Diagnostic methods for soil and environmental management -- Soil chemical analyses -- Soil biological analyses -- Soil organic matter analyses -- Soil physical analyses -- Soil water analyses.","author":[{"dropping-particle":"","family":"Carter","given":"M.R.","non-dropping-particle":"","parse-names":false,"suffix":""},{"dropping-particle":"","family":"Gregorich","given":"E.G.","non-dropping-particle":"","parse-names":false,"suffix":""}],"container-title":"Canadian Society of Soil Science","edition":"2","editor":[{"dropping-particle":"","family":"Carter","given":"M.R.","non-dropping-particle":"","parse-names":false,"suffix":""},{"dropping-particle":"","family":"Gregorich","given":"E.G.","non-dropping-particle":"","parse-names":false,"suffix":""}],"id":"ITEM-1","issued":{"date-parts":[["2008"]]},"publisher":"Taylor &amp; Francis Group","publisher-place":"Boca Raton, Florida","title":"Soil Sampling and Methods of Analysis","type":"book"},"uris":["http://www.mendeley.com/documents/?uuid=6a80a867-bcc0-47f0-9839-73e31f5204bb"]}],"mendeley":{"formattedCitation":"(4)","plainTextFormattedCitation":"(4)","previouslyFormattedCitation":"(9)"},"properties":{"noteIndex":0},"schema":"https://github.com/citation-style-language/schema/raw/master/csl-citation.json"}</w:instrText>
      </w:r>
      <w:r w:rsidR="003E55C1">
        <w:rPr>
          <w:lang w:val="en-CA"/>
        </w:rPr>
        <w:fldChar w:fldCharType="separate"/>
      </w:r>
      <w:r w:rsidR="00EB1E43" w:rsidRPr="00EB1E43">
        <w:rPr>
          <w:noProof/>
          <w:lang w:val="en-CA"/>
        </w:rPr>
        <w:t>(4)</w:t>
      </w:r>
      <w:r w:rsidR="003E55C1">
        <w:rPr>
          <w:lang w:val="en-CA"/>
        </w:rPr>
        <w:fldChar w:fldCharType="end"/>
      </w:r>
      <w:r w:rsidRPr="00560412">
        <w:rPr>
          <w:lang w:val="en-CA"/>
        </w:rPr>
        <w:t>, soil pH measured in water is representative of soil pH in the field whereas soil pH measured in a salt solution like CaCl</w:t>
      </w:r>
      <w:r w:rsidR="003E55C1" w:rsidRPr="003E55C1">
        <w:rPr>
          <w:vertAlign w:val="subscript"/>
          <w:lang w:val="en-CA"/>
        </w:rPr>
        <w:t>2</w:t>
      </w:r>
      <w:r w:rsidR="003E55C1">
        <w:rPr>
          <w:lang w:val="en-CA"/>
        </w:rPr>
        <w:t xml:space="preserve"> </w:t>
      </w:r>
      <w:r w:rsidRPr="00560412">
        <w:rPr>
          <w:lang w:val="en-CA"/>
        </w:rPr>
        <w:t xml:space="preserve">or </w:t>
      </w:r>
      <w:proofErr w:type="spellStart"/>
      <w:r w:rsidRPr="00560412">
        <w:rPr>
          <w:lang w:val="en-CA"/>
        </w:rPr>
        <w:t>KCl</w:t>
      </w:r>
      <w:proofErr w:type="spellEnd"/>
      <w:r w:rsidRPr="00560412">
        <w:rPr>
          <w:lang w:val="en-CA"/>
        </w:rPr>
        <w:t xml:space="preserve"> are less dependent on recent fertilizer history. After pH measurement in water, the supernatant liquid from settled samples was used to measure EC </w:t>
      </w:r>
      <w:r w:rsidR="003E55C1">
        <w:rPr>
          <w:lang w:val="en-CA"/>
        </w:rPr>
        <w:fldChar w:fldCharType="begin" w:fldLock="1"/>
      </w:r>
      <w:r w:rsidR="00EB1E43">
        <w:rPr>
          <w:lang w:val="en-CA"/>
        </w:rPr>
        <w:instrText>ADDIN CSL_CITATION {"citationItems":[{"id":"ITEM-1","itemData":{"DOI":"10.2307/2261129","ISSN":"00220477","abstract":"Anderson, J. L., and J. S. I. Ingram. 1993. Tropical Soil Biology and Fertility. A handbook of methods. 2nd edition","author":[{"dropping-particle":"","family":"Baillie","given":"I. C.","non-dropping-particle":"","parse-names":false,"suffix":""},{"dropping-particle":"","family":"Anderson","given":"J. M.","non-dropping-particle":"","parse-names":false,"suffix":""},{"dropping-particle":"","family":"Ingram","given":"J. S. I.","non-dropping-particle":"","parse-names":false,"suffix":""}],"container-title":"The Journal of Ecology","edition":"2","id":"ITEM-1","issue":"2","issued":{"date-parts":[["1990"]]},"page":"547","publisher":"CAB International","publisher-place":"Wallingford, Oxon, UK","title":"Tropical Soil Biology and Fertility: A Handbook of Methods.","type":"article-journal","volume":"78"},"uris":["http://www.mendeley.com/documents/?uuid=71c56aee-e4c6-42d0-aad9-3bc870092483"]}],"mendeley":{"formattedCitation":"(3)","plainTextFormattedCitation":"(3)","previouslyFormattedCitation":"(8)"},"properties":{"noteIndex":0},"schema":"https://github.com/citation-style-language/schema/raw/master/csl-citation.json"}</w:instrText>
      </w:r>
      <w:r w:rsidR="003E55C1">
        <w:rPr>
          <w:lang w:val="en-CA"/>
        </w:rPr>
        <w:fldChar w:fldCharType="separate"/>
      </w:r>
      <w:r w:rsidR="00EB1E43" w:rsidRPr="00EB1E43">
        <w:rPr>
          <w:noProof/>
          <w:lang w:val="en-CA"/>
        </w:rPr>
        <w:t>(3)</w:t>
      </w:r>
      <w:r w:rsidR="003E55C1">
        <w:rPr>
          <w:lang w:val="en-CA"/>
        </w:rPr>
        <w:fldChar w:fldCharType="end"/>
      </w:r>
      <w:r w:rsidRPr="00560412">
        <w:rPr>
          <w:lang w:val="en-CA"/>
        </w:rPr>
        <w:t xml:space="preserve">. The CEC was analysed using the pH 7 ammonium acetate method </w:t>
      </w:r>
      <w:r w:rsidR="003E55C1">
        <w:rPr>
          <w:lang w:val="en-CA"/>
        </w:rPr>
        <w:fldChar w:fldCharType="begin" w:fldLock="1"/>
      </w:r>
      <w:r w:rsidR="00EB1E43">
        <w:rPr>
          <w:lang w:val="en-CA"/>
        </w:rPr>
        <w:instrText>ADDIN CSL_CITATION {"citationItems":[{"id":"ITEM-1","itemData":{"DOI":"10.2307/2261129","ISSN":"00220477","abstract":"Anderson, J. L., and J. S. I. Ingram. 1993. Tropical Soil Biology and Fertility. A handbook of methods. 2nd edition","author":[{"dropping-particle":"","family":"Baillie","given":"I. C.","non-dropping-particle":"","parse-names":false,"suffix":""},{"dropping-particle":"","family":"Anderson","given":"J. M.","non-dropping-particle":"","parse-names":false,"suffix":""},{"dropping-particle":"","family":"Ingram","given":"J. S. I.","non-dropping-particle":"","parse-names":false,"suffix":""}],"container-title":"The Journal of Ecology","edition":"2","id":"ITEM-1","issue":"2","issued":{"date-parts":[["1990"]]},"page":"547","publisher":"CAB International","publisher-place":"Wallingford, Oxon, UK","title":"Tropical Soil Biology and Fertility: A Handbook of Methods.","type":"article-journal","volume":"78"},"uris":["http://www.mendeley.com/documents/?uuid=71c56aee-e4c6-42d0-aad9-3bc870092483"]},{"id":"ITEM-2","itemData":{"DOI":"10.2134/jeq2008.0018br","ISBN":"9780849335860","ISSN":"1537-2537","abstract":"2nd ed. This book provides a compilation of soil analytical and sampling methods that are commonly used. The materials and procedures for these methods are presented with sufficient detail and information, along with key references to characterize the potential &amp; limitations of each method. Soil sampling and handling -- Diagnostic methods for soil and environmental management -- Soil chemical analyses -- Soil biological analyses -- Soil organic matter analyses -- Soil physical analyses -- Soil water analyses.","author":[{"dropping-particle":"","family":"Carter","given":"M.R.","non-dropping-particle":"","parse-names":false,"suffix":""},{"dropping-particle":"","family":"Gregorich","given":"E.G.","non-dropping-particle":"","parse-names":false,"suffix":""}],"container-title":"Canadian Society of Soil Science","edition":"2","editor":[{"dropping-particle":"","family":"Carter","given":"M.R.","non-dropping-particle":"","parse-names":false,"suffix":""},{"dropping-particle":"","family":"Gregorich","given":"E.G.","non-dropping-particle":"","parse-names":false,"suffix":""}],"id":"ITEM-2","issued":{"date-parts":[["2008"]]},"publisher":"Taylor &amp; Francis Group","publisher-place":"Boca Raton, Florida","title":"Soil Sampling and Methods of Analysis","type":"book"},"uris":["http://www.mendeley.com/documents/?uuid=6a80a867-bcc0-47f0-9839-73e31f5204bb"]}],"mendeley":{"formattedCitation":"(3,4)","plainTextFormattedCitation":"(3,4)","previouslyFormattedCitation":"(8,9)"},"properties":{"noteIndex":0},"schema":"https://github.com/citation-style-language/schema/raw/master/csl-citation.json"}</w:instrText>
      </w:r>
      <w:r w:rsidR="003E55C1">
        <w:rPr>
          <w:lang w:val="en-CA"/>
        </w:rPr>
        <w:fldChar w:fldCharType="separate"/>
      </w:r>
      <w:r w:rsidR="00EB1E43" w:rsidRPr="00EB1E43">
        <w:rPr>
          <w:noProof/>
          <w:lang w:val="en-CA"/>
        </w:rPr>
        <w:t>(3,4)</w:t>
      </w:r>
      <w:r w:rsidR="003E55C1">
        <w:rPr>
          <w:lang w:val="en-CA"/>
        </w:rPr>
        <w:fldChar w:fldCharType="end"/>
      </w:r>
      <w:r w:rsidRPr="00560412">
        <w:rPr>
          <w:lang w:val="en-CA"/>
        </w:rPr>
        <w:t>.</w:t>
      </w:r>
    </w:p>
    <w:p w14:paraId="05A8ECB5" w14:textId="04A85B8A" w:rsidR="00560412" w:rsidRPr="00560412" w:rsidRDefault="00560412" w:rsidP="00560412">
      <w:pPr>
        <w:rPr>
          <w:lang w:val="en-CA"/>
        </w:rPr>
      </w:pPr>
      <w:r w:rsidRPr="00560412">
        <w:rPr>
          <w:lang w:val="en-CA"/>
        </w:rPr>
        <w:t xml:space="preserve">The SOC in the soil samples was determined using a dichromate redox method where consumption of oxidant was measured calorimetrically without external heating (also known as the Walkley and Black method) </w:t>
      </w:r>
      <w:r w:rsidR="003E55C1">
        <w:rPr>
          <w:lang w:val="en-CA"/>
        </w:rPr>
        <w:fldChar w:fldCharType="begin" w:fldLock="1"/>
      </w:r>
      <w:r w:rsidR="00EB1E43">
        <w:rPr>
          <w:lang w:val="en-CA"/>
        </w:rPr>
        <w:instrText>ADDIN CSL_CITATION {"citationItems":[{"id":"ITEM-1","itemData":{"DOI":"10.2307/2261129","ISSN":"00220477","abstract":"Anderson, J. L., and J. S. I. Ingram. 1993. Tropical Soil Biology and Fertility. A handbook of methods. 2nd edition","author":[{"dropping-particle":"","family":"Baillie","given":"I. C.","non-dropping-particle":"","parse-names":false,"suffix":""},{"dropping-particle":"","family":"Anderson","given":"J. M.","non-dropping-particle":"","parse-names":false,"suffix":""},{"dropping-particle":"","family":"Ingram","given":"J. S. I.","non-dropping-particle":"","parse-names":false,"suffix":""}],"container-title":"The Journal of Ecology","edition":"2","id":"ITEM-1","issue":"2","issued":{"date-parts":[["1990"]]},"page":"547","publisher":"CAB International","publisher-place":"Wallingford, Oxon, UK","title":"Tropical Soil Biology and Fertility: A Handbook of Methods.","type":"article-journal","volume":"78"},"uris":["http://www.mendeley.com/documents/?uuid=71c56aee-e4c6-42d0-aad9-3bc870092483"]},{"id":"ITEM-2","itemData":{"DOI":"10.2134/jeq2008.0018br","ISBN":"9780849335860","ISSN":"1537-2537","abstract":"2nd ed. This book provides a compilation of soil analytical and sampling methods that are commonly used. The materials and procedures for these methods are presented with sufficient detail and information, along with key references to characterize the potential &amp; limitations of each method. Soil sampling and handling -- Diagnostic methods for soil and environmental management -- Soil chemical analyses -- Soil biological analyses -- Soil organic matter analyses -- Soil physical analyses -- Soil water analyses.","author":[{"dropping-particle":"","family":"Carter","given":"M.R.","non-dropping-particle":"","parse-names":false,"suffix":""},{"dropping-particle":"","family":"Gregorich","given":"E.G.","non-dropping-particle":"","parse-names":false,"suffix":""}],"container-title":"Canadian Society of Soil Science","edition":"2","editor":[{"dropping-particle":"","family":"Carter","given":"M.R.","non-dropping-particle":"","parse-names":false,"suffix":""},{"dropping-particle":"","family":"Gregorich","given":"E.G.","non-dropping-particle":"","parse-names":false,"suffix":""}],"id":"ITEM-2","issued":{"date-parts":[["2008"]]},"publisher":"Taylor &amp; Francis Group","publisher-place":"Boca Raton, Florida","title":"Soil Sampling and Methods of Analysis","type":"book"},"uris":["http://www.mendeley.com/documents/?uuid=6a80a867-bcc0-47f0-9839-73e31f5204bb"]}],"mendeley":{"formattedCitation":"(3,4)","plainTextFormattedCitation":"(3,4)","previouslyFormattedCitation":"(8,9)"},"properties":{"noteIndex":0},"schema":"https://github.com/citation-style-language/schema/raw/master/csl-citation.json"}</w:instrText>
      </w:r>
      <w:r w:rsidR="003E55C1">
        <w:rPr>
          <w:lang w:val="en-CA"/>
        </w:rPr>
        <w:fldChar w:fldCharType="separate"/>
      </w:r>
      <w:r w:rsidR="00EB1E43" w:rsidRPr="00EB1E43">
        <w:rPr>
          <w:noProof/>
          <w:lang w:val="en-CA"/>
        </w:rPr>
        <w:t>(3,4)</w:t>
      </w:r>
      <w:r w:rsidR="003E55C1">
        <w:rPr>
          <w:lang w:val="en-CA"/>
        </w:rPr>
        <w:fldChar w:fldCharType="end"/>
      </w:r>
      <w:r w:rsidRPr="00560412">
        <w:rPr>
          <w:lang w:val="en-CA"/>
        </w:rPr>
        <w:t xml:space="preserve">. The TN was determined using a </w:t>
      </w:r>
      <w:proofErr w:type="spellStart"/>
      <w:r w:rsidRPr="00560412">
        <w:rPr>
          <w:lang w:val="en-CA"/>
        </w:rPr>
        <w:t>Kjeldahl</w:t>
      </w:r>
      <w:proofErr w:type="spellEnd"/>
      <w:r w:rsidRPr="00560412">
        <w:rPr>
          <w:lang w:val="en-CA"/>
        </w:rPr>
        <w:t xml:space="preserve"> oxidation </w:t>
      </w:r>
      <w:r w:rsidR="003E55C1">
        <w:rPr>
          <w:lang w:val="en-CA"/>
        </w:rPr>
        <w:fldChar w:fldCharType="begin" w:fldLock="1"/>
      </w:r>
      <w:r w:rsidR="00EB1E43">
        <w:rPr>
          <w:lang w:val="en-CA"/>
        </w:rPr>
        <w:instrText>ADDIN CSL_CITATION {"citationItems":[{"id":"ITEM-1","itemData":{"DOI":"10.2307/2261129","ISSN":"00220477","abstract":"Anderson, J. L., and J. S. I. Ingram. 1993. Tropical Soil Biology and Fertility. A handbook of methods. 2nd edition","author":[{"dropping-particle":"","family":"Baillie","given":"I. C.","non-dropping-particle":"","parse-names":false,"suffix":""},{"dropping-particle":"","family":"Anderson","given":"J. M.","non-dropping-particle":"","parse-names":false,"suffix":""},{"dropping-particle":"","family":"Ingram","given":"J. S. I.","non-dropping-particle":"","parse-names":false,"suffix":""}],"container-title":"The Journal of Ecology","edition":"2","id":"ITEM-1","issue":"2","issued":{"date-parts":[["1990"]]},"page":"547","publisher":"CAB International","publisher-place":"Wallingford, Oxon, UK","title":"Tropical Soil Biology and Fertility: A Handbook of Methods.","type":"article-journal","volume":"78"},"uris":["http://www.mendeley.com/documents/?uuid=71c56aee-e4c6-42d0-aad9-3bc870092483"]}],"mendeley":{"formattedCitation":"(3)","plainTextFormattedCitation":"(3)","previouslyFormattedCitation":"(8)"},"properties":{"noteIndex":0},"schema":"https://github.com/citation-style-language/schema/raw/master/csl-citation.json"}</w:instrText>
      </w:r>
      <w:r w:rsidR="003E55C1">
        <w:rPr>
          <w:lang w:val="en-CA"/>
        </w:rPr>
        <w:fldChar w:fldCharType="separate"/>
      </w:r>
      <w:r w:rsidR="00EB1E43" w:rsidRPr="00EB1E43">
        <w:rPr>
          <w:noProof/>
          <w:lang w:val="en-CA"/>
        </w:rPr>
        <w:t>(3)</w:t>
      </w:r>
      <w:r w:rsidR="003E55C1">
        <w:rPr>
          <w:lang w:val="en-CA"/>
        </w:rPr>
        <w:fldChar w:fldCharType="end"/>
      </w:r>
      <w:r w:rsidRPr="00560412">
        <w:rPr>
          <w:lang w:val="en-CA"/>
        </w:rPr>
        <w:t>. The available P content was determined using the</w:t>
      </w:r>
      <w:r w:rsidR="0011220A">
        <w:rPr>
          <w:lang w:val="en-CA"/>
        </w:rPr>
        <w:t xml:space="preserve"> Olsen</w:t>
      </w:r>
      <w:r w:rsidRPr="00560412">
        <w:rPr>
          <w:lang w:val="en-CA"/>
        </w:rPr>
        <w:t xml:space="preserve"> </w:t>
      </w:r>
      <w:r w:rsidR="00404C77">
        <w:rPr>
          <w:lang w:val="en-CA"/>
        </w:rPr>
        <w:fldChar w:fldCharType="begin" w:fldLock="1"/>
      </w:r>
      <w:r w:rsidR="00EB1E43">
        <w:rPr>
          <w:lang w:val="en-CA"/>
        </w:rPr>
        <w:instrText>ADDIN CSL_CITATION {"citationItems":[{"id":"ITEM-1","itemData":{"DOI":"10.1016/j.biortech.2015.04.031","ISSN":"18732976","PMID":"25912971","abstract":"The study was conducted to investigate the changes in different fractions of phosphorus (P) and the relationship between different P fractions and their corresponding physicochemical parameters during organic wastes composting. There were distinct differences in the concentration of P fractions for the composts generated from different sources, highest in chicken manure and pig manure. The availability P (including water soluble P, Olsen P and citric acid P) declined from 44% to 36% in all composts, except for KW, following the thermophilic phase during composting, while moderately available P and non-available P increased from 48% to 59%. Different P fractions (inorganic P, organic P, Olsen P, water soluble P and citric acid P) were positively correlated with each other. The composts were clustered into two groups in our hierarchical cluster analysis. Conclusively, we suggested an optimized mode of composting based on the characteristics of the P fractions from different raw materials.","author":[{"dropping-particle":"","family":"Wei","given":"Yuquan","non-dropping-particle":"","parse-names":false,"suffix":""},{"dropping-particle":"","family":"Zhao","given":"Yue","non-dropping-particle":"","parse-names":false,"suffix":""},{"dropping-particle":"","family":"Xi","given":"Beidou","non-dropping-particle":"","parse-names":false,"suffix":""},{"dropping-particle":"","family":"Wei","given":"Zimin","non-dropping-particle":"","parse-names":false,"suffix":""},{"dropping-particle":"","family":"Li","given":"Xue","non-dropping-particle":"","parse-names":false,"suffix":""},{"dropping-particle":"","family":"Cao","given":"Zhenyu","non-dropping-particle":"","parse-names":false,"suffix":""}],"container-title":"Bioresource Technology","id":"ITEM-1","issued":{"date-parts":[["2015"]]},"note":"TP for:\nMSW = 6.76 g/kg\nKW = 3.36 g/kg\nGW = 4.62 g/kg\nFVW = 3.29 g/kg\n\nOlsen P for:\nMSW = 1.17 g/kg\nKW = 0.78 g/kg\nGW = 1.86 g/kg\nFVW = 0.78 g/kg\n\nWater-soluble P for:\nMSW = 0.64 g/kg\nKW = 0.73 g/kg\nGW = 1.81 g/kg\nFVW = 0.57 g/kg","page":"349-356","publisher":"Elsevier Ltd","title":"Changes in phosphorus fractions during organic wastes composting from different sources","type":"article-journal","volume":"189"},"uris":["http://www.mendeley.com/documents/?uuid=6336152f-8a52-4070-8322-087c5f512492"]}],"mendeley":{"formattedCitation":"(5)","plainTextFormattedCitation":"(5)","previouslyFormattedCitation":"(10)"},"properties":{"noteIndex":0},"schema":"https://github.com/citation-style-language/schema/raw/master/csl-citation.json"}</w:instrText>
      </w:r>
      <w:r w:rsidR="00404C77">
        <w:rPr>
          <w:lang w:val="en-CA"/>
        </w:rPr>
        <w:fldChar w:fldCharType="separate"/>
      </w:r>
      <w:r w:rsidR="00EB1E43" w:rsidRPr="00EB1E43">
        <w:rPr>
          <w:noProof/>
          <w:lang w:val="en-CA"/>
        </w:rPr>
        <w:t>(5)</w:t>
      </w:r>
      <w:r w:rsidR="00404C77">
        <w:rPr>
          <w:lang w:val="en-CA"/>
        </w:rPr>
        <w:fldChar w:fldCharType="end"/>
      </w:r>
      <w:r w:rsidR="00404C77">
        <w:rPr>
          <w:lang w:val="en-CA"/>
        </w:rPr>
        <w:t xml:space="preserve"> </w:t>
      </w:r>
      <w:r w:rsidRPr="00560412">
        <w:rPr>
          <w:lang w:val="en-CA"/>
        </w:rPr>
        <w:t xml:space="preserve">bicarbonate extractant method followed by the </w:t>
      </w:r>
      <w:r w:rsidR="0011220A">
        <w:rPr>
          <w:lang w:val="en-CA"/>
        </w:rPr>
        <w:t xml:space="preserve">Murphy </w:t>
      </w:r>
      <w:r w:rsidR="00C91AB0">
        <w:rPr>
          <w:lang w:val="en-CA"/>
        </w:rPr>
        <w:fldChar w:fldCharType="begin" w:fldLock="1"/>
      </w:r>
      <w:r w:rsidR="00EB1E43">
        <w:rPr>
          <w:lang w:val="en-CA"/>
        </w:rPr>
        <w:instrText>ADDIN CSL_CITATION {"citationItems":[{"id":"ITEM-1","itemData":{"DOI":"10.18393/ejss.477560","ISSN":"21474249","abstract":"In a recent communication1 the authors described a molybdenum blue method for the determination of soluble phosphate in sea water, in which a single reagent solution is used. This procedure, in which the formation and reduction of phospho- molybdic acid is brought about by an acidic molybdate solution containing ascorbic acid, has a number of advantages over methods usingstannous chloricle”. In particular, the molybdenum blue colour is stable for long periods and the salt,error correction is much smaller.","author":[{"dropping-particle":"","family":"Murphy","given":"J.","non-dropping-particle":"","parse-names":false,"suffix":""},{"dropping-particle":"","family":"Riley","given":"J.P.","non-dropping-particle":"","parse-names":false,"suffix":""}],"container-title":"Analytica Chimica Acta","id":"ITEM-1","issue":"1","issued":{"date-parts":[["1962"]]},"page":"31-36","title":"A Modified Single Solution Method for the Determination of Phosphate in Natural Waters","type":"article-journal","volume":"27"},"uris":["http://www.mendeley.com/documents/?uuid=ff29b330-7e33-4bac-bf47-5f172cfe70d3"]}],"mendeley":{"formattedCitation":"(6)","plainTextFormattedCitation":"(6)","previouslyFormattedCitation":"(11)"},"properties":{"noteIndex":0},"schema":"https://github.com/citation-style-language/schema/raw/master/csl-citation.json"}</w:instrText>
      </w:r>
      <w:r w:rsidR="00C91AB0">
        <w:rPr>
          <w:lang w:val="en-CA"/>
        </w:rPr>
        <w:fldChar w:fldCharType="separate"/>
      </w:r>
      <w:r w:rsidR="00EB1E43" w:rsidRPr="00EB1E43">
        <w:rPr>
          <w:noProof/>
          <w:lang w:val="en-CA"/>
        </w:rPr>
        <w:t>(6)</w:t>
      </w:r>
      <w:r w:rsidR="00C91AB0">
        <w:rPr>
          <w:lang w:val="en-CA"/>
        </w:rPr>
        <w:fldChar w:fldCharType="end"/>
      </w:r>
      <w:r w:rsidR="00C91AB0">
        <w:rPr>
          <w:lang w:val="en-CA"/>
        </w:rPr>
        <w:t xml:space="preserve"> </w:t>
      </w:r>
      <w:r w:rsidRPr="00560412">
        <w:rPr>
          <w:lang w:val="en-CA"/>
        </w:rPr>
        <w:t xml:space="preserve">procedure for calorimetric determination </w:t>
      </w:r>
      <w:r w:rsidR="0011220A">
        <w:rPr>
          <w:lang w:val="en-CA"/>
        </w:rPr>
        <w:fldChar w:fldCharType="begin" w:fldLock="1"/>
      </w:r>
      <w:r w:rsidR="00EB1E43">
        <w:rPr>
          <w:lang w:val="en-CA"/>
        </w:rPr>
        <w:instrText>ADDIN CSL_CITATION {"citationItems":[{"id":"ITEM-1","itemData":{"DOI":"10.2307/2261129","ISSN":"00220477","abstract":"Anderson, J. L., and J. S. I. Ingram. 1993. Tropical Soil Biology and Fertility. A handbook of methods. 2nd edition","author":[{"dropping-particle":"","family":"Baillie","given":"I. C.","non-dropping-particle":"","parse-names":false,"suffix":""},{"dropping-particle":"","family":"Anderson","given":"J. M.","non-dropping-particle":"","parse-names":false,"suffix":""},{"dropping-particle":"","family":"Ingram","given":"J. S. I.","non-dropping-particle":"","parse-names":false,"suffix":""}],"container-title":"The Journal of Ecology","edition":"2","id":"ITEM-1","issue":"2","issued":{"date-parts":[["1990"]]},"page":"547","publisher":"CAB International","publisher-place":"Wallingford, Oxon, UK","title":"Tropical Soil Biology and Fertility: A Handbook of Methods.","type":"article-journal","volume":"78"},"uris":["http://www.mendeley.com/documents/?uuid=71c56aee-e4c6-42d0-aad9-3bc870092483"]},{"id":"ITEM-2","itemData":{"DOI":"10.2134/jeq2008.0018br","ISBN":"9780849335860","ISSN":"1537-2537","abstract":"2nd ed. This book provides a compilation of soil analytical and sampling methods that are commonly used. The materials and procedures for these methods are presented with sufficient detail and information, along with key references to characterize the potential &amp; limitations of each method. Soil sampling and handling -- Diagnostic methods for soil and environmental management -- Soil chemical analyses -- Soil biological analyses -- Soil organic matter analyses -- Soil physical analyses -- Soil water analyses.","author":[{"dropping-particle":"","family":"Carter","given":"M.R.","non-dropping-particle":"","parse-names":false,"suffix":""},{"dropping-particle":"","family":"Gregorich","given":"E.G.","non-dropping-particle":"","parse-names":false,"suffix":""}],"container-title":"Canadian Society of Soil Science","edition":"2","editor":[{"dropping-particle":"","family":"Carter","given":"M.R.","non-dropping-particle":"","parse-names":false,"suffix":""},{"dropping-particle":"","family":"Gregorich","given":"E.G.","non-dropping-particle":"","parse-names":false,"suffix":""}],"id":"ITEM-2","issued":{"date-parts":[["2008"]]},"publisher":"Taylor &amp; Francis Group","publisher-place":"Boca Raton, Florida","title":"Soil Sampling and Methods of Analysis","type":"book"},"uris":["http://www.mendeley.com/documents/?uuid=6a80a867-bcc0-47f0-9839-73e31f5204bb"]}],"mendeley":{"formattedCitation":"(3,4)","plainTextFormattedCitation":"(3,4)","previouslyFormattedCitation":"(8,9)"},"properties":{"noteIndex":0},"schema":"https://github.com/citation-style-language/schema/raw/master/csl-citation.json"}</w:instrText>
      </w:r>
      <w:r w:rsidR="0011220A">
        <w:rPr>
          <w:lang w:val="en-CA"/>
        </w:rPr>
        <w:fldChar w:fldCharType="separate"/>
      </w:r>
      <w:r w:rsidR="00EB1E43" w:rsidRPr="00EB1E43">
        <w:rPr>
          <w:noProof/>
          <w:lang w:val="en-CA"/>
        </w:rPr>
        <w:t>(3,4)</w:t>
      </w:r>
      <w:r w:rsidR="0011220A">
        <w:rPr>
          <w:lang w:val="en-CA"/>
        </w:rPr>
        <w:fldChar w:fldCharType="end"/>
      </w:r>
      <w:r w:rsidR="0011220A">
        <w:rPr>
          <w:lang w:val="en-CA"/>
        </w:rPr>
        <w:t>.</w:t>
      </w:r>
    </w:p>
    <w:p w14:paraId="3A6B0408" w14:textId="12DFD0D3" w:rsidR="0035543F" w:rsidRDefault="00560412" w:rsidP="00560412">
      <w:pPr>
        <w:rPr>
          <w:lang w:val="en-CA"/>
        </w:rPr>
      </w:pPr>
      <w:r w:rsidRPr="00560412">
        <w:rPr>
          <w:lang w:val="en-CA"/>
        </w:rPr>
        <w:t>Bulk density core sampling was conducted by a soil technician from ARI-</w:t>
      </w:r>
      <w:proofErr w:type="spellStart"/>
      <w:r w:rsidRPr="00560412">
        <w:rPr>
          <w:lang w:val="en-CA"/>
        </w:rPr>
        <w:t>Ukiriguru</w:t>
      </w:r>
      <w:proofErr w:type="spellEnd"/>
      <w:r w:rsidRPr="00560412">
        <w:rPr>
          <w:lang w:val="en-CA"/>
        </w:rPr>
        <w:t xml:space="preserve"> at only one point in time, halfway between T1 soil sampling and T2 soil sampling. The bulk density analysis was subsequently conducted at ARI-</w:t>
      </w:r>
      <w:proofErr w:type="spellStart"/>
      <w:r w:rsidRPr="00560412">
        <w:rPr>
          <w:lang w:val="en-CA"/>
        </w:rPr>
        <w:t>Ukiriguru</w:t>
      </w:r>
      <w:proofErr w:type="spellEnd"/>
      <w:r w:rsidRPr="00560412">
        <w:rPr>
          <w:lang w:val="en-CA"/>
        </w:rPr>
        <w:t>. A 5 cm diameter thin-sheet metal tube of known weight and volume was used to collect soil samples for bulk density. The soil was dried at 105</w:t>
      </w:r>
      <w:r w:rsidR="001D6605" w:rsidRPr="00AD0F36">
        <w:rPr>
          <w:rFonts w:ascii="degree" w:hAnsi="degree"/>
          <w:lang w:val="en-CA"/>
        </w:rPr>
        <w:t>°</w:t>
      </w:r>
      <w:r w:rsidRPr="00560412">
        <w:rPr>
          <w:lang w:val="en-CA"/>
        </w:rPr>
        <w:t>C for two days and weighed. The bulk density was determined by subtracting the weight after drying from the known weight of the tube and then divided by the known volume of the tube.</w:t>
      </w:r>
    </w:p>
    <w:p w14:paraId="7BD49939" w14:textId="5EDB2A04" w:rsidR="00560412" w:rsidRDefault="00560412" w:rsidP="00560412">
      <w:pPr>
        <w:pStyle w:val="Heading2"/>
        <w:rPr>
          <w:lang w:val="en-CA"/>
        </w:rPr>
      </w:pPr>
      <w:bookmarkStart w:id="8" w:name="_Toc103500932"/>
      <w:r>
        <w:rPr>
          <w:lang w:val="en-CA"/>
        </w:rPr>
        <w:t>Soil Analyses at University of Waterloo</w:t>
      </w:r>
      <w:bookmarkEnd w:id="8"/>
    </w:p>
    <w:p w14:paraId="18E7D0F2" w14:textId="0E149DC1" w:rsidR="0035543F" w:rsidRDefault="009F561C" w:rsidP="009F561C">
      <w:pPr>
        <w:rPr>
          <w:lang w:val="en-CA"/>
        </w:rPr>
      </w:pPr>
      <w:r w:rsidRPr="009F561C">
        <w:rPr>
          <w:lang w:val="en-CA"/>
        </w:rPr>
        <w:t>For WHC, 30 g of soil samples were wetted using free-flowing water in pre-weighed containers with perforations on the bottom to allow for the water to drain. At field capacity (</w:t>
      </w:r>
      <w:r w:rsidR="00805FEF" w:rsidRPr="009F561C">
        <w:rPr>
          <w:lang w:val="en-CA"/>
        </w:rPr>
        <w:t>i.e.,</w:t>
      </w:r>
      <w:r w:rsidRPr="009F561C">
        <w:rPr>
          <w:lang w:val="en-CA"/>
        </w:rPr>
        <w:t xml:space="preserve"> when excess water had drained), the container plus wet soil were weighed. The WHC (%) was determined by first subtracting the weight of the container from the final weight to obtain soil wet weight, then the dry soil weight was subtracted from wet soil weight, divided by the dry soil weight, and multiplied by 100. For </w:t>
      </w:r>
      <w:r w:rsidR="005709CF" w:rsidRPr="005F7202">
        <w:rPr>
          <w:bCs/>
          <w:color w:val="000000" w:themeColor="text1"/>
        </w:rPr>
        <w:t>NH</w:t>
      </w:r>
      <w:r w:rsidR="005709CF" w:rsidRPr="002E4E5B">
        <w:rPr>
          <w:bCs/>
          <w:color w:val="000000" w:themeColor="text1"/>
          <w:vertAlign w:val="subscript"/>
        </w:rPr>
        <w:t>4</w:t>
      </w:r>
      <w:r w:rsidR="005709CF">
        <w:rPr>
          <w:bCs/>
          <w:color w:val="000000" w:themeColor="text1"/>
          <w:vertAlign w:val="superscript"/>
        </w:rPr>
        <w:t xml:space="preserve">+ </w:t>
      </w:r>
      <w:r w:rsidRPr="009F561C">
        <w:rPr>
          <w:lang w:val="en-CA"/>
        </w:rPr>
        <w:t xml:space="preserve">and </w:t>
      </w:r>
      <w:r w:rsidR="005709CF" w:rsidRPr="005F7202">
        <w:rPr>
          <w:bCs/>
          <w:color w:val="000000" w:themeColor="text1"/>
        </w:rPr>
        <w:t>NO</w:t>
      </w:r>
      <w:r w:rsidR="005709CF" w:rsidRPr="004B6CD6">
        <w:rPr>
          <w:bCs/>
          <w:color w:val="000000" w:themeColor="text1"/>
          <w:vertAlign w:val="subscript"/>
        </w:rPr>
        <w:t>3</w:t>
      </w:r>
      <w:r w:rsidR="005709CF">
        <w:rPr>
          <w:bCs/>
          <w:color w:val="000000" w:themeColor="text1"/>
          <w:vertAlign w:val="superscript"/>
        </w:rPr>
        <w:t xml:space="preserve">- </w:t>
      </w:r>
      <w:r w:rsidRPr="009F561C">
        <w:rPr>
          <w:lang w:val="en-CA"/>
        </w:rPr>
        <w:t>analyses</w:t>
      </w:r>
      <w:r w:rsidR="00A02464">
        <w:rPr>
          <w:lang w:val="en-CA"/>
        </w:rPr>
        <w:t xml:space="preserve"> of soil samples</w:t>
      </w:r>
      <w:r w:rsidRPr="009F561C">
        <w:rPr>
          <w:lang w:val="en-CA"/>
        </w:rPr>
        <w:t xml:space="preserve">, </w:t>
      </w:r>
      <w:r w:rsidR="005709CF">
        <w:rPr>
          <w:lang w:val="en-CA"/>
        </w:rPr>
        <w:t>the same method</w:t>
      </w:r>
      <w:r w:rsidR="00D76803">
        <w:rPr>
          <w:lang w:val="en-CA"/>
        </w:rPr>
        <w:t>s</w:t>
      </w:r>
      <w:r w:rsidR="005709CF">
        <w:rPr>
          <w:lang w:val="en-CA"/>
        </w:rPr>
        <w:t xml:space="preserve"> w</w:t>
      </w:r>
      <w:r w:rsidR="00D76803">
        <w:rPr>
          <w:lang w:val="en-CA"/>
        </w:rPr>
        <w:t>ere</w:t>
      </w:r>
      <w:r w:rsidR="005709CF">
        <w:rPr>
          <w:lang w:val="en-CA"/>
        </w:rPr>
        <w:t xml:space="preserve"> used as described under Compost Analyses at University of Waterloo. </w:t>
      </w:r>
    </w:p>
    <w:p w14:paraId="50887820" w14:textId="683BA300" w:rsidR="00D10C41" w:rsidRPr="00D10C41" w:rsidRDefault="009F561C" w:rsidP="00D10C41">
      <w:pPr>
        <w:rPr>
          <w:lang w:val="en-CA"/>
        </w:rPr>
      </w:pPr>
      <w:r w:rsidRPr="009F561C">
        <w:rPr>
          <w:lang w:val="en-CA"/>
        </w:rPr>
        <w:t xml:space="preserve">Soil microbial biomass analyses for carbon (SMB-C) content provide a measure of the quantity of living microbial biomass present in the soil </w:t>
      </w:r>
      <w:r w:rsidR="00927E1D">
        <w:rPr>
          <w:lang w:val="en-CA"/>
        </w:rPr>
        <w:fldChar w:fldCharType="begin" w:fldLock="1"/>
      </w:r>
      <w:r w:rsidR="00EB1E43">
        <w:rPr>
          <w:lang w:val="en-CA"/>
        </w:rPr>
        <w:instrText>ADDIN CSL_CITATION {"citationItems":[{"id":"ITEM-1","itemData":{"DOI":"10.1002/047126363x.agr362","abstract":"Abstract The soil microbial biomass plays an important role in ecosystem function primarily through the regulation of nutrient cycles. In their search for energy to grow, the soil microbial biomass relies on nutrients in the plant litter and soil. Because of its competitive ability, the soil microbial biomass is often considered the source and sink of essential plant nutrients. The wide diversity and function of the soil microbial biomass exemplifies its role in a wide variety of processes, including parasitism, pathogenesis, and symbiosis. This wide functionality has made the study of soil microbial biomass problematic and often leads to misinterpretation of its importance in ecosystem function.","author":[{"dropping-particle":"","family":"Voroney","given":"R.P","non-dropping-particle":"","parse-names":false,"suffix":""},{"dropping-particle":"","family":"Brookes","given":"P.C.","non-dropping-particle":"","parse-names":false,"suffix":""},{"dropping-particle":"","family":"Beyaert","given":"R.P.","non-dropping-particle":"","parse-names":false,"suffix":""}],"chapter-number":"Chapter 49","container-title":"Soil Sampling and Methods of Analysis","edition":"2","editor":[{"dropping-particle":"","family":"Carter","given":"M.R.","non-dropping-particle":"","parse-names":false,"suffix":""},{"dropping-particle":"","family":"Gregorich","given":"E.G.","non-dropping-particle":"","parse-names":false,"suffix":""}],"id":"ITEM-1","issued":{"date-parts":[["2008"]]},"page":"637 - 651","publisher":"Canadian Society of Soil Science","title":"Soil Microbial Biomass","type":"chapter"},"uris":["http://www.mendeley.com/documents/?uuid=a629ecda-a1de-4c23-b4e4-6b733fdec844"]}],"mendeley":{"formattedCitation":"(7)","plainTextFormattedCitation":"(7)","previouslyFormattedCitation":"(12)"},"properties":{"noteIndex":0},"schema":"https://github.com/citation-style-language/schema/raw/master/csl-citation.json"}</w:instrText>
      </w:r>
      <w:r w:rsidR="00927E1D">
        <w:rPr>
          <w:lang w:val="en-CA"/>
        </w:rPr>
        <w:fldChar w:fldCharType="separate"/>
      </w:r>
      <w:r w:rsidR="00EB1E43" w:rsidRPr="00EB1E43">
        <w:rPr>
          <w:noProof/>
          <w:lang w:val="en-CA"/>
        </w:rPr>
        <w:t>(7)</w:t>
      </w:r>
      <w:r w:rsidR="00927E1D">
        <w:rPr>
          <w:lang w:val="en-CA"/>
        </w:rPr>
        <w:fldChar w:fldCharType="end"/>
      </w:r>
      <w:r w:rsidRPr="009F561C">
        <w:rPr>
          <w:lang w:val="en-CA"/>
        </w:rPr>
        <w:t xml:space="preserve">. For the analyses, the soils were first incubated for ten days with deionized distilled water at 50% WHC to revive microbial activity within the soils. The laboratory processes of extraction and fumigation were performed as per the method described by </w:t>
      </w:r>
      <w:r w:rsidR="00927E1D">
        <w:rPr>
          <w:lang w:val="en-CA"/>
        </w:rPr>
        <w:fldChar w:fldCharType="begin" w:fldLock="1"/>
      </w:r>
      <w:r w:rsidR="00EB1E43">
        <w:rPr>
          <w:lang w:val="en-CA"/>
        </w:rPr>
        <w:instrText>ADDIN CSL_CITATION {"citationItems":[{"id":"ITEM-1","itemData":{"DOI":"10.1002/047126363x.agr362","abstract":"Abstract The soil microbial biomass plays an important role in ecosystem function primarily through the regulation of nutrient cycles. In their search for energy to grow, the soil microbial biomass relies on nutrients in the plant litter and soil. Because of its competitive ability, the soil microbial biomass is often considered the source and sink of essential plant nutrients. The wide diversity and function of the soil microbial biomass exemplifies its role in a wide variety of processes, including parasitism, pathogenesis, and symbiosis. This wide functionality has made the study of soil microbial biomass problematic and often leads to misinterpretation of its importance in ecosystem function.","author":[{"dropping-particle":"","family":"Voroney","given":"R.P","non-dropping-particle":"","parse-names":false,"suffix":""},{"dropping-particle":"","family":"Brookes","given":"P.C.","non-dropping-particle":"","parse-names":false,"suffix":""},{"dropping-particle":"","family":"Beyaert","given":"R.P.","non-dropping-particle":"","parse-names":false,"suffix":""}],"chapter-number":"Chapter 49","container-title":"Soil Sampling and Methods of Analysis","edition":"2","editor":[{"dropping-particle":"","family":"Carter","given":"M.R.","non-dropping-particle":"","parse-names":false,"suffix":""},{"dropping-particle":"","family":"Gregorich","given":"E.G.","non-dropping-particle":"","parse-names":false,"suffix":""}],"id":"ITEM-1","issued":{"date-parts":[["2008"]]},"page":"637 - 651","publisher":"Canadian Society of Soil Science","title":"Soil Microbial Biomass","type":"chapter"},"uris":["http://www.mendeley.com/documents/?uuid=a629ecda-a1de-4c23-b4e4-6b733fdec844"]}],"mendeley":{"formattedCitation":"(7)","plainTextFormattedCitation":"(7)","previouslyFormattedCitation":"(12)"},"properties":{"noteIndex":0},"schema":"https://github.com/citation-style-language/schema/raw/master/csl-citation.json"}</w:instrText>
      </w:r>
      <w:r w:rsidR="00927E1D">
        <w:rPr>
          <w:lang w:val="en-CA"/>
        </w:rPr>
        <w:fldChar w:fldCharType="separate"/>
      </w:r>
      <w:r w:rsidR="00EB1E43" w:rsidRPr="00EB1E43">
        <w:rPr>
          <w:noProof/>
          <w:lang w:val="en-CA"/>
        </w:rPr>
        <w:t>(7)</w:t>
      </w:r>
      <w:r w:rsidR="00927E1D">
        <w:rPr>
          <w:lang w:val="en-CA"/>
        </w:rPr>
        <w:fldChar w:fldCharType="end"/>
      </w:r>
      <w:r w:rsidRPr="009F561C">
        <w:rPr>
          <w:lang w:val="en-CA"/>
        </w:rPr>
        <w:t xml:space="preserve">. Incubated soil samples were divided into 30 g for fumigation with ethanol-free </w:t>
      </w:r>
      <w:proofErr w:type="spellStart"/>
      <w:r w:rsidRPr="009F561C">
        <w:rPr>
          <w:lang w:val="en-CA"/>
        </w:rPr>
        <w:t>CHCl</w:t>
      </w:r>
      <w:proofErr w:type="spellEnd"/>
      <w:r w:rsidRPr="009F561C">
        <w:rPr>
          <w:lang w:val="en-CA"/>
        </w:rPr>
        <w:t xml:space="preserve"> and 30 g remained unfumigated. Both fumigated and unfumigated samples were extracted with 0.05 M K</w:t>
      </w:r>
      <w:r w:rsidR="00741993" w:rsidRPr="00741993">
        <w:rPr>
          <w:vertAlign w:val="subscript"/>
          <w:lang w:val="en-CA"/>
        </w:rPr>
        <w:t>2</w:t>
      </w:r>
      <w:r w:rsidRPr="009F561C">
        <w:rPr>
          <w:lang w:val="en-CA"/>
        </w:rPr>
        <w:t>SO</w:t>
      </w:r>
      <w:r w:rsidR="00741993" w:rsidRPr="00741993">
        <w:rPr>
          <w:vertAlign w:val="subscript"/>
          <w:lang w:val="en-CA"/>
        </w:rPr>
        <w:t>4</w:t>
      </w:r>
      <w:r w:rsidRPr="009F561C">
        <w:rPr>
          <w:lang w:val="en-CA"/>
        </w:rPr>
        <w:t xml:space="preserve"> solution. The extracted samples were filtered, freeze-dried for 72 hours, and then analysed for SMB-C using an elemental analyser.</w:t>
      </w:r>
    </w:p>
    <w:p w14:paraId="69897F37" w14:textId="77777777" w:rsidR="00D10C41" w:rsidRDefault="00D10C41" w:rsidP="00D10C41">
      <w:pPr>
        <w:pStyle w:val="Heading1"/>
        <w:numPr>
          <w:ilvl w:val="0"/>
          <w:numId w:val="0"/>
        </w:numPr>
        <w:ind w:left="567"/>
        <w:rPr>
          <w:lang w:val="en-CA"/>
        </w:rPr>
      </w:pPr>
    </w:p>
    <w:p w14:paraId="57E18521" w14:textId="77777777" w:rsidR="00413FD4" w:rsidRDefault="00413FD4">
      <w:pPr>
        <w:spacing w:before="0" w:after="200" w:line="276" w:lineRule="auto"/>
        <w:rPr>
          <w:rFonts w:eastAsia="Cambria" w:cs="Times New Roman"/>
          <w:b/>
          <w:szCs w:val="24"/>
          <w:lang w:val="en-CA"/>
        </w:rPr>
      </w:pPr>
      <w:r>
        <w:rPr>
          <w:lang w:val="en-CA"/>
        </w:rPr>
        <w:br w:type="page"/>
      </w:r>
    </w:p>
    <w:p w14:paraId="196F5346" w14:textId="2C6C756C" w:rsidR="00986AFD" w:rsidRPr="00AD0F36" w:rsidRDefault="00986AFD" w:rsidP="00986AFD">
      <w:pPr>
        <w:pStyle w:val="Heading1"/>
        <w:rPr>
          <w:lang w:val="en-CA"/>
        </w:rPr>
      </w:pPr>
      <w:bookmarkStart w:id="9" w:name="_Toc103500933"/>
      <w:r w:rsidRPr="00AD0F36">
        <w:rPr>
          <w:lang w:val="en-CA"/>
        </w:rPr>
        <w:t>Procedure for Exporting Soil Samples from Tanzania</w:t>
      </w:r>
      <w:bookmarkEnd w:id="9"/>
    </w:p>
    <w:p w14:paraId="5EDA5CD9" w14:textId="77777777" w:rsidR="00986AFD" w:rsidRPr="00AD0F36" w:rsidRDefault="00986AFD" w:rsidP="00986AFD">
      <w:pPr>
        <w:rPr>
          <w:lang w:val="en-CA"/>
        </w:rPr>
      </w:pPr>
      <w:r w:rsidRPr="00AD0F36">
        <w:rPr>
          <w:lang w:val="en-CA"/>
        </w:rPr>
        <w:t>Due to regulations passed in 2017, all export of soil and rock samples from Tanzania now require testing by the Ministry of Energy and Minerals and an export permit to carry soils out of the country.</w:t>
      </w:r>
    </w:p>
    <w:p w14:paraId="7302E096" w14:textId="04195FFB" w:rsidR="00986AFD" w:rsidRPr="00AD0F36" w:rsidRDefault="00986AFD" w:rsidP="00986AFD">
      <w:pPr>
        <w:rPr>
          <w:lang w:val="en-CA"/>
        </w:rPr>
      </w:pPr>
      <w:r w:rsidRPr="00AD0F36">
        <w:rPr>
          <w:lang w:val="en-CA"/>
        </w:rPr>
        <w:t>Exporting soil and rock samples from Tanzania is an involved and arduous process. However, the documentation and resources explaining the intricacies and steps of the process are limited. The aim of this supplementary document is to first present soil analysis resources available within Tanzania for both farmers and researchers, and, more importantly, to delineate the application process for exporting soils outside of Tanzania.</w:t>
      </w:r>
    </w:p>
    <w:p w14:paraId="506ED154" w14:textId="0BD005F3" w:rsidR="00986AFD" w:rsidRPr="00AD0F36" w:rsidRDefault="00986AFD" w:rsidP="00986AFD">
      <w:pPr>
        <w:pStyle w:val="Heading2"/>
        <w:rPr>
          <w:lang w:val="en-CA"/>
        </w:rPr>
      </w:pPr>
      <w:bookmarkStart w:id="10" w:name="_Toc103500934"/>
      <w:r w:rsidRPr="00AD0F36">
        <w:rPr>
          <w:lang w:val="en-CA"/>
        </w:rPr>
        <w:t>Methods</w:t>
      </w:r>
      <w:bookmarkEnd w:id="10"/>
    </w:p>
    <w:p w14:paraId="20C5B80B" w14:textId="06E95C49" w:rsidR="00986AFD" w:rsidRPr="00AD0F36" w:rsidRDefault="00986AFD" w:rsidP="00986AFD">
      <w:pPr>
        <w:rPr>
          <w:lang w:val="en-CA"/>
        </w:rPr>
      </w:pPr>
      <w:r w:rsidRPr="00AD0F36">
        <w:rPr>
          <w:lang w:val="en-CA"/>
        </w:rPr>
        <w:t>After conducting a field trial in Mwanza, Tanzania to investigate the effect of soil amendments on soil parameters under short duration cultivation, the soil samples required analysis for bulk density, soil pH, soil texture, available phosphorus (P), total nitrogen (N), organic carbon (C), electric conductivity (EC), cation exchange capacity (CEC), nitrate (NO</w:t>
      </w:r>
      <w:r w:rsidRPr="00AD0F36">
        <w:rPr>
          <w:vertAlign w:val="subscript"/>
          <w:lang w:val="en-CA"/>
        </w:rPr>
        <w:t>3</w:t>
      </w:r>
      <w:r w:rsidRPr="00AD0F36">
        <w:rPr>
          <w:vertAlign w:val="superscript"/>
          <w:lang w:val="en-CA"/>
        </w:rPr>
        <w:t>-</w:t>
      </w:r>
      <w:r w:rsidRPr="00AD0F36">
        <w:rPr>
          <w:lang w:val="en-CA"/>
        </w:rPr>
        <w:t>), ammonium (NH</w:t>
      </w:r>
      <w:r w:rsidRPr="00AD0F36">
        <w:rPr>
          <w:vertAlign w:val="subscript"/>
          <w:lang w:val="en-CA"/>
        </w:rPr>
        <w:t>4</w:t>
      </w:r>
      <w:r w:rsidRPr="00AD0F36">
        <w:rPr>
          <w:vertAlign w:val="superscript"/>
          <w:lang w:val="en-CA"/>
        </w:rPr>
        <w:t>+</w:t>
      </w:r>
      <w:r w:rsidRPr="00AD0F36">
        <w:rPr>
          <w:lang w:val="en-CA"/>
        </w:rPr>
        <w:t xml:space="preserve">), water holding capacity, and soil microbial biomass. </w:t>
      </w:r>
    </w:p>
    <w:p w14:paraId="5C323B83" w14:textId="00ED7BB5" w:rsidR="00986AFD" w:rsidRPr="00AD0F36" w:rsidRDefault="00986AFD" w:rsidP="00986AFD">
      <w:pPr>
        <w:rPr>
          <w:lang w:val="en-CA"/>
        </w:rPr>
      </w:pPr>
      <w:r w:rsidRPr="00AD0F36">
        <w:rPr>
          <w:lang w:val="en-CA"/>
        </w:rPr>
        <w:t xml:space="preserve">Most of the analyses were conducted at the Agriculture Research Institute (ARI) – </w:t>
      </w:r>
      <w:proofErr w:type="spellStart"/>
      <w:r w:rsidRPr="00AD0F36">
        <w:rPr>
          <w:lang w:val="en-CA"/>
        </w:rPr>
        <w:t>Ukiriguru</w:t>
      </w:r>
      <w:proofErr w:type="spellEnd"/>
      <w:r w:rsidRPr="00AD0F36">
        <w:rPr>
          <w:lang w:val="en-CA"/>
        </w:rPr>
        <w:t xml:space="preserve">, which is located within the vicinity of Mwanza city. However, the institute did not have the capacity to conduct nitrate, ammonium, water holding capacity, and soil microbial biomass analyses. </w:t>
      </w:r>
    </w:p>
    <w:p w14:paraId="52EDA37D" w14:textId="2C3EF929" w:rsidR="00986AFD" w:rsidRPr="00AD0F36" w:rsidRDefault="00986AFD" w:rsidP="00986AFD">
      <w:pPr>
        <w:rPr>
          <w:lang w:val="en-CA"/>
        </w:rPr>
      </w:pPr>
      <w:r w:rsidRPr="00AD0F36">
        <w:rPr>
          <w:lang w:val="en-CA"/>
        </w:rPr>
        <w:t xml:space="preserve">Sokoine University of Agriculture (SUA) in Morogoro was consulted regarding analyses that the ARI – </w:t>
      </w:r>
      <w:proofErr w:type="spellStart"/>
      <w:r w:rsidRPr="00AD0F36">
        <w:rPr>
          <w:lang w:val="en-CA"/>
        </w:rPr>
        <w:t>Ukiriguru</w:t>
      </w:r>
      <w:proofErr w:type="spellEnd"/>
      <w:r w:rsidRPr="00AD0F36">
        <w:rPr>
          <w:lang w:val="en-CA"/>
        </w:rPr>
        <w:t xml:space="preserve"> was unable to perform. While the list of analyses available at SUA was extensive, there was one critical analysis (soil microbial biomass) that they were unable to perform. Therefore, the decision was made to export the remaining soil samples for further analysis at the University of Waterloo in Canada. The steps for the application process for the soil export permit were recorded through the process. Information presented in this </w:t>
      </w:r>
      <w:r w:rsidR="00827CAE" w:rsidRPr="00AD0F36">
        <w:rPr>
          <w:lang w:val="en-CA"/>
        </w:rPr>
        <w:t xml:space="preserve">document </w:t>
      </w:r>
      <w:r w:rsidRPr="00AD0F36">
        <w:rPr>
          <w:lang w:val="en-CA"/>
        </w:rPr>
        <w:t xml:space="preserve">was primarily collected through direct observation and first-hand account of the processes. </w:t>
      </w:r>
    </w:p>
    <w:p w14:paraId="01A5C1C3" w14:textId="1B2C7B28" w:rsidR="00986AFD" w:rsidRPr="00AD0F36" w:rsidRDefault="001851A7" w:rsidP="001851A7">
      <w:pPr>
        <w:pStyle w:val="Heading2"/>
        <w:rPr>
          <w:lang w:val="en-CA"/>
        </w:rPr>
      </w:pPr>
      <w:bookmarkStart w:id="11" w:name="_Toc103500935"/>
      <w:r w:rsidRPr="00AD0F36">
        <w:rPr>
          <w:lang w:val="en-CA"/>
        </w:rPr>
        <w:t>Soil Analyses within Tanzania</w:t>
      </w:r>
      <w:bookmarkEnd w:id="11"/>
    </w:p>
    <w:p w14:paraId="710067ED" w14:textId="2137CC8F" w:rsidR="00986AFD" w:rsidRPr="00AD0F36" w:rsidRDefault="00986AFD" w:rsidP="00986AFD">
      <w:pPr>
        <w:rPr>
          <w:lang w:val="en-CA"/>
        </w:rPr>
      </w:pPr>
      <w:r w:rsidRPr="00AD0F36">
        <w:rPr>
          <w:lang w:val="en-CA"/>
        </w:rPr>
        <w:t xml:space="preserve">Soil samples taken </w:t>
      </w:r>
      <w:r w:rsidR="001851A7" w:rsidRPr="00AD0F36">
        <w:rPr>
          <w:lang w:val="en-CA"/>
        </w:rPr>
        <w:t>in the vicinity of, and surrounding,</w:t>
      </w:r>
      <w:r w:rsidRPr="00AD0F36">
        <w:rPr>
          <w:lang w:val="en-CA"/>
        </w:rPr>
        <w:t xml:space="preserve"> Mwanza </w:t>
      </w:r>
      <w:r w:rsidR="001851A7" w:rsidRPr="00AD0F36">
        <w:rPr>
          <w:lang w:val="en-CA"/>
        </w:rPr>
        <w:t>C</w:t>
      </w:r>
      <w:r w:rsidRPr="00AD0F36">
        <w:rPr>
          <w:lang w:val="en-CA"/>
        </w:rPr>
        <w:t>ity area can be analyzed at the Agricultur</w:t>
      </w:r>
      <w:r w:rsidR="00B2585B">
        <w:rPr>
          <w:lang w:val="en-CA"/>
        </w:rPr>
        <w:t>e</w:t>
      </w:r>
      <w:r w:rsidRPr="00AD0F36">
        <w:rPr>
          <w:lang w:val="en-CA"/>
        </w:rPr>
        <w:t xml:space="preserve"> Research Institute - </w:t>
      </w:r>
      <w:proofErr w:type="spellStart"/>
      <w:r w:rsidRPr="00AD0F36">
        <w:rPr>
          <w:lang w:val="en-CA"/>
        </w:rPr>
        <w:t>Ukiriguru</w:t>
      </w:r>
      <w:proofErr w:type="spellEnd"/>
      <w:r w:rsidRPr="00AD0F36">
        <w:rPr>
          <w:lang w:val="en-CA"/>
        </w:rPr>
        <w:t xml:space="preserve"> (ARI - </w:t>
      </w:r>
      <w:proofErr w:type="spellStart"/>
      <w:r w:rsidRPr="00AD0F36">
        <w:rPr>
          <w:lang w:val="en-CA"/>
        </w:rPr>
        <w:t>Ukiriguru</w:t>
      </w:r>
      <w:proofErr w:type="spellEnd"/>
      <w:r w:rsidRPr="00AD0F36">
        <w:rPr>
          <w:lang w:val="en-CA"/>
        </w:rPr>
        <w:t>). These samples can be analyzed upon request of researchers or farmers that want to have a better understanding of the characteristics of their soils. The institute requests 1 kg of soil per sample and recommends two depths: 0 – 30</w:t>
      </w:r>
      <w:r w:rsidR="001851A7" w:rsidRPr="00AD0F36">
        <w:rPr>
          <w:lang w:val="en-CA"/>
        </w:rPr>
        <w:t xml:space="preserve"> </w:t>
      </w:r>
      <w:r w:rsidRPr="00AD0F36">
        <w:rPr>
          <w:lang w:val="en-CA"/>
        </w:rPr>
        <w:t xml:space="preserve">cm, and 30 – 50 cm for sample analyses. The costs for analyses at ARI - </w:t>
      </w:r>
      <w:proofErr w:type="spellStart"/>
      <w:r w:rsidRPr="00AD0F36">
        <w:rPr>
          <w:lang w:val="en-CA"/>
        </w:rPr>
        <w:t>Ukiriguru</w:t>
      </w:r>
      <w:proofErr w:type="spellEnd"/>
      <w:r w:rsidRPr="00AD0F36">
        <w:rPr>
          <w:lang w:val="en-CA"/>
        </w:rPr>
        <w:t xml:space="preserve"> are relatively affordable, providing an array of analyses for 25,000/- </w:t>
      </w:r>
      <w:proofErr w:type="spellStart"/>
      <w:r w:rsidRPr="00AD0F36">
        <w:rPr>
          <w:lang w:val="en-CA"/>
        </w:rPr>
        <w:t>Tsh</w:t>
      </w:r>
      <w:proofErr w:type="spellEnd"/>
      <w:r w:rsidRPr="00AD0F36">
        <w:rPr>
          <w:lang w:val="en-CA"/>
        </w:rPr>
        <w:t xml:space="preserve"> (Tanzanian shillings) </w:t>
      </w:r>
      <w:r w:rsidR="001851A7" w:rsidRPr="00AD0F36">
        <w:rPr>
          <w:lang w:val="en-CA"/>
        </w:rPr>
        <w:t xml:space="preserve">in </w:t>
      </w:r>
      <w:r w:rsidRPr="00AD0F36">
        <w:rPr>
          <w:lang w:val="en-CA"/>
        </w:rPr>
        <w:t>total per sample. This translates to USD $11 per sample*. Th</w:t>
      </w:r>
      <w:r w:rsidR="001851A7" w:rsidRPr="00AD0F36">
        <w:rPr>
          <w:lang w:val="en-CA"/>
        </w:rPr>
        <w:t>e</w:t>
      </w:r>
      <w:r w:rsidRPr="00AD0F36">
        <w:rPr>
          <w:lang w:val="en-CA"/>
        </w:rPr>
        <w:t xml:space="preserve"> cost covers sample preparation, soil texture, pH, EC, CEC, available P, total N, organic C, and exchangeable bases. These analyses are accompanied with a comprehensible explanation of the results for each farmer</w:t>
      </w:r>
      <w:r w:rsidR="001851A7" w:rsidRPr="00AD0F36">
        <w:rPr>
          <w:lang w:val="en-CA"/>
        </w:rPr>
        <w:t xml:space="preserve"> or researcher</w:t>
      </w:r>
      <w:r w:rsidRPr="00AD0F36">
        <w:rPr>
          <w:lang w:val="en-CA"/>
        </w:rPr>
        <w:t xml:space="preserve"> that requests an analysis. The institute also offers bulk density </w:t>
      </w:r>
      <w:r w:rsidR="002E25F3" w:rsidRPr="00AD0F36">
        <w:rPr>
          <w:lang w:val="en-CA"/>
        </w:rPr>
        <w:t xml:space="preserve">sampling and </w:t>
      </w:r>
      <w:r w:rsidRPr="00AD0F36">
        <w:rPr>
          <w:lang w:val="en-CA"/>
        </w:rPr>
        <w:t xml:space="preserve">analysis </w:t>
      </w:r>
      <w:r w:rsidR="002E25F3" w:rsidRPr="00AD0F36">
        <w:rPr>
          <w:lang w:val="en-CA"/>
        </w:rPr>
        <w:t>for which they</w:t>
      </w:r>
      <w:r w:rsidRPr="00AD0F36">
        <w:rPr>
          <w:lang w:val="en-CA"/>
        </w:rPr>
        <w:t xml:space="preserve"> provide a field technician to take samples</w:t>
      </w:r>
      <w:r w:rsidR="007B41FD" w:rsidRPr="00AD0F36">
        <w:rPr>
          <w:lang w:val="en-CA"/>
        </w:rPr>
        <w:t xml:space="preserve">. However, </w:t>
      </w:r>
      <w:r w:rsidRPr="00AD0F36">
        <w:rPr>
          <w:lang w:val="en-CA"/>
        </w:rPr>
        <w:t xml:space="preserve">the technician </w:t>
      </w:r>
      <w:r w:rsidR="007B41FD" w:rsidRPr="00AD0F36">
        <w:rPr>
          <w:lang w:val="en-CA"/>
        </w:rPr>
        <w:t xml:space="preserve">must be </w:t>
      </w:r>
      <w:r w:rsidRPr="00AD0F36">
        <w:rPr>
          <w:lang w:val="en-CA"/>
        </w:rPr>
        <w:t xml:space="preserve">paid expenses for the day, which was 50,000/- </w:t>
      </w:r>
      <w:proofErr w:type="spellStart"/>
      <w:r w:rsidRPr="00AD0F36">
        <w:rPr>
          <w:lang w:val="en-CA"/>
        </w:rPr>
        <w:t>Tsh</w:t>
      </w:r>
      <w:proofErr w:type="spellEnd"/>
      <w:r w:rsidRPr="00AD0F36">
        <w:rPr>
          <w:lang w:val="en-CA"/>
        </w:rPr>
        <w:t xml:space="preserve"> in 2018 at the time the researcher requested bulk density sampling. The institution was unable to perform analyses of </w:t>
      </w:r>
      <w:r w:rsidR="00303B9B" w:rsidRPr="00AD0F36">
        <w:rPr>
          <w:lang w:val="en-CA"/>
        </w:rPr>
        <w:t>water holding capacity</w:t>
      </w:r>
      <w:r w:rsidRPr="00AD0F36">
        <w:rPr>
          <w:lang w:val="en-CA"/>
        </w:rPr>
        <w:t>, soil microbial biomass, nitrate, and ammonia. The remaining samples were air-dried and sieved to less than 2 mm for transport. However, due to the lack of an export permit, the soils were transported within the country to Sokoine University of Agriculture.</w:t>
      </w:r>
    </w:p>
    <w:p w14:paraId="379FD381" w14:textId="5299CE2B" w:rsidR="00986AFD" w:rsidRPr="00AD0F36" w:rsidRDefault="00986AFD" w:rsidP="00986AFD">
      <w:pPr>
        <w:rPr>
          <w:lang w:val="en-CA"/>
        </w:rPr>
      </w:pPr>
      <w:r w:rsidRPr="00AD0F36">
        <w:rPr>
          <w:lang w:val="en-CA"/>
        </w:rPr>
        <w:t xml:space="preserve">Sokoine University of Agriculture (SUA) is better known for its soil laboratory facilities. The university </w:t>
      </w:r>
      <w:r w:rsidR="00D31E75" w:rsidRPr="00AD0F36">
        <w:rPr>
          <w:lang w:val="en-CA"/>
        </w:rPr>
        <w:t>is in</w:t>
      </w:r>
      <w:r w:rsidRPr="00AD0F36">
        <w:rPr>
          <w:lang w:val="en-CA"/>
        </w:rPr>
        <w:t xml:space="preserve"> Morogoro, Tanzania which falls between the capital city of Dodoma and the largest city and international port of entry, Dar es Salaam. The list of analyses provided by SUA is more extensive and includes analyses of plant matter as well. Soil analyses that are additional to the ones provided by ARI - </w:t>
      </w:r>
      <w:proofErr w:type="spellStart"/>
      <w:r w:rsidRPr="00AD0F36">
        <w:rPr>
          <w:lang w:val="en-CA"/>
        </w:rPr>
        <w:t>Ukiriguru</w:t>
      </w:r>
      <w:proofErr w:type="spellEnd"/>
      <w:r w:rsidRPr="00AD0F36">
        <w:rPr>
          <w:lang w:val="en-CA"/>
        </w:rPr>
        <w:t xml:space="preserve"> include extractable minerals, lime requirement, suspended solids, nitrate and ammonia, soil moisture</w:t>
      </w:r>
      <w:r w:rsidR="00D31E75" w:rsidRPr="00AD0F36">
        <w:rPr>
          <w:lang w:val="en-CA"/>
        </w:rPr>
        <w:t>/water holding capacity</w:t>
      </w:r>
      <w:r w:rsidRPr="00AD0F36">
        <w:rPr>
          <w:lang w:val="en-CA"/>
        </w:rPr>
        <w:t xml:space="preserve">, and </w:t>
      </w:r>
      <w:proofErr w:type="spellStart"/>
      <w:r w:rsidRPr="00AD0F36">
        <w:rPr>
          <w:lang w:val="en-CA"/>
        </w:rPr>
        <w:t>ashing</w:t>
      </w:r>
      <w:proofErr w:type="spellEnd"/>
      <w:r w:rsidRPr="00AD0F36">
        <w:rPr>
          <w:lang w:val="en-CA"/>
        </w:rPr>
        <w:t>. A comparison of the costs of select analyses at ARI-</w:t>
      </w:r>
      <w:proofErr w:type="spellStart"/>
      <w:r w:rsidRPr="00AD0F36">
        <w:rPr>
          <w:lang w:val="en-CA"/>
        </w:rPr>
        <w:t>Ukiriguru</w:t>
      </w:r>
      <w:proofErr w:type="spellEnd"/>
      <w:r w:rsidRPr="00AD0F36">
        <w:rPr>
          <w:lang w:val="en-CA"/>
        </w:rPr>
        <w:t xml:space="preserve"> and at SUA are shown in </w:t>
      </w:r>
      <w:r w:rsidR="00D81688" w:rsidRPr="00AD0F36">
        <w:rPr>
          <w:lang w:val="en-CA"/>
        </w:rPr>
        <w:t xml:space="preserve">Supplementary </w:t>
      </w:r>
      <w:r w:rsidRPr="00AD0F36">
        <w:rPr>
          <w:lang w:val="en-CA"/>
        </w:rPr>
        <w:t xml:space="preserve">Table </w:t>
      </w:r>
      <w:r w:rsidR="00D81688" w:rsidRPr="00AD0F36">
        <w:rPr>
          <w:lang w:val="en-CA"/>
        </w:rPr>
        <w:t xml:space="preserve">1. </w:t>
      </w:r>
      <w:r w:rsidRPr="00AD0F36">
        <w:rPr>
          <w:lang w:val="en-CA"/>
        </w:rPr>
        <w:t>However, the university d</w:t>
      </w:r>
      <w:r w:rsidR="00D81688" w:rsidRPr="00AD0F36">
        <w:rPr>
          <w:lang w:val="en-CA"/>
        </w:rPr>
        <w:t>id</w:t>
      </w:r>
      <w:r w:rsidRPr="00AD0F36">
        <w:rPr>
          <w:lang w:val="en-CA"/>
        </w:rPr>
        <w:t xml:space="preserve"> not </w:t>
      </w:r>
      <w:r w:rsidR="00D81688" w:rsidRPr="00AD0F36">
        <w:rPr>
          <w:lang w:val="en-CA"/>
        </w:rPr>
        <w:t>at the time</w:t>
      </w:r>
      <w:r w:rsidRPr="00AD0F36">
        <w:rPr>
          <w:lang w:val="en-CA"/>
        </w:rPr>
        <w:t xml:space="preserve"> have the capacity to perform soil microbial biomass analyses, which was a critical parameter for analysis. Therefore, the soils were transported to Dodoma, Tanzania’s capital city, to begin the soil export permit application.</w:t>
      </w:r>
    </w:p>
    <w:p w14:paraId="1A5383BD" w14:textId="44292C4F" w:rsidR="00B2585B" w:rsidRPr="005C57C2" w:rsidRDefault="00B2585B" w:rsidP="00B2585B">
      <w:pPr>
        <w:rPr>
          <w:rFonts w:ascii="Times" w:hAnsi="Times"/>
          <w:szCs w:val="24"/>
        </w:rPr>
      </w:pPr>
      <w:r w:rsidRPr="0073136C">
        <w:rPr>
          <w:rFonts w:ascii="Times" w:hAnsi="Times"/>
          <w:b/>
          <w:bCs/>
          <w:szCs w:val="24"/>
        </w:rPr>
        <w:t>Table 1:</w:t>
      </w:r>
      <w:r w:rsidRPr="005C57C2">
        <w:rPr>
          <w:rFonts w:ascii="Times" w:hAnsi="Times"/>
          <w:szCs w:val="24"/>
        </w:rPr>
        <w:t xml:space="preserve"> Cost comparison of select soil analyses at Agriculture Research Institute (ARI)-</w:t>
      </w:r>
      <w:proofErr w:type="spellStart"/>
      <w:r w:rsidRPr="005C57C2">
        <w:rPr>
          <w:rFonts w:ascii="Times" w:hAnsi="Times"/>
          <w:szCs w:val="24"/>
        </w:rPr>
        <w:t>Ukiriguru</w:t>
      </w:r>
      <w:proofErr w:type="spellEnd"/>
      <w:r w:rsidRPr="005C57C2">
        <w:rPr>
          <w:rFonts w:ascii="Times" w:hAnsi="Times"/>
          <w:szCs w:val="24"/>
        </w:rPr>
        <w:t xml:space="preserve"> and Sokoine University of Agriculture (SUA) in Tanzanian Shillings (</w:t>
      </w:r>
      <w:proofErr w:type="spellStart"/>
      <w:r w:rsidRPr="005C57C2">
        <w:rPr>
          <w:rFonts w:ascii="Times" w:hAnsi="Times"/>
          <w:szCs w:val="24"/>
        </w:rPr>
        <w:t>Tsh</w:t>
      </w:r>
      <w:proofErr w:type="spellEnd"/>
      <w:r w:rsidRPr="005C57C2">
        <w:rPr>
          <w:rFonts w:ascii="Times" w:hAnsi="Times"/>
          <w:szCs w:val="24"/>
        </w:rPr>
        <w:t>) and equivalent US Dollars (</w:t>
      </w:r>
      <w:proofErr w:type="spellStart"/>
      <w:r w:rsidRPr="005C57C2">
        <w:rPr>
          <w:rFonts w:ascii="Times" w:hAnsi="Times"/>
          <w:szCs w:val="24"/>
        </w:rPr>
        <w:t>eUSD</w:t>
      </w:r>
      <w:proofErr w:type="spellEnd"/>
      <w:r w:rsidRPr="005C57C2">
        <w:rPr>
          <w:rFonts w:ascii="Times" w:hAnsi="Times"/>
          <w:szCs w:val="24"/>
        </w:rPr>
        <w:t>).</w:t>
      </w:r>
    </w:p>
    <w:tbl>
      <w:tblPr>
        <w:tblW w:w="8931" w:type="dxa"/>
        <w:tblLook w:val="04A0" w:firstRow="1" w:lastRow="0" w:firstColumn="1" w:lastColumn="0" w:noHBand="0" w:noVBand="1"/>
      </w:tblPr>
      <w:tblGrid>
        <w:gridCol w:w="3544"/>
        <w:gridCol w:w="1843"/>
        <w:gridCol w:w="850"/>
        <w:gridCol w:w="1778"/>
        <w:gridCol w:w="916"/>
      </w:tblGrid>
      <w:tr w:rsidR="00B2585B" w:rsidRPr="005C57C2" w14:paraId="7297EE54" w14:textId="77777777" w:rsidTr="005C57C2">
        <w:trPr>
          <w:trHeight w:val="320"/>
        </w:trPr>
        <w:tc>
          <w:tcPr>
            <w:tcW w:w="3544" w:type="dxa"/>
            <w:tcBorders>
              <w:top w:val="nil"/>
              <w:left w:val="nil"/>
              <w:bottom w:val="nil"/>
              <w:right w:val="nil"/>
            </w:tcBorders>
            <w:shd w:val="clear" w:color="auto" w:fill="auto"/>
            <w:noWrap/>
            <w:vAlign w:val="center"/>
            <w:hideMark/>
          </w:tcPr>
          <w:p w14:paraId="2045B7F7" w14:textId="77777777" w:rsidR="00B2585B" w:rsidRPr="005C57C2" w:rsidRDefault="00B2585B" w:rsidP="0013671F">
            <w:pPr>
              <w:rPr>
                <w:rFonts w:ascii="Times" w:eastAsia="Times New Roman" w:hAnsi="Times" w:cs="Times New Roman"/>
                <w:szCs w:val="24"/>
              </w:rPr>
            </w:pPr>
          </w:p>
        </w:tc>
        <w:tc>
          <w:tcPr>
            <w:tcW w:w="2693"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DAF5127"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Cost per sample (</w:t>
            </w:r>
            <w:proofErr w:type="spellStart"/>
            <w:r w:rsidRPr="005C57C2">
              <w:rPr>
                <w:rFonts w:ascii="Times" w:eastAsia="Times New Roman" w:hAnsi="Times" w:cs="Calibri"/>
                <w:color w:val="000000"/>
                <w:szCs w:val="24"/>
              </w:rPr>
              <w:t>Tsh</w:t>
            </w:r>
            <w:proofErr w:type="spellEnd"/>
            <w:r w:rsidRPr="005C57C2">
              <w:rPr>
                <w:rFonts w:ascii="Times" w:eastAsia="Times New Roman" w:hAnsi="Times" w:cs="Calibri"/>
                <w:color w:val="000000"/>
                <w:szCs w:val="24"/>
              </w:rPr>
              <w:t>)</w:t>
            </w:r>
          </w:p>
        </w:tc>
        <w:tc>
          <w:tcPr>
            <w:tcW w:w="269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9C91784"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Cost per sample (</w:t>
            </w:r>
            <w:proofErr w:type="spellStart"/>
            <w:r w:rsidRPr="005C57C2">
              <w:rPr>
                <w:rFonts w:ascii="Times" w:eastAsia="Times New Roman" w:hAnsi="Times" w:cs="Calibri"/>
                <w:color w:val="000000"/>
                <w:szCs w:val="24"/>
              </w:rPr>
              <w:t>eUSD</w:t>
            </w:r>
            <w:proofErr w:type="spellEnd"/>
            <w:r w:rsidRPr="005C57C2">
              <w:rPr>
                <w:rFonts w:ascii="Times" w:eastAsia="Times New Roman" w:hAnsi="Times" w:cs="Calibri"/>
                <w:color w:val="000000"/>
                <w:szCs w:val="24"/>
              </w:rPr>
              <w:t>*)</w:t>
            </w:r>
          </w:p>
        </w:tc>
      </w:tr>
      <w:tr w:rsidR="00B2585B" w:rsidRPr="005C57C2" w14:paraId="2F82A1A1" w14:textId="77777777" w:rsidTr="005C57C2">
        <w:trPr>
          <w:trHeight w:val="320"/>
        </w:trPr>
        <w:tc>
          <w:tcPr>
            <w:tcW w:w="3544"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14:paraId="499F0261" w14:textId="77777777" w:rsidR="00B2585B" w:rsidRPr="005C57C2" w:rsidRDefault="00B2585B" w:rsidP="005C57C2">
            <w:pPr>
              <w:rPr>
                <w:rFonts w:ascii="Times" w:eastAsia="Times New Roman" w:hAnsi="Times" w:cs="Calibri"/>
                <w:color w:val="000000"/>
                <w:szCs w:val="24"/>
              </w:rPr>
            </w:pPr>
            <w:r w:rsidRPr="005C57C2">
              <w:rPr>
                <w:rFonts w:ascii="Times" w:eastAsia="Times New Roman" w:hAnsi="Times" w:cs="Calibri"/>
                <w:color w:val="000000"/>
                <w:szCs w:val="24"/>
              </w:rPr>
              <w:t>Analysis</w:t>
            </w:r>
          </w:p>
        </w:tc>
        <w:tc>
          <w:tcPr>
            <w:tcW w:w="1843" w:type="dxa"/>
            <w:tcBorders>
              <w:top w:val="nil"/>
              <w:left w:val="nil"/>
              <w:bottom w:val="double" w:sz="6" w:space="0" w:color="auto"/>
              <w:right w:val="single" w:sz="4" w:space="0" w:color="auto"/>
            </w:tcBorders>
            <w:shd w:val="clear" w:color="auto" w:fill="auto"/>
            <w:noWrap/>
            <w:vAlign w:val="center"/>
            <w:hideMark/>
          </w:tcPr>
          <w:p w14:paraId="742B126F"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 xml:space="preserve">ARI - </w:t>
            </w:r>
            <w:proofErr w:type="spellStart"/>
            <w:r w:rsidRPr="005C57C2">
              <w:rPr>
                <w:rFonts w:ascii="Times" w:eastAsia="Times New Roman" w:hAnsi="Times" w:cs="Calibri"/>
                <w:color w:val="000000"/>
                <w:szCs w:val="24"/>
              </w:rPr>
              <w:t>Ukiriguru</w:t>
            </w:r>
            <w:proofErr w:type="spellEnd"/>
          </w:p>
        </w:tc>
        <w:tc>
          <w:tcPr>
            <w:tcW w:w="850" w:type="dxa"/>
            <w:tcBorders>
              <w:top w:val="nil"/>
              <w:left w:val="nil"/>
              <w:bottom w:val="double" w:sz="6" w:space="0" w:color="auto"/>
              <w:right w:val="single" w:sz="4" w:space="0" w:color="auto"/>
            </w:tcBorders>
            <w:shd w:val="clear" w:color="auto" w:fill="auto"/>
            <w:noWrap/>
            <w:vAlign w:val="center"/>
            <w:hideMark/>
          </w:tcPr>
          <w:p w14:paraId="336F2C4E"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SUA</w:t>
            </w:r>
          </w:p>
        </w:tc>
        <w:tc>
          <w:tcPr>
            <w:tcW w:w="1778" w:type="dxa"/>
            <w:tcBorders>
              <w:top w:val="nil"/>
              <w:left w:val="nil"/>
              <w:bottom w:val="double" w:sz="6" w:space="0" w:color="auto"/>
              <w:right w:val="single" w:sz="4" w:space="0" w:color="auto"/>
            </w:tcBorders>
            <w:shd w:val="clear" w:color="auto" w:fill="auto"/>
            <w:noWrap/>
            <w:vAlign w:val="center"/>
            <w:hideMark/>
          </w:tcPr>
          <w:p w14:paraId="4B03691A"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 xml:space="preserve">ARI - </w:t>
            </w:r>
            <w:proofErr w:type="spellStart"/>
            <w:r w:rsidRPr="005C57C2">
              <w:rPr>
                <w:rFonts w:ascii="Times" w:eastAsia="Times New Roman" w:hAnsi="Times" w:cs="Calibri"/>
                <w:color w:val="000000"/>
                <w:szCs w:val="24"/>
              </w:rPr>
              <w:t>Ukiriguru</w:t>
            </w:r>
            <w:proofErr w:type="spellEnd"/>
          </w:p>
        </w:tc>
        <w:tc>
          <w:tcPr>
            <w:tcW w:w="916" w:type="dxa"/>
            <w:tcBorders>
              <w:top w:val="nil"/>
              <w:left w:val="nil"/>
              <w:bottom w:val="double" w:sz="6" w:space="0" w:color="auto"/>
              <w:right w:val="single" w:sz="8" w:space="0" w:color="auto"/>
            </w:tcBorders>
            <w:shd w:val="clear" w:color="auto" w:fill="auto"/>
            <w:noWrap/>
            <w:vAlign w:val="center"/>
            <w:hideMark/>
          </w:tcPr>
          <w:p w14:paraId="5CE3F032"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SUA</w:t>
            </w:r>
          </w:p>
        </w:tc>
      </w:tr>
      <w:tr w:rsidR="00B2585B" w:rsidRPr="005C57C2" w14:paraId="4050D52B" w14:textId="77777777" w:rsidTr="005C57C2">
        <w:trPr>
          <w:trHeight w:val="320"/>
        </w:trPr>
        <w:tc>
          <w:tcPr>
            <w:tcW w:w="3544" w:type="dxa"/>
            <w:tcBorders>
              <w:top w:val="nil"/>
              <w:left w:val="single" w:sz="8" w:space="0" w:color="auto"/>
              <w:bottom w:val="single" w:sz="4" w:space="0" w:color="auto"/>
              <w:right w:val="single" w:sz="8" w:space="0" w:color="auto"/>
            </w:tcBorders>
            <w:shd w:val="clear" w:color="auto" w:fill="auto"/>
            <w:noWrap/>
            <w:vAlign w:val="center"/>
            <w:hideMark/>
          </w:tcPr>
          <w:p w14:paraId="417F73CE" w14:textId="77777777" w:rsidR="00B2585B" w:rsidRPr="005C57C2" w:rsidRDefault="00B2585B" w:rsidP="005C57C2">
            <w:pPr>
              <w:rPr>
                <w:rFonts w:ascii="Times" w:eastAsia="Times New Roman" w:hAnsi="Times" w:cs="Calibri"/>
                <w:color w:val="000000"/>
                <w:szCs w:val="24"/>
              </w:rPr>
            </w:pPr>
            <w:r w:rsidRPr="005C57C2">
              <w:rPr>
                <w:rFonts w:ascii="Times" w:eastAsia="Times New Roman" w:hAnsi="Times" w:cs="Calibri"/>
                <w:color w:val="000000"/>
                <w:szCs w:val="24"/>
              </w:rPr>
              <w:t>Particle Size Analysis (Soil Texture)</w:t>
            </w:r>
          </w:p>
        </w:tc>
        <w:tc>
          <w:tcPr>
            <w:tcW w:w="1843" w:type="dxa"/>
            <w:tcBorders>
              <w:top w:val="nil"/>
              <w:left w:val="nil"/>
              <w:bottom w:val="single" w:sz="4" w:space="0" w:color="auto"/>
              <w:right w:val="single" w:sz="4" w:space="0" w:color="auto"/>
            </w:tcBorders>
            <w:shd w:val="clear" w:color="auto" w:fill="auto"/>
            <w:noWrap/>
            <w:vAlign w:val="center"/>
            <w:hideMark/>
          </w:tcPr>
          <w:p w14:paraId="518A8944"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4,000</w:t>
            </w:r>
          </w:p>
        </w:tc>
        <w:tc>
          <w:tcPr>
            <w:tcW w:w="850" w:type="dxa"/>
            <w:tcBorders>
              <w:top w:val="nil"/>
              <w:left w:val="nil"/>
              <w:bottom w:val="single" w:sz="4" w:space="0" w:color="auto"/>
              <w:right w:val="single" w:sz="4" w:space="0" w:color="auto"/>
            </w:tcBorders>
            <w:shd w:val="clear" w:color="auto" w:fill="auto"/>
            <w:noWrap/>
            <w:vAlign w:val="center"/>
            <w:hideMark/>
          </w:tcPr>
          <w:p w14:paraId="4AC0D0F7"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3,750</w:t>
            </w:r>
          </w:p>
        </w:tc>
        <w:tc>
          <w:tcPr>
            <w:tcW w:w="1778" w:type="dxa"/>
            <w:tcBorders>
              <w:top w:val="nil"/>
              <w:left w:val="nil"/>
              <w:bottom w:val="single" w:sz="4" w:space="0" w:color="auto"/>
              <w:right w:val="single" w:sz="4" w:space="0" w:color="auto"/>
            </w:tcBorders>
            <w:shd w:val="clear" w:color="auto" w:fill="auto"/>
            <w:noWrap/>
            <w:vAlign w:val="center"/>
            <w:hideMark/>
          </w:tcPr>
          <w:p w14:paraId="621D76B6"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1.78</w:t>
            </w:r>
          </w:p>
        </w:tc>
        <w:tc>
          <w:tcPr>
            <w:tcW w:w="916" w:type="dxa"/>
            <w:tcBorders>
              <w:top w:val="nil"/>
              <w:left w:val="nil"/>
              <w:bottom w:val="single" w:sz="4" w:space="0" w:color="auto"/>
              <w:right w:val="single" w:sz="8" w:space="0" w:color="auto"/>
            </w:tcBorders>
            <w:shd w:val="clear" w:color="auto" w:fill="auto"/>
            <w:noWrap/>
            <w:vAlign w:val="center"/>
            <w:hideMark/>
          </w:tcPr>
          <w:p w14:paraId="1F5FFBEF"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1.67</w:t>
            </w:r>
          </w:p>
        </w:tc>
      </w:tr>
      <w:tr w:rsidR="00B2585B" w:rsidRPr="005C57C2" w14:paraId="5C53B0C8" w14:textId="77777777" w:rsidTr="005C57C2">
        <w:trPr>
          <w:trHeight w:val="300"/>
        </w:trPr>
        <w:tc>
          <w:tcPr>
            <w:tcW w:w="3544" w:type="dxa"/>
            <w:tcBorders>
              <w:top w:val="nil"/>
              <w:left w:val="single" w:sz="8" w:space="0" w:color="auto"/>
              <w:bottom w:val="single" w:sz="4" w:space="0" w:color="auto"/>
              <w:right w:val="single" w:sz="8" w:space="0" w:color="auto"/>
            </w:tcBorders>
            <w:shd w:val="clear" w:color="auto" w:fill="auto"/>
            <w:noWrap/>
            <w:vAlign w:val="center"/>
            <w:hideMark/>
          </w:tcPr>
          <w:p w14:paraId="780EA830" w14:textId="77777777" w:rsidR="00B2585B" w:rsidRPr="005C57C2" w:rsidRDefault="00B2585B" w:rsidP="005C57C2">
            <w:pPr>
              <w:rPr>
                <w:rFonts w:ascii="Times" w:eastAsia="Times New Roman" w:hAnsi="Times" w:cs="Calibri"/>
                <w:color w:val="000000"/>
                <w:szCs w:val="24"/>
              </w:rPr>
            </w:pPr>
            <w:r w:rsidRPr="005C57C2">
              <w:rPr>
                <w:rFonts w:ascii="Times" w:eastAsia="Times New Roman" w:hAnsi="Times" w:cs="Calibri"/>
                <w:color w:val="000000"/>
                <w:szCs w:val="24"/>
              </w:rPr>
              <w:t>Available P</w:t>
            </w:r>
          </w:p>
        </w:tc>
        <w:tc>
          <w:tcPr>
            <w:tcW w:w="1843" w:type="dxa"/>
            <w:tcBorders>
              <w:top w:val="nil"/>
              <w:left w:val="nil"/>
              <w:bottom w:val="single" w:sz="4" w:space="0" w:color="auto"/>
              <w:right w:val="single" w:sz="4" w:space="0" w:color="auto"/>
            </w:tcBorders>
            <w:shd w:val="clear" w:color="auto" w:fill="auto"/>
            <w:noWrap/>
            <w:vAlign w:val="center"/>
            <w:hideMark/>
          </w:tcPr>
          <w:p w14:paraId="655723E9"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2,500</w:t>
            </w:r>
          </w:p>
        </w:tc>
        <w:tc>
          <w:tcPr>
            <w:tcW w:w="850" w:type="dxa"/>
            <w:tcBorders>
              <w:top w:val="nil"/>
              <w:left w:val="nil"/>
              <w:bottom w:val="single" w:sz="4" w:space="0" w:color="auto"/>
              <w:right w:val="single" w:sz="4" w:space="0" w:color="auto"/>
            </w:tcBorders>
            <w:shd w:val="clear" w:color="auto" w:fill="auto"/>
            <w:noWrap/>
            <w:vAlign w:val="center"/>
            <w:hideMark/>
          </w:tcPr>
          <w:p w14:paraId="5B097FD4"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5,250</w:t>
            </w:r>
          </w:p>
        </w:tc>
        <w:tc>
          <w:tcPr>
            <w:tcW w:w="1778" w:type="dxa"/>
            <w:tcBorders>
              <w:top w:val="nil"/>
              <w:left w:val="nil"/>
              <w:bottom w:val="single" w:sz="4" w:space="0" w:color="auto"/>
              <w:right w:val="single" w:sz="4" w:space="0" w:color="auto"/>
            </w:tcBorders>
            <w:shd w:val="clear" w:color="auto" w:fill="auto"/>
            <w:noWrap/>
            <w:vAlign w:val="center"/>
            <w:hideMark/>
          </w:tcPr>
          <w:p w14:paraId="1679CE38"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1.11</w:t>
            </w:r>
          </w:p>
        </w:tc>
        <w:tc>
          <w:tcPr>
            <w:tcW w:w="916" w:type="dxa"/>
            <w:tcBorders>
              <w:top w:val="nil"/>
              <w:left w:val="nil"/>
              <w:bottom w:val="single" w:sz="4" w:space="0" w:color="auto"/>
              <w:right w:val="single" w:sz="8" w:space="0" w:color="auto"/>
            </w:tcBorders>
            <w:shd w:val="clear" w:color="auto" w:fill="auto"/>
            <w:noWrap/>
            <w:vAlign w:val="center"/>
            <w:hideMark/>
          </w:tcPr>
          <w:p w14:paraId="59E90AE4"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2.33</w:t>
            </w:r>
          </w:p>
        </w:tc>
      </w:tr>
      <w:tr w:rsidR="00B2585B" w:rsidRPr="005C57C2" w14:paraId="5877FDB0" w14:textId="77777777" w:rsidTr="005C57C2">
        <w:trPr>
          <w:trHeight w:val="300"/>
        </w:trPr>
        <w:tc>
          <w:tcPr>
            <w:tcW w:w="3544" w:type="dxa"/>
            <w:tcBorders>
              <w:top w:val="nil"/>
              <w:left w:val="single" w:sz="8" w:space="0" w:color="auto"/>
              <w:bottom w:val="single" w:sz="4" w:space="0" w:color="auto"/>
              <w:right w:val="single" w:sz="8" w:space="0" w:color="auto"/>
            </w:tcBorders>
            <w:shd w:val="clear" w:color="auto" w:fill="auto"/>
            <w:noWrap/>
            <w:vAlign w:val="center"/>
            <w:hideMark/>
          </w:tcPr>
          <w:p w14:paraId="11B1CE56" w14:textId="77777777" w:rsidR="00B2585B" w:rsidRPr="005C57C2" w:rsidRDefault="00B2585B" w:rsidP="005C57C2">
            <w:pPr>
              <w:rPr>
                <w:rFonts w:ascii="Times" w:eastAsia="Times New Roman" w:hAnsi="Times" w:cs="Calibri"/>
                <w:color w:val="000000"/>
                <w:szCs w:val="24"/>
              </w:rPr>
            </w:pPr>
            <w:r w:rsidRPr="005C57C2">
              <w:rPr>
                <w:rFonts w:ascii="Times" w:eastAsia="Times New Roman" w:hAnsi="Times" w:cs="Calibri"/>
                <w:color w:val="000000"/>
                <w:szCs w:val="24"/>
              </w:rPr>
              <w:t>Total N</w:t>
            </w:r>
          </w:p>
        </w:tc>
        <w:tc>
          <w:tcPr>
            <w:tcW w:w="1843" w:type="dxa"/>
            <w:tcBorders>
              <w:top w:val="nil"/>
              <w:left w:val="nil"/>
              <w:bottom w:val="single" w:sz="4" w:space="0" w:color="auto"/>
              <w:right w:val="single" w:sz="4" w:space="0" w:color="auto"/>
            </w:tcBorders>
            <w:shd w:val="clear" w:color="auto" w:fill="auto"/>
            <w:noWrap/>
            <w:vAlign w:val="center"/>
            <w:hideMark/>
          </w:tcPr>
          <w:p w14:paraId="6D457F5F"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3,500</w:t>
            </w:r>
          </w:p>
        </w:tc>
        <w:tc>
          <w:tcPr>
            <w:tcW w:w="850" w:type="dxa"/>
            <w:tcBorders>
              <w:top w:val="nil"/>
              <w:left w:val="nil"/>
              <w:bottom w:val="single" w:sz="4" w:space="0" w:color="auto"/>
              <w:right w:val="single" w:sz="4" w:space="0" w:color="auto"/>
            </w:tcBorders>
            <w:shd w:val="clear" w:color="auto" w:fill="auto"/>
            <w:noWrap/>
            <w:vAlign w:val="center"/>
            <w:hideMark/>
          </w:tcPr>
          <w:p w14:paraId="1E346051"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9,000</w:t>
            </w:r>
          </w:p>
        </w:tc>
        <w:tc>
          <w:tcPr>
            <w:tcW w:w="1778" w:type="dxa"/>
            <w:tcBorders>
              <w:top w:val="nil"/>
              <w:left w:val="nil"/>
              <w:bottom w:val="single" w:sz="4" w:space="0" w:color="auto"/>
              <w:right w:val="single" w:sz="4" w:space="0" w:color="auto"/>
            </w:tcBorders>
            <w:shd w:val="clear" w:color="auto" w:fill="auto"/>
            <w:noWrap/>
            <w:vAlign w:val="center"/>
            <w:hideMark/>
          </w:tcPr>
          <w:p w14:paraId="5A5FC031"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1.56</w:t>
            </w:r>
          </w:p>
        </w:tc>
        <w:tc>
          <w:tcPr>
            <w:tcW w:w="916" w:type="dxa"/>
            <w:tcBorders>
              <w:top w:val="nil"/>
              <w:left w:val="nil"/>
              <w:bottom w:val="single" w:sz="4" w:space="0" w:color="auto"/>
              <w:right w:val="single" w:sz="8" w:space="0" w:color="auto"/>
            </w:tcBorders>
            <w:shd w:val="clear" w:color="auto" w:fill="auto"/>
            <w:noWrap/>
            <w:vAlign w:val="center"/>
            <w:hideMark/>
          </w:tcPr>
          <w:p w14:paraId="265CFD8E"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4.00</w:t>
            </w:r>
          </w:p>
        </w:tc>
      </w:tr>
      <w:tr w:rsidR="00B2585B" w:rsidRPr="005C57C2" w14:paraId="62DE02A1" w14:textId="77777777" w:rsidTr="005C57C2">
        <w:trPr>
          <w:trHeight w:val="300"/>
        </w:trPr>
        <w:tc>
          <w:tcPr>
            <w:tcW w:w="3544" w:type="dxa"/>
            <w:tcBorders>
              <w:top w:val="nil"/>
              <w:left w:val="single" w:sz="8" w:space="0" w:color="auto"/>
              <w:bottom w:val="single" w:sz="4" w:space="0" w:color="auto"/>
              <w:right w:val="single" w:sz="8" w:space="0" w:color="auto"/>
            </w:tcBorders>
            <w:shd w:val="clear" w:color="auto" w:fill="auto"/>
            <w:noWrap/>
            <w:vAlign w:val="center"/>
            <w:hideMark/>
          </w:tcPr>
          <w:p w14:paraId="0E4C1F42" w14:textId="77777777" w:rsidR="00B2585B" w:rsidRPr="005C57C2" w:rsidRDefault="00B2585B" w:rsidP="005C57C2">
            <w:pPr>
              <w:rPr>
                <w:rFonts w:ascii="Times" w:eastAsia="Times New Roman" w:hAnsi="Times" w:cs="Calibri"/>
                <w:color w:val="000000"/>
                <w:szCs w:val="24"/>
              </w:rPr>
            </w:pPr>
            <w:r w:rsidRPr="005C57C2">
              <w:rPr>
                <w:rFonts w:ascii="Times" w:eastAsia="Times New Roman" w:hAnsi="Times" w:cs="Calibri"/>
                <w:color w:val="000000"/>
                <w:szCs w:val="24"/>
              </w:rPr>
              <w:t>Organic C</w:t>
            </w:r>
          </w:p>
        </w:tc>
        <w:tc>
          <w:tcPr>
            <w:tcW w:w="1843" w:type="dxa"/>
            <w:tcBorders>
              <w:top w:val="nil"/>
              <w:left w:val="nil"/>
              <w:bottom w:val="single" w:sz="4" w:space="0" w:color="auto"/>
              <w:right w:val="single" w:sz="4" w:space="0" w:color="auto"/>
            </w:tcBorders>
            <w:shd w:val="clear" w:color="auto" w:fill="auto"/>
            <w:noWrap/>
            <w:vAlign w:val="center"/>
            <w:hideMark/>
          </w:tcPr>
          <w:p w14:paraId="1957E40C"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2,500</w:t>
            </w:r>
          </w:p>
        </w:tc>
        <w:tc>
          <w:tcPr>
            <w:tcW w:w="850" w:type="dxa"/>
            <w:tcBorders>
              <w:top w:val="nil"/>
              <w:left w:val="nil"/>
              <w:bottom w:val="single" w:sz="4" w:space="0" w:color="auto"/>
              <w:right w:val="single" w:sz="4" w:space="0" w:color="auto"/>
            </w:tcBorders>
            <w:shd w:val="clear" w:color="auto" w:fill="auto"/>
            <w:noWrap/>
            <w:vAlign w:val="center"/>
            <w:hideMark/>
          </w:tcPr>
          <w:p w14:paraId="5BD45542"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7,500</w:t>
            </w:r>
          </w:p>
        </w:tc>
        <w:tc>
          <w:tcPr>
            <w:tcW w:w="1778" w:type="dxa"/>
            <w:tcBorders>
              <w:top w:val="nil"/>
              <w:left w:val="nil"/>
              <w:bottom w:val="single" w:sz="4" w:space="0" w:color="auto"/>
              <w:right w:val="single" w:sz="4" w:space="0" w:color="auto"/>
            </w:tcBorders>
            <w:shd w:val="clear" w:color="auto" w:fill="auto"/>
            <w:noWrap/>
            <w:vAlign w:val="center"/>
            <w:hideMark/>
          </w:tcPr>
          <w:p w14:paraId="7BD7A7F4"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1.11</w:t>
            </w:r>
          </w:p>
        </w:tc>
        <w:tc>
          <w:tcPr>
            <w:tcW w:w="916" w:type="dxa"/>
            <w:tcBorders>
              <w:top w:val="nil"/>
              <w:left w:val="nil"/>
              <w:bottom w:val="single" w:sz="4" w:space="0" w:color="auto"/>
              <w:right w:val="single" w:sz="8" w:space="0" w:color="auto"/>
            </w:tcBorders>
            <w:shd w:val="clear" w:color="auto" w:fill="auto"/>
            <w:noWrap/>
            <w:vAlign w:val="center"/>
            <w:hideMark/>
          </w:tcPr>
          <w:p w14:paraId="1B5339D3"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3.33</w:t>
            </w:r>
          </w:p>
        </w:tc>
      </w:tr>
      <w:tr w:rsidR="00B2585B" w:rsidRPr="005C57C2" w14:paraId="52273B4B" w14:textId="77777777" w:rsidTr="005C57C2">
        <w:trPr>
          <w:trHeight w:val="300"/>
        </w:trPr>
        <w:tc>
          <w:tcPr>
            <w:tcW w:w="3544" w:type="dxa"/>
            <w:tcBorders>
              <w:top w:val="nil"/>
              <w:left w:val="single" w:sz="8" w:space="0" w:color="auto"/>
              <w:bottom w:val="single" w:sz="4" w:space="0" w:color="auto"/>
              <w:right w:val="single" w:sz="8" w:space="0" w:color="auto"/>
            </w:tcBorders>
            <w:shd w:val="clear" w:color="auto" w:fill="auto"/>
            <w:noWrap/>
            <w:vAlign w:val="center"/>
            <w:hideMark/>
          </w:tcPr>
          <w:p w14:paraId="7A17D66B" w14:textId="77777777" w:rsidR="00B2585B" w:rsidRPr="005C57C2" w:rsidRDefault="00B2585B" w:rsidP="005C57C2">
            <w:pPr>
              <w:rPr>
                <w:rFonts w:ascii="Times" w:eastAsia="Times New Roman" w:hAnsi="Times" w:cs="Calibri"/>
                <w:color w:val="000000"/>
                <w:szCs w:val="24"/>
              </w:rPr>
            </w:pPr>
            <w:r w:rsidRPr="005C57C2">
              <w:rPr>
                <w:rFonts w:ascii="Times" w:eastAsia="Times New Roman" w:hAnsi="Times" w:cs="Calibri"/>
                <w:color w:val="000000"/>
                <w:szCs w:val="24"/>
              </w:rPr>
              <w:t>CEC</w:t>
            </w:r>
          </w:p>
        </w:tc>
        <w:tc>
          <w:tcPr>
            <w:tcW w:w="1843" w:type="dxa"/>
            <w:tcBorders>
              <w:top w:val="nil"/>
              <w:left w:val="nil"/>
              <w:bottom w:val="single" w:sz="4" w:space="0" w:color="auto"/>
              <w:right w:val="single" w:sz="4" w:space="0" w:color="auto"/>
            </w:tcBorders>
            <w:shd w:val="clear" w:color="auto" w:fill="auto"/>
            <w:noWrap/>
            <w:vAlign w:val="center"/>
            <w:hideMark/>
          </w:tcPr>
          <w:p w14:paraId="7F89B157"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5,000</w:t>
            </w:r>
          </w:p>
        </w:tc>
        <w:tc>
          <w:tcPr>
            <w:tcW w:w="850" w:type="dxa"/>
            <w:tcBorders>
              <w:top w:val="nil"/>
              <w:left w:val="nil"/>
              <w:bottom w:val="single" w:sz="4" w:space="0" w:color="auto"/>
              <w:right w:val="single" w:sz="4" w:space="0" w:color="auto"/>
            </w:tcBorders>
            <w:shd w:val="clear" w:color="auto" w:fill="auto"/>
            <w:noWrap/>
            <w:vAlign w:val="center"/>
            <w:hideMark/>
          </w:tcPr>
          <w:p w14:paraId="60655B27"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9,000</w:t>
            </w:r>
          </w:p>
        </w:tc>
        <w:tc>
          <w:tcPr>
            <w:tcW w:w="1778" w:type="dxa"/>
            <w:tcBorders>
              <w:top w:val="nil"/>
              <w:left w:val="nil"/>
              <w:bottom w:val="single" w:sz="4" w:space="0" w:color="auto"/>
              <w:right w:val="single" w:sz="4" w:space="0" w:color="auto"/>
            </w:tcBorders>
            <w:shd w:val="clear" w:color="auto" w:fill="auto"/>
            <w:noWrap/>
            <w:vAlign w:val="center"/>
            <w:hideMark/>
          </w:tcPr>
          <w:p w14:paraId="2B66CD72"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2.22</w:t>
            </w:r>
          </w:p>
        </w:tc>
        <w:tc>
          <w:tcPr>
            <w:tcW w:w="916" w:type="dxa"/>
            <w:tcBorders>
              <w:top w:val="nil"/>
              <w:left w:val="nil"/>
              <w:bottom w:val="single" w:sz="4" w:space="0" w:color="auto"/>
              <w:right w:val="single" w:sz="8" w:space="0" w:color="auto"/>
            </w:tcBorders>
            <w:shd w:val="clear" w:color="auto" w:fill="auto"/>
            <w:noWrap/>
            <w:vAlign w:val="center"/>
            <w:hideMark/>
          </w:tcPr>
          <w:p w14:paraId="21E465EF"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4.00</w:t>
            </w:r>
          </w:p>
        </w:tc>
      </w:tr>
      <w:tr w:rsidR="00B2585B" w:rsidRPr="005C57C2" w14:paraId="1072D920" w14:textId="77777777" w:rsidTr="005C57C2">
        <w:trPr>
          <w:trHeight w:val="300"/>
        </w:trPr>
        <w:tc>
          <w:tcPr>
            <w:tcW w:w="3544" w:type="dxa"/>
            <w:tcBorders>
              <w:top w:val="nil"/>
              <w:left w:val="single" w:sz="8" w:space="0" w:color="auto"/>
              <w:bottom w:val="single" w:sz="4" w:space="0" w:color="auto"/>
              <w:right w:val="single" w:sz="8" w:space="0" w:color="auto"/>
            </w:tcBorders>
            <w:shd w:val="clear" w:color="auto" w:fill="auto"/>
            <w:noWrap/>
            <w:vAlign w:val="center"/>
            <w:hideMark/>
          </w:tcPr>
          <w:p w14:paraId="461A924C" w14:textId="77777777" w:rsidR="00B2585B" w:rsidRPr="005C57C2" w:rsidRDefault="00B2585B" w:rsidP="005C57C2">
            <w:pPr>
              <w:rPr>
                <w:rFonts w:ascii="Times" w:eastAsia="Times New Roman" w:hAnsi="Times" w:cs="Calibri"/>
                <w:color w:val="000000"/>
                <w:szCs w:val="24"/>
              </w:rPr>
            </w:pPr>
            <w:r w:rsidRPr="005C57C2">
              <w:rPr>
                <w:rFonts w:ascii="Times" w:eastAsia="Times New Roman" w:hAnsi="Times" w:cs="Calibri"/>
                <w:color w:val="000000"/>
                <w:szCs w:val="24"/>
              </w:rPr>
              <w:t>Bulk Density</w:t>
            </w:r>
          </w:p>
        </w:tc>
        <w:tc>
          <w:tcPr>
            <w:tcW w:w="1843" w:type="dxa"/>
            <w:tcBorders>
              <w:top w:val="nil"/>
              <w:left w:val="nil"/>
              <w:bottom w:val="single" w:sz="4" w:space="0" w:color="auto"/>
              <w:right w:val="single" w:sz="4" w:space="0" w:color="auto"/>
            </w:tcBorders>
            <w:shd w:val="clear" w:color="auto" w:fill="auto"/>
            <w:noWrap/>
            <w:vAlign w:val="center"/>
            <w:hideMark/>
          </w:tcPr>
          <w:p w14:paraId="046B5696"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1,000</w:t>
            </w:r>
          </w:p>
        </w:tc>
        <w:tc>
          <w:tcPr>
            <w:tcW w:w="850" w:type="dxa"/>
            <w:tcBorders>
              <w:top w:val="nil"/>
              <w:left w:val="nil"/>
              <w:bottom w:val="single" w:sz="4" w:space="0" w:color="auto"/>
              <w:right w:val="single" w:sz="4" w:space="0" w:color="auto"/>
            </w:tcBorders>
            <w:shd w:val="clear" w:color="auto" w:fill="auto"/>
            <w:noWrap/>
            <w:vAlign w:val="center"/>
            <w:hideMark/>
          </w:tcPr>
          <w:p w14:paraId="24E57E54"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2,550</w:t>
            </w:r>
          </w:p>
        </w:tc>
        <w:tc>
          <w:tcPr>
            <w:tcW w:w="1778" w:type="dxa"/>
            <w:tcBorders>
              <w:top w:val="nil"/>
              <w:left w:val="nil"/>
              <w:bottom w:val="single" w:sz="4" w:space="0" w:color="auto"/>
              <w:right w:val="single" w:sz="4" w:space="0" w:color="auto"/>
            </w:tcBorders>
            <w:shd w:val="clear" w:color="auto" w:fill="auto"/>
            <w:noWrap/>
            <w:vAlign w:val="center"/>
            <w:hideMark/>
          </w:tcPr>
          <w:p w14:paraId="132C1B15"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0.44</w:t>
            </w:r>
          </w:p>
        </w:tc>
        <w:tc>
          <w:tcPr>
            <w:tcW w:w="916" w:type="dxa"/>
            <w:tcBorders>
              <w:top w:val="nil"/>
              <w:left w:val="nil"/>
              <w:bottom w:val="single" w:sz="4" w:space="0" w:color="auto"/>
              <w:right w:val="single" w:sz="8" w:space="0" w:color="auto"/>
            </w:tcBorders>
            <w:shd w:val="clear" w:color="auto" w:fill="auto"/>
            <w:noWrap/>
            <w:vAlign w:val="center"/>
            <w:hideMark/>
          </w:tcPr>
          <w:p w14:paraId="1E17C1CF"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1.13</w:t>
            </w:r>
          </w:p>
        </w:tc>
      </w:tr>
      <w:tr w:rsidR="00B2585B" w:rsidRPr="005C57C2" w14:paraId="1141FD40" w14:textId="77777777" w:rsidTr="005C57C2">
        <w:trPr>
          <w:trHeight w:val="300"/>
        </w:trPr>
        <w:tc>
          <w:tcPr>
            <w:tcW w:w="3544" w:type="dxa"/>
            <w:tcBorders>
              <w:top w:val="nil"/>
              <w:left w:val="single" w:sz="8" w:space="0" w:color="auto"/>
              <w:bottom w:val="single" w:sz="4" w:space="0" w:color="auto"/>
              <w:right w:val="single" w:sz="8" w:space="0" w:color="auto"/>
            </w:tcBorders>
            <w:shd w:val="clear" w:color="auto" w:fill="auto"/>
            <w:noWrap/>
            <w:vAlign w:val="center"/>
            <w:hideMark/>
          </w:tcPr>
          <w:p w14:paraId="21005993" w14:textId="77777777" w:rsidR="00B2585B" w:rsidRPr="005C57C2" w:rsidRDefault="00B2585B" w:rsidP="005C57C2">
            <w:pPr>
              <w:rPr>
                <w:rFonts w:ascii="Times" w:eastAsia="Times New Roman" w:hAnsi="Times" w:cs="Calibri"/>
                <w:color w:val="000000"/>
                <w:szCs w:val="24"/>
              </w:rPr>
            </w:pPr>
            <w:r w:rsidRPr="005C57C2">
              <w:rPr>
                <w:rFonts w:ascii="Times" w:eastAsia="Times New Roman" w:hAnsi="Times" w:cs="Calibri"/>
                <w:color w:val="000000"/>
                <w:szCs w:val="24"/>
              </w:rPr>
              <w:t>Soil Moisture</w:t>
            </w:r>
          </w:p>
        </w:tc>
        <w:tc>
          <w:tcPr>
            <w:tcW w:w="1843" w:type="dxa"/>
            <w:tcBorders>
              <w:top w:val="nil"/>
              <w:left w:val="nil"/>
              <w:bottom w:val="single" w:sz="4" w:space="0" w:color="auto"/>
              <w:right w:val="single" w:sz="4" w:space="0" w:color="auto"/>
            </w:tcBorders>
            <w:shd w:val="clear" w:color="auto" w:fill="auto"/>
            <w:noWrap/>
            <w:vAlign w:val="center"/>
            <w:hideMark/>
          </w:tcPr>
          <w:p w14:paraId="257911AE"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n/a</w:t>
            </w:r>
          </w:p>
        </w:tc>
        <w:tc>
          <w:tcPr>
            <w:tcW w:w="850" w:type="dxa"/>
            <w:tcBorders>
              <w:top w:val="nil"/>
              <w:left w:val="nil"/>
              <w:bottom w:val="single" w:sz="4" w:space="0" w:color="auto"/>
              <w:right w:val="single" w:sz="4" w:space="0" w:color="auto"/>
            </w:tcBorders>
            <w:shd w:val="clear" w:color="auto" w:fill="auto"/>
            <w:noWrap/>
            <w:vAlign w:val="center"/>
            <w:hideMark/>
          </w:tcPr>
          <w:p w14:paraId="30A7F94F"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3,000</w:t>
            </w:r>
          </w:p>
        </w:tc>
        <w:tc>
          <w:tcPr>
            <w:tcW w:w="1778" w:type="dxa"/>
            <w:tcBorders>
              <w:top w:val="nil"/>
              <w:left w:val="nil"/>
              <w:bottom w:val="single" w:sz="4" w:space="0" w:color="auto"/>
              <w:right w:val="single" w:sz="4" w:space="0" w:color="auto"/>
            </w:tcBorders>
            <w:shd w:val="clear" w:color="auto" w:fill="auto"/>
            <w:noWrap/>
            <w:vAlign w:val="center"/>
            <w:hideMark/>
          </w:tcPr>
          <w:p w14:paraId="37140EE9"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n/a</w:t>
            </w:r>
          </w:p>
        </w:tc>
        <w:tc>
          <w:tcPr>
            <w:tcW w:w="916" w:type="dxa"/>
            <w:tcBorders>
              <w:top w:val="nil"/>
              <w:left w:val="nil"/>
              <w:bottom w:val="single" w:sz="4" w:space="0" w:color="auto"/>
              <w:right w:val="single" w:sz="8" w:space="0" w:color="auto"/>
            </w:tcBorders>
            <w:shd w:val="clear" w:color="auto" w:fill="auto"/>
            <w:noWrap/>
            <w:vAlign w:val="center"/>
            <w:hideMark/>
          </w:tcPr>
          <w:p w14:paraId="178CD7DD"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1.33</w:t>
            </w:r>
          </w:p>
        </w:tc>
      </w:tr>
      <w:tr w:rsidR="00B2585B" w:rsidRPr="005C57C2" w14:paraId="16C5B946" w14:textId="77777777" w:rsidTr="005C57C2">
        <w:trPr>
          <w:trHeight w:val="300"/>
        </w:trPr>
        <w:tc>
          <w:tcPr>
            <w:tcW w:w="3544" w:type="dxa"/>
            <w:tcBorders>
              <w:top w:val="nil"/>
              <w:left w:val="single" w:sz="8" w:space="0" w:color="auto"/>
              <w:bottom w:val="single" w:sz="4" w:space="0" w:color="auto"/>
              <w:right w:val="single" w:sz="8" w:space="0" w:color="auto"/>
            </w:tcBorders>
            <w:shd w:val="clear" w:color="auto" w:fill="auto"/>
            <w:noWrap/>
            <w:vAlign w:val="center"/>
            <w:hideMark/>
          </w:tcPr>
          <w:p w14:paraId="2B9D2A10" w14:textId="77777777" w:rsidR="00B2585B" w:rsidRPr="005C57C2" w:rsidRDefault="00B2585B" w:rsidP="005C57C2">
            <w:pPr>
              <w:rPr>
                <w:rFonts w:ascii="Times" w:eastAsia="Times New Roman" w:hAnsi="Times" w:cs="Calibri"/>
                <w:color w:val="000000"/>
                <w:szCs w:val="24"/>
              </w:rPr>
            </w:pPr>
            <w:r w:rsidRPr="005C57C2">
              <w:rPr>
                <w:rFonts w:ascii="Times" w:eastAsia="Times New Roman" w:hAnsi="Times" w:cs="Calibri"/>
                <w:color w:val="000000"/>
                <w:szCs w:val="24"/>
              </w:rPr>
              <w:t>N-NO3</w:t>
            </w:r>
          </w:p>
        </w:tc>
        <w:tc>
          <w:tcPr>
            <w:tcW w:w="1843" w:type="dxa"/>
            <w:tcBorders>
              <w:top w:val="nil"/>
              <w:left w:val="nil"/>
              <w:bottom w:val="single" w:sz="4" w:space="0" w:color="auto"/>
              <w:right w:val="single" w:sz="4" w:space="0" w:color="auto"/>
            </w:tcBorders>
            <w:shd w:val="clear" w:color="auto" w:fill="auto"/>
            <w:noWrap/>
            <w:vAlign w:val="center"/>
            <w:hideMark/>
          </w:tcPr>
          <w:p w14:paraId="476368ED"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n/a</w:t>
            </w:r>
          </w:p>
        </w:tc>
        <w:tc>
          <w:tcPr>
            <w:tcW w:w="850" w:type="dxa"/>
            <w:tcBorders>
              <w:top w:val="nil"/>
              <w:left w:val="nil"/>
              <w:bottom w:val="single" w:sz="4" w:space="0" w:color="auto"/>
              <w:right w:val="single" w:sz="4" w:space="0" w:color="auto"/>
            </w:tcBorders>
            <w:shd w:val="clear" w:color="auto" w:fill="auto"/>
            <w:noWrap/>
            <w:vAlign w:val="center"/>
            <w:hideMark/>
          </w:tcPr>
          <w:p w14:paraId="4BBD2004"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9,000</w:t>
            </w:r>
          </w:p>
        </w:tc>
        <w:tc>
          <w:tcPr>
            <w:tcW w:w="1778" w:type="dxa"/>
            <w:tcBorders>
              <w:top w:val="nil"/>
              <w:left w:val="nil"/>
              <w:bottom w:val="single" w:sz="4" w:space="0" w:color="auto"/>
              <w:right w:val="single" w:sz="4" w:space="0" w:color="auto"/>
            </w:tcBorders>
            <w:shd w:val="clear" w:color="auto" w:fill="auto"/>
            <w:noWrap/>
            <w:vAlign w:val="center"/>
            <w:hideMark/>
          </w:tcPr>
          <w:p w14:paraId="31822414"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n/a</w:t>
            </w:r>
          </w:p>
        </w:tc>
        <w:tc>
          <w:tcPr>
            <w:tcW w:w="916" w:type="dxa"/>
            <w:tcBorders>
              <w:top w:val="nil"/>
              <w:left w:val="nil"/>
              <w:bottom w:val="single" w:sz="4" w:space="0" w:color="auto"/>
              <w:right w:val="single" w:sz="8" w:space="0" w:color="auto"/>
            </w:tcBorders>
            <w:shd w:val="clear" w:color="auto" w:fill="auto"/>
            <w:noWrap/>
            <w:vAlign w:val="center"/>
            <w:hideMark/>
          </w:tcPr>
          <w:p w14:paraId="68AED8F2"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4.00</w:t>
            </w:r>
          </w:p>
        </w:tc>
      </w:tr>
      <w:tr w:rsidR="00B2585B" w:rsidRPr="005C57C2" w14:paraId="6C7C414E" w14:textId="77777777" w:rsidTr="005C57C2">
        <w:trPr>
          <w:trHeight w:val="300"/>
        </w:trPr>
        <w:tc>
          <w:tcPr>
            <w:tcW w:w="3544" w:type="dxa"/>
            <w:tcBorders>
              <w:top w:val="nil"/>
              <w:left w:val="single" w:sz="8" w:space="0" w:color="auto"/>
              <w:bottom w:val="nil"/>
              <w:right w:val="single" w:sz="8" w:space="0" w:color="auto"/>
            </w:tcBorders>
            <w:shd w:val="clear" w:color="auto" w:fill="auto"/>
            <w:noWrap/>
            <w:vAlign w:val="center"/>
            <w:hideMark/>
          </w:tcPr>
          <w:p w14:paraId="3A61617C" w14:textId="77777777" w:rsidR="00B2585B" w:rsidRPr="005C57C2" w:rsidRDefault="00B2585B" w:rsidP="005C57C2">
            <w:pPr>
              <w:rPr>
                <w:rFonts w:ascii="Times" w:eastAsia="Times New Roman" w:hAnsi="Times" w:cs="Calibri"/>
                <w:color w:val="000000"/>
                <w:szCs w:val="24"/>
              </w:rPr>
            </w:pPr>
            <w:r w:rsidRPr="005C57C2">
              <w:rPr>
                <w:rFonts w:ascii="Times" w:eastAsia="Times New Roman" w:hAnsi="Times" w:cs="Calibri"/>
                <w:color w:val="000000"/>
                <w:szCs w:val="24"/>
              </w:rPr>
              <w:t>N-NH4</w:t>
            </w:r>
          </w:p>
        </w:tc>
        <w:tc>
          <w:tcPr>
            <w:tcW w:w="1843" w:type="dxa"/>
            <w:tcBorders>
              <w:top w:val="nil"/>
              <w:left w:val="nil"/>
              <w:bottom w:val="nil"/>
              <w:right w:val="single" w:sz="4" w:space="0" w:color="auto"/>
            </w:tcBorders>
            <w:shd w:val="clear" w:color="auto" w:fill="auto"/>
            <w:noWrap/>
            <w:vAlign w:val="center"/>
            <w:hideMark/>
          </w:tcPr>
          <w:p w14:paraId="44E5AE95"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n/a</w:t>
            </w:r>
          </w:p>
        </w:tc>
        <w:tc>
          <w:tcPr>
            <w:tcW w:w="850" w:type="dxa"/>
            <w:tcBorders>
              <w:top w:val="nil"/>
              <w:left w:val="nil"/>
              <w:bottom w:val="nil"/>
              <w:right w:val="single" w:sz="4" w:space="0" w:color="auto"/>
            </w:tcBorders>
            <w:shd w:val="clear" w:color="auto" w:fill="auto"/>
            <w:noWrap/>
            <w:vAlign w:val="center"/>
            <w:hideMark/>
          </w:tcPr>
          <w:p w14:paraId="3A67707B"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9,000</w:t>
            </w:r>
          </w:p>
        </w:tc>
        <w:tc>
          <w:tcPr>
            <w:tcW w:w="1778" w:type="dxa"/>
            <w:tcBorders>
              <w:top w:val="nil"/>
              <w:left w:val="nil"/>
              <w:bottom w:val="nil"/>
              <w:right w:val="single" w:sz="4" w:space="0" w:color="auto"/>
            </w:tcBorders>
            <w:shd w:val="clear" w:color="auto" w:fill="auto"/>
            <w:noWrap/>
            <w:vAlign w:val="center"/>
            <w:hideMark/>
          </w:tcPr>
          <w:p w14:paraId="2D52FD2B"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n/a</w:t>
            </w:r>
          </w:p>
        </w:tc>
        <w:tc>
          <w:tcPr>
            <w:tcW w:w="916" w:type="dxa"/>
            <w:tcBorders>
              <w:top w:val="nil"/>
              <w:left w:val="nil"/>
              <w:bottom w:val="nil"/>
              <w:right w:val="single" w:sz="8" w:space="0" w:color="auto"/>
            </w:tcBorders>
            <w:shd w:val="clear" w:color="auto" w:fill="auto"/>
            <w:noWrap/>
            <w:vAlign w:val="center"/>
            <w:hideMark/>
          </w:tcPr>
          <w:p w14:paraId="63C73655"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4.00</w:t>
            </w:r>
          </w:p>
        </w:tc>
      </w:tr>
      <w:tr w:rsidR="00B2585B" w:rsidRPr="005C57C2" w14:paraId="0C003F68" w14:textId="77777777" w:rsidTr="005C57C2">
        <w:trPr>
          <w:trHeight w:val="320"/>
        </w:trPr>
        <w:tc>
          <w:tcPr>
            <w:tcW w:w="354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5E232C9" w14:textId="77777777" w:rsidR="00B2585B" w:rsidRPr="005C57C2" w:rsidRDefault="00B2585B" w:rsidP="005C57C2">
            <w:pPr>
              <w:rPr>
                <w:rFonts w:ascii="Times" w:eastAsia="Times New Roman" w:hAnsi="Times" w:cs="Calibri"/>
                <w:color w:val="000000"/>
                <w:szCs w:val="24"/>
              </w:rPr>
            </w:pPr>
            <w:r w:rsidRPr="005C57C2">
              <w:rPr>
                <w:rFonts w:ascii="Times" w:eastAsia="Times New Roman" w:hAnsi="Times" w:cs="Calibri"/>
                <w:color w:val="000000"/>
                <w:szCs w:val="24"/>
              </w:rPr>
              <w:t>Soil Microbial Biomass</w:t>
            </w:r>
          </w:p>
        </w:tc>
        <w:tc>
          <w:tcPr>
            <w:tcW w:w="1843" w:type="dxa"/>
            <w:tcBorders>
              <w:top w:val="single" w:sz="4" w:space="0" w:color="auto"/>
              <w:left w:val="nil"/>
              <w:bottom w:val="single" w:sz="8" w:space="0" w:color="auto"/>
              <w:right w:val="single" w:sz="4" w:space="0" w:color="auto"/>
            </w:tcBorders>
            <w:shd w:val="clear" w:color="auto" w:fill="auto"/>
            <w:noWrap/>
            <w:vAlign w:val="center"/>
            <w:hideMark/>
          </w:tcPr>
          <w:p w14:paraId="01C34721"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n/a</w:t>
            </w:r>
          </w:p>
        </w:tc>
        <w:tc>
          <w:tcPr>
            <w:tcW w:w="850" w:type="dxa"/>
            <w:tcBorders>
              <w:top w:val="single" w:sz="4" w:space="0" w:color="auto"/>
              <w:left w:val="nil"/>
              <w:bottom w:val="single" w:sz="8" w:space="0" w:color="auto"/>
              <w:right w:val="single" w:sz="4" w:space="0" w:color="auto"/>
            </w:tcBorders>
            <w:shd w:val="clear" w:color="auto" w:fill="auto"/>
            <w:noWrap/>
            <w:vAlign w:val="bottom"/>
            <w:hideMark/>
          </w:tcPr>
          <w:p w14:paraId="3B8C6513" w14:textId="77777777" w:rsidR="00B2585B" w:rsidRPr="005C57C2" w:rsidRDefault="00B2585B" w:rsidP="0013671F">
            <w:pPr>
              <w:rPr>
                <w:rFonts w:ascii="Times" w:eastAsia="Times New Roman" w:hAnsi="Times" w:cs="Calibri"/>
                <w:color w:val="000000"/>
                <w:szCs w:val="24"/>
              </w:rPr>
            </w:pPr>
            <w:r w:rsidRPr="005C57C2">
              <w:rPr>
                <w:rFonts w:ascii="Times" w:eastAsia="Times New Roman" w:hAnsi="Times" w:cs="Calibri"/>
                <w:color w:val="000000"/>
                <w:szCs w:val="24"/>
              </w:rPr>
              <w:t>n/a</w:t>
            </w:r>
          </w:p>
        </w:tc>
        <w:tc>
          <w:tcPr>
            <w:tcW w:w="1778" w:type="dxa"/>
            <w:tcBorders>
              <w:top w:val="single" w:sz="4" w:space="0" w:color="auto"/>
              <w:left w:val="nil"/>
              <w:bottom w:val="single" w:sz="8" w:space="0" w:color="auto"/>
              <w:right w:val="single" w:sz="4" w:space="0" w:color="auto"/>
            </w:tcBorders>
            <w:shd w:val="clear" w:color="auto" w:fill="auto"/>
            <w:noWrap/>
            <w:vAlign w:val="center"/>
            <w:hideMark/>
          </w:tcPr>
          <w:p w14:paraId="140E6A91" w14:textId="77777777" w:rsidR="00B2585B" w:rsidRPr="005C57C2" w:rsidRDefault="00B2585B" w:rsidP="0013671F">
            <w:pPr>
              <w:jc w:val="center"/>
              <w:rPr>
                <w:rFonts w:ascii="Times" w:eastAsia="Times New Roman" w:hAnsi="Times" w:cs="Calibri"/>
                <w:color w:val="000000"/>
                <w:szCs w:val="24"/>
              </w:rPr>
            </w:pPr>
            <w:r w:rsidRPr="005C57C2">
              <w:rPr>
                <w:rFonts w:ascii="Times" w:eastAsia="Times New Roman" w:hAnsi="Times" w:cs="Calibri"/>
                <w:color w:val="000000"/>
                <w:szCs w:val="24"/>
              </w:rPr>
              <w:t>n/a</w:t>
            </w:r>
          </w:p>
        </w:tc>
        <w:tc>
          <w:tcPr>
            <w:tcW w:w="916" w:type="dxa"/>
            <w:tcBorders>
              <w:top w:val="single" w:sz="4" w:space="0" w:color="auto"/>
              <w:left w:val="nil"/>
              <w:bottom w:val="single" w:sz="8" w:space="0" w:color="auto"/>
              <w:right w:val="single" w:sz="8" w:space="0" w:color="auto"/>
            </w:tcBorders>
            <w:shd w:val="clear" w:color="auto" w:fill="auto"/>
            <w:noWrap/>
            <w:vAlign w:val="bottom"/>
            <w:hideMark/>
          </w:tcPr>
          <w:p w14:paraId="081AECEF" w14:textId="77777777" w:rsidR="00B2585B" w:rsidRPr="005C57C2" w:rsidRDefault="00B2585B" w:rsidP="0013671F">
            <w:pPr>
              <w:rPr>
                <w:rFonts w:ascii="Times" w:eastAsia="Times New Roman" w:hAnsi="Times" w:cs="Calibri"/>
                <w:color w:val="000000"/>
                <w:szCs w:val="24"/>
              </w:rPr>
            </w:pPr>
            <w:r w:rsidRPr="005C57C2">
              <w:rPr>
                <w:rFonts w:ascii="Times" w:eastAsia="Times New Roman" w:hAnsi="Times" w:cs="Calibri"/>
                <w:color w:val="000000"/>
                <w:szCs w:val="24"/>
              </w:rPr>
              <w:t>n/a</w:t>
            </w:r>
          </w:p>
        </w:tc>
      </w:tr>
    </w:tbl>
    <w:p w14:paraId="1CD3F5E5" w14:textId="2BFB00C5" w:rsidR="00986AFD" w:rsidRPr="005C57C2" w:rsidRDefault="00B2585B" w:rsidP="00986AFD">
      <w:pPr>
        <w:rPr>
          <w:rFonts w:ascii="Times" w:hAnsi="Times"/>
          <w:szCs w:val="24"/>
        </w:rPr>
      </w:pPr>
      <w:r w:rsidRPr="005C57C2">
        <w:rPr>
          <w:rFonts w:ascii="Times" w:hAnsi="Times"/>
          <w:szCs w:val="24"/>
        </w:rPr>
        <w:t xml:space="preserve">*conversion rate: 2,250 </w:t>
      </w:r>
      <w:proofErr w:type="spellStart"/>
      <w:r w:rsidRPr="005C57C2">
        <w:rPr>
          <w:rFonts w:ascii="Times" w:hAnsi="Times"/>
          <w:szCs w:val="24"/>
        </w:rPr>
        <w:t>Tsh</w:t>
      </w:r>
      <w:proofErr w:type="spellEnd"/>
      <w:r w:rsidRPr="005C57C2">
        <w:rPr>
          <w:rFonts w:ascii="Times" w:hAnsi="Times"/>
          <w:szCs w:val="24"/>
        </w:rPr>
        <w:t xml:space="preserve"> = 1 </w:t>
      </w:r>
      <w:proofErr w:type="spellStart"/>
      <w:r w:rsidRPr="005C57C2">
        <w:rPr>
          <w:rFonts w:ascii="Times" w:hAnsi="Times"/>
          <w:szCs w:val="24"/>
        </w:rPr>
        <w:t>eUSD</w:t>
      </w:r>
      <w:proofErr w:type="spellEnd"/>
      <w:r w:rsidR="005C57C2">
        <w:rPr>
          <w:rFonts w:ascii="Times" w:hAnsi="Times"/>
          <w:szCs w:val="24"/>
        </w:rPr>
        <w:t xml:space="preserve"> (2018)</w:t>
      </w:r>
    </w:p>
    <w:p w14:paraId="6D51E29B" w14:textId="77777777" w:rsidR="00B14E41" w:rsidRDefault="00B14E41" w:rsidP="00B14E41">
      <w:pPr>
        <w:pStyle w:val="Heading2"/>
        <w:numPr>
          <w:ilvl w:val="0"/>
          <w:numId w:val="0"/>
        </w:numPr>
        <w:ind w:left="567" w:hanging="567"/>
        <w:rPr>
          <w:lang w:val="en-CA"/>
        </w:rPr>
      </w:pPr>
    </w:p>
    <w:p w14:paraId="0A8D2464" w14:textId="5AAE5724" w:rsidR="00986AFD" w:rsidRPr="00AD0F36" w:rsidRDefault="00986AFD" w:rsidP="00D81688">
      <w:pPr>
        <w:pStyle w:val="Heading2"/>
        <w:rPr>
          <w:lang w:val="en-CA"/>
        </w:rPr>
      </w:pPr>
      <w:bookmarkStart w:id="12" w:name="_Toc103500936"/>
      <w:r w:rsidRPr="00AD0F36">
        <w:rPr>
          <w:lang w:val="en-CA"/>
        </w:rPr>
        <w:t>Exporting Soils from Tanzania</w:t>
      </w:r>
      <w:bookmarkEnd w:id="12"/>
    </w:p>
    <w:p w14:paraId="6A17D64E" w14:textId="1A3F8A48" w:rsidR="00986AFD" w:rsidRPr="00AD0F36" w:rsidRDefault="00986AFD" w:rsidP="00986AFD">
      <w:pPr>
        <w:rPr>
          <w:lang w:val="en-CA"/>
        </w:rPr>
      </w:pPr>
      <w:r w:rsidRPr="00AD0F36">
        <w:rPr>
          <w:lang w:val="en-CA"/>
        </w:rPr>
        <w:t xml:space="preserve">Though there are regional offices for the Ministry of Energy and Minerals in cities around Tanzania, and letters of transporting soil samples within the country can be obtained from these offices, the process to export soil samples from Tanzania can only be completed in Dodoma, the capital city. Soil samples can be transported within the country through ground transportation, by car or bus, without any </w:t>
      </w:r>
      <w:r w:rsidR="001E249C" w:rsidRPr="00AD0F36">
        <w:rPr>
          <w:lang w:val="en-CA"/>
        </w:rPr>
        <w:t>need for documentation</w:t>
      </w:r>
      <w:r w:rsidRPr="00AD0F36">
        <w:rPr>
          <w:lang w:val="en-CA"/>
        </w:rPr>
        <w:t xml:space="preserve">. However, transporting soil samples by air even within the country requires justification and support from the local Ministry of Energy and Minerals office. </w:t>
      </w:r>
    </w:p>
    <w:p w14:paraId="2B36A998" w14:textId="769806D7" w:rsidR="00986AFD" w:rsidRPr="00AD0F36" w:rsidRDefault="00986AFD" w:rsidP="00986AFD">
      <w:pPr>
        <w:rPr>
          <w:lang w:val="en-CA"/>
        </w:rPr>
      </w:pPr>
      <w:r w:rsidRPr="00AD0F36">
        <w:rPr>
          <w:lang w:val="en-CA"/>
        </w:rPr>
        <w:t xml:space="preserve">In Dodoma the process is started by the person requesting the permit (hereafter referred to as the applicant) at the Regional Office in </w:t>
      </w:r>
      <w:proofErr w:type="spellStart"/>
      <w:r w:rsidRPr="00AD0F36">
        <w:rPr>
          <w:lang w:val="en-CA"/>
        </w:rPr>
        <w:t>Kizota</w:t>
      </w:r>
      <w:proofErr w:type="spellEnd"/>
      <w:r w:rsidRPr="00AD0F36">
        <w:rPr>
          <w:lang w:val="en-CA"/>
        </w:rPr>
        <w:t xml:space="preserve">. In </w:t>
      </w:r>
      <w:r w:rsidR="004E4F26" w:rsidRPr="00AD0F36">
        <w:rPr>
          <w:lang w:val="en-CA"/>
        </w:rPr>
        <w:t>Kis</w:t>
      </w:r>
      <w:r w:rsidRPr="00AD0F36">
        <w:rPr>
          <w:lang w:val="en-CA"/>
        </w:rPr>
        <w:t xml:space="preserve">wahili this office is called </w:t>
      </w:r>
      <w:proofErr w:type="spellStart"/>
      <w:r w:rsidRPr="00AD0F36">
        <w:rPr>
          <w:i/>
          <w:iCs/>
          <w:lang w:val="en-CA"/>
        </w:rPr>
        <w:t>Ofisi</w:t>
      </w:r>
      <w:proofErr w:type="spellEnd"/>
      <w:r w:rsidRPr="00AD0F36">
        <w:rPr>
          <w:i/>
          <w:iCs/>
          <w:lang w:val="en-CA"/>
        </w:rPr>
        <w:t xml:space="preserve"> </w:t>
      </w:r>
      <w:proofErr w:type="spellStart"/>
      <w:r w:rsidRPr="00AD0F36">
        <w:rPr>
          <w:i/>
          <w:iCs/>
          <w:lang w:val="en-CA"/>
        </w:rPr>
        <w:t>ya</w:t>
      </w:r>
      <w:proofErr w:type="spellEnd"/>
      <w:r w:rsidRPr="00AD0F36">
        <w:rPr>
          <w:i/>
          <w:iCs/>
          <w:lang w:val="en-CA"/>
        </w:rPr>
        <w:t xml:space="preserve"> </w:t>
      </w:r>
      <w:proofErr w:type="spellStart"/>
      <w:r w:rsidRPr="00AD0F36">
        <w:rPr>
          <w:i/>
          <w:iCs/>
          <w:lang w:val="en-CA"/>
        </w:rPr>
        <w:t>Afisa</w:t>
      </w:r>
      <w:proofErr w:type="spellEnd"/>
      <w:r w:rsidRPr="00AD0F36">
        <w:rPr>
          <w:i/>
          <w:iCs/>
          <w:lang w:val="en-CA"/>
        </w:rPr>
        <w:t xml:space="preserve"> </w:t>
      </w:r>
      <w:proofErr w:type="spellStart"/>
      <w:r w:rsidRPr="00AD0F36">
        <w:rPr>
          <w:i/>
          <w:iCs/>
          <w:lang w:val="en-CA"/>
        </w:rPr>
        <w:t>Madini</w:t>
      </w:r>
      <w:proofErr w:type="spellEnd"/>
      <w:r w:rsidRPr="00AD0F36">
        <w:rPr>
          <w:i/>
          <w:iCs/>
          <w:lang w:val="en-CA"/>
        </w:rPr>
        <w:t xml:space="preserve"> </w:t>
      </w:r>
      <w:proofErr w:type="spellStart"/>
      <w:r w:rsidRPr="00AD0F36">
        <w:rPr>
          <w:i/>
          <w:iCs/>
          <w:lang w:val="en-CA"/>
        </w:rPr>
        <w:t>Mkazi</w:t>
      </w:r>
      <w:proofErr w:type="spellEnd"/>
      <w:r w:rsidRPr="00AD0F36">
        <w:rPr>
          <w:lang w:val="en-CA"/>
        </w:rPr>
        <w:t xml:space="preserve"> (hereafter referred to as the </w:t>
      </w:r>
      <w:proofErr w:type="spellStart"/>
      <w:r w:rsidRPr="00AD0F36">
        <w:rPr>
          <w:lang w:val="en-CA"/>
        </w:rPr>
        <w:t>Kizota</w:t>
      </w:r>
      <w:proofErr w:type="spellEnd"/>
      <w:r w:rsidRPr="00AD0F36">
        <w:rPr>
          <w:lang w:val="en-CA"/>
        </w:rPr>
        <w:t xml:space="preserve"> Office). Other locations that are part of the process include the Geological Survey Tanzania Lab in Dodoma town, the banks (all of which are located within a few meters of each other on Nyerere St.), District Head Office (in </w:t>
      </w:r>
      <w:r w:rsidR="00D426E3" w:rsidRPr="00AD0F36">
        <w:rPr>
          <w:lang w:val="en-CA"/>
        </w:rPr>
        <w:t>Kis</w:t>
      </w:r>
      <w:r w:rsidRPr="00AD0F36">
        <w:rPr>
          <w:lang w:val="en-CA"/>
        </w:rPr>
        <w:t xml:space="preserve">wahili: </w:t>
      </w:r>
      <w:proofErr w:type="spellStart"/>
      <w:r w:rsidRPr="00AD0F36">
        <w:rPr>
          <w:i/>
          <w:iCs/>
          <w:lang w:val="en-CA"/>
        </w:rPr>
        <w:t>Ofisi</w:t>
      </w:r>
      <w:proofErr w:type="spellEnd"/>
      <w:r w:rsidRPr="00AD0F36">
        <w:rPr>
          <w:i/>
          <w:iCs/>
          <w:lang w:val="en-CA"/>
        </w:rPr>
        <w:t xml:space="preserve"> </w:t>
      </w:r>
      <w:proofErr w:type="spellStart"/>
      <w:r w:rsidRPr="00AD0F36">
        <w:rPr>
          <w:i/>
          <w:iCs/>
          <w:lang w:val="en-CA"/>
        </w:rPr>
        <w:t>ya</w:t>
      </w:r>
      <w:proofErr w:type="spellEnd"/>
      <w:r w:rsidRPr="00AD0F36">
        <w:rPr>
          <w:i/>
          <w:iCs/>
          <w:lang w:val="en-CA"/>
        </w:rPr>
        <w:t xml:space="preserve"> </w:t>
      </w:r>
      <w:proofErr w:type="spellStart"/>
      <w:r w:rsidRPr="00AD0F36">
        <w:rPr>
          <w:i/>
          <w:iCs/>
          <w:lang w:val="en-CA"/>
        </w:rPr>
        <w:t>Mkuu</w:t>
      </w:r>
      <w:proofErr w:type="spellEnd"/>
      <w:r w:rsidRPr="00AD0F36">
        <w:rPr>
          <w:i/>
          <w:iCs/>
          <w:lang w:val="en-CA"/>
        </w:rPr>
        <w:t xml:space="preserve"> </w:t>
      </w:r>
      <w:proofErr w:type="spellStart"/>
      <w:r w:rsidRPr="00AD0F36">
        <w:rPr>
          <w:i/>
          <w:iCs/>
          <w:lang w:val="en-CA"/>
        </w:rPr>
        <w:t>wa</w:t>
      </w:r>
      <w:proofErr w:type="spellEnd"/>
      <w:r w:rsidRPr="00AD0F36">
        <w:rPr>
          <w:i/>
          <w:iCs/>
          <w:lang w:val="en-CA"/>
        </w:rPr>
        <w:t xml:space="preserve"> Wilaya</w:t>
      </w:r>
      <w:r w:rsidRPr="00AD0F36">
        <w:rPr>
          <w:lang w:val="en-CA"/>
        </w:rPr>
        <w:t xml:space="preserve">, hereafter referred to as District Office), Tanzania Revenue Agency (TRA), and University of Dodoma (UDOM). </w:t>
      </w:r>
    </w:p>
    <w:p w14:paraId="1D464546" w14:textId="43D01F8B" w:rsidR="00986AFD" w:rsidRPr="00AD0F36" w:rsidRDefault="00986AFD" w:rsidP="00986AFD">
      <w:pPr>
        <w:rPr>
          <w:lang w:val="en-CA"/>
        </w:rPr>
      </w:pPr>
      <w:r w:rsidRPr="00AD0F36">
        <w:rPr>
          <w:lang w:val="en-CA"/>
        </w:rPr>
        <w:t>There are various choices of local transportation within Dodoma city</w:t>
      </w:r>
      <w:r w:rsidR="00D426E3" w:rsidRPr="00AD0F36">
        <w:rPr>
          <w:lang w:val="en-CA"/>
        </w:rPr>
        <w:t xml:space="preserve"> for travel </w:t>
      </w:r>
      <w:r w:rsidRPr="00AD0F36">
        <w:rPr>
          <w:lang w:val="en-CA"/>
        </w:rPr>
        <w:t>to</w:t>
      </w:r>
      <w:r w:rsidR="00D426E3" w:rsidRPr="00AD0F36">
        <w:rPr>
          <w:lang w:val="en-CA"/>
        </w:rPr>
        <w:t xml:space="preserve"> </w:t>
      </w:r>
      <w:r w:rsidRPr="00AD0F36">
        <w:rPr>
          <w:lang w:val="en-CA"/>
        </w:rPr>
        <w:t xml:space="preserve">and from </w:t>
      </w:r>
      <w:proofErr w:type="spellStart"/>
      <w:r w:rsidRPr="00AD0F36">
        <w:rPr>
          <w:lang w:val="en-CA"/>
        </w:rPr>
        <w:t>Kizota</w:t>
      </w:r>
      <w:proofErr w:type="spellEnd"/>
      <w:r w:rsidRPr="00AD0F36">
        <w:rPr>
          <w:lang w:val="en-CA"/>
        </w:rPr>
        <w:t xml:space="preserve">, the cheapest of which are motorbikes (called </w:t>
      </w:r>
      <w:proofErr w:type="spellStart"/>
      <w:r w:rsidRPr="00AD0F36">
        <w:rPr>
          <w:i/>
          <w:iCs/>
          <w:lang w:val="en-CA"/>
        </w:rPr>
        <w:t>boda</w:t>
      </w:r>
      <w:proofErr w:type="spellEnd"/>
      <w:r w:rsidRPr="00AD0F36">
        <w:rPr>
          <w:i/>
          <w:iCs/>
          <w:lang w:val="en-CA"/>
        </w:rPr>
        <w:t xml:space="preserve"> </w:t>
      </w:r>
      <w:proofErr w:type="spellStart"/>
      <w:r w:rsidRPr="00AD0F36">
        <w:rPr>
          <w:i/>
          <w:iCs/>
          <w:lang w:val="en-CA"/>
        </w:rPr>
        <w:t>boda</w:t>
      </w:r>
      <w:proofErr w:type="spellEnd"/>
      <w:r w:rsidRPr="00AD0F36">
        <w:rPr>
          <w:lang w:val="en-CA"/>
        </w:rPr>
        <w:t xml:space="preserve">) where the passenger rides behind the driver and there is not much room for baggage. The next option is a rickshaw (called a </w:t>
      </w:r>
      <w:proofErr w:type="spellStart"/>
      <w:r w:rsidRPr="00AD0F36">
        <w:rPr>
          <w:i/>
          <w:iCs/>
          <w:lang w:val="en-CA"/>
        </w:rPr>
        <w:t>bajaj</w:t>
      </w:r>
      <w:proofErr w:type="spellEnd"/>
      <w:r w:rsidRPr="00AD0F36">
        <w:rPr>
          <w:lang w:val="en-CA"/>
        </w:rPr>
        <w:t xml:space="preserve">), which is a less expensive mode of transport than the last option of a taxi. The recommended mode of travel is by </w:t>
      </w:r>
      <w:proofErr w:type="spellStart"/>
      <w:r w:rsidRPr="00AD0F36">
        <w:rPr>
          <w:i/>
          <w:iCs/>
          <w:lang w:val="en-CA"/>
        </w:rPr>
        <w:t>bajaj</w:t>
      </w:r>
      <w:proofErr w:type="spellEnd"/>
      <w:r w:rsidRPr="00AD0F36">
        <w:rPr>
          <w:lang w:val="en-CA"/>
        </w:rPr>
        <w:t>, which offers a relatively low-cost mode of transportation with room for accompanying baggage, such as the packages of soil samples.</w:t>
      </w:r>
    </w:p>
    <w:p w14:paraId="7E3C85FA" w14:textId="309DDB90" w:rsidR="00986AFD" w:rsidRPr="00AD0F36" w:rsidRDefault="00986AFD" w:rsidP="00986AFD">
      <w:pPr>
        <w:rPr>
          <w:lang w:val="en-CA"/>
        </w:rPr>
      </w:pPr>
      <w:r w:rsidRPr="00AD0F36">
        <w:rPr>
          <w:lang w:val="en-CA"/>
        </w:rPr>
        <w:t>Following are the steps for the export permit application process:</w:t>
      </w:r>
    </w:p>
    <w:p w14:paraId="014F3985" w14:textId="2ED90F38" w:rsidR="00986AFD" w:rsidRPr="00AD0F36" w:rsidRDefault="00986AFD" w:rsidP="00986AFD">
      <w:pPr>
        <w:rPr>
          <w:lang w:val="en-CA"/>
        </w:rPr>
      </w:pPr>
      <w:r w:rsidRPr="00AD0F36">
        <w:rPr>
          <w:lang w:val="en-CA"/>
        </w:rPr>
        <w:t xml:space="preserve">1) The first step is the </w:t>
      </w:r>
      <w:proofErr w:type="spellStart"/>
      <w:r w:rsidRPr="00AD0F36">
        <w:rPr>
          <w:lang w:val="en-CA"/>
        </w:rPr>
        <w:t>Kizota</w:t>
      </w:r>
      <w:proofErr w:type="spellEnd"/>
      <w:r w:rsidRPr="00AD0F36">
        <w:rPr>
          <w:lang w:val="en-CA"/>
        </w:rPr>
        <w:t xml:space="preserve"> office where the process is started. At the </w:t>
      </w:r>
      <w:proofErr w:type="spellStart"/>
      <w:r w:rsidRPr="00AD0F36">
        <w:rPr>
          <w:lang w:val="en-CA"/>
        </w:rPr>
        <w:t>Kizota</w:t>
      </w:r>
      <w:proofErr w:type="spellEnd"/>
      <w:r w:rsidRPr="00AD0F36">
        <w:rPr>
          <w:lang w:val="en-CA"/>
        </w:rPr>
        <w:t xml:space="preserve"> office a sample of the soil samples is taken and sealed for soil testing at the GST Lab, primarily to check for rare minerals. Use local transportation to get to the </w:t>
      </w:r>
      <w:proofErr w:type="spellStart"/>
      <w:r w:rsidRPr="00AD0F36">
        <w:rPr>
          <w:lang w:val="en-CA"/>
        </w:rPr>
        <w:t>Kizota</w:t>
      </w:r>
      <w:proofErr w:type="spellEnd"/>
      <w:r w:rsidRPr="00AD0F36">
        <w:rPr>
          <w:lang w:val="en-CA"/>
        </w:rPr>
        <w:t xml:space="preserve"> Office. The road leading to the office is off the main highway onto dirt roads. At the office, the officers require a letter of introduction and justification from the organization for which the soil or rock samples are being exported. They also require a little portion of two or more of the soil samples, which they put into a container that has to be bought by the person requesting the analysis. </w:t>
      </w:r>
    </w:p>
    <w:p w14:paraId="57A20D86" w14:textId="4D8C640B" w:rsidR="00986AFD" w:rsidRPr="00AD0F36" w:rsidRDefault="00986AFD" w:rsidP="00986AFD">
      <w:pPr>
        <w:rPr>
          <w:lang w:val="en-CA"/>
        </w:rPr>
      </w:pPr>
      <w:r w:rsidRPr="00AD0F36">
        <w:rPr>
          <w:lang w:val="en-CA"/>
        </w:rPr>
        <w:t xml:space="preserve">The number of containers that are submitted for soil testing depends on the number of locations from which the soils were taken or the number of different types of soils that are within the sample set. For one type of soil taken from one location, they only require one container to be filled with about 50g of soil in total from two or more soil samples. Though only 50g in total is required for soil testing, they may end up taking more as a scale may </w:t>
      </w:r>
      <w:r w:rsidR="00D426E3" w:rsidRPr="00AD0F36">
        <w:rPr>
          <w:lang w:val="en-CA"/>
        </w:rPr>
        <w:t>not be</w:t>
      </w:r>
      <w:r w:rsidRPr="00AD0F36">
        <w:rPr>
          <w:lang w:val="en-CA"/>
        </w:rPr>
        <w:t xml:space="preserve"> available to measure the amount taken. Before the soil is put in the container, two holes are made in the container and two on the lid, so that after the soil is placed in the container, it can be sealed with wire and metal tags, each with a ministry commission tag number. These numbers are written in a book and the applicant signs for these tags. </w:t>
      </w:r>
    </w:p>
    <w:p w14:paraId="00207565" w14:textId="22EC7608" w:rsidR="00986AFD" w:rsidRPr="00AD0F36" w:rsidRDefault="00986AFD" w:rsidP="00986AFD">
      <w:pPr>
        <w:rPr>
          <w:lang w:val="en-CA"/>
        </w:rPr>
      </w:pPr>
      <w:r w:rsidRPr="00AD0F36">
        <w:rPr>
          <w:lang w:val="en-CA"/>
        </w:rPr>
        <w:t xml:space="preserve">2) Using local transportation, the container of soil samples </w:t>
      </w:r>
      <w:r w:rsidR="00D426E3" w:rsidRPr="00AD0F36">
        <w:rPr>
          <w:lang w:val="en-CA"/>
        </w:rPr>
        <w:t>must</w:t>
      </w:r>
      <w:r w:rsidRPr="00AD0F36">
        <w:rPr>
          <w:lang w:val="en-CA"/>
        </w:rPr>
        <w:t xml:space="preserve"> be taken to the GST Lab in Dodoma town. Upon receiving the container, the sample reception at the GST Lab provides the applicant with an account number and amount of money (in </w:t>
      </w:r>
      <w:proofErr w:type="spellStart"/>
      <w:r w:rsidRPr="00AD0F36">
        <w:rPr>
          <w:lang w:val="en-CA"/>
        </w:rPr>
        <w:t>Tsh</w:t>
      </w:r>
      <w:proofErr w:type="spellEnd"/>
      <w:r w:rsidRPr="00AD0F36">
        <w:rPr>
          <w:lang w:val="en-CA"/>
        </w:rPr>
        <w:t xml:space="preserve">) to be deposited. Using local transportation again the applicant </w:t>
      </w:r>
      <w:r w:rsidR="00D426E3" w:rsidRPr="00AD0F36">
        <w:rPr>
          <w:lang w:val="en-CA"/>
        </w:rPr>
        <w:t>must</w:t>
      </w:r>
      <w:r w:rsidRPr="00AD0F36">
        <w:rPr>
          <w:lang w:val="en-CA"/>
        </w:rPr>
        <w:t xml:space="preserve"> go to the prescribed bank, deposit the money (95,000/- </w:t>
      </w:r>
      <w:proofErr w:type="spellStart"/>
      <w:r w:rsidRPr="00AD0F36">
        <w:rPr>
          <w:lang w:val="en-CA"/>
        </w:rPr>
        <w:t>Tsh</w:t>
      </w:r>
      <w:proofErr w:type="spellEnd"/>
      <w:r w:rsidRPr="00AD0F36">
        <w:rPr>
          <w:lang w:val="en-CA"/>
        </w:rPr>
        <w:t xml:space="preserve"> per sample for testing) and bring back the bank receipt. The bank receipt is then attached to a form filled out at the Sample Reception at the GST Lab and then taken to the Accounts department, which is in the building across the road, from where an official receipt is issued. The GST Lab also takes the applicants contact information, particularly the local phone number so that they may contact the applicant once the testing is complete. The amount of time it takes for the testing is not guaranteed but may take one to three days. The GST Lab contacts the applicant when the results are ready. </w:t>
      </w:r>
    </w:p>
    <w:p w14:paraId="711B9AEE" w14:textId="20A02129" w:rsidR="00986AFD" w:rsidRPr="00AD0F36" w:rsidRDefault="00986AFD" w:rsidP="00986AFD">
      <w:pPr>
        <w:rPr>
          <w:lang w:val="en-CA"/>
        </w:rPr>
      </w:pPr>
      <w:r w:rsidRPr="00AD0F36">
        <w:rPr>
          <w:lang w:val="en-CA"/>
        </w:rPr>
        <w:t xml:space="preserve">3) When the results are ready at the GST Lab, the applicant receives a call and collects the results and the accompanying letter after verifying that all the information on the documentation, such as names and dates, are correct. These documents are then taken back to the </w:t>
      </w:r>
      <w:proofErr w:type="spellStart"/>
      <w:r w:rsidRPr="00AD0F36">
        <w:rPr>
          <w:lang w:val="en-CA"/>
        </w:rPr>
        <w:t>Kizota</w:t>
      </w:r>
      <w:proofErr w:type="spellEnd"/>
      <w:r w:rsidRPr="00AD0F36">
        <w:rPr>
          <w:lang w:val="en-CA"/>
        </w:rPr>
        <w:t xml:space="preserve"> Office where the officers prepare an invoice for payment, which </w:t>
      </w:r>
      <w:r w:rsidR="00D426E3" w:rsidRPr="00AD0F36">
        <w:rPr>
          <w:lang w:val="en-CA"/>
        </w:rPr>
        <w:t>must</w:t>
      </w:r>
      <w:r w:rsidRPr="00AD0F36">
        <w:rPr>
          <w:lang w:val="en-CA"/>
        </w:rPr>
        <w:t xml:space="preserve"> be taken to the prescribed bank. This payment is for the export permit application (USD$ 100), royalty for export (USD $10), and processing fee (USD $1), </w:t>
      </w:r>
      <w:r w:rsidR="00D426E3" w:rsidRPr="00AD0F36">
        <w:rPr>
          <w:lang w:val="en-CA"/>
        </w:rPr>
        <w:t>totaling</w:t>
      </w:r>
      <w:r w:rsidRPr="00AD0F36">
        <w:rPr>
          <w:lang w:val="en-CA"/>
        </w:rPr>
        <w:t xml:space="preserve"> USD$ 111. At the prescribed bank, a copy of an identification document such as a passport or local voting or ID card is required to complete the deposit. Once the funds have been deposited, the receipt from the bank </w:t>
      </w:r>
      <w:r w:rsidR="00D426E3" w:rsidRPr="00AD0F36">
        <w:rPr>
          <w:lang w:val="en-CA"/>
        </w:rPr>
        <w:t>must</w:t>
      </w:r>
      <w:r w:rsidRPr="00AD0F36">
        <w:rPr>
          <w:lang w:val="en-CA"/>
        </w:rPr>
        <w:t xml:space="preserve"> be taken back to the </w:t>
      </w:r>
      <w:proofErr w:type="spellStart"/>
      <w:r w:rsidRPr="00AD0F36">
        <w:rPr>
          <w:lang w:val="en-CA"/>
        </w:rPr>
        <w:t>Kizota</w:t>
      </w:r>
      <w:proofErr w:type="spellEnd"/>
      <w:r w:rsidRPr="00AD0F36">
        <w:rPr>
          <w:lang w:val="en-CA"/>
        </w:rPr>
        <w:t xml:space="preserve"> Office's accounts department. </w:t>
      </w:r>
    </w:p>
    <w:p w14:paraId="47F593F5" w14:textId="2D52E3E0" w:rsidR="00986AFD" w:rsidRPr="00AD0F36" w:rsidRDefault="00986AFD" w:rsidP="00986AFD">
      <w:pPr>
        <w:rPr>
          <w:lang w:val="en-CA"/>
        </w:rPr>
      </w:pPr>
      <w:r w:rsidRPr="00AD0F36">
        <w:rPr>
          <w:lang w:val="en-CA"/>
        </w:rPr>
        <w:t xml:space="preserve">4) At the </w:t>
      </w:r>
      <w:proofErr w:type="spellStart"/>
      <w:r w:rsidRPr="00AD0F36">
        <w:rPr>
          <w:lang w:val="en-CA"/>
        </w:rPr>
        <w:t>Kizota</w:t>
      </w:r>
      <w:proofErr w:type="spellEnd"/>
      <w:r w:rsidRPr="00AD0F36">
        <w:rPr>
          <w:lang w:val="en-CA"/>
        </w:rPr>
        <w:t xml:space="preserve"> Office the applicant then fills out an export permit application form while the accounts department issues a receipt and a receipt number that </w:t>
      </w:r>
      <w:r w:rsidR="00D426E3" w:rsidRPr="00AD0F36">
        <w:rPr>
          <w:lang w:val="en-CA"/>
        </w:rPr>
        <w:t>must</w:t>
      </w:r>
      <w:r w:rsidRPr="00AD0F36">
        <w:rPr>
          <w:lang w:val="en-CA"/>
        </w:rPr>
        <w:t xml:space="preserve"> be included in the application form. The applicant must also fill out details regarding the soil samples, including in how many packages the soil will be transported and the commercial value of the samples. The paperwork is then taken to the officers who prepare the export permit application, which includes a copy of the initial introduction/justification letter from the applicant's organization, the GST Lab test results and letter, the application form, and a signature page. While this application is being prepared, the applicant makes holes in the bucket (bought and brought by the applicant) and packs the soil samples into the bucket. Depending on the number of soil samples that the applicant has, the applicant can buy a small bucket (10 L) or a big bucket (20 L) from town</w:t>
      </w:r>
      <w:r w:rsidR="00D426E3" w:rsidRPr="00AD0F36">
        <w:rPr>
          <w:lang w:val="en-CA"/>
        </w:rPr>
        <w:t>.</w:t>
      </w:r>
      <w:r w:rsidRPr="00AD0F36">
        <w:rPr>
          <w:lang w:val="en-CA"/>
        </w:rPr>
        <w:t xml:space="preserve"> </w:t>
      </w:r>
    </w:p>
    <w:p w14:paraId="50C39834" w14:textId="5FFCDB78" w:rsidR="00986AFD" w:rsidRPr="00AD0F36" w:rsidRDefault="00986AFD" w:rsidP="00986AFD">
      <w:pPr>
        <w:rPr>
          <w:lang w:val="en-CA"/>
        </w:rPr>
      </w:pPr>
      <w:r w:rsidRPr="00AD0F36">
        <w:rPr>
          <w:lang w:val="en-CA"/>
        </w:rPr>
        <w:t>5) Next the bucket is taken to the TRA office where four representatives are required to complete the sealing process and sign the application form: one person from the District Office who checks the contents of the bucket in detail, one person from the Ministry of Energy and Minerals to apply the sealing tags, one person from the TRA to verify the sealing process, and the applicant as well. The buckets are tied with string between two of the holes, and the other two holes were sealed with wire and metal tags. Upon instruction from the TRA and Ministry of Energy and Minerals representatives, the top of the buckets are also sealed with a red seal on top of the string to ensure that the package is not reopened once sealed. Five copies of the permit application documents are signed, and one copy each is given to each representative: TRA, Ministry of Energy and Minerals, District Office, and the applicant.</w:t>
      </w:r>
    </w:p>
    <w:p w14:paraId="39DC2E57" w14:textId="387D9883" w:rsidR="00986AFD" w:rsidRPr="00AD0F36" w:rsidRDefault="00986AFD" w:rsidP="00986AFD">
      <w:pPr>
        <w:rPr>
          <w:lang w:val="en-CA"/>
        </w:rPr>
      </w:pPr>
      <w:r w:rsidRPr="00AD0F36">
        <w:rPr>
          <w:lang w:val="en-CA"/>
        </w:rPr>
        <w:t xml:space="preserve">6) The last copy </w:t>
      </w:r>
      <w:r w:rsidR="00D426E3" w:rsidRPr="00AD0F36">
        <w:rPr>
          <w:lang w:val="en-CA"/>
        </w:rPr>
        <w:t>must</w:t>
      </w:r>
      <w:r w:rsidRPr="00AD0F36">
        <w:rPr>
          <w:lang w:val="en-CA"/>
        </w:rPr>
        <w:t xml:space="preserve"> be taken to UDOM where the export permit is finally issued and signed, after which it can be picked up by the applicant. The permit is only valid for 30 days from the date the permit was issued and signed.</w:t>
      </w:r>
    </w:p>
    <w:p w14:paraId="1883824C" w14:textId="2D560C98" w:rsidR="00986AFD" w:rsidRPr="00AD0F36" w:rsidRDefault="00986AFD" w:rsidP="00986AFD">
      <w:pPr>
        <w:rPr>
          <w:lang w:val="en-CA"/>
        </w:rPr>
      </w:pPr>
      <w:r w:rsidRPr="00AD0F36">
        <w:rPr>
          <w:lang w:val="en-CA"/>
        </w:rPr>
        <w:t xml:space="preserve">7) At the Dar es Salaam international airport, the sealed container of soil samples </w:t>
      </w:r>
      <w:r w:rsidR="00D426E3" w:rsidRPr="00AD0F36">
        <w:rPr>
          <w:lang w:val="en-CA"/>
        </w:rPr>
        <w:t>must</w:t>
      </w:r>
      <w:r w:rsidRPr="00AD0F36">
        <w:rPr>
          <w:lang w:val="en-CA"/>
        </w:rPr>
        <w:t xml:space="preserve"> be taken to the cargo area minerals office. There the officers provide two documents: an assessment and a clearance to travel. They keep the original export permit document and provide the applicant with a photocopy for travel purposes. The original export permit document is then </w:t>
      </w:r>
      <w:r w:rsidR="00D426E3" w:rsidRPr="00AD0F36">
        <w:rPr>
          <w:lang w:val="en-CA"/>
        </w:rPr>
        <w:t>returned</w:t>
      </w:r>
      <w:r w:rsidRPr="00AD0F36">
        <w:rPr>
          <w:lang w:val="en-CA"/>
        </w:rPr>
        <w:t xml:space="preserve"> to the Ministry of Minerals and Energy head office to be filed. </w:t>
      </w:r>
    </w:p>
    <w:p w14:paraId="79ABEEBD" w14:textId="796F4F0A" w:rsidR="0073136C" w:rsidRPr="00AD0F36" w:rsidRDefault="00986AFD" w:rsidP="00986AFD">
      <w:pPr>
        <w:rPr>
          <w:lang w:val="en-CA"/>
        </w:rPr>
      </w:pPr>
      <w:r w:rsidRPr="00AD0F36">
        <w:rPr>
          <w:lang w:val="en-CA"/>
        </w:rPr>
        <w:t xml:space="preserve">The amount of time it takes for each step in the process and a breakdown of costs associated the steps are compiled into </w:t>
      </w:r>
      <w:r w:rsidR="00D426E3" w:rsidRPr="00AD0F36">
        <w:rPr>
          <w:lang w:val="en-CA"/>
        </w:rPr>
        <w:t xml:space="preserve">Supplementary </w:t>
      </w:r>
      <w:r w:rsidRPr="00AD0F36">
        <w:rPr>
          <w:lang w:val="en-CA"/>
        </w:rPr>
        <w:t xml:space="preserve">Table </w:t>
      </w:r>
      <w:r w:rsidR="00D426E3" w:rsidRPr="00AD0F36">
        <w:rPr>
          <w:lang w:val="en-CA"/>
        </w:rPr>
        <w:t>2</w:t>
      </w:r>
      <w:r w:rsidRPr="00AD0F36">
        <w:rPr>
          <w:lang w:val="en-CA"/>
        </w:rPr>
        <w:t xml:space="preserve"> for ease of reference. Only costs associated with the process have been included in the cost breakdown; costs for accommodation and daily living expenses have not been included.</w:t>
      </w:r>
    </w:p>
    <w:p w14:paraId="0A783F1B" w14:textId="43FE7AC0" w:rsidR="00F82066" w:rsidRPr="00F82066" w:rsidRDefault="00F82066" w:rsidP="00F82066">
      <w:pPr>
        <w:rPr>
          <w:rFonts w:ascii="Times" w:hAnsi="Times"/>
          <w:szCs w:val="24"/>
        </w:rPr>
      </w:pPr>
      <w:r w:rsidRPr="0073136C">
        <w:rPr>
          <w:rFonts w:ascii="Times" w:hAnsi="Times"/>
          <w:b/>
          <w:bCs/>
          <w:szCs w:val="24"/>
        </w:rPr>
        <w:t xml:space="preserve">Table 2: </w:t>
      </w:r>
      <w:r w:rsidRPr="00F82066">
        <w:rPr>
          <w:rFonts w:ascii="Times" w:hAnsi="Times"/>
          <w:szCs w:val="24"/>
        </w:rPr>
        <w:t xml:space="preserve">Time requirement and cost of each step associated with the export permit application process. </w:t>
      </w:r>
    </w:p>
    <w:tbl>
      <w:tblPr>
        <w:tblW w:w="9355" w:type="dxa"/>
        <w:tblLook w:val="04A0" w:firstRow="1" w:lastRow="0" w:firstColumn="1" w:lastColumn="0" w:noHBand="0" w:noVBand="1"/>
      </w:tblPr>
      <w:tblGrid>
        <w:gridCol w:w="1985"/>
        <w:gridCol w:w="1545"/>
        <w:gridCol w:w="1355"/>
        <w:gridCol w:w="4470"/>
      </w:tblGrid>
      <w:tr w:rsidR="00F82066" w:rsidRPr="00F82066" w14:paraId="2B93B273" w14:textId="77777777" w:rsidTr="0013671F">
        <w:trPr>
          <w:trHeight w:val="320"/>
        </w:trPr>
        <w:tc>
          <w:tcPr>
            <w:tcW w:w="1985" w:type="dxa"/>
            <w:tcBorders>
              <w:top w:val="nil"/>
              <w:left w:val="nil"/>
              <w:bottom w:val="nil"/>
              <w:right w:val="nil"/>
            </w:tcBorders>
            <w:shd w:val="clear" w:color="auto" w:fill="auto"/>
            <w:noWrap/>
            <w:vAlign w:val="bottom"/>
            <w:hideMark/>
          </w:tcPr>
          <w:p w14:paraId="4219A80E" w14:textId="77777777" w:rsidR="00F82066" w:rsidRPr="00F82066" w:rsidRDefault="00F82066" w:rsidP="0013671F">
            <w:pPr>
              <w:rPr>
                <w:rFonts w:ascii="Times" w:eastAsia="Times New Roman" w:hAnsi="Times" w:cs="Times New Roman"/>
                <w:szCs w:val="24"/>
              </w:rPr>
            </w:pPr>
          </w:p>
        </w:tc>
        <w:tc>
          <w:tcPr>
            <w:tcW w:w="1545"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6D50F23B" w14:textId="7777777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Time Requirement</w:t>
            </w:r>
          </w:p>
        </w:tc>
        <w:tc>
          <w:tcPr>
            <w:tcW w:w="1355" w:type="dxa"/>
            <w:tcBorders>
              <w:top w:val="single" w:sz="4" w:space="0" w:color="auto"/>
              <w:left w:val="nil"/>
              <w:bottom w:val="double" w:sz="6" w:space="0" w:color="auto"/>
              <w:right w:val="single" w:sz="4" w:space="0" w:color="auto"/>
            </w:tcBorders>
            <w:shd w:val="clear" w:color="auto" w:fill="auto"/>
            <w:noWrap/>
            <w:vAlign w:val="center"/>
            <w:hideMark/>
          </w:tcPr>
          <w:p w14:paraId="5569B6C5" w14:textId="7777777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Costs (</w:t>
            </w:r>
            <w:proofErr w:type="spellStart"/>
            <w:r w:rsidRPr="00F82066">
              <w:rPr>
                <w:rFonts w:ascii="Times" w:eastAsia="Times New Roman" w:hAnsi="Times" w:cs="Calibri"/>
                <w:color w:val="000000"/>
                <w:szCs w:val="24"/>
              </w:rPr>
              <w:t>Tsh</w:t>
            </w:r>
            <w:proofErr w:type="spellEnd"/>
            <w:r w:rsidRPr="00F82066">
              <w:rPr>
                <w:rFonts w:ascii="Times" w:eastAsia="Times New Roman" w:hAnsi="Times" w:cs="Calibri"/>
                <w:color w:val="000000"/>
                <w:szCs w:val="24"/>
              </w:rPr>
              <w:t>)</w:t>
            </w:r>
          </w:p>
        </w:tc>
        <w:tc>
          <w:tcPr>
            <w:tcW w:w="4470" w:type="dxa"/>
            <w:tcBorders>
              <w:top w:val="single" w:sz="4" w:space="0" w:color="auto"/>
              <w:left w:val="nil"/>
              <w:bottom w:val="double" w:sz="6" w:space="0" w:color="auto"/>
              <w:right w:val="single" w:sz="4" w:space="0" w:color="auto"/>
            </w:tcBorders>
            <w:shd w:val="clear" w:color="auto" w:fill="auto"/>
            <w:noWrap/>
            <w:vAlign w:val="center"/>
            <w:hideMark/>
          </w:tcPr>
          <w:p w14:paraId="53958ECA" w14:textId="7777777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Details of Cost</w:t>
            </w:r>
          </w:p>
        </w:tc>
      </w:tr>
      <w:tr w:rsidR="00F82066" w:rsidRPr="00F82066" w14:paraId="5D29CB1B" w14:textId="77777777" w:rsidTr="00FE3904">
        <w:trPr>
          <w:trHeight w:val="282"/>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1C22A" w14:textId="7777777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Step 1</w:t>
            </w:r>
          </w:p>
        </w:tc>
        <w:tc>
          <w:tcPr>
            <w:tcW w:w="15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F29DAB" w14:textId="1D7DB93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 xml:space="preserve">2 </w:t>
            </w:r>
            <w:r w:rsidR="003253D8">
              <w:rPr>
                <w:rFonts w:ascii="Times" w:eastAsia="Times New Roman" w:hAnsi="Times" w:cs="Calibri"/>
                <w:color w:val="000000"/>
                <w:szCs w:val="24"/>
              </w:rPr>
              <w:t>–</w:t>
            </w:r>
            <w:r w:rsidRPr="00F82066">
              <w:rPr>
                <w:rFonts w:ascii="Times" w:eastAsia="Times New Roman" w:hAnsi="Times" w:cs="Calibri"/>
                <w:color w:val="000000"/>
                <w:szCs w:val="24"/>
              </w:rPr>
              <w:t xml:space="preserve"> 3 hours</w:t>
            </w:r>
          </w:p>
        </w:tc>
        <w:tc>
          <w:tcPr>
            <w:tcW w:w="1355" w:type="dxa"/>
            <w:tcBorders>
              <w:top w:val="nil"/>
              <w:left w:val="nil"/>
              <w:bottom w:val="single" w:sz="4" w:space="0" w:color="auto"/>
              <w:right w:val="single" w:sz="4" w:space="0" w:color="auto"/>
            </w:tcBorders>
            <w:shd w:val="clear" w:color="auto" w:fill="auto"/>
            <w:noWrap/>
            <w:vAlign w:val="center"/>
            <w:hideMark/>
          </w:tcPr>
          <w:p w14:paraId="2597B637" w14:textId="7777777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2,000</w:t>
            </w:r>
          </w:p>
        </w:tc>
        <w:tc>
          <w:tcPr>
            <w:tcW w:w="4470" w:type="dxa"/>
            <w:tcBorders>
              <w:top w:val="nil"/>
              <w:left w:val="nil"/>
              <w:bottom w:val="single" w:sz="4" w:space="0" w:color="auto"/>
              <w:right w:val="single" w:sz="4" w:space="0" w:color="auto"/>
            </w:tcBorders>
            <w:shd w:val="clear" w:color="auto" w:fill="auto"/>
            <w:noWrap/>
            <w:vAlign w:val="center"/>
            <w:hideMark/>
          </w:tcPr>
          <w:p w14:paraId="483610A8" w14:textId="7777777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Container</w:t>
            </w:r>
          </w:p>
        </w:tc>
      </w:tr>
      <w:tr w:rsidR="00F82066" w:rsidRPr="00F82066" w14:paraId="1ABE9D25" w14:textId="77777777" w:rsidTr="0013671F">
        <w:trPr>
          <w:trHeight w:val="30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761AEFD" w14:textId="77777777" w:rsidR="00F82066" w:rsidRPr="00F82066" w:rsidRDefault="00F82066" w:rsidP="0013671F">
            <w:pPr>
              <w:rPr>
                <w:rFonts w:ascii="Times" w:eastAsia="Times New Roman" w:hAnsi="Times" w:cs="Calibri"/>
                <w:color w:val="000000"/>
                <w:szCs w:val="24"/>
              </w:rPr>
            </w:pPr>
          </w:p>
        </w:tc>
        <w:tc>
          <w:tcPr>
            <w:tcW w:w="1545" w:type="dxa"/>
            <w:vMerge/>
            <w:tcBorders>
              <w:top w:val="nil"/>
              <w:left w:val="single" w:sz="4" w:space="0" w:color="auto"/>
              <w:bottom w:val="single" w:sz="4" w:space="0" w:color="auto"/>
              <w:right w:val="single" w:sz="4" w:space="0" w:color="auto"/>
            </w:tcBorders>
            <w:vAlign w:val="center"/>
            <w:hideMark/>
          </w:tcPr>
          <w:p w14:paraId="6982F421" w14:textId="77777777" w:rsidR="00F82066" w:rsidRPr="00F82066" w:rsidRDefault="00F82066" w:rsidP="0013671F">
            <w:pPr>
              <w:rPr>
                <w:rFonts w:ascii="Times" w:eastAsia="Times New Roman" w:hAnsi="Times" w:cs="Calibri"/>
                <w:color w:val="000000"/>
                <w:szCs w:val="24"/>
              </w:rPr>
            </w:pPr>
          </w:p>
        </w:tc>
        <w:tc>
          <w:tcPr>
            <w:tcW w:w="1355" w:type="dxa"/>
            <w:tcBorders>
              <w:top w:val="nil"/>
              <w:left w:val="nil"/>
              <w:bottom w:val="single" w:sz="4" w:space="0" w:color="auto"/>
              <w:right w:val="single" w:sz="4" w:space="0" w:color="auto"/>
            </w:tcBorders>
            <w:shd w:val="clear" w:color="auto" w:fill="auto"/>
            <w:noWrap/>
            <w:vAlign w:val="center"/>
            <w:hideMark/>
          </w:tcPr>
          <w:p w14:paraId="5FDC761F" w14:textId="7777777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5,000</w:t>
            </w:r>
          </w:p>
        </w:tc>
        <w:tc>
          <w:tcPr>
            <w:tcW w:w="4470" w:type="dxa"/>
            <w:tcBorders>
              <w:top w:val="nil"/>
              <w:left w:val="nil"/>
              <w:bottom w:val="single" w:sz="4" w:space="0" w:color="auto"/>
              <w:right w:val="single" w:sz="4" w:space="0" w:color="auto"/>
            </w:tcBorders>
            <w:shd w:val="clear" w:color="auto" w:fill="auto"/>
            <w:noWrap/>
            <w:vAlign w:val="center"/>
            <w:hideMark/>
          </w:tcPr>
          <w:p w14:paraId="27AC5ED3" w14:textId="7777777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 xml:space="preserve">Transport* to </w:t>
            </w:r>
            <w:proofErr w:type="spellStart"/>
            <w:r w:rsidRPr="00F82066">
              <w:rPr>
                <w:rFonts w:ascii="Times" w:eastAsia="Times New Roman" w:hAnsi="Times" w:cs="Calibri"/>
                <w:color w:val="000000"/>
                <w:szCs w:val="24"/>
              </w:rPr>
              <w:t>Kizota</w:t>
            </w:r>
            <w:proofErr w:type="spellEnd"/>
            <w:r w:rsidRPr="00F82066">
              <w:rPr>
                <w:rFonts w:ascii="Times" w:eastAsia="Times New Roman" w:hAnsi="Times" w:cs="Calibri"/>
                <w:color w:val="000000"/>
                <w:szCs w:val="24"/>
              </w:rPr>
              <w:t xml:space="preserve"> office from Dodoma center</w:t>
            </w:r>
          </w:p>
        </w:tc>
      </w:tr>
      <w:tr w:rsidR="00F82066" w:rsidRPr="00F82066" w14:paraId="3CAC8356" w14:textId="77777777" w:rsidTr="0013671F">
        <w:trPr>
          <w:trHeight w:val="300"/>
        </w:trPr>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9F5BC7" w14:textId="7777777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Step 2</w:t>
            </w:r>
          </w:p>
        </w:tc>
        <w:tc>
          <w:tcPr>
            <w:tcW w:w="15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9091C7" w14:textId="0F9FB319"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 xml:space="preserve">1 </w:t>
            </w:r>
            <w:r w:rsidR="003253D8">
              <w:rPr>
                <w:rFonts w:ascii="Times" w:eastAsia="Times New Roman" w:hAnsi="Times" w:cs="Calibri"/>
                <w:color w:val="000000"/>
                <w:szCs w:val="24"/>
              </w:rPr>
              <w:t>–</w:t>
            </w:r>
            <w:r w:rsidRPr="00F82066">
              <w:rPr>
                <w:rFonts w:ascii="Times" w:eastAsia="Times New Roman" w:hAnsi="Times" w:cs="Calibri"/>
                <w:color w:val="000000"/>
                <w:szCs w:val="24"/>
              </w:rPr>
              <w:t xml:space="preserve"> 2 hours</w:t>
            </w:r>
          </w:p>
        </w:tc>
        <w:tc>
          <w:tcPr>
            <w:tcW w:w="1355" w:type="dxa"/>
            <w:tcBorders>
              <w:top w:val="nil"/>
              <w:left w:val="nil"/>
              <w:bottom w:val="single" w:sz="4" w:space="0" w:color="auto"/>
              <w:right w:val="single" w:sz="4" w:space="0" w:color="auto"/>
            </w:tcBorders>
            <w:shd w:val="clear" w:color="auto" w:fill="auto"/>
            <w:noWrap/>
            <w:vAlign w:val="center"/>
            <w:hideMark/>
          </w:tcPr>
          <w:p w14:paraId="1635206A" w14:textId="7777777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5,000</w:t>
            </w:r>
          </w:p>
        </w:tc>
        <w:tc>
          <w:tcPr>
            <w:tcW w:w="4470" w:type="dxa"/>
            <w:tcBorders>
              <w:top w:val="nil"/>
              <w:left w:val="nil"/>
              <w:bottom w:val="single" w:sz="4" w:space="0" w:color="auto"/>
              <w:right w:val="single" w:sz="4" w:space="0" w:color="auto"/>
            </w:tcBorders>
            <w:shd w:val="clear" w:color="auto" w:fill="auto"/>
            <w:noWrap/>
            <w:vAlign w:val="center"/>
            <w:hideMark/>
          </w:tcPr>
          <w:p w14:paraId="0F2940ED" w14:textId="7777777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 xml:space="preserve">Transport to GST from </w:t>
            </w:r>
            <w:proofErr w:type="spellStart"/>
            <w:r w:rsidRPr="00F82066">
              <w:rPr>
                <w:rFonts w:ascii="Times" w:eastAsia="Times New Roman" w:hAnsi="Times" w:cs="Calibri"/>
                <w:color w:val="000000"/>
                <w:szCs w:val="24"/>
              </w:rPr>
              <w:t>Kizota</w:t>
            </w:r>
            <w:proofErr w:type="spellEnd"/>
            <w:r w:rsidRPr="00F82066">
              <w:rPr>
                <w:rFonts w:ascii="Times" w:eastAsia="Times New Roman" w:hAnsi="Times" w:cs="Calibri"/>
                <w:color w:val="000000"/>
                <w:szCs w:val="24"/>
              </w:rPr>
              <w:t xml:space="preserve"> office</w:t>
            </w:r>
          </w:p>
        </w:tc>
      </w:tr>
      <w:tr w:rsidR="00F82066" w:rsidRPr="00F82066" w14:paraId="3077A468" w14:textId="77777777" w:rsidTr="0013671F">
        <w:trPr>
          <w:trHeight w:val="300"/>
        </w:trPr>
        <w:tc>
          <w:tcPr>
            <w:tcW w:w="1985" w:type="dxa"/>
            <w:vMerge/>
            <w:tcBorders>
              <w:top w:val="nil"/>
              <w:left w:val="single" w:sz="4" w:space="0" w:color="auto"/>
              <w:bottom w:val="single" w:sz="4" w:space="0" w:color="auto"/>
              <w:right w:val="single" w:sz="4" w:space="0" w:color="auto"/>
            </w:tcBorders>
            <w:vAlign w:val="center"/>
            <w:hideMark/>
          </w:tcPr>
          <w:p w14:paraId="41375FC5" w14:textId="77777777" w:rsidR="00F82066" w:rsidRPr="00F82066" w:rsidRDefault="00F82066" w:rsidP="0013671F">
            <w:pPr>
              <w:rPr>
                <w:rFonts w:ascii="Times" w:eastAsia="Times New Roman" w:hAnsi="Times" w:cs="Calibri"/>
                <w:color w:val="000000"/>
                <w:szCs w:val="24"/>
              </w:rPr>
            </w:pPr>
          </w:p>
        </w:tc>
        <w:tc>
          <w:tcPr>
            <w:tcW w:w="1545" w:type="dxa"/>
            <w:vMerge/>
            <w:tcBorders>
              <w:top w:val="nil"/>
              <w:left w:val="single" w:sz="4" w:space="0" w:color="auto"/>
              <w:bottom w:val="single" w:sz="4" w:space="0" w:color="auto"/>
              <w:right w:val="single" w:sz="4" w:space="0" w:color="auto"/>
            </w:tcBorders>
            <w:vAlign w:val="center"/>
            <w:hideMark/>
          </w:tcPr>
          <w:p w14:paraId="0461E721" w14:textId="77777777" w:rsidR="00F82066" w:rsidRPr="00F82066" w:rsidRDefault="00F82066" w:rsidP="0013671F">
            <w:pPr>
              <w:rPr>
                <w:rFonts w:ascii="Times" w:eastAsia="Times New Roman" w:hAnsi="Times" w:cs="Calibri"/>
                <w:color w:val="000000"/>
                <w:szCs w:val="24"/>
              </w:rPr>
            </w:pPr>
          </w:p>
        </w:tc>
        <w:tc>
          <w:tcPr>
            <w:tcW w:w="1355" w:type="dxa"/>
            <w:tcBorders>
              <w:top w:val="nil"/>
              <w:left w:val="nil"/>
              <w:bottom w:val="single" w:sz="4" w:space="0" w:color="auto"/>
              <w:right w:val="single" w:sz="4" w:space="0" w:color="auto"/>
            </w:tcBorders>
            <w:shd w:val="clear" w:color="auto" w:fill="auto"/>
            <w:noWrap/>
            <w:vAlign w:val="center"/>
            <w:hideMark/>
          </w:tcPr>
          <w:p w14:paraId="3AEC994E" w14:textId="7777777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2,000</w:t>
            </w:r>
          </w:p>
        </w:tc>
        <w:tc>
          <w:tcPr>
            <w:tcW w:w="4470" w:type="dxa"/>
            <w:tcBorders>
              <w:top w:val="nil"/>
              <w:left w:val="nil"/>
              <w:bottom w:val="single" w:sz="4" w:space="0" w:color="auto"/>
              <w:right w:val="single" w:sz="4" w:space="0" w:color="auto"/>
            </w:tcBorders>
            <w:shd w:val="clear" w:color="auto" w:fill="auto"/>
            <w:noWrap/>
            <w:vAlign w:val="center"/>
            <w:hideMark/>
          </w:tcPr>
          <w:p w14:paraId="21C227A5" w14:textId="7777777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Transport to and from bank</w:t>
            </w:r>
          </w:p>
        </w:tc>
      </w:tr>
      <w:tr w:rsidR="00F82066" w:rsidRPr="00F82066" w14:paraId="01ECDEFD" w14:textId="77777777" w:rsidTr="00FE3904">
        <w:trPr>
          <w:trHeight w:val="260"/>
        </w:trPr>
        <w:tc>
          <w:tcPr>
            <w:tcW w:w="1985" w:type="dxa"/>
            <w:vMerge/>
            <w:tcBorders>
              <w:top w:val="nil"/>
              <w:left w:val="single" w:sz="4" w:space="0" w:color="auto"/>
              <w:bottom w:val="single" w:sz="4" w:space="0" w:color="auto"/>
              <w:right w:val="single" w:sz="4" w:space="0" w:color="auto"/>
            </w:tcBorders>
            <w:vAlign w:val="center"/>
            <w:hideMark/>
          </w:tcPr>
          <w:p w14:paraId="78EAFDD9" w14:textId="77777777" w:rsidR="00F82066" w:rsidRPr="00F82066" w:rsidRDefault="00F82066" w:rsidP="0013671F">
            <w:pPr>
              <w:rPr>
                <w:rFonts w:ascii="Times" w:eastAsia="Times New Roman" w:hAnsi="Times" w:cs="Calibri"/>
                <w:color w:val="000000"/>
                <w:szCs w:val="24"/>
              </w:rPr>
            </w:pPr>
          </w:p>
        </w:tc>
        <w:tc>
          <w:tcPr>
            <w:tcW w:w="1545" w:type="dxa"/>
            <w:vMerge/>
            <w:tcBorders>
              <w:top w:val="nil"/>
              <w:left w:val="single" w:sz="4" w:space="0" w:color="auto"/>
              <w:bottom w:val="single" w:sz="4" w:space="0" w:color="auto"/>
              <w:right w:val="single" w:sz="4" w:space="0" w:color="auto"/>
            </w:tcBorders>
            <w:vAlign w:val="center"/>
            <w:hideMark/>
          </w:tcPr>
          <w:p w14:paraId="6A196664" w14:textId="77777777" w:rsidR="00F82066" w:rsidRPr="00F82066" w:rsidRDefault="00F82066" w:rsidP="0013671F">
            <w:pPr>
              <w:rPr>
                <w:rFonts w:ascii="Times" w:eastAsia="Times New Roman" w:hAnsi="Times" w:cs="Calibri"/>
                <w:color w:val="000000"/>
                <w:szCs w:val="24"/>
              </w:rPr>
            </w:pPr>
          </w:p>
        </w:tc>
        <w:tc>
          <w:tcPr>
            <w:tcW w:w="1355" w:type="dxa"/>
            <w:tcBorders>
              <w:top w:val="nil"/>
              <w:left w:val="nil"/>
              <w:bottom w:val="single" w:sz="4" w:space="0" w:color="auto"/>
              <w:right w:val="single" w:sz="4" w:space="0" w:color="auto"/>
            </w:tcBorders>
            <w:shd w:val="clear" w:color="auto" w:fill="auto"/>
            <w:noWrap/>
            <w:vAlign w:val="center"/>
            <w:hideMark/>
          </w:tcPr>
          <w:p w14:paraId="6B79EE35" w14:textId="7777777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95,000</w:t>
            </w:r>
          </w:p>
        </w:tc>
        <w:tc>
          <w:tcPr>
            <w:tcW w:w="4470" w:type="dxa"/>
            <w:tcBorders>
              <w:top w:val="nil"/>
              <w:left w:val="nil"/>
              <w:bottom w:val="single" w:sz="4" w:space="0" w:color="auto"/>
              <w:right w:val="single" w:sz="4" w:space="0" w:color="auto"/>
            </w:tcBorders>
            <w:shd w:val="clear" w:color="auto" w:fill="auto"/>
            <w:noWrap/>
            <w:vAlign w:val="center"/>
            <w:hideMark/>
          </w:tcPr>
          <w:p w14:paraId="3FB445F7" w14:textId="7777777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Analysis of one sample</w:t>
            </w:r>
          </w:p>
        </w:tc>
      </w:tr>
      <w:tr w:rsidR="00F82066" w:rsidRPr="00F82066" w14:paraId="497EAA10" w14:textId="77777777" w:rsidTr="00FE3904">
        <w:trPr>
          <w:trHeight w:val="609"/>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733439C" w14:textId="7777777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Between Steps 2 and 3</w:t>
            </w:r>
          </w:p>
        </w:tc>
        <w:tc>
          <w:tcPr>
            <w:tcW w:w="1545" w:type="dxa"/>
            <w:tcBorders>
              <w:top w:val="nil"/>
              <w:left w:val="nil"/>
              <w:bottom w:val="single" w:sz="4" w:space="0" w:color="auto"/>
              <w:right w:val="single" w:sz="4" w:space="0" w:color="auto"/>
            </w:tcBorders>
            <w:shd w:val="clear" w:color="auto" w:fill="auto"/>
            <w:noWrap/>
            <w:vAlign w:val="center"/>
            <w:hideMark/>
          </w:tcPr>
          <w:p w14:paraId="04B59E41" w14:textId="7777777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1-3 days</w:t>
            </w:r>
          </w:p>
        </w:tc>
        <w:tc>
          <w:tcPr>
            <w:tcW w:w="1355" w:type="dxa"/>
            <w:tcBorders>
              <w:top w:val="nil"/>
              <w:left w:val="nil"/>
              <w:bottom w:val="single" w:sz="4" w:space="0" w:color="auto"/>
              <w:right w:val="single" w:sz="4" w:space="0" w:color="auto"/>
            </w:tcBorders>
            <w:shd w:val="clear" w:color="auto" w:fill="auto"/>
            <w:noWrap/>
            <w:vAlign w:val="center"/>
            <w:hideMark/>
          </w:tcPr>
          <w:p w14:paraId="4684E147" w14:textId="7777777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n/a**</w:t>
            </w:r>
          </w:p>
        </w:tc>
        <w:tc>
          <w:tcPr>
            <w:tcW w:w="4470" w:type="dxa"/>
            <w:tcBorders>
              <w:top w:val="nil"/>
              <w:left w:val="nil"/>
              <w:bottom w:val="single" w:sz="4" w:space="0" w:color="auto"/>
              <w:right w:val="single" w:sz="4" w:space="0" w:color="auto"/>
            </w:tcBorders>
            <w:shd w:val="clear" w:color="auto" w:fill="auto"/>
            <w:noWrap/>
            <w:vAlign w:val="center"/>
            <w:hideMark/>
          </w:tcPr>
          <w:p w14:paraId="72C34D70" w14:textId="7777777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n/a**</w:t>
            </w:r>
          </w:p>
        </w:tc>
      </w:tr>
      <w:tr w:rsidR="00F82066" w:rsidRPr="00F82066" w14:paraId="42AAA034" w14:textId="77777777" w:rsidTr="0013671F">
        <w:trPr>
          <w:trHeight w:val="300"/>
        </w:trPr>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4F02B4" w14:textId="7777777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Step 3</w:t>
            </w:r>
          </w:p>
        </w:tc>
        <w:tc>
          <w:tcPr>
            <w:tcW w:w="15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277388" w14:textId="1C5554CF"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 xml:space="preserve">3 </w:t>
            </w:r>
            <w:r w:rsidR="003253D8">
              <w:rPr>
                <w:rFonts w:ascii="Times" w:eastAsia="Times New Roman" w:hAnsi="Times" w:cs="Calibri"/>
                <w:color w:val="000000"/>
                <w:szCs w:val="24"/>
              </w:rPr>
              <w:t>–</w:t>
            </w:r>
            <w:r w:rsidRPr="00F82066">
              <w:rPr>
                <w:rFonts w:ascii="Times" w:eastAsia="Times New Roman" w:hAnsi="Times" w:cs="Calibri"/>
                <w:color w:val="000000"/>
                <w:szCs w:val="24"/>
              </w:rPr>
              <w:t xml:space="preserve"> 4 hours</w:t>
            </w:r>
          </w:p>
        </w:tc>
        <w:tc>
          <w:tcPr>
            <w:tcW w:w="1355" w:type="dxa"/>
            <w:tcBorders>
              <w:top w:val="nil"/>
              <w:left w:val="nil"/>
              <w:bottom w:val="single" w:sz="4" w:space="0" w:color="auto"/>
              <w:right w:val="single" w:sz="4" w:space="0" w:color="auto"/>
            </w:tcBorders>
            <w:shd w:val="clear" w:color="auto" w:fill="auto"/>
            <w:noWrap/>
            <w:vAlign w:val="center"/>
            <w:hideMark/>
          </w:tcPr>
          <w:p w14:paraId="2187EE77" w14:textId="7777777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15,000</w:t>
            </w:r>
          </w:p>
        </w:tc>
        <w:tc>
          <w:tcPr>
            <w:tcW w:w="4470" w:type="dxa"/>
            <w:tcBorders>
              <w:top w:val="nil"/>
              <w:left w:val="nil"/>
              <w:bottom w:val="single" w:sz="4" w:space="0" w:color="auto"/>
              <w:right w:val="single" w:sz="4" w:space="0" w:color="auto"/>
            </w:tcBorders>
            <w:shd w:val="clear" w:color="auto" w:fill="auto"/>
            <w:noWrap/>
            <w:vAlign w:val="center"/>
            <w:hideMark/>
          </w:tcPr>
          <w:p w14:paraId="76D41EB3" w14:textId="7777777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Transport</w:t>
            </w:r>
          </w:p>
        </w:tc>
      </w:tr>
      <w:tr w:rsidR="00F82066" w:rsidRPr="00F82066" w14:paraId="67C0513E" w14:textId="77777777" w:rsidTr="0013671F">
        <w:trPr>
          <w:trHeight w:val="300"/>
        </w:trPr>
        <w:tc>
          <w:tcPr>
            <w:tcW w:w="1985" w:type="dxa"/>
            <w:vMerge/>
            <w:tcBorders>
              <w:top w:val="nil"/>
              <w:left w:val="single" w:sz="4" w:space="0" w:color="auto"/>
              <w:bottom w:val="single" w:sz="4" w:space="0" w:color="auto"/>
              <w:right w:val="single" w:sz="4" w:space="0" w:color="auto"/>
            </w:tcBorders>
            <w:vAlign w:val="center"/>
            <w:hideMark/>
          </w:tcPr>
          <w:p w14:paraId="26D0C961" w14:textId="77777777" w:rsidR="00F82066" w:rsidRPr="00F82066" w:rsidRDefault="00F82066" w:rsidP="0013671F">
            <w:pPr>
              <w:rPr>
                <w:rFonts w:ascii="Times" w:eastAsia="Times New Roman" w:hAnsi="Times" w:cs="Calibri"/>
                <w:color w:val="000000"/>
                <w:szCs w:val="24"/>
              </w:rPr>
            </w:pPr>
          </w:p>
        </w:tc>
        <w:tc>
          <w:tcPr>
            <w:tcW w:w="1545" w:type="dxa"/>
            <w:vMerge/>
            <w:tcBorders>
              <w:top w:val="nil"/>
              <w:left w:val="single" w:sz="4" w:space="0" w:color="auto"/>
              <w:bottom w:val="single" w:sz="4" w:space="0" w:color="auto"/>
              <w:right w:val="single" w:sz="4" w:space="0" w:color="auto"/>
            </w:tcBorders>
            <w:vAlign w:val="center"/>
            <w:hideMark/>
          </w:tcPr>
          <w:p w14:paraId="32CA4397" w14:textId="77777777" w:rsidR="00F82066" w:rsidRPr="00F82066" w:rsidRDefault="00F82066" w:rsidP="0013671F">
            <w:pPr>
              <w:rPr>
                <w:rFonts w:ascii="Times" w:eastAsia="Times New Roman" w:hAnsi="Times" w:cs="Calibri"/>
                <w:color w:val="000000"/>
                <w:szCs w:val="24"/>
              </w:rPr>
            </w:pPr>
          </w:p>
        </w:tc>
        <w:tc>
          <w:tcPr>
            <w:tcW w:w="1355" w:type="dxa"/>
            <w:tcBorders>
              <w:top w:val="nil"/>
              <w:left w:val="nil"/>
              <w:bottom w:val="single" w:sz="4" w:space="0" w:color="auto"/>
              <w:right w:val="single" w:sz="4" w:space="0" w:color="auto"/>
            </w:tcBorders>
            <w:shd w:val="clear" w:color="auto" w:fill="auto"/>
            <w:noWrap/>
            <w:vAlign w:val="center"/>
            <w:hideMark/>
          </w:tcPr>
          <w:p w14:paraId="148FB7EC" w14:textId="7777777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USD 111.00</w:t>
            </w:r>
          </w:p>
        </w:tc>
        <w:tc>
          <w:tcPr>
            <w:tcW w:w="4470" w:type="dxa"/>
            <w:tcBorders>
              <w:top w:val="nil"/>
              <w:left w:val="nil"/>
              <w:bottom w:val="single" w:sz="4" w:space="0" w:color="auto"/>
              <w:right w:val="single" w:sz="4" w:space="0" w:color="auto"/>
            </w:tcBorders>
            <w:shd w:val="clear" w:color="auto" w:fill="auto"/>
            <w:noWrap/>
            <w:vAlign w:val="center"/>
            <w:hideMark/>
          </w:tcPr>
          <w:p w14:paraId="688F97D2" w14:textId="7777777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Permit application and processing fee</w:t>
            </w:r>
          </w:p>
        </w:tc>
      </w:tr>
      <w:tr w:rsidR="00F82066" w:rsidRPr="00F82066" w14:paraId="6961F188" w14:textId="77777777" w:rsidTr="0013671F">
        <w:trPr>
          <w:trHeight w:val="300"/>
        </w:trPr>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F99E53" w14:textId="7777777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Step 4</w:t>
            </w:r>
          </w:p>
        </w:tc>
        <w:tc>
          <w:tcPr>
            <w:tcW w:w="15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3BB816" w14:textId="64976546"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 xml:space="preserve">2 </w:t>
            </w:r>
            <w:r w:rsidR="003253D8">
              <w:rPr>
                <w:rFonts w:ascii="Times" w:eastAsia="Times New Roman" w:hAnsi="Times" w:cs="Calibri"/>
                <w:color w:val="000000"/>
                <w:szCs w:val="24"/>
              </w:rPr>
              <w:t>–</w:t>
            </w:r>
            <w:r w:rsidRPr="00F82066">
              <w:rPr>
                <w:rFonts w:ascii="Times" w:eastAsia="Times New Roman" w:hAnsi="Times" w:cs="Calibri"/>
                <w:color w:val="000000"/>
                <w:szCs w:val="24"/>
              </w:rPr>
              <w:t xml:space="preserve"> 3 hours</w:t>
            </w:r>
          </w:p>
        </w:tc>
        <w:tc>
          <w:tcPr>
            <w:tcW w:w="1355" w:type="dxa"/>
            <w:tcBorders>
              <w:top w:val="nil"/>
              <w:left w:val="nil"/>
              <w:bottom w:val="single" w:sz="4" w:space="0" w:color="auto"/>
              <w:right w:val="single" w:sz="4" w:space="0" w:color="auto"/>
            </w:tcBorders>
            <w:shd w:val="clear" w:color="auto" w:fill="auto"/>
            <w:noWrap/>
            <w:vAlign w:val="center"/>
            <w:hideMark/>
          </w:tcPr>
          <w:p w14:paraId="7411E6FA" w14:textId="7777777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6,000</w:t>
            </w:r>
          </w:p>
        </w:tc>
        <w:tc>
          <w:tcPr>
            <w:tcW w:w="4470" w:type="dxa"/>
            <w:tcBorders>
              <w:top w:val="nil"/>
              <w:left w:val="nil"/>
              <w:bottom w:val="single" w:sz="4" w:space="0" w:color="auto"/>
              <w:right w:val="single" w:sz="4" w:space="0" w:color="auto"/>
            </w:tcBorders>
            <w:shd w:val="clear" w:color="auto" w:fill="auto"/>
            <w:noWrap/>
            <w:vAlign w:val="center"/>
            <w:hideMark/>
          </w:tcPr>
          <w:p w14:paraId="6DD6ED7E" w14:textId="7777777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Bucket for packing in soil samples</w:t>
            </w:r>
          </w:p>
        </w:tc>
      </w:tr>
      <w:tr w:rsidR="00F82066" w:rsidRPr="00F82066" w14:paraId="5598CF9B" w14:textId="77777777" w:rsidTr="0013671F">
        <w:trPr>
          <w:trHeight w:val="300"/>
        </w:trPr>
        <w:tc>
          <w:tcPr>
            <w:tcW w:w="1985" w:type="dxa"/>
            <w:vMerge/>
            <w:tcBorders>
              <w:top w:val="nil"/>
              <w:left w:val="single" w:sz="4" w:space="0" w:color="auto"/>
              <w:bottom w:val="single" w:sz="4" w:space="0" w:color="auto"/>
              <w:right w:val="single" w:sz="4" w:space="0" w:color="auto"/>
            </w:tcBorders>
            <w:vAlign w:val="center"/>
            <w:hideMark/>
          </w:tcPr>
          <w:p w14:paraId="6D7BEADC" w14:textId="77777777" w:rsidR="00F82066" w:rsidRPr="00F82066" w:rsidRDefault="00F82066" w:rsidP="0013671F">
            <w:pPr>
              <w:rPr>
                <w:rFonts w:ascii="Times" w:eastAsia="Times New Roman" w:hAnsi="Times" w:cs="Calibri"/>
                <w:color w:val="000000"/>
                <w:szCs w:val="24"/>
              </w:rPr>
            </w:pPr>
          </w:p>
        </w:tc>
        <w:tc>
          <w:tcPr>
            <w:tcW w:w="1545" w:type="dxa"/>
            <w:vMerge/>
            <w:tcBorders>
              <w:top w:val="nil"/>
              <w:left w:val="single" w:sz="4" w:space="0" w:color="auto"/>
              <w:bottom w:val="single" w:sz="4" w:space="0" w:color="auto"/>
              <w:right w:val="single" w:sz="4" w:space="0" w:color="auto"/>
            </w:tcBorders>
            <w:vAlign w:val="center"/>
            <w:hideMark/>
          </w:tcPr>
          <w:p w14:paraId="45EDEECF" w14:textId="77777777" w:rsidR="00F82066" w:rsidRPr="00F82066" w:rsidRDefault="00F82066" w:rsidP="0013671F">
            <w:pPr>
              <w:rPr>
                <w:rFonts w:ascii="Times" w:eastAsia="Times New Roman" w:hAnsi="Times" w:cs="Calibri"/>
                <w:color w:val="000000"/>
                <w:szCs w:val="24"/>
              </w:rPr>
            </w:pPr>
          </w:p>
        </w:tc>
        <w:tc>
          <w:tcPr>
            <w:tcW w:w="1355" w:type="dxa"/>
            <w:tcBorders>
              <w:top w:val="nil"/>
              <w:left w:val="nil"/>
              <w:bottom w:val="single" w:sz="4" w:space="0" w:color="auto"/>
              <w:right w:val="single" w:sz="4" w:space="0" w:color="auto"/>
            </w:tcBorders>
            <w:shd w:val="clear" w:color="auto" w:fill="auto"/>
            <w:noWrap/>
            <w:vAlign w:val="center"/>
            <w:hideMark/>
          </w:tcPr>
          <w:p w14:paraId="53EF62D3" w14:textId="7777777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5,000</w:t>
            </w:r>
          </w:p>
        </w:tc>
        <w:tc>
          <w:tcPr>
            <w:tcW w:w="4470" w:type="dxa"/>
            <w:tcBorders>
              <w:top w:val="nil"/>
              <w:left w:val="nil"/>
              <w:bottom w:val="single" w:sz="4" w:space="0" w:color="auto"/>
              <w:right w:val="single" w:sz="4" w:space="0" w:color="auto"/>
            </w:tcBorders>
            <w:shd w:val="clear" w:color="auto" w:fill="auto"/>
            <w:noWrap/>
            <w:vAlign w:val="center"/>
            <w:hideMark/>
          </w:tcPr>
          <w:p w14:paraId="21AF1A83" w14:textId="7777777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Local Transport</w:t>
            </w:r>
          </w:p>
        </w:tc>
      </w:tr>
      <w:tr w:rsidR="00F82066" w:rsidRPr="00F82066" w14:paraId="2A148714" w14:textId="77777777" w:rsidTr="0013671F">
        <w:trPr>
          <w:trHeight w:val="30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2615A1A" w14:textId="7777777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Step 5</w:t>
            </w:r>
          </w:p>
        </w:tc>
        <w:tc>
          <w:tcPr>
            <w:tcW w:w="1545" w:type="dxa"/>
            <w:tcBorders>
              <w:top w:val="nil"/>
              <w:left w:val="nil"/>
              <w:bottom w:val="single" w:sz="4" w:space="0" w:color="auto"/>
              <w:right w:val="single" w:sz="4" w:space="0" w:color="auto"/>
            </w:tcBorders>
            <w:shd w:val="clear" w:color="auto" w:fill="auto"/>
            <w:noWrap/>
            <w:vAlign w:val="center"/>
            <w:hideMark/>
          </w:tcPr>
          <w:p w14:paraId="4BCA8DC2" w14:textId="0535CD61"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 xml:space="preserve">3 </w:t>
            </w:r>
            <w:r w:rsidR="003253D8">
              <w:rPr>
                <w:rFonts w:ascii="Times" w:eastAsia="Times New Roman" w:hAnsi="Times" w:cs="Calibri"/>
                <w:color w:val="000000"/>
                <w:szCs w:val="24"/>
              </w:rPr>
              <w:t>–</w:t>
            </w:r>
            <w:r w:rsidRPr="00F82066">
              <w:rPr>
                <w:rFonts w:ascii="Times" w:eastAsia="Times New Roman" w:hAnsi="Times" w:cs="Calibri"/>
                <w:color w:val="000000"/>
                <w:szCs w:val="24"/>
              </w:rPr>
              <w:t xml:space="preserve"> 4 hours</w:t>
            </w:r>
          </w:p>
        </w:tc>
        <w:tc>
          <w:tcPr>
            <w:tcW w:w="1355" w:type="dxa"/>
            <w:tcBorders>
              <w:top w:val="nil"/>
              <w:left w:val="nil"/>
              <w:bottom w:val="single" w:sz="4" w:space="0" w:color="auto"/>
              <w:right w:val="single" w:sz="4" w:space="0" w:color="auto"/>
            </w:tcBorders>
            <w:shd w:val="clear" w:color="auto" w:fill="auto"/>
            <w:noWrap/>
            <w:vAlign w:val="center"/>
            <w:hideMark/>
          </w:tcPr>
          <w:p w14:paraId="34AD1E0C" w14:textId="7777777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10,000</w:t>
            </w:r>
          </w:p>
        </w:tc>
        <w:tc>
          <w:tcPr>
            <w:tcW w:w="4470" w:type="dxa"/>
            <w:tcBorders>
              <w:top w:val="nil"/>
              <w:left w:val="nil"/>
              <w:bottom w:val="single" w:sz="4" w:space="0" w:color="auto"/>
              <w:right w:val="single" w:sz="4" w:space="0" w:color="auto"/>
            </w:tcBorders>
            <w:shd w:val="clear" w:color="auto" w:fill="auto"/>
            <w:noWrap/>
            <w:vAlign w:val="center"/>
            <w:hideMark/>
          </w:tcPr>
          <w:p w14:paraId="706692A4" w14:textId="7777777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Local Transport</w:t>
            </w:r>
          </w:p>
        </w:tc>
      </w:tr>
      <w:tr w:rsidR="00F82066" w:rsidRPr="00F82066" w14:paraId="27C48A4B" w14:textId="77777777" w:rsidTr="0013671F">
        <w:trPr>
          <w:trHeight w:val="30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08EDA83" w14:textId="7777777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Step 6</w:t>
            </w:r>
          </w:p>
        </w:tc>
        <w:tc>
          <w:tcPr>
            <w:tcW w:w="1545" w:type="dxa"/>
            <w:tcBorders>
              <w:top w:val="nil"/>
              <w:left w:val="nil"/>
              <w:bottom w:val="single" w:sz="4" w:space="0" w:color="auto"/>
              <w:right w:val="single" w:sz="4" w:space="0" w:color="auto"/>
            </w:tcBorders>
            <w:shd w:val="clear" w:color="auto" w:fill="auto"/>
            <w:noWrap/>
            <w:vAlign w:val="center"/>
            <w:hideMark/>
          </w:tcPr>
          <w:p w14:paraId="3361C209" w14:textId="42AB7238"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 xml:space="preserve">1 </w:t>
            </w:r>
            <w:r w:rsidR="003253D8">
              <w:rPr>
                <w:rFonts w:ascii="Times" w:eastAsia="Times New Roman" w:hAnsi="Times" w:cs="Calibri"/>
                <w:color w:val="000000"/>
                <w:szCs w:val="24"/>
              </w:rPr>
              <w:t>–</w:t>
            </w:r>
            <w:r w:rsidRPr="00F82066">
              <w:rPr>
                <w:rFonts w:ascii="Times" w:eastAsia="Times New Roman" w:hAnsi="Times" w:cs="Calibri"/>
                <w:color w:val="000000"/>
                <w:szCs w:val="24"/>
              </w:rPr>
              <w:t xml:space="preserve"> 2 hours***</w:t>
            </w:r>
          </w:p>
        </w:tc>
        <w:tc>
          <w:tcPr>
            <w:tcW w:w="1355" w:type="dxa"/>
            <w:tcBorders>
              <w:top w:val="nil"/>
              <w:left w:val="nil"/>
              <w:bottom w:val="single" w:sz="4" w:space="0" w:color="auto"/>
              <w:right w:val="single" w:sz="4" w:space="0" w:color="auto"/>
            </w:tcBorders>
            <w:shd w:val="clear" w:color="auto" w:fill="auto"/>
            <w:noWrap/>
            <w:vAlign w:val="center"/>
            <w:hideMark/>
          </w:tcPr>
          <w:p w14:paraId="485DA338" w14:textId="7777777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15,000</w:t>
            </w:r>
          </w:p>
        </w:tc>
        <w:tc>
          <w:tcPr>
            <w:tcW w:w="4470" w:type="dxa"/>
            <w:tcBorders>
              <w:top w:val="nil"/>
              <w:left w:val="nil"/>
              <w:bottom w:val="single" w:sz="4" w:space="0" w:color="auto"/>
              <w:right w:val="single" w:sz="4" w:space="0" w:color="auto"/>
            </w:tcBorders>
            <w:shd w:val="clear" w:color="auto" w:fill="auto"/>
            <w:noWrap/>
            <w:vAlign w:val="center"/>
            <w:hideMark/>
          </w:tcPr>
          <w:p w14:paraId="4B4B6DEA" w14:textId="77777777" w:rsidR="00F82066" w:rsidRPr="00F82066" w:rsidRDefault="00F82066" w:rsidP="0013671F">
            <w:pPr>
              <w:jc w:val="center"/>
              <w:rPr>
                <w:rFonts w:ascii="Times" w:eastAsia="Times New Roman" w:hAnsi="Times" w:cs="Calibri"/>
                <w:color w:val="000000"/>
                <w:szCs w:val="24"/>
              </w:rPr>
            </w:pPr>
            <w:r w:rsidRPr="00F82066">
              <w:rPr>
                <w:rFonts w:ascii="Times" w:eastAsia="Times New Roman" w:hAnsi="Times" w:cs="Calibri"/>
                <w:color w:val="000000"/>
                <w:szCs w:val="24"/>
              </w:rPr>
              <w:t>Transport to and from UDOM</w:t>
            </w:r>
          </w:p>
        </w:tc>
      </w:tr>
      <w:tr w:rsidR="00F82066" w:rsidRPr="00F82066" w14:paraId="4C05D9D9" w14:textId="77777777" w:rsidTr="0013671F">
        <w:trPr>
          <w:trHeight w:val="300"/>
        </w:trPr>
        <w:tc>
          <w:tcPr>
            <w:tcW w:w="9355" w:type="dxa"/>
            <w:gridSpan w:val="4"/>
            <w:tcBorders>
              <w:top w:val="nil"/>
              <w:left w:val="nil"/>
              <w:bottom w:val="nil"/>
              <w:right w:val="nil"/>
            </w:tcBorders>
            <w:shd w:val="clear" w:color="auto" w:fill="auto"/>
            <w:noWrap/>
            <w:vAlign w:val="bottom"/>
            <w:hideMark/>
          </w:tcPr>
          <w:p w14:paraId="740ED953" w14:textId="3F8D1D9D" w:rsidR="00F82066" w:rsidRDefault="00F82066" w:rsidP="00F82066">
            <w:pPr>
              <w:spacing w:before="0" w:after="0"/>
              <w:rPr>
                <w:rFonts w:ascii="Times" w:eastAsia="Times New Roman" w:hAnsi="Times" w:cs="Calibri"/>
                <w:color w:val="000000"/>
                <w:szCs w:val="24"/>
              </w:rPr>
            </w:pPr>
            <w:r w:rsidRPr="00F82066">
              <w:rPr>
                <w:rFonts w:ascii="Times" w:eastAsia="Times New Roman" w:hAnsi="Times" w:cs="Calibri"/>
                <w:color w:val="000000"/>
                <w:szCs w:val="24"/>
              </w:rPr>
              <w:t xml:space="preserve">*All transport costs are estimates based on direct observation and transportation using a </w:t>
            </w:r>
            <w:proofErr w:type="spellStart"/>
            <w:r w:rsidRPr="00F82066">
              <w:rPr>
                <w:rFonts w:ascii="Times" w:eastAsia="Times New Roman" w:hAnsi="Times" w:cs="Calibri"/>
                <w:i/>
                <w:iCs/>
                <w:color w:val="000000"/>
                <w:szCs w:val="24"/>
              </w:rPr>
              <w:t>bajaj</w:t>
            </w:r>
            <w:proofErr w:type="spellEnd"/>
            <w:r w:rsidRPr="00F82066">
              <w:rPr>
                <w:rFonts w:ascii="Times" w:eastAsia="Times New Roman" w:hAnsi="Times" w:cs="Calibri"/>
                <w:i/>
                <w:iCs/>
                <w:color w:val="000000"/>
                <w:szCs w:val="24"/>
              </w:rPr>
              <w:t>.</w:t>
            </w:r>
            <w:r w:rsidRPr="00F82066">
              <w:rPr>
                <w:rFonts w:ascii="Times" w:eastAsia="Times New Roman" w:hAnsi="Times" w:cs="Calibri"/>
                <w:color w:val="000000"/>
                <w:szCs w:val="24"/>
              </w:rPr>
              <w:t xml:space="preserve"> These costs will vary depending on starting location and the mode of transportation used. </w:t>
            </w:r>
          </w:p>
          <w:p w14:paraId="35B332F1" w14:textId="77777777" w:rsidR="00F82066" w:rsidRDefault="00F82066" w:rsidP="00F82066">
            <w:pPr>
              <w:spacing w:before="0" w:after="0"/>
              <w:rPr>
                <w:rFonts w:ascii="Times" w:eastAsia="Times New Roman" w:hAnsi="Times" w:cs="Calibri"/>
                <w:color w:val="000000"/>
                <w:szCs w:val="24"/>
              </w:rPr>
            </w:pPr>
            <w:r w:rsidRPr="00F82066">
              <w:rPr>
                <w:rFonts w:ascii="Times" w:eastAsia="Times New Roman" w:hAnsi="Times" w:cs="Calibri"/>
                <w:color w:val="000000"/>
                <w:szCs w:val="24"/>
              </w:rPr>
              <w:t xml:space="preserve">** Costs of accommodation in Dodoma have not been included in the cost breakdown. </w:t>
            </w:r>
          </w:p>
          <w:p w14:paraId="39FA2262" w14:textId="1435D432" w:rsidR="00F82066" w:rsidRPr="00F82066" w:rsidRDefault="00F82066" w:rsidP="00F82066">
            <w:pPr>
              <w:spacing w:before="0" w:after="0"/>
              <w:rPr>
                <w:rFonts w:ascii="Times" w:eastAsia="Times New Roman" w:hAnsi="Times" w:cs="Calibri"/>
                <w:color w:val="000000"/>
                <w:szCs w:val="24"/>
              </w:rPr>
            </w:pPr>
            <w:r w:rsidRPr="00F82066">
              <w:rPr>
                <w:rFonts w:ascii="Times" w:eastAsia="Times New Roman" w:hAnsi="Times" w:cs="Calibri"/>
                <w:color w:val="000000"/>
                <w:szCs w:val="24"/>
              </w:rPr>
              <w:t>*** The last step can be complete in the estimated hour time frame if the signatories are present at the time. If the signatories</w:t>
            </w:r>
            <w:r w:rsidR="005F6378">
              <w:rPr>
                <w:rFonts w:ascii="Times" w:eastAsia="Times New Roman" w:hAnsi="Times" w:cs="Calibri"/>
                <w:color w:val="000000"/>
                <w:szCs w:val="24"/>
              </w:rPr>
              <w:t xml:space="preserve"> or </w:t>
            </w:r>
            <w:r w:rsidRPr="00F82066">
              <w:rPr>
                <w:rFonts w:ascii="Times" w:eastAsia="Times New Roman" w:hAnsi="Times" w:cs="Calibri"/>
                <w:color w:val="000000"/>
                <w:szCs w:val="24"/>
              </w:rPr>
              <w:t xml:space="preserve">personnel authorized to issue an export permit are </w:t>
            </w:r>
            <w:r w:rsidR="005F6378">
              <w:rPr>
                <w:rFonts w:ascii="Times" w:eastAsia="Times New Roman" w:hAnsi="Times" w:cs="Calibri"/>
                <w:color w:val="000000"/>
                <w:szCs w:val="24"/>
              </w:rPr>
              <w:t>unavailable (e.g., out of town)</w:t>
            </w:r>
            <w:r w:rsidRPr="00F82066">
              <w:rPr>
                <w:rFonts w:ascii="Times" w:eastAsia="Times New Roman" w:hAnsi="Times" w:cs="Calibri"/>
                <w:color w:val="000000"/>
                <w:szCs w:val="24"/>
              </w:rPr>
              <w:t xml:space="preserve">, then this process may take </w:t>
            </w:r>
            <w:r w:rsidR="00D2399A">
              <w:rPr>
                <w:rFonts w:ascii="Times" w:eastAsia="Times New Roman" w:hAnsi="Times" w:cs="Calibri"/>
                <w:color w:val="000000"/>
                <w:szCs w:val="24"/>
              </w:rPr>
              <w:t xml:space="preserve">longer (e.g., </w:t>
            </w:r>
            <w:r w:rsidRPr="00F82066">
              <w:rPr>
                <w:rFonts w:ascii="Times" w:eastAsia="Times New Roman" w:hAnsi="Times" w:cs="Calibri"/>
                <w:color w:val="000000"/>
                <w:szCs w:val="24"/>
              </w:rPr>
              <w:t xml:space="preserve">1 </w:t>
            </w:r>
            <w:r w:rsidR="003253D8">
              <w:rPr>
                <w:rFonts w:ascii="Times" w:eastAsia="Times New Roman" w:hAnsi="Times" w:cs="Calibri"/>
                <w:color w:val="000000"/>
                <w:szCs w:val="24"/>
              </w:rPr>
              <w:t>–</w:t>
            </w:r>
            <w:r w:rsidRPr="00F82066">
              <w:rPr>
                <w:rFonts w:ascii="Times" w:eastAsia="Times New Roman" w:hAnsi="Times" w:cs="Calibri"/>
                <w:color w:val="000000"/>
                <w:szCs w:val="24"/>
              </w:rPr>
              <w:t xml:space="preserve"> 3 days</w:t>
            </w:r>
            <w:r w:rsidR="00D2399A">
              <w:rPr>
                <w:rFonts w:ascii="Times" w:eastAsia="Times New Roman" w:hAnsi="Times" w:cs="Calibri"/>
                <w:color w:val="000000"/>
                <w:szCs w:val="24"/>
              </w:rPr>
              <w:t>).</w:t>
            </w:r>
          </w:p>
        </w:tc>
      </w:tr>
      <w:tr w:rsidR="003253D8" w:rsidRPr="00F82066" w14:paraId="50DA1742" w14:textId="77777777" w:rsidTr="0013671F">
        <w:trPr>
          <w:trHeight w:val="300"/>
        </w:trPr>
        <w:tc>
          <w:tcPr>
            <w:tcW w:w="9355" w:type="dxa"/>
            <w:gridSpan w:val="4"/>
            <w:tcBorders>
              <w:top w:val="nil"/>
              <w:left w:val="nil"/>
              <w:bottom w:val="nil"/>
              <w:right w:val="nil"/>
            </w:tcBorders>
            <w:shd w:val="clear" w:color="auto" w:fill="auto"/>
            <w:noWrap/>
            <w:vAlign w:val="bottom"/>
          </w:tcPr>
          <w:p w14:paraId="450AF808" w14:textId="701A3EC7" w:rsidR="003253D8" w:rsidRPr="00F82066" w:rsidRDefault="003253D8" w:rsidP="00F82066">
            <w:pPr>
              <w:spacing w:before="0" w:after="0"/>
              <w:rPr>
                <w:rFonts w:ascii="Times" w:eastAsia="Times New Roman" w:hAnsi="Times" w:cs="Calibri"/>
                <w:color w:val="000000"/>
                <w:szCs w:val="24"/>
              </w:rPr>
            </w:pPr>
          </w:p>
        </w:tc>
      </w:tr>
    </w:tbl>
    <w:p w14:paraId="46076B7C" w14:textId="12D110C9" w:rsidR="00986AFD" w:rsidRPr="00AD0F36" w:rsidRDefault="00986AFD" w:rsidP="0076635B">
      <w:pPr>
        <w:pStyle w:val="Heading2"/>
        <w:rPr>
          <w:lang w:val="en-CA"/>
        </w:rPr>
      </w:pPr>
      <w:bookmarkStart w:id="13" w:name="_Toc103500937"/>
      <w:r w:rsidRPr="00AD0F36">
        <w:rPr>
          <w:lang w:val="en-CA"/>
        </w:rPr>
        <w:t>Conclu</w:t>
      </w:r>
      <w:r w:rsidR="0076635B" w:rsidRPr="00AD0F36">
        <w:rPr>
          <w:lang w:val="en-CA"/>
        </w:rPr>
        <w:t>ding Remarks</w:t>
      </w:r>
      <w:bookmarkEnd w:id="13"/>
    </w:p>
    <w:p w14:paraId="6938E0B9" w14:textId="797DBD2B" w:rsidR="00986AFD" w:rsidRPr="00AD0F36" w:rsidRDefault="00986AFD" w:rsidP="00986AFD">
      <w:pPr>
        <w:rPr>
          <w:lang w:val="en-CA"/>
        </w:rPr>
      </w:pPr>
      <w:r w:rsidRPr="00AD0F36">
        <w:rPr>
          <w:lang w:val="en-CA"/>
        </w:rPr>
        <w:t xml:space="preserve">Institutions within Tanzania for research on soil and agriculture have the capacity to conduct various soil and plant analyses. The price ranges for the analyses offered are reasonable for researchers, though may be steep for farmers to use as a resource for gauging soil fertility of their cultivated land. For research on soil within Tanzania, it is recommended that experiments be designed to align with the availability and accessibility of local resources. </w:t>
      </w:r>
    </w:p>
    <w:p w14:paraId="2E90D51F" w14:textId="705EFE86" w:rsidR="00986AFD" w:rsidRDefault="00986AFD" w:rsidP="00986AFD">
      <w:pPr>
        <w:rPr>
          <w:lang w:val="en-CA"/>
        </w:rPr>
      </w:pPr>
      <w:r w:rsidRPr="00AD0F36">
        <w:rPr>
          <w:lang w:val="en-CA"/>
        </w:rPr>
        <w:t xml:space="preserve">However, due to the limited capacity of local institutions, it is reasonable to expect that researchers conducting soil research in Tanzania from countries outside of Tanzania may wish to export soil samples for more in-depth analyses. </w:t>
      </w:r>
      <w:r w:rsidR="001F27FC" w:rsidRPr="00AD0F36">
        <w:rPr>
          <w:lang w:val="en-CA"/>
        </w:rPr>
        <w:t>The</w:t>
      </w:r>
      <w:r w:rsidRPr="00AD0F36">
        <w:rPr>
          <w:lang w:val="en-CA"/>
        </w:rPr>
        <w:t xml:space="preserve"> export process is lengthy and arduous because all export process</w:t>
      </w:r>
      <w:r w:rsidR="00B96CE9" w:rsidRPr="00AD0F36">
        <w:rPr>
          <w:lang w:val="en-CA"/>
        </w:rPr>
        <w:t>es</w:t>
      </w:r>
      <w:r w:rsidR="004504BA" w:rsidRPr="00AD0F36">
        <w:rPr>
          <w:lang w:val="en-CA"/>
        </w:rPr>
        <w:t xml:space="preserve"> must </w:t>
      </w:r>
      <w:r w:rsidRPr="00AD0F36">
        <w:rPr>
          <w:lang w:val="en-CA"/>
        </w:rPr>
        <w:t xml:space="preserve">go through ministry offices in Dodoma. Researchers are advised to take into consideration the length and costs of the tasks involved. Therefore, the steps provided in this </w:t>
      </w:r>
      <w:r w:rsidR="009137E1" w:rsidRPr="00AD0F36">
        <w:rPr>
          <w:lang w:val="en-CA"/>
        </w:rPr>
        <w:t>document are intended to be</w:t>
      </w:r>
      <w:r w:rsidRPr="00AD0F36">
        <w:rPr>
          <w:lang w:val="en-CA"/>
        </w:rPr>
        <w:t xml:space="preserve"> a useful guide for researchers planning soil-related research that requires export of soils from Tanzania.</w:t>
      </w:r>
    </w:p>
    <w:p w14:paraId="07574981" w14:textId="77777777" w:rsidR="00397AD1" w:rsidRPr="00AD0F36" w:rsidRDefault="00397AD1" w:rsidP="00986AFD">
      <w:pPr>
        <w:rPr>
          <w:lang w:val="en-CA"/>
        </w:rPr>
      </w:pPr>
    </w:p>
    <w:p w14:paraId="7C6C3DDB" w14:textId="77777777" w:rsidR="00413FD4" w:rsidRDefault="00413FD4">
      <w:pPr>
        <w:spacing w:before="0" w:after="200" w:line="276" w:lineRule="auto"/>
        <w:rPr>
          <w:rFonts w:eastAsia="Cambria" w:cs="Times New Roman"/>
          <w:b/>
          <w:szCs w:val="24"/>
          <w:lang w:val="en-CA"/>
        </w:rPr>
      </w:pPr>
      <w:r>
        <w:rPr>
          <w:lang w:val="en-CA"/>
        </w:rPr>
        <w:br w:type="page"/>
      </w:r>
    </w:p>
    <w:p w14:paraId="7FAC0601" w14:textId="19701898" w:rsidR="00E63293" w:rsidRDefault="00E63293" w:rsidP="00E63293">
      <w:pPr>
        <w:pStyle w:val="Heading1"/>
        <w:rPr>
          <w:lang w:val="en-CA"/>
        </w:rPr>
      </w:pPr>
      <w:bookmarkStart w:id="14" w:name="_Toc103500938"/>
      <w:r>
        <w:rPr>
          <w:lang w:val="en-CA"/>
        </w:rPr>
        <w:t>References</w:t>
      </w:r>
      <w:bookmarkEnd w:id="14"/>
    </w:p>
    <w:p w14:paraId="6CAA9088" w14:textId="0727B90D" w:rsidR="00EB1E43" w:rsidRPr="00EB1E43" w:rsidRDefault="00637169" w:rsidP="00EB1E43">
      <w:pPr>
        <w:widowControl w:val="0"/>
        <w:autoSpaceDE w:val="0"/>
        <w:autoSpaceDN w:val="0"/>
        <w:adjustRightInd w:val="0"/>
        <w:spacing w:before="240"/>
        <w:ind w:left="640" w:hanging="640"/>
        <w:rPr>
          <w:rFonts w:cs="Times New Roman"/>
          <w:noProof/>
        </w:rPr>
      </w:pPr>
      <w:r>
        <w:rPr>
          <w:lang w:val="en-CA"/>
        </w:rPr>
        <w:fldChar w:fldCharType="begin" w:fldLock="1"/>
      </w:r>
      <w:r>
        <w:rPr>
          <w:lang w:val="en-CA"/>
        </w:rPr>
        <w:instrText xml:space="preserve">ADDIN Mendeley Bibliography CSL_BIBLIOGRAPHY </w:instrText>
      </w:r>
      <w:r>
        <w:rPr>
          <w:lang w:val="en-CA"/>
        </w:rPr>
        <w:fldChar w:fldCharType="separate"/>
      </w:r>
      <w:r w:rsidR="00EB1E43" w:rsidRPr="00EB1E43">
        <w:rPr>
          <w:rFonts w:cs="Times New Roman"/>
          <w:noProof/>
        </w:rPr>
        <w:t xml:space="preserve">1. </w:t>
      </w:r>
      <w:r w:rsidR="00EB1E43" w:rsidRPr="00EB1E43">
        <w:rPr>
          <w:rFonts w:cs="Times New Roman"/>
          <w:noProof/>
        </w:rPr>
        <w:tab/>
        <w:t xml:space="preserve">Dyer L, Oelbermann M, Echarte L. Soil carbon dioxide and nitrous oxide emissions during the growing season from temperate maize-soybean intercrops. J Plant Nutr Soil Sci. 2012;175(3):394–400. </w:t>
      </w:r>
    </w:p>
    <w:p w14:paraId="6677A372" w14:textId="77777777" w:rsidR="00EB1E43" w:rsidRPr="00EB1E43" w:rsidRDefault="00EB1E43" w:rsidP="00EB1E43">
      <w:pPr>
        <w:widowControl w:val="0"/>
        <w:autoSpaceDE w:val="0"/>
        <w:autoSpaceDN w:val="0"/>
        <w:adjustRightInd w:val="0"/>
        <w:spacing w:before="240"/>
        <w:ind w:left="640" w:hanging="640"/>
        <w:rPr>
          <w:rFonts w:cs="Times New Roman"/>
          <w:noProof/>
        </w:rPr>
      </w:pPr>
      <w:r w:rsidRPr="00EB1E43">
        <w:rPr>
          <w:rFonts w:cs="Times New Roman"/>
          <w:noProof/>
        </w:rPr>
        <w:t xml:space="preserve">2. </w:t>
      </w:r>
      <w:r w:rsidRPr="00EB1E43">
        <w:rPr>
          <w:rFonts w:cs="Times New Roman"/>
          <w:noProof/>
        </w:rPr>
        <w:tab/>
        <w:t xml:space="preserve">Amacher MC, Neill KPO, Dresbach R, Palmer C. Forest Inventory &amp; Analysis: Manual of Soil Analysis Methods. 2003. </w:t>
      </w:r>
    </w:p>
    <w:p w14:paraId="16C637F0" w14:textId="77777777" w:rsidR="00EB1E43" w:rsidRPr="00EB1E43" w:rsidRDefault="00EB1E43" w:rsidP="00EB1E43">
      <w:pPr>
        <w:widowControl w:val="0"/>
        <w:autoSpaceDE w:val="0"/>
        <w:autoSpaceDN w:val="0"/>
        <w:adjustRightInd w:val="0"/>
        <w:spacing w:before="240"/>
        <w:ind w:left="640" w:hanging="640"/>
        <w:rPr>
          <w:rFonts w:cs="Times New Roman"/>
          <w:noProof/>
        </w:rPr>
      </w:pPr>
      <w:r w:rsidRPr="00EB1E43">
        <w:rPr>
          <w:rFonts w:cs="Times New Roman"/>
          <w:noProof/>
        </w:rPr>
        <w:t xml:space="preserve">3. </w:t>
      </w:r>
      <w:r w:rsidRPr="00EB1E43">
        <w:rPr>
          <w:rFonts w:cs="Times New Roman"/>
          <w:noProof/>
        </w:rPr>
        <w:tab/>
        <w:t xml:space="preserve">Baillie IC, Anderson JM, Ingram JSI. Tropical Soil Biology and Fertility: A Handbook of Methods. J Ecol. 2nd ed. 1990;78(2):547. </w:t>
      </w:r>
    </w:p>
    <w:p w14:paraId="4D5CBEC4" w14:textId="77777777" w:rsidR="00EB1E43" w:rsidRPr="00EB1E43" w:rsidRDefault="00EB1E43" w:rsidP="00EB1E43">
      <w:pPr>
        <w:widowControl w:val="0"/>
        <w:autoSpaceDE w:val="0"/>
        <w:autoSpaceDN w:val="0"/>
        <w:adjustRightInd w:val="0"/>
        <w:spacing w:before="240"/>
        <w:ind w:left="640" w:hanging="640"/>
        <w:rPr>
          <w:rFonts w:cs="Times New Roman"/>
          <w:noProof/>
        </w:rPr>
      </w:pPr>
      <w:r w:rsidRPr="00EB1E43">
        <w:rPr>
          <w:rFonts w:cs="Times New Roman"/>
          <w:noProof/>
        </w:rPr>
        <w:t xml:space="preserve">4. </w:t>
      </w:r>
      <w:r w:rsidRPr="00EB1E43">
        <w:rPr>
          <w:rFonts w:cs="Times New Roman"/>
          <w:noProof/>
        </w:rPr>
        <w:tab/>
        <w:t xml:space="preserve">Carter MR, Gregorich EG. Soil Sampling and Methods of Analysis. 2nd ed. Carter MR, Gregorich EG, editors. Canadian Society of Soil Science. Boca Raton, Florida: Taylor &amp; Francis Group; 2008. </w:t>
      </w:r>
    </w:p>
    <w:p w14:paraId="7A0F311A" w14:textId="77777777" w:rsidR="00EB1E43" w:rsidRPr="00EB1E43" w:rsidRDefault="00EB1E43" w:rsidP="00EB1E43">
      <w:pPr>
        <w:widowControl w:val="0"/>
        <w:autoSpaceDE w:val="0"/>
        <w:autoSpaceDN w:val="0"/>
        <w:adjustRightInd w:val="0"/>
        <w:spacing w:before="240"/>
        <w:ind w:left="640" w:hanging="640"/>
        <w:rPr>
          <w:rFonts w:cs="Times New Roman"/>
          <w:noProof/>
        </w:rPr>
      </w:pPr>
      <w:r w:rsidRPr="00EB1E43">
        <w:rPr>
          <w:rFonts w:cs="Times New Roman"/>
          <w:noProof/>
        </w:rPr>
        <w:t xml:space="preserve">5. </w:t>
      </w:r>
      <w:r w:rsidRPr="00EB1E43">
        <w:rPr>
          <w:rFonts w:cs="Times New Roman"/>
          <w:noProof/>
        </w:rPr>
        <w:tab/>
        <w:t>Wei Y, Zhao Y, Xi B, Wei Z, Li X, Cao Z. Changes in phosphorus fractions during organic wastes composting from different sources. Bioresour Technol [Internet]. 2015;189:349–56. Available from: http://dx.doi.org/10.1016/j.biortech.2015.04.031</w:t>
      </w:r>
    </w:p>
    <w:p w14:paraId="33DBB2B9" w14:textId="77777777" w:rsidR="00EB1E43" w:rsidRPr="00EB1E43" w:rsidRDefault="00EB1E43" w:rsidP="00EB1E43">
      <w:pPr>
        <w:widowControl w:val="0"/>
        <w:autoSpaceDE w:val="0"/>
        <w:autoSpaceDN w:val="0"/>
        <w:adjustRightInd w:val="0"/>
        <w:spacing w:before="240"/>
        <w:ind w:left="640" w:hanging="640"/>
        <w:rPr>
          <w:rFonts w:cs="Times New Roman"/>
          <w:noProof/>
        </w:rPr>
      </w:pPr>
      <w:r w:rsidRPr="00EB1E43">
        <w:rPr>
          <w:rFonts w:cs="Times New Roman"/>
          <w:noProof/>
        </w:rPr>
        <w:t xml:space="preserve">6. </w:t>
      </w:r>
      <w:r w:rsidRPr="00EB1E43">
        <w:rPr>
          <w:rFonts w:cs="Times New Roman"/>
          <w:noProof/>
        </w:rPr>
        <w:tab/>
        <w:t xml:space="preserve">Murphy J, Riley JP. A Modified Single Solution Method for the Determination of Phosphate in Natural Waters. Anal Chim Acta. 1962;27(1):31–6. </w:t>
      </w:r>
    </w:p>
    <w:p w14:paraId="0E643BDA" w14:textId="77777777" w:rsidR="00EB1E43" w:rsidRPr="00EB1E43" w:rsidRDefault="00EB1E43" w:rsidP="00EB1E43">
      <w:pPr>
        <w:widowControl w:val="0"/>
        <w:autoSpaceDE w:val="0"/>
        <w:autoSpaceDN w:val="0"/>
        <w:adjustRightInd w:val="0"/>
        <w:spacing w:before="240"/>
        <w:ind w:left="640" w:hanging="640"/>
        <w:rPr>
          <w:rFonts w:cs="Times New Roman"/>
          <w:noProof/>
        </w:rPr>
      </w:pPr>
      <w:r w:rsidRPr="00EB1E43">
        <w:rPr>
          <w:rFonts w:cs="Times New Roman"/>
          <w:noProof/>
        </w:rPr>
        <w:t xml:space="preserve">7. </w:t>
      </w:r>
      <w:r w:rsidRPr="00EB1E43">
        <w:rPr>
          <w:rFonts w:cs="Times New Roman"/>
          <w:noProof/>
        </w:rPr>
        <w:tab/>
        <w:t xml:space="preserve">Voroney R., Brookes PC, Beyaert RP. Soil Microbial Biomass. In: Carter MR, Gregorich EG, editors. Soil Sampling and Methods of Analysis. 2nd ed. Canadian Society of Soil Science; 2008. p. 637–51. </w:t>
      </w:r>
    </w:p>
    <w:p w14:paraId="7B65BC41" w14:textId="3658C91A" w:rsidR="00DE23E8" w:rsidRPr="00AD0F36" w:rsidRDefault="00637169" w:rsidP="00EB1E43">
      <w:pPr>
        <w:widowControl w:val="0"/>
        <w:autoSpaceDE w:val="0"/>
        <w:autoSpaceDN w:val="0"/>
        <w:adjustRightInd w:val="0"/>
        <w:spacing w:before="240"/>
        <w:ind w:left="640" w:hanging="640"/>
        <w:rPr>
          <w:lang w:val="en-CA"/>
        </w:rPr>
      </w:pPr>
      <w:r>
        <w:rPr>
          <w:lang w:val="en-CA"/>
        </w:rPr>
        <w:fldChar w:fldCharType="end"/>
      </w:r>
    </w:p>
    <w:sectPr w:rsidR="00DE23E8" w:rsidRPr="00AD0F36"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BF50A" w14:textId="77777777" w:rsidR="00C8219C" w:rsidRDefault="00C8219C" w:rsidP="00117666">
      <w:pPr>
        <w:spacing w:after="0"/>
      </w:pPr>
      <w:r>
        <w:separator/>
      </w:r>
    </w:p>
  </w:endnote>
  <w:endnote w:type="continuationSeparator" w:id="0">
    <w:p w14:paraId="5A8C53DB" w14:textId="77777777" w:rsidR="00C8219C" w:rsidRDefault="00C8219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gre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0F560" w14:textId="77777777" w:rsidR="00C8219C" w:rsidRDefault="00C8219C" w:rsidP="00117666">
      <w:pPr>
        <w:spacing w:after="0"/>
      </w:pPr>
      <w:r>
        <w:separator/>
      </w:r>
    </w:p>
  </w:footnote>
  <w:footnote w:type="continuationSeparator" w:id="0">
    <w:p w14:paraId="059BDC2E" w14:textId="77777777" w:rsidR="00C8219C" w:rsidRDefault="00C8219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765999"/>
    <w:multiLevelType w:val="hybridMultilevel"/>
    <w:tmpl w:val="08E8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371A0"/>
    <w:multiLevelType w:val="hybridMultilevel"/>
    <w:tmpl w:val="A4281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238C3"/>
    <w:multiLevelType w:val="hybridMultilevel"/>
    <w:tmpl w:val="BD2C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D6712"/>
    <w:multiLevelType w:val="hybridMultilevel"/>
    <w:tmpl w:val="6186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7"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2C21F78"/>
    <w:multiLevelType w:val="hybridMultilevel"/>
    <w:tmpl w:val="CA14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856307213">
    <w:abstractNumId w:val="0"/>
  </w:num>
  <w:num w:numId="2" w16cid:durableId="1287811446">
    <w:abstractNumId w:val="9"/>
  </w:num>
  <w:num w:numId="3" w16cid:durableId="294458281">
    <w:abstractNumId w:val="3"/>
  </w:num>
  <w:num w:numId="4" w16cid:durableId="1915894581">
    <w:abstractNumId w:val="10"/>
  </w:num>
  <w:num w:numId="5" w16cid:durableId="7560233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4115966">
    <w:abstractNumId w:val="7"/>
  </w:num>
  <w:num w:numId="7" w16cid:durableId="2089031811">
    <w:abstractNumId w:val="11"/>
  </w:num>
  <w:num w:numId="8" w16cid:durableId="793598054">
    <w:abstractNumId w:val="11"/>
  </w:num>
  <w:num w:numId="9" w16cid:durableId="307982713">
    <w:abstractNumId w:val="11"/>
  </w:num>
  <w:num w:numId="10" w16cid:durableId="141309964">
    <w:abstractNumId w:val="11"/>
  </w:num>
  <w:num w:numId="11" w16cid:durableId="1619406211">
    <w:abstractNumId w:val="11"/>
  </w:num>
  <w:num w:numId="12" w16cid:durableId="204101499">
    <w:abstractNumId w:val="11"/>
  </w:num>
  <w:num w:numId="13" w16cid:durableId="783038017">
    <w:abstractNumId w:val="7"/>
  </w:num>
  <w:num w:numId="14" w16cid:durableId="1363895000">
    <w:abstractNumId w:val="6"/>
  </w:num>
  <w:num w:numId="15" w16cid:durableId="1362052836">
    <w:abstractNumId w:val="6"/>
  </w:num>
  <w:num w:numId="16" w16cid:durableId="1316641458">
    <w:abstractNumId w:val="6"/>
  </w:num>
  <w:num w:numId="17" w16cid:durableId="282470279">
    <w:abstractNumId w:val="6"/>
  </w:num>
  <w:num w:numId="18" w16cid:durableId="683090217">
    <w:abstractNumId w:val="6"/>
  </w:num>
  <w:num w:numId="19" w16cid:durableId="457798293">
    <w:abstractNumId w:val="6"/>
  </w:num>
  <w:num w:numId="20" w16cid:durableId="2136680092">
    <w:abstractNumId w:val="4"/>
  </w:num>
  <w:num w:numId="21" w16cid:durableId="385184328">
    <w:abstractNumId w:val="1"/>
  </w:num>
  <w:num w:numId="22" w16cid:durableId="616957076">
    <w:abstractNumId w:val="2"/>
  </w:num>
  <w:num w:numId="23" w16cid:durableId="61342974">
    <w:abstractNumId w:val="8"/>
  </w:num>
  <w:num w:numId="24" w16cid:durableId="7768769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23087"/>
    <w:rsid w:val="00034304"/>
    <w:rsid w:val="00035434"/>
    <w:rsid w:val="00045FCB"/>
    <w:rsid w:val="00052A14"/>
    <w:rsid w:val="00077D53"/>
    <w:rsid w:val="00087861"/>
    <w:rsid w:val="000C7B0D"/>
    <w:rsid w:val="00105FD9"/>
    <w:rsid w:val="0011220A"/>
    <w:rsid w:val="00117666"/>
    <w:rsid w:val="0015381C"/>
    <w:rsid w:val="001549D3"/>
    <w:rsid w:val="00160065"/>
    <w:rsid w:val="00177D84"/>
    <w:rsid w:val="001851A7"/>
    <w:rsid w:val="001D6605"/>
    <w:rsid w:val="001E249C"/>
    <w:rsid w:val="001F27FC"/>
    <w:rsid w:val="00267D18"/>
    <w:rsid w:val="00274347"/>
    <w:rsid w:val="00277FC8"/>
    <w:rsid w:val="002868E2"/>
    <w:rsid w:val="002869C3"/>
    <w:rsid w:val="002936E4"/>
    <w:rsid w:val="002B4A57"/>
    <w:rsid w:val="002C74CA"/>
    <w:rsid w:val="002E25F3"/>
    <w:rsid w:val="00303B9B"/>
    <w:rsid w:val="003123F4"/>
    <w:rsid w:val="003253D8"/>
    <w:rsid w:val="003544FB"/>
    <w:rsid w:val="0035543F"/>
    <w:rsid w:val="00365A52"/>
    <w:rsid w:val="00397AD1"/>
    <w:rsid w:val="003D2F2D"/>
    <w:rsid w:val="003E55C1"/>
    <w:rsid w:val="00401590"/>
    <w:rsid w:val="00404C77"/>
    <w:rsid w:val="00413FD4"/>
    <w:rsid w:val="00447801"/>
    <w:rsid w:val="004504BA"/>
    <w:rsid w:val="00452E9C"/>
    <w:rsid w:val="00457226"/>
    <w:rsid w:val="004735C8"/>
    <w:rsid w:val="004947A6"/>
    <w:rsid w:val="004961FF"/>
    <w:rsid w:val="004D778B"/>
    <w:rsid w:val="004E4F26"/>
    <w:rsid w:val="00517A89"/>
    <w:rsid w:val="005250F2"/>
    <w:rsid w:val="00544983"/>
    <w:rsid w:val="00560412"/>
    <w:rsid w:val="005709CF"/>
    <w:rsid w:val="00593EEA"/>
    <w:rsid w:val="005A5EEE"/>
    <w:rsid w:val="005B3361"/>
    <w:rsid w:val="005C57C2"/>
    <w:rsid w:val="005E2E3A"/>
    <w:rsid w:val="005F1C7D"/>
    <w:rsid w:val="005F6378"/>
    <w:rsid w:val="00637169"/>
    <w:rsid w:val="006375C7"/>
    <w:rsid w:val="00654E8F"/>
    <w:rsid w:val="00660D05"/>
    <w:rsid w:val="00661662"/>
    <w:rsid w:val="00663714"/>
    <w:rsid w:val="00677F15"/>
    <w:rsid w:val="006820B1"/>
    <w:rsid w:val="006B7D14"/>
    <w:rsid w:val="006F3927"/>
    <w:rsid w:val="00701727"/>
    <w:rsid w:val="0070566C"/>
    <w:rsid w:val="00714C50"/>
    <w:rsid w:val="00725A7D"/>
    <w:rsid w:val="0073136C"/>
    <w:rsid w:val="00741993"/>
    <w:rsid w:val="007501BE"/>
    <w:rsid w:val="0076635B"/>
    <w:rsid w:val="00790BB3"/>
    <w:rsid w:val="007B41FD"/>
    <w:rsid w:val="007B476E"/>
    <w:rsid w:val="007C206C"/>
    <w:rsid w:val="007D247C"/>
    <w:rsid w:val="00805FEF"/>
    <w:rsid w:val="00817DD6"/>
    <w:rsid w:val="00827CAE"/>
    <w:rsid w:val="0083759F"/>
    <w:rsid w:val="00885156"/>
    <w:rsid w:val="008D4F69"/>
    <w:rsid w:val="008F7465"/>
    <w:rsid w:val="009137E1"/>
    <w:rsid w:val="009151AA"/>
    <w:rsid w:val="00927E1D"/>
    <w:rsid w:val="0093429D"/>
    <w:rsid w:val="00943573"/>
    <w:rsid w:val="00964134"/>
    <w:rsid w:val="00970F7D"/>
    <w:rsid w:val="00986AFD"/>
    <w:rsid w:val="00994A3D"/>
    <w:rsid w:val="009C2B12"/>
    <w:rsid w:val="009F561C"/>
    <w:rsid w:val="00A02464"/>
    <w:rsid w:val="00A174D9"/>
    <w:rsid w:val="00A37273"/>
    <w:rsid w:val="00AA4D24"/>
    <w:rsid w:val="00AB6715"/>
    <w:rsid w:val="00AD0F36"/>
    <w:rsid w:val="00AD4B92"/>
    <w:rsid w:val="00B14E41"/>
    <w:rsid w:val="00B1671E"/>
    <w:rsid w:val="00B2585B"/>
    <w:rsid w:val="00B25EB8"/>
    <w:rsid w:val="00B37F4D"/>
    <w:rsid w:val="00B96CE9"/>
    <w:rsid w:val="00C52A7B"/>
    <w:rsid w:val="00C56BAF"/>
    <w:rsid w:val="00C679AA"/>
    <w:rsid w:val="00C75972"/>
    <w:rsid w:val="00C8219C"/>
    <w:rsid w:val="00C8474B"/>
    <w:rsid w:val="00C91AB0"/>
    <w:rsid w:val="00CD066B"/>
    <w:rsid w:val="00CE484F"/>
    <w:rsid w:val="00CE4FEE"/>
    <w:rsid w:val="00CF10FA"/>
    <w:rsid w:val="00D060CF"/>
    <w:rsid w:val="00D10C41"/>
    <w:rsid w:val="00D1720F"/>
    <w:rsid w:val="00D2399A"/>
    <w:rsid w:val="00D31E75"/>
    <w:rsid w:val="00D35E46"/>
    <w:rsid w:val="00D426E3"/>
    <w:rsid w:val="00D673C3"/>
    <w:rsid w:val="00D76803"/>
    <w:rsid w:val="00D81688"/>
    <w:rsid w:val="00DA13DF"/>
    <w:rsid w:val="00DB59C3"/>
    <w:rsid w:val="00DC259A"/>
    <w:rsid w:val="00DE23E8"/>
    <w:rsid w:val="00E52377"/>
    <w:rsid w:val="00E537AD"/>
    <w:rsid w:val="00E63293"/>
    <w:rsid w:val="00E64E17"/>
    <w:rsid w:val="00E866C9"/>
    <w:rsid w:val="00EA3D3C"/>
    <w:rsid w:val="00EA7205"/>
    <w:rsid w:val="00EB1E43"/>
    <w:rsid w:val="00EC090A"/>
    <w:rsid w:val="00ED20B5"/>
    <w:rsid w:val="00ED6790"/>
    <w:rsid w:val="00EF62B9"/>
    <w:rsid w:val="00F46900"/>
    <w:rsid w:val="00F56D91"/>
    <w:rsid w:val="00F61D89"/>
    <w:rsid w:val="00F82066"/>
    <w:rsid w:val="00F82EAB"/>
    <w:rsid w:val="00FB4A84"/>
    <w:rsid w:val="00FE3904"/>
    <w:rsid w:val="00FF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TOCHeading">
    <w:name w:val="TOC Heading"/>
    <w:basedOn w:val="Heading1"/>
    <w:next w:val="Normal"/>
    <w:uiPriority w:val="39"/>
    <w:unhideWhenUsed/>
    <w:qFormat/>
    <w:rsid w:val="00CF10FA"/>
    <w:pPr>
      <w:keepNext/>
      <w:keepLines/>
      <w:numPr>
        <w:numId w:val="0"/>
      </w:numPr>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CF10FA"/>
    <w:pPr>
      <w:spacing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CF10FA"/>
    <w:pPr>
      <w:spacing w:before="0" w:after="0"/>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CF10FA"/>
    <w:pPr>
      <w:spacing w:before="0" w:after="0"/>
      <w:ind w:left="480"/>
    </w:pPr>
    <w:rPr>
      <w:rFonts w:asciiTheme="minorHAnsi" w:hAnsiTheme="minorHAnsi" w:cstheme="minorHAnsi"/>
      <w:i/>
      <w:iCs/>
      <w:sz w:val="20"/>
      <w:szCs w:val="20"/>
    </w:rPr>
  </w:style>
  <w:style w:type="paragraph" w:styleId="TOC4">
    <w:name w:val="toc 4"/>
    <w:basedOn w:val="Normal"/>
    <w:next w:val="Normal"/>
    <w:autoRedefine/>
    <w:uiPriority w:val="39"/>
    <w:semiHidden/>
    <w:unhideWhenUsed/>
    <w:rsid w:val="00CF10FA"/>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CF10FA"/>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CF10FA"/>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CF10FA"/>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CF10FA"/>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CF10FA"/>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1</Pages>
  <Words>7947</Words>
  <Characters>45302</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Abigail Rassette</cp:lastModifiedBy>
  <cp:revision>2</cp:revision>
  <cp:lastPrinted>2013-10-03T12:51:00Z</cp:lastPrinted>
  <dcterms:created xsi:type="dcterms:W3CDTF">2022-05-31T13:21:00Z</dcterms:created>
  <dcterms:modified xsi:type="dcterms:W3CDTF">2022-05-31T13:21:00Z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6a7eb731-ca8a-3a22-9417-3a001ffbb400</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