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C3279" w14:textId="77777777" w:rsidR="003E6213" w:rsidRDefault="00D95111">
      <w:pPr>
        <w:rPr>
          <w:rFonts w:ascii="Times New Roman" w:hAnsi="Times New Roman" w:cs="Times New Roman"/>
          <w:b/>
          <w:i/>
        </w:rPr>
      </w:pPr>
      <w:bookmarkStart w:id="0" w:name="_Hlk30428153"/>
      <w:bookmarkEnd w:id="0"/>
      <w:r w:rsidRPr="00D95111">
        <w:rPr>
          <w:rFonts w:ascii="Times New Roman" w:hAnsi="Times New Roman" w:cs="Times New Roman"/>
          <w:b/>
          <w:i/>
        </w:rPr>
        <w:t>Supporting information</w:t>
      </w:r>
    </w:p>
    <w:p w14:paraId="7B558ED0" w14:textId="3F6BDE60" w:rsidR="00B90BC3" w:rsidRDefault="00B90BC3" w:rsidP="00325396">
      <w:pPr>
        <w:autoSpaceDE w:val="0"/>
        <w:autoSpaceDN w:val="0"/>
        <w:adjustRightInd w:val="0"/>
        <w:rPr>
          <w:rFonts w:ascii="Times New Roman" w:hAnsi="Times New Roman"/>
          <w:sz w:val="20"/>
          <w:szCs w:val="20"/>
        </w:rPr>
      </w:pPr>
      <w:r w:rsidRPr="000E5D51">
        <w:rPr>
          <w:rFonts w:ascii="Times New Roman" w:hAnsi="Times New Roman"/>
          <w:b/>
          <w:sz w:val="20"/>
          <w:szCs w:val="20"/>
        </w:rPr>
        <w:t xml:space="preserve">Table </w:t>
      </w:r>
      <w:r>
        <w:rPr>
          <w:rFonts w:ascii="Times New Roman" w:hAnsi="Times New Roman"/>
          <w:b/>
          <w:sz w:val="20"/>
          <w:szCs w:val="20"/>
        </w:rPr>
        <w:t>S</w:t>
      </w:r>
      <w:r w:rsidRPr="000E5D51">
        <w:rPr>
          <w:rFonts w:ascii="Times New Roman" w:hAnsi="Times New Roman"/>
          <w:b/>
          <w:sz w:val="20"/>
          <w:szCs w:val="20"/>
        </w:rPr>
        <w:t>1.</w:t>
      </w:r>
      <w:r w:rsidRPr="000E5D51">
        <w:rPr>
          <w:rFonts w:ascii="Times New Roman" w:hAnsi="Times New Roman"/>
          <w:sz w:val="20"/>
          <w:szCs w:val="20"/>
        </w:rPr>
        <w:t xml:space="preserve"> </w:t>
      </w:r>
      <w:r w:rsidR="00657660" w:rsidRPr="00657660">
        <w:rPr>
          <w:rFonts w:ascii="Times New Roman" w:hAnsi="Times New Roman"/>
          <w:sz w:val="20"/>
          <w:szCs w:val="20"/>
        </w:rPr>
        <w:t xml:space="preserve">List of recorded species in four typical alpine grasslands of the headwater region of the </w:t>
      </w:r>
      <w:proofErr w:type="spellStart"/>
      <w:r w:rsidR="00657660" w:rsidRPr="00657660">
        <w:rPr>
          <w:rFonts w:ascii="Times New Roman" w:hAnsi="Times New Roman"/>
          <w:sz w:val="20"/>
          <w:szCs w:val="20"/>
        </w:rPr>
        <w:t>Huanghe</w:t>
      </w:r>
      <w:proofErr w:type="spellEnd"/>
      <w:r w:rsidR="00657660" w:rsidRPr="00657660">
        <w:rPr>
          <w:rFonts w:ascii="Times New Roman" w:hAnsi="Times New Roman"/>
          <w:sz w:val="20"/>
          <w:szCs w:val="20"/>
        </w:rPr>
        <w:t xml:space="preserve"> River by UAVs-based method and traditional quadrat method</w:t>
      </w:r>
      <w:r w:rsidR="00DC09C0">
        <w:rPr>
          <w:rFonts w:ascii="Times New Roman" w:hAnsi="Times New Roman"/>
          <w:sz w:val="20"/>
          <w:szCs w:val="20"/>
        </w:rPr>
        <w:t xml:space="preserve"> (103 species in all)</w:t>
      </w:r>
      <w:r w:rsidRPr="002F0670">
        <w:rPr>
          <w:rFonts w:ascii="Times New Roman" w:hAnsi="Times New Roman"/>
          <w:sz w:val="20"/>
          <w:szCs w:val="20"/>
        </w:rPr>
        <w:t>. Growth form (GF) and life cycle (LC) are listed for all species. Growth forms: grass/sedge (grass), forb (forb), shrub (shrub). Life cycles: annual (</w:t>
      </w:r>
      <w:proofErr w:type="spellStart"/>
      <w:r w:rsidRPr="002F0670">
        <w:rPr>
          <w:rFonts w:ascii="Times New Roman" w:hAnsi="Times New Roman"/>
          <w:sz w:val="20"/>
          <w:szCs w:val="20"/>
        </w:rPr>
        <w:t>ann</w:t>
      </w:r>
      <w:proofErr w:type="spellEnd"/>
      <w:r w:rsidRPr="002F0670">
        <w:rPr>
          <w:rFonts w:ascii="Times New Roman" w:hAnsi="Times New Roman"/>
          <w:sz w:val="20"/>
          <w:szCs w:val="20"/>
        </w:rPr>
        <w:t xml:space="preserve">), </w:t>
      </w:r>
      <w:r w:rsidRPr="000C6593">
        <w:rPr>
          <w:rFonts w:ascii="Times New Roman" w:eastAsia="DengXian" w:hAnsi="Times New Roman"/>
          <w:iCs/>
          <w:sz w:val="20"/>
          <w:szCs w:val="20"/>
        </w:rPr>
        <w:t>biennial</w:t>
      </w:r>
      <w:r>
        <w:rPr>
          <w:rFonts w:ascii="Times New Roman" w:eastAsia="DengXian" w:hAnsi="Times New Roman"/>
          <w:iCs/>
          <w:sz w:val="20"/>
          <w:szCs w:val="20"/>
        </w:rPr>
        <w:t xml:space="preserve"> (</w:t>
      </w:r>
      <w:proofErr w:type="spellStart"/>
      <w:r>
        <w:rPr>
          <w:rFonts w:ascii="Times New Roman" w:eastAsia="DengXian" w:hAnsi="Times New Roman"/>
          <w:iCs/>
          <w:sz w:val="20"/>
          <w:szCs w:val="20"/>
        </w:rPr>
        <w:t>bie</w:t>
      </w:r>
      <w:proofErr w:type="spellEnd"/>
      <w:r>
        <w:rPr>
          <w:rFonts w:ascii="Times New Roman" w:eastAsia="DengXian" w:hAnsi="Times New Roman"/>
          <w:iCs/>
          <w:sz w:val="20"/>
          <w:szCs w:val="20"/>
        </w:rPr>
        <w:t>)</w:t>
      </w:r>
      <w:r>
        <w:rPr>
          <w:rFonts w:ascii="Times New Roman" w:hAnsi="Times New Roman"/>
          <w:sz w:val="20"/>
          <w:szCs w:val="20"/>
        </w:rPr>
        <w:t xml:space="preserve">, and </w:t>
      </w:r>
      <w:r w:rsidRPr="002F0670">
        <w:rPr>
          <w:rFonts w:ascii="Times New Roman" w:hAnsi="Times New Roman"/>
          <w:sz w:val="20"/>
          <w:szCs w:val="20"/>
        </w:rPr>
        <w:t>perennial (per).</w:t>
      </w:r>
    </w:p>
    <w:tbl>
      <w:tblPr>
        <w:tblW w:w="85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524"/>
        <w:gridCol w:w="623"/>
        <w:gridCol w:w="936"/>
        <w:gridCol w:w="2891"/>
        <w:gridCol w:w="567"/>
        <w:gridCol w:w="992"/>
      </w:tblGrid>
      <w:tr w:rsidR="00B90BC3" w:rsidRPr="0068308C" w14:paraId="1702ADAA" w14:textId="77777777" w:rsidTr="00C37C4F">
        <w:trPr>
          <w:trHeight w:val="164"/>
          <w:jc w:val="center"/>
        </w:trPr>
        <w:tc>
          <w:tcPr>
            <w:tcW w:w="2524" w:type="dxa"/>
            <w:shd w:val="clear" w:color="auto" w:fill="auto"/>
            <w:vAlign w:val="center"/>
            <w:hideMark/>
          </w:tcPr>
          <w:p w14:paraId="1C54CDD5" w14:textId="77777777" w:rsidR="00B90BC3" w:rsidRPr="0068308C" w:rsidRDefault="00B90BC3" w:rsidP="00972A7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Species</w:t>
            </w:r>
          </w:p>
        </w:tc>
        <w:tc>
          <w:tcPr>
            <w:tcW w:w="623" w:type="dxa"/>
          </w:tcPr>
          <w:p w14:paraId="7C69190D" w14:textId="77777777" w:rsidR="00B90BC3" w:rsidRPr="0068308C" w:rsidRDefault="00B90BC3" w:rsidP="00972A7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hAnsi="Times New Roman"/>
                <w:sz w:val="20"/>
                <w:szCs w:val="20"/>
              </w:rPr>
              <w:t>GF</w:t>
            </w:r>
          </w:p>
        </w:tc>
        <w:tc>
          <w:tcPr>
            <w:tcW w:w="936" w:type="dxa"/>
            <w:shd w:val="clear" w:color="auto" w:fill="auto"/>
            <w:vAlign w:val="center"/>
            <w:hideMark/>
          </w:tcPr>
          <w:p w14:paraId="66F2FC29" w14:textId="77777777" w:rsidR="00B90BC3" w:rsidRPr="0068308C" w:rsidRDefault="00B90BC3" w:rsidP="00972A7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hAnsi="Times New Roman"/>
                <w:sz w:val="20"/>
                <w:szCs w:val="20"/>
              </w:rPr>
              <w:t>LC</w:t>
            </w:r>
          </w:p>
        </w:tc>
        <w:tc>
          <w:tcPr>
            <w:tcW w:w="2891" w:type="dxa"/>
            <w:shd w:val="clear" w:color="auto" w:fill="auto"/>
            <w:vAlign w:val="center"/>
            <w:hideMark/>
          </w:tcPr>
          <w:p w14:paraId="12C0953A" w14:textId="77777777" w:rsidR="00B90BC3" w:rsidRPr="0068308C" w:rsidRDefault="00B90BC3" w:rsidP="00972A7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Species</w:t>
            </w:r>
          </w:p>
        </w:tc>
        <w:tc>
          <w:tcPr>
            <w:tcW w:w="567" w:type="dxa"/>
          </w:tcPr>
          <w:p w14:paraId="01298DDE" w14:textId="77777777" w:rsidR="00B90BC3" w:rsidRPr="0068308C" w:rsidRDefault="00B90BC3" w:rsidP="00972A7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hAnsi="Times New Roman"/>
                <w:sz w:val="20"/>
                <w:szCs w:val="20"/>
              </w:rPr>
              <w:t>GF</w:t>
            </w:r>
          </w:p>
        </w:tc>
        <w:tc>
          <w:tcPr>
            <w:tcW w:w="992" w:type="dxa"/>
            <w:shd w:val="clear" w:color="auto" w:fill="auto"/>
            <w:vAlign w:val="center"/>
            <w:hideMark/>
          </w:tcPr>
          <w:p w14:paraId="32342F2D" w14:textId="77777777" w:rsidR="00B90BC3" w:rsidRPr="0068308C" w:rsidRDefault="00B90BC3" w:rsidP="00972A7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hAnsi="Times New Roman"/>
                <w:sz w:val="20"/>
                <w:szCs w:val="20"/>
              </w:rPr>
              <w:t>LC</w:t>
            </w:r>
          </w:p>
        </w:tc>
      </w:tr>
      <w:tr w:rsidR="0009238F" w:rsidRPr="0068308C" w14:paraId="4EA21ED4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  <w:hideMark/>
          </w:tcPr>
          <w:p w14:paraId="5CCD0957" w14:textId="77777777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Elymus nutans</w:t>
            </w:r>
          </w:p>
        </w:tc>
        <w:tc>
          <w:tcPr>
            <w:tcW w:w="623" w:type="dxa"/>
          </w:tcPr>
          <w:p w14:paraId="40EC481A" w14:textId="7777777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4396E869" w14:textId="7777777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0F5ECB41" w14:textId="0F7D628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Saussurea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pachyneura</w:t>
            </w:r>
            <w:proofErr w:type="spellEnd"/>
          </w:p>
        </w:tc>
        <w:tc>
          <w:tcPr>
            <w:tcW w:w="567" w:type="dxa"/>
          </w:tcPr>
          <w:p w14:paraId="42A83E8D" w14:textId="5838CFB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4B747B11" w14:textId="168536F9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</w:tr>
      <w:tr w:rsidR="0009238F" w:rsidRPr="0068308C" w14:paraId="640FAF9A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  <w:hideMark/>
          </w:tcPr>
          <w:p w14:paraId="3C859B2F" w14:textId="77777777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Poa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poophagorum</w:t>
            </w:r>
            <w:proofErr w:type="spellEnd"/>
          </w:p>
        </w:tc>
        <w:tc>
          <w:tcPr>
            <w:tcW w:w="623" w:type="dxa"/>
          </w:tcPr>
          <w:p w14:paraId="6C9F30B0" w14:textId="7777777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321BCF3E" w14:textId="7777777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6FEA4860" w14:textId="0F9AB2F2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Cremanthodium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lineare</w:t>
            </w:r>
            <w:proofErr w:type="spellEnd"/>
          </w:p>
        </w:tc>
        <w:tc>
          <w:tcPr>
            <w:tcW w:w="567" w:type="dxa"/>
          </w:tcPr>
          <w:p w14:paraId="09E77653" w14:textId="3CCFA22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0FB313EA" w14:textId="048C09B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</w:tr>
      <w:tr w:rsidR="0009238F" w:rsidRPr="0068308C" w14:paraId="1F82A95A" w14:textId="77777777" w:rsidTr="001421C4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8D09E9B" w14:textId="04B7631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bookmarkStart w:id="1" w:name="OLE_LINK39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Poa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chalarantha</w:t>
            </w:r>
            <w:bookmarkEnd w:id="1"/>
            <w:proofErr w:type="spellEnd"/>
          </w:p>
        </w:tc>
        <w:tc>
          <w:tcPr>
            <w:tcW w:w="623" w:type="dxa"/>
          </w:tcPr>
          <w:p w14:paraId="06617D39" w14:textId="7A1526A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650DB02C" w14:textId="187958B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592C783A" w14:textId="0B5D3B4D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Artemisia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hedinii</w:t>
            </w:r>
            <w:proofErr w:type="spellEnd"/>
          </w:p>
        </w:tc>
        <w:tc>
          <w:tcPr>
            <w:tcW w:w="567" w:type="dxa"/>
          </w:tcPr>
          <w:p w14:paraId="1A0D26A9" w14:textId="12B8A49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590CFDB" w14:textId="508EB70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</w:t>
            </w:r>
          </w:p>
        </w:tc>
      </w:tr>
      <w:tr w:rsidR="0009238F" w:rsidRPr="0068308C" w14:paraId="4A947F96" w14:textId="77777777" w:rsidTr="001421C4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2A79C49" w14:textId="024E5D26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Koeleria cristata</w:t>
            </w:r>
          </w:p>
        </w:tc>
        <w:tc>
          <w:tcPr>
            <w:tcW w:w="623" w:type="dxa"/>
          </w:tcPr>
          <w:p w14:paraId="23239E5F" w14:textId="1358326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287F741C" w14:textId="39926AB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3C962898" w14:textId="0E106BA7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Saussurea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nigrescens</w:t>
            </w:r>
            <w:proofErr w:type="spellEnd"/>
          </w:p>
        </w:tc>
        <w:tc>
          <w:tcPr>
            <w:tcW w:w="567" w:type="dxa"/>
          </w:tcPr>
          <w:p w14:paraId="67A02190" w14:textId="26FE8C8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0534830F" w14:textId="0E6307D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</w:tr>
      <w:tr w:rsidR="0009238F" w:rsidRPr="0068308C" w14:paraId="43BC6976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3DEF6C9E" w14:textId="5A60DAAD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Stipa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aliena</w:t>
            </w:r>
            <w:proofErr w:type="spellEnd"/>
          </w:p>
        </w:tc>
        <w:tc>
          <w:tcPr>
            <w:tcW w:w="623" w:type="dxa"/>
          </w:tcPr>
          <w:p w14:paraId="2526BC0C" w14:textId="50B1F81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5A08D93F" w14:textId="56874AA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0832B44" w14:textId="08309E4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Heteropappus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bowerii</w:t>
            </w:r>
            <w:proofErr w:type="spellEnd"/>
          </w:p>
        </w:tc>
        <w:tc>
          <w:tcPr>
            <w:tcW w:w="567" w:type="dxa"/>
          </w:tcPr>
          <w:p w14:paraId="631FA053" w14:textId="4C357F4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4F567B13" w14:textId="3B5FE2EA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</w:tr>
      <w:tr w:rsidR="0009238F" w:rsidRPr="0068308C" w14:paraId="0ADC6713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E269A60" w14:textId="1F476FF0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Stipa purpurea</w:t>
            </w:r>
          </w:p>
        </w:tc>
        <w:tc>
          <w:tcPr>
            <w:tcW w:w="623" w:type="dxa"/>
          </w:tcPr>
          <w:p w14:paraId="19FD2BCB" w14:textId="129E156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2085D933" w14:textId="55A86B6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49EA33D2" w14:textId="018FEE23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Cirsium esculentum</w:t>
            </w: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567" w:type="dxa"/>
          </w:tcPr>
          <w:p w14:paraId="38D2E544" w14:textId="1DB8F2E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0DB243B6" w14:textId="457FE4EF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30A0727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420A007" w14:textId="392E58B1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Achnatherum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splendens</w:t>
            </w:r>
          </w:p>
        </w:tc>
        <w:tc>
          <w:tcPr>
            <w:tcW w:w="623" w:type="dxa"/>
          </w:tcPr>
          <w:p w14:paraId="32A80269" w14:textId="420D5033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72715620" w14:textId="13CA7C7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0101FD9E" w14:textId="01467EAA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Saussurea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arenaria</w:t>
            </w:r>
          </w:p>
        </w:tc>
        <w:tc>
          <w:tcPr>
            <w:tcW w:w="567" w:type="dxa"/>
          </w:tcPr>
          <w:p w14:paraId="446B50C5" w14:textId="0875E3E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64065C26" w14:textId="4E1E8DCF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905477F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C635F09" w14:textId="7EBC9A3F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Kobresia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graminifolia</w:t>
            </w:r>
            <w:proofErr w:type="spellEnd"/>
          </w:p>
        </w:tc>
        <w:tc>
          <w:tcPr>
            <w:tcW w:w="623" w:type="dxa"/>
          </w:tcPr>
          <w:p w14:paraId="0B41C699" w14:textId="247666B0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756C8577" w14:textId="6D4E34E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5F4914AC" w14:textId="666512E6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Saussurea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stoliczkae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567" w:type="dxa"/>
          </w:tcPr>
          <w:p w14:paraId="11AB00CD" w14:textId="4E92DE5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684A64AE" w14:textId="14114A9A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554056E1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46B0218" w14:textId="6C500F8D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Kobresia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tibetica</w:t>
            </w:r>
            <w:proofErr w:type="spellEnd"/>
          </w:p>
        </w:tc>
        <w:tc>
          <w:tcPr>
            <w:tcW w:w="623" w:type="dxa"/>
          </w:tcPr>
          <w:p w14:paraId="583C236A" w14:textId="567196D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16278B67" w14:textId="5EB3E734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061BA57E" w14:textId="205626CB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Potentilla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fragarioides</w:t>
            </w:r>
            <w:proofErr w:type="spellEnd"/>
          </w:p>
        </w:tc>
        <w:tc>
          <w:tcPr>
            <w:tcW w:w="567" w:type="dxa"/>
          </w:tcPr>
          <w:p w14:paraId="6DA899A7" w14:textId="241B019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781B956C" w14:textId="023761C6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76026A0F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149CA058" w14:textId="409CFD58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Kobresia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robusta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23" w:type="dxa"/>
          </w:tcPr>
          <w:p w14:paraId="57C003BE" w14:textId="2EFA9C3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7C5C7D91" w14:textId="5F485BF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034A12F3" w14:textId="557365E3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Potentilla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bifurca</w:t>
            </w:r>
            <w:proofErr w:type="spellEnd"/>
          </w:p>
        </w:tc>
        <w:tc>
          <w:tcPr>
            <w:tcW w:w="567" w:type="dxa"/>
          </w:tcPr>
          <w:p w14:paraId="4BC59DB6" w14:textId="47189CD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77403A1D" w14:textId="4023B0F1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EAE7E6A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051DF51" w14:textId="2C5B96F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Kobresia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pygmaea</w:t>
            </w:r>
            <w:proofErr w:type="spellEnd"/>
          </w:p>
        </w:tc>
        <w:tc>
          <w:tcPr>
            <w:tcW w:w="623" w:type="dxa"/>
          </w:tcPr>
          <w:p w14:paraId="7FF0D747" w14:textId="50BC107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557FA91E" w14:textId="59CFC984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1D87B426" w14:textId="32E48554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Potentilla anserine</w:t>
            </w:r>
          </w:p>
        </w:tc>
        <w:tc>
          <w:tcPr>
            <w:tcW w:w="567" w:type="dxa"/>
          </w:tcPr>
          <w:p w14:paraId="7A16DDE2" w14:textId="03DBACD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5A4B1D43" w14:textId="45FA93B3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492D97BD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573471A3" w14:textId="38861881" w:rsidR="0009238F" w:rsidRPr="0068308C" w:rsidRDefault="0009238F" w:rsidP="0009238F">
            <w:pPr>
              <w:jc w:val="both"/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Scirpus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pumilus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</w:t>
            </w:r>
          </w:p>
        </w:tc>
        <w:tc>
          <w:tcPr>
            <w:tcW w:w="623" w:type="dxa"/>
          </w:tcPr>
          <w:p w14:paraId="11F85ED9" w14:textId="34525EE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005B5C24" w14:textId="5710ABA6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4BEA721F" w14:textId="1DA73649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Sanguisorba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filiformis</w:t>
            </w:r>
            <w:proofErr w:type="spellEnd"/>
          </w:p>
        </w:tc>
        <w:tc>
          <w:tcPr>
            <w:tcW w:w="567" w:type="dxa"/>
          </w:tcPr>
          <w:p w14:paraId="7C28ED12" w14:textId="32DA42D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491BC3A6" w14:textId="76FFB8DD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77E140AF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32C37309" w14:textId="5FDA9EE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Carex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atrofuscoides</w:t>
            </w:r>
            <w:proofErr w:type="spellEnd"/>
          </w:p>
        </w:tc>
        <w:tc>
          <w:tcPr>
            <w:tcW w:w="623" w:type="dxa"/>
          </w:tcPr>
          <w:p w14:paraId="0F20F89D" w14:textId="610E917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7EEE586D" w14:textId="06F007C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18C3530C" w14:textId="5B332DE2" w:rsidR="0009238F" w:rsidRPr="0068308C" w:rsidRDefault="00AF497A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hyperlink r:id="rId6" w:history="1">
              <w:r w:rsidR="0009238F" w:rsidRPr="0068308C">
                <w:rPr>
                  <w:rFonts w:ascii="Times New Roman" w:eastAsia="DengXian" w:hAnsi="Times New Roman"/>
                  <w:i/>
                  <w:iCs/>
                  <w:sz w:val="20"/>
                  <w:szCs w:val="20"/>
                </w:rPr>
                <w:t>Sibbaldia procumbens</w:t>
              </w:r>
            </w:hyperlink>
          </w:p>
        </w:tc>
        <w:tc>
          <w:tcPr>
            <w:tcW w:w="567" w:type="dxa"/>
          </w:tcPr>
          <w:p w14:paraId="1855BA2B" w14:textId="55742FC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2BD3D00D" w14:textId="543353BF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8B5D0CF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0F451A2" w14:textId="416847C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Carex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orbicularis</w:t>
            </w:r>
          </w:p>
        </w:tc>
        <w:tc>
          <w:tcPr>
            <w:tcW w:w="623" w:type="dxa"/>
          </w:tcPr>
          <w:p w14:paraId="67ECAAFC" w14:textId="58972E6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7D687E8D" w14:textId="3ADC28B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CCBF4D7" w14:textId="7099320C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Potentilla acaulis</w:t>
            </w:r>
          </w:p>
        </w:tc>
        <w:tc>
          <w:tcPr>
            <w:tcW w:w="567" w:type="dxa"/>
          </w:tcPr>
          <w:p w14:paraId="277C9B46" w14:textId="4021EBD9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725D84A0" w14:textId="0FC0B676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DFBC932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522FEBB" w14:textId="2743083D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Blysmus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sinocompressus</w:t>
            </w:r>
            <w:proofErr w:type="spellEnd"/>
            <w:r w:rsid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</w:t>
            </w: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623" w:type="dxa"/>
          </w:tcPr>
          <w:p w14:paraId="5A933A4D" w14:textId="6A5C6F3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g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rass</w:t>
            </w:r>
          </w:p>
        </w:tc>
        <w:tc>
          <w:tcPr>
            <w:tcW w:w="936" w:type="dxa"/>
            <w:shd w:val="clear" w:color="auto" w:fill="auto"/>
          </w:tcPr>
          <w:p w14:paraId="5D308B3D" w14:textId="77240804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A5A9940" w14:textId="6FA24D9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Potentilla 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fruticosa</w:t>
            </w:r>
            <w:proofErr w:type="spellEnd"/>
          </w:p>
        </w:tc>
        <w:tc>
          <w:tcPr>
            <w:tcW w:w="567" w:type="dxa"/>
          </w:tcPr>
          <w:p w14:paraId="70B5E9EA" w14:textId="4086BF9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S</w:t>
            </w: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hrub</w:t>
            </w:r>
          </w:p>
        </w:tc>
        <w:tc>
          <w:tcPr>
            <w:tcW w:w="992" w:type="dxa"/>
            <w:shd w:val="clear" w:color="auto" w:fill="auto"/>
          </w:tcPr>
          <w:p w14:paraId="0DDBA2A8" w14:textId="651D6FFE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2986DA4A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F99878C" w14:textId="3C547CA3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Anemone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rioularis</w:t>
            </w:r>
            <w:proofErr w:type="spellEnd"/>
          </w:p>
        </w:tc>
        <w:tc>
          <w:tcPr>
            <w:tcW w:w="623" w:type="dxa"/>
          </w:tcPr>
          <w:p w14:paraId="2FF1DBF4" w14:textId="103E445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6C8FEE2A" w14:textId="3FD1AB1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68B0A8E2" w14:textId="3F2F4C59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Pleurospermum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pulszkyi</w:t>
            </w:r>
            <w:proofErr w:type="spellEnd"/>
          </w:p>
        </w:tc>
        <w:tc>
          <w:tcPr>
            <w:tcW w:w="567" w:type="dxa"/>
          </w:tcPr>
          <w:p w14:paraId="5C4BC808" w14:textId="1490D08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6245C441" w14:textId="009C96B0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3122492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F62458C" w14:textId="699E064B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Anemone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obtusiloba</w:t>
            </w:r>
            <w:proofErr w:type="spellEnd"/>
          </w:p>
        </w:tc>
        <w:tc>
          <w:tcPr>
            <w:tcW w:w="623" w:type="dxa"/>
          </w:tcPr>
          <w:p w14:paraId="78130983" w14:textId="6E64632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0D60D7F6" w14:textId="1C3BDAC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5749A519" w14:textId="0F09551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Carum carvi</w:t>
            </w:r>
          </w:p>
        </w:tc>
        <w:tc>
          <w:tcPr>
            <w:tcW w:w="567" w:type="dxa"/>
          </w:tcPr>
          <w:p w14:paraId="3F4F9AC8" w14:textId="7411C43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6BF1B74E" w14:textId="432CB410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9A15464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5A11CAFB" w14:textId="3F45E761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Anemone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trullifolia</w:t>
            </w:r>
            <w:proofErr w:type="spellEnd"/>
          </w:p>
        </w:tc>
        <w:tc>
          <w:tcPr>
            <w:tcW w:w="623" w:type="dxa"/>
          </w:tcPr>
          <w:p w14:paraId="77A4E622" w14:textId="77CA463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0C1D9639" w14:textId="25F4548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6618C386" w14:textId="166C7264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Heracleum millefolium </w:t>
            </w:r>
          </w:p>
        </w:tc>
        <w:tc>
          <w:tcPr>
            <w:tcW w:w="567" w:type="dxa"/>
          </w:tcPr>
          <w:p w14:paraId="5F11DC12" w14:textId="596D215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4B348A10" w14:textId="3DDD6141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DF929B8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D2F4C3A" w14:textId="329EBD7B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Trollius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farreri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623" w:type="dxa"/>
          </w:tcPr>
          <w:p w14:paraId="1A8C4D5A" w14:textId="0ED7DF7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138027FA" w14:textId="0AA4B286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368A50BA" w14:textId="6104AC9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Angelica nitida    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567" w:type="dxa"/>
          </w:tcPr>
          <w:p w14:paraId="7347BE2B" w14:textId="0B5D511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22576638" w14:textId="2D148FDE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E917DA0" w14:textId="77777777" w:rsidTr="001421C4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5F576D67" w14:textId="6B616D6F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Delphinium grandiflorum</w:t>
            </w:r>
          </w:p>
        </w:tc>
        <w:tc>
          <w:tcPr>
            <w:tcW w:w="623" w:type="dxa"/>
          </w:tcPr>
          <w:p w14:paraId="380CF511" w14:textId="13B0225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64224F30" w14:textId="6722A73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1344BF41" w14:textId="2EAC8644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Arenaria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serpyllifolia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</w:t>
            </w:r>
          </w:p>
        </w:tc>
        <w:tc>
          <w:tcPr>
            <w:tcW w:w="567" w:type="dxa"/>
          </w:tcPr>
          <w:p w14:paraId="4F69D9C8" w14:textId="2BA7BCF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AD4BE33" w14:textId="5D091689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</w:tr>
      <w:tr w:rsidR="0009238F" w:rsidRPr="0068308C" w14:paraId="1A847F66" w14:textId="77777777" w:rsidTr="001421C4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AC2343D" w14:textId="3776D97B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Ranunculus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tanguticus</w:t>
            </w:r>
            <w:proofErr w:type="spellEnd"/>
          </w:p>
        </w:tc>
        <w:tc>
          <w:tcPr>
            <w:tcW w:w="623" w:type="dxa"/>
          </w:tcPr>
          <w:p w14:paraId="775ACB11" w14:textId="658202F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12D533E" w14:textId="47B9DD22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72DF6C54" w14:textId="40B2788F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Cerastium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arvense</w:t>
            </w:r>
            <w:proofErr w:type="spellEnd"/>
          </w:p>
        </w:tc>
        <w:tc>
          <w:tcPr>
            <w:tcW w:w="567" w:type="dxa"/>
          </w:tcPr>
          <w:p w14:paraId="004BC7A2" w14:textId="19C7EA4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763641BA" w14:textId="16DDBC27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15045C9E" w14:textId="77777777" w:rsidTr="001421C4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68183376" w14:textId="40653BCA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Thalicturn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alpinum</w:t>
            </w:r>
          </w:p>
        </w:tc>
        <w:tc>
          <w:tcPr>
            <w:tcW w:w="623" w:type="dxa"/>
          </w:tcPr>
          <w:p w14:paraId="037B13AE" w14:textId="06B3977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23AEBD93" w14:textId="32C58279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01AB6F32" w14:textId="5C334D2B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Stellaria media</w:t>
            </w:r>
          </w:p>
        </w:tc>
        <w:tc>
          <w:tcPr>
            <w:tcW w:w="567" w:type="dxa"/>
          </w:tcPr>
          <w:p w14:paraId="28D58CE2" w14:textId="372446E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238A8B07" w14:textId="05C21046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</w:tr>
      <w:tr w:rsidR="0009238F" w:rsidRPr="0068308C" w14:paraId="036BB472" w14:textId="77777777" w:rsidTr="001421C4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6361E167" w14:textId="5E2B2D2E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Caltha palustris</w:t>
            </w:r>
          </w:p>
        </w:tc>
        <w:tc>
          <w:tcPr>
            <w:tcW w:w="623" w:type="dxa"/>
          </w:tcPr>
          <w:p w14:paraId="3D111B9D" w14:textId="397113A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545D1ECA" w14:textId="420BD49F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13731389" w14:textId="00F711EB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Arenaria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kansuensis</w:t>
            </w:r>
            <w:proofErr w:type="spellEnd"/>
          </w:p>
        </w:tc>
        <w:tc>
          <w:tcPr>
            <w:tcW w:w="567" w:type="dxa"/>
          </w:tcPr>
          <w:p w14:paraId="40C134AE" w14:textId="21771899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4F0EBCBE" w14:textId="217937CD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B335C48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55F630B6" w14:textId="5AE8A144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Aconitum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carmichaeli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3" w:type="dxa"/>
          </w:tcPr>
          <w:p w14:paraId="60B791E7" w14:textId="297F8ED0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D65384F" w14:textId="1D9684A0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F2E3665" w14:textId="4CBA070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Equisetum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arvense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</w:t>
            </w:r>
          </w:p>
        </w:tc>
        <w:tc>
          <w:tcPr>
            <w:tcW w:w="567" w:type="dxa"/>
          </w:tcPr>
          <w:p w14:paraId="1AE998BC" w14:textId="7EB19920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0E95282F" w14:textId="3B35C33A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1C713588" w14:textId="77777777" w:rsidTr="006C441C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97550CB" w14:textId="326AB768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Oxytropis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kansuensis</w:t>
            </w:r>
            <w:proofErr w:type="spellEnd"/>
          </w:p>
        </w:tc>
        <w:tc>
          <w:tcPr>
            <w:tcW w:w="623" w:type="dxa"/>
          </w:tcPr>
          <w:p w14:paraId="34A961E0" w14:textId="430ADCFC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611C97F4" w14:textId="12CC7EF9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0FE53B8" w14:textId="1F2164E4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Plantago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depressa</w:t>
            </w:r>
            <w:proofErr w:type="spellEnd"/>
          </w:p>
        </w:tc>
        <w:tc>
          <w:tcPr>
            <w:tcW w:w="567" w:type="dxa"/>
          </w:tcPr>
          <w:p w14:paraId="57DE78C8" w14:textId="5F28366C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0CCC80AD" w14:textId="24BCC4E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</w:tr>
      <w:tr w:rsidR="0009238F" w:rsidRPr="0068308C" w14:paraId="2538083F" w14:textId="77777777" w:rsidTr="006C441C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6FEB80E5" w14:textId="34B1B6C4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Oxytropis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caerulea</w:t>
            </w:r>
            <w:proofErr w:type="spellEnd"/>
            <w:r w:rsidR="0099585D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</w:t>
            </w:r>
            <w:r w:rsidR="0099585D"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623" w:type="dxa"/>
          </w:tcPr>
          <w:p w14:paraId="38BCB512" w14:textId="5AE6E2A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3A7B5253" w14:textId="669193B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8120B60" w14:textId="78DA6219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Polygonum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viviparum</w:t>
            </w:r>
            <w:proofErr w:type="spellEnd"/>
          </w:p>
        </w:tc>
        <w:tc>
          <w:tcPr>
            <w:tcW w:w="567" w:type="dxa"/>
          </w:tcPr>
          <w:p w14:paraId="574B37D1" w14:textId="6CF2624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7BA933E0" w14:textId="4C3C60E4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3926E3B" w14:textId="77777777" w:rsidTr="006C441C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3E1F5D3A" w14:textId="4A2FDE9D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Gueldenstaedtia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diversifolia</w:t>
            </w:r>
            <w:proofErr w:type="spellEnd"/>
          </w:p>
        </w:tc>
        <w:tc>
          <w:tcPr>
            <w:tcW w:w="623" w:type="dxa"/>
          </w:tcPr>
          <w:p w14:paraId="54484419" w14:textId="297C03C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3695E9A" w14:textId="15AAB65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C5F2CE3" w14:textId="07830F0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Polygonum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sibiricum</w:t>
            </w:r>
            <w:proofErr w:type="spellEnd"/>
          </w:p>
        </w:tc>
        <w:tc>
          <w:tcPr>
            <w:tcW w:w="567" w:type="dxa"/>
          </w:tcPr>
          <w:p w14:paraId="5A49CC84" w14:textId="49E3E41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5C37CBCD" w14:textId="034B4F1C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7B2C5DAB" w14:textId="77777777" w:rsidTr="0009238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C67FB64" w14:textId="51225D3B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Astragalus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polycladus</w:t>
            </w:r>
            <w:proofErr w:type="spellEnd"/>
          </w:p>
        </w:tc>
        <w:tc>
          <w:tcPr>
            <w:tcW w:w="623" w:type="dxa"/>
          </w:tcPr>
          <w:p w14:paraId="4C23FEDF" w14:textId="2E5F85A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1BF59F29" w14:textId="21978D72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38E79BD2" w14:textId="65C4BDEE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Rumex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patientia</w:t>
            </w:r>
            <w:proofErr w:type="spellEnd"/>
          </w:p>
        </w:tc>
        <w:tc>
          <w:tcPr>
            <w:tcW w:w="567" w:type="dxa"/>
          </w:tcPr>
          <w:p w14:paraId="28519C69" w14:textId="47B73D2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5DEA28CE" w14:textId="1122BC59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FC0621C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0126C78" w14:textId="4E1A1B37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Thermopsis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lanceolata</w:t>
            </w:r>
          </w:p>
        </w:tc>
        <w:tc>
          <w:tcPr>
            <w:tcW w:w="623" w:type="dxa"/>
          </w:tcPr>
          <w:p w14:paraId="0DD82179" w14:textId="5A92EDC9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3788C565" w14:textId="51B92BEF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15099480" w14:textId="00DBA828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Rheum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spiciforme</w:t>
            </w:r>
            <w:proofErr w:type="spellEnd"/>
          </w:p>
        </w:tc>
        <w:tc>
          <w:tcPr>
            <w:tcW w:w="567" w:type="dxa"/>
          </w:tcPr>
          <w:p w14:paraId="2B92C00D" w14:textId="05CEB11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37DE8C7D" w14:textId="2D22C238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D4DC531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280D00C" w14:textId="47D74997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Palatino Linotype" w:eastAsia="DengXian" w:hAnsi="Palatino Linotype"/>
                <w:i/>
                <w:iCs/>
                <w:color w:val="000000"/>
                <w:sz w:val="20"/>
                <w:szCs w:val="20"/>
              </w:rPr>
              <w:t xml:space="preserve">Caragana </w:t>
            </w:r>
            <w:proofErr w:type="spellStart"/>
            <w:r w:rsidRPr="0068308C">
              <w:rPr>
                <w:rFonts w:ascii="Palatino Linotype" w:eastAsia="DengXian" w:hAnsi="Palatino Linotype"/>
                <w:i/>
                <w:iCs/>
                <w:color w:val="000000"/>
                <w:sz w:val="20"/>
                <w:szCs w:val="20"/>
              </w:rPr>
              <w:t>tangutica</w:t>
            </w:r>
            <w:proofErr w:type="spellEnd"/>
          </w:p>
        </w:tc>
        <w:tc>
          <w:tcPr>
            <w:tcW w:w="623" w:type="dxa"/>
          </w:tcPr>
          <w:p w14:paraId="62BA2A35" w14:textId="292EF090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1AF228E5" w14:textId="08CF7B77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57179369" w14:textId="133AE4F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Geranium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wilfordii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</w:t>
            </w:r>
          </w:p>
        </w:tc>
        <w:tc>
          <w:tcPr>
            <w:tcW w:w="567" w:type="dxa"/>
          </w:tcPr>
          <w:p w14:paraId="3E7F0227" w14:textId="556E33B0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2982784C" w14:textId="6E225029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56F46C4E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B92AA82" w14:textId="1AC02BB8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Palatino Linotype" w:eastAsia="DengXian" w:hAnsi="Palatino Linotype"/>
                <w:i/>
                <w:iCs/>
                <w:color w:val="000000"/>
                <w:sz w:val="20"/>
                <w:szCs w:val="20"/>
              </w:rPr>
              <w:t>Oxytropis</w:t>
            </w:r>
            <w:proofErr w:type="spellEnd"/>
            <w:r w:rsidRPr="0068308C">
              <w:rPr>
                <w:rFonts w:ascii="Palatino Linotype" w:eastAsia="DengXian" w:hAnsi="Palatino Linotype"/>
                <w:i/>
                <w:iCs/>
                <w:color w:val="000000"/>
                <w:sz w:val="20"/>
                <w:szCs w:val="20"/>
              </w:rPr>
              <w:t xml:space="preserve"> falcata</w:t>
            </w:r>
          </w:p>
        </w:tc>
        <w:tc>
          <w:tcPr>
            <w:tcW w:w="623" w:type="dxa"/>
          </w:tcPr>
          <w:p w14:paraId="44A448E5" w14:textId="595A011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6D8D42D8" w14:textId="6CE9BC7B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5F4A4783" w14:textId="4AADDA31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Allium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sikkimense</w:t>
            </w:r>
            <w:proofErr w:type="spellEnd"/>
          </w:p>
        </w:tc>
        <w:tc>
          <w:tcPr>
            <w:tcW w:w="567" w:type="dxa"/>
          </w:tcPr>
          <w:p w14:paraId="3FA64DEC" w14:textId="0A986EE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6A082EB3" w14:textId="4525219B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D511143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8ECC8B4" w14:textId="22C76770" w:rsidR="0009238F" w:rsidRPr="0068308C" w:rsidRDefault="0009238F" w:rsidP="0009238F">
            <w:pPr>
              <w:rPr>
                <w:rFonts w:ascii="Palatino Linotype" w:eastAsia="DengXian" w:hAnsi="Palatino Linotype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Pedicularis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verticillate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623" w:type="dxa"/>
          </w:tcPr>
          <w:p w14:paraId="1EDC59E4" w14:textId="7245016D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067131A9" w14:textId="5C54A28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</w:p>
        </w:tc>
        <w:tc>
          <w:tcPr>
            <w:tcW w:w="2891" w:type="dxa"/>
            <w:shd w:val="clear" w:color="auto" w:fill="auto"/>
            <w:vAlign w:val="bottom"/>
          </w:tcPr>
          <w:p w14:paraId="3F8ACBDA" w14:textId="51A8E83D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Fritillaria cirrhosa 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567" w:type="dxa"/>
          </w:tcPr>
          <w:p w14:paraId="4ABB5185" w14:textId="57E24C3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0F3347AB" w14:textId="263EFE3E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E2EB67D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6A0FFC46" w14:textId="35EC705C" w:rsidR="0009238F" w:rsidRPr="0068308C" w:rsidRDefault="0009238F" w:rsidP="0009238F">
            <w:pPr>
              <w:rPr>
                <w:rFonts w:ascii="Palatino Linotype" w:eastAsia="DengXian" w:hAnsi="Palatino Linotype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Pedicularis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cranolopha</w:t>
            </w:r>
            <w:proofErr w:type="spellEnd"/>
          </w:p>
        </w:tc>
        <w:tc>
          <w:tcPr>
            <w:tcW w:w="623" w:type="dxa"/>
          </w:tcPr>
          <w:p w14:paraId="024DE778" w14:textId="4A9F464C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01B59880" w14:textId="5B58B96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2EA818EE" w14:textId="5EFFD7C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Euphorbia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micractina</w:t>
            </w:r>
            <w:proofErr w:type="spellEnd"/>
          </w:p>
        </w:tc>
        <w:tc>
          <w:tcPr>
            <w:tcW w:w="567" w:type="dxa"/>
          </w:tcPr>
          <w:p w14:paraId="01D1364E" w14:textId="18069A6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521D03FC" w14:textId="45906DEF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863933B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9EBE006" w14:textId="75CCD464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Pedicularis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chinensis</w:t>
            </w:r>
          </w:p>
        </w:tc>
        <w:tc>
          <w:tcPr>
            <w:tcW w:w="623" w:type="dxa"/>
          </w:tcPr>
          <w:p w14:paraId="68FE3166" w14:textId="4DFD00D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7ABA138E" w14:textId="7E15B2A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</w:p>
        </w:tc>
        <w:tc>
          <w:tcPr>
            <w:tcW w:w="2891" w:type="dxa"/>
            <w:shd w:val="clear" w:color="auto" w:fill="auto"/>
            <w:vAlign w:val="bottom"/>
          </w:tcPr>
          <w:p w14:paraId="4F8D384E" w14:textId="7266743D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Lamiophlomis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rotata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</w:tcPr>
          <w:p w14:paraId="77B5DCC7" w14:textId="5F862B10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16E3B355" w14:textId="452596FE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7F3B1401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5F13FF9F" w14:textId="2172E717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Euphrasia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regelii</w:t>
            </w:r>
            <w:proofErr w:type="spellEnd"/>
          </w:p>
        </w:tc>
        <w:tc>
          <w:tcPr>
            <w:tcW w:w="623" w:type="dxa"/>
          </w:tcPr>
          <w:p w14:paraId="1D4251A7" w14:textId="5018291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144333CF" w14:textId="49EDE32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</w:p>
        </w:tc>
        <w:tc>
          <w:tcPr>
            <w:tcW w:w="2891" w:type="dxa"/>
            <w:shd w:val="clear" w:color="auto" w:fill="auto"/>
            <w:vAlign w:val="bottom"/>
          </w:tcPr>
          <w:p w14:paraId="71275241" w14:textId="5A874BA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Ajuga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lupulina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   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567" w:type="dxa"/>
          </w:tcPr>
          <w:p w14:paraId="0C8B8173" w14:textId="136DCE23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5EF1D9BD" w14:textId="7FF18DAD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73C3F348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187B5D3B" w14:textId="463009B0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Lancea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tibetica</w:t>
            </w:r>
            <w:proofErr w:type="spellEnd"/>
          </w:p>
        </w:tc>
        <w:tc>
          <w:tcPr>
            <w:tcW w:w="623" w:type="dxa"/>
          </w:tcPr>
          <w:p w14:paraId="4FB46571" w14:textId="3BF0797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56A4850E" w14:textId="1370532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00913E3C" w14:textId="21D70EB0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Dracocephalum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>heterophyllum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567" w:type="dxa"/>
          </w:tcPr>
          <w:p w14:paraId="5F0D3699" w14:textId="525B2D0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18F46B45" w14:textId="3D71E344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748A0ACF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3F58FA5B" w14:textId="5732A3E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Lagotis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brachystachya</w:t>
            </w:r>
            <w:proofErr w:type="spellEnd"/>
          </w:p>
        </w:tc>
        <w:tc>
          <w:tcPr>
            <w:tcW w:w="623" w:type="dxa"/>
          </w:tcPr>
          <w:p w14:paraId="53894FCC" w14:textId="4CC5EF1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55C71DAC" w14:textId="607224F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vAlign w:val="bottom"/>
          </w:tcPr>
          <w:p w14:paraId="52CA4426" w14:textId="72452DD9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Elsholtzia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ciliata</w:t>
            </w:r>
            <w:proofErr w:type="spellEnd"/>
          </w:p>
        </w:tc>
        <w:tc>
          <w:tcPr>
            <w:tcW w:w="567" w:type="dxa"/>
          </w:tcPr>
          <w:p w14:paraId="34A53887" w14:textId="62FCE46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41765AE6" w14:textId="0AABA974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5E5995B" w14:textId="77777777" w:rsidTr="00C37C4F">
        <w:trPr>
          <w:trHeight w:val="198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6ECD9E8F" w14:textId="1600E8E1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lastRenderedPageBreak/>
              <w:t xml:space="preserve">Veronica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eriogyne</w:t>
            </w:r>
            <w:proofErr w:type="spellEnd"/>
          </w:p>
        </w:tc>
        <w:tc>
          <w:tcPr>
            <w:tcW w:w="623" w:type="dxa"/>
          </w:tcPr>
          <w:p w14:paraId="6148BB6C" w14:textId="3BF2CEB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3E4B1898" w14:textId="6CF10730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  <w:tc>
          <w:tcPr>
            <w:tcW w:w="2891" w:type="dxa"/>
            <w:shd w:val="clear" w:color="auto" w:fill="auto"/>
            <w:vAlign w:val="bottom"/>
          </w:tcPr>
          <w:p w14:paraId="61FB4A72" w14:textId="3163AFA6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Stellera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chamaejasme</w:t>
            </w:r>
            <w:proofErr w:type="spellEnd"/>
          </w:p>
        </w:tc>
        <w:tc>
          <w:tcPr>
            <w:tcW w:w="567" w:type="dxa"/>
          </w:tcPr>
          <w:p w14:paraId="0063DF58" w14:textId="58563B03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127BE3FA" w14:textId="1E809F4C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2F3C122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4390E5B" w14:textId="75ADABEE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Halenia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elliptica</w:t>
            </w:r>
          </w:p>
        </w:tc>
        <w:tc>
          <w:tcPr>
            <w:tcW w:w="623" w:type="dxa"/>
          </w:tcPr>
          <w:p w14:paraId="5BE8A45B" w14:textId="22A9AE17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06F61519" w14:textId="62888018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</w:p>
        </w:tc>
        <w:tc>
          <w:tcPr>
            <w:tcW w:w="2891" w:type="dxa"/>
            <w:shd w:val="clear" w:color="auto" w:fill="auto"/>
            <w:vAlign w:val="bottom"/>
          </w:tcPr>
          <w:p w14:paraId="299411FC" w14:textId="7196566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Saxifraga stolonifera</w:t>
            </w:r>
          </w:p>
        </w:tc>
        <w:tc>
          <w:tcPr>
            <w:tcW w:w="567" w:type="dxa"/>
          </w:tcPr>
          <w:p w14:paraId="3082C957" w14:textId="2F7CD45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</w:tcPr>
          <w:p w14:paraId="2472CB73" w14:textId="143A9A63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17A7801B" w14:textId="77777777" w:rsidTr="00C37C4F">
        <w:trPr>
          <w:trHeight w:val="30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3C4524B2" w14:textId="29A70D7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Gentiana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spathulifolia</w:t>
            </w:r>
            <w:proofErr w:type="spellEnd"/>
          </w:p>
        </w:tc>
        <w:tc>
          <w:tcPr>
            <w:tcW w:w="623" w:type="dxa"/>
          </w:tcPr>
          <w:p w14:paraId="439D975B" w14:textId="08BC1B3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0FC45DF8" w14:textId="336C10E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7B55B9BF" w14:textId="57AC96A9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Parnassia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trinervis</w:t>
            </w:r>
            <w:proofErr w:type="spellEnd"/>
          </w:p>
        </w:tc>
        <w:tc>
          <w:tcPr>
            <w:tcW w:w="567" w:type="dxa"/>
          </w:tcPr>
          <w:p w14:paraId="22C3DF9B" w14:textId="131CB59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4F6603AA" w14:textId="149CC193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8A3FFE3" w14:textId="77777777" w:rsidTr="00C37C4F">
        <w:trPr>
          <w:trHeight w:val="287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0FEA3C24" w14:textId="53D1292F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Gentiana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sino-ornata</w:t>
            </w:r>
            <w:proofErr w:type="spellEnd"/>
          </w:p>
        </w:tc>
        <w:tc>
          <w:tcPr>
            <w:tcW w:w="623" w:type="dxa"/>
          </w:tcPr>
          <w:p w14:paraId="2811EAA0" w14:textId="1A25E3E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5262C2C8" w14:textId="3AA55AC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31D75783" w14:textId="617B5FE5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Lepidium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apetalum</w:t>
            </w:r>
            <w:proofErr w:type="spellEnd"/>
          </w:p>
        </w:tc>
        <w:tc>
          <w:tcPr>
            <w:tcW w:w="567" w:type="dxa"/>
          </w:tcPr>
          <w:p w14:paraId="2D4502CD" w14:textId="551AAFC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4B892D84" w14:textId="05E4B0D4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C5F7B66" w14:textId="77777777" w:rsidTr="00C37C4F">
        <w:trPr>
          <w:trHeight w:val="60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69C869F" w14:textId="74995FA8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Gentiana macrophylla</w:t>
            </w:r>
          </w:p>
        </w:tc>
        <w:tc>
          <w:tcPr>
            <w:tcW w:w="623" w:type="dxa"/>
          </w:tcPr>
          <w:p w14:paraId="6DE575D3" w14:textId="3AF7B38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16E6076E" w14:textId="4BAF39DA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1B7D078" w14:textId="428E9CA4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Nardostachys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chinensis</w:t>
            </w:r>
          </w:p>
        </w:tc>
        <w:tc>
          <w:tcPr>
            <w:tcW w:w="567" w:type="dxa"/>
          </w:tcPr>
          <w:p w14:paraId="53C54656" w14:textId="741C166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52283AAA" w14:textId="5C502787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16D58D90" w14:textId="77777777" w:rsidTr="00C37C4F">
        <w:trPr>
          <w:trHeight w:val="282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60DEA9F" w14:textId="1C4B4B0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Gentianopsis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barbata</w:t>
            </w:r>
            <w:proofErr w:type="spellEnd"/>
          </w:p>
        </w:tc>
        <w:tc>
          <w:tcPr>
            <w:tcW w:w="623" w:type="dxa"/>
          </w:tcPr>
          <w:p w14:paraId="7EEEA542" w14:textId="0F8ABF9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2446CA77" w14:textId="58E4A81F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4AD209E0" w14:textId="117CF569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Cardamine 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tangutorum</w:t>
            </w:r>
            <w:proofErr w:type="spellEnd"/>
          </w:p>
        </w:tc>
        <w:tc>
          <w:tcPr>
            <w:tcW w:w="567" w:type="dxa"/>
          </w:tcPr>
          <w:p w14:paraId="76D1BDA0" w14:textId="01DF8A6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67648880" w14:textId="2273F54A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0B7EADA2" w14:textId="77777777" w:rsidTr="006C441C">
        <w:trPr>
          <w:trHeight w:val="245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19A498D8" w14:textId="571283CE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Swertia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bimaculata</w:t>
            </w:r>
            <w:proofErr w:type="spellEnd"/>
          </w:p>
        </w:tc>
        <w:tc>
          <w:tcPr>
            <w:tcW w:w="623" w:type="dxa"/>
          </w:tcPr>
          <w:p w14:paraId="5A884D8A" w14:textId="7C5747CE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3A139461" w14:textId="3B6A9F19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C3020A3" w14:textId="14A8A71B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Descurainia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sophia</w:t>
            </w:r>
            <w:proofErr w:type="spellEnd"/>
          </w:p>
        </w:tc>
        <w:tc>
          <w:tcPr>
            <w:tcW w:w="567" w:type="dxa"/>
          </w:tcPr>
          <w:p w14:paraId="7D60C70E" w14:textId="251F837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04C16CFC" w14:textId="7181793E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nn</w:t>
            </w:r>
          </w:p>
        </w:tc>
      </w:tr>
      <w:tr w:rsidR="0009238F" w:rsidRPr="0068308C" w14:paraId="2F717E54" w14:textId="77777777" w:rsidTr="00C37C4F">
        <w:trPr>
          <w:trHeight w:val="215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15D7C82A" w14:textId="4BC813E4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Aster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flaccidus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623" w:type="dxa"/>
          </w:tcPr>
          <w:p w14:paraId="1226C276" w14:textId="676DEC8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3FEDC1E" w14:textId="7F190A14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34F4E08" w14:textId="28B9BCFE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Morina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kokonorica</w:t>
            </w:r>
            <w:proofErr w:type="spellEnd"/>
          </w:p>
        </w:tc>
        <w:tc>
          <w:tcPr>
            <w:tcW w:w="567" w:type="dxa"/>
          </w:tcPr>
          <w:p w14:paraId="6471485E" w14:textId="78941C2F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68F23894" w14:textId="3B85A7FA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1258CC99" w14:textId="77777777" w:rsidTr="00106FD6">
        <w:trPr>
          <w:trHeight w:val="269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300819F5" w14:textId="7EA4A330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Aster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alpinus</w:t>
            </w:r>
            <w:proofErr w:type="spellEnd"/>
          </w:p>
        </w:tc>
        <w:tc>
          <w:tcPr>
            <w:tcW w:w="623" w:type="dxa"/>
          </w:tcPr>
          <w:p w14:paraId="41D8A3BF" w14:textId="0D15677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2F0EA4C3" w14:textId="092E2F6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5FD3A687" w14:textId="539E5479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Galium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verum </w:t>
            </w:r>
          </w:p>
        </w:tc>
        <w:tc>
          <w:tcPr>
            <w:tcW w:w="567" w:type="dxa"/>
          </w:tcPr>
          <w:p w14:paraId="55A87324" w14:textId="7C1B8C0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3A560DB6" w14:textId="72A5954D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3B66473B" w14:textId="77777777" w:rsidTr="00C37C4F">
        <w:trPr>
          <w:trHeight w:val="231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21D5ECF1" w14:textId="3754D69D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Aster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himalaicus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623" w:type="dxa"/>
          </w:tcPr>
          <w:p w14:paraId="26EFB078" w14:textId="22325B3B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5451BA0B" w14:textId="00E2A26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5E5B18A7" w14:textId="182348F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Przewalskia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tangutica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      </w:t>
            </w:r>
            <w:r w:rsid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567" w:type="dxa"/>
          </w:tcPr>
          <w:p w14:paraId="67CDA4A5" w14:textId="3D4C0B8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57322FF2" w14:textId="0329A9CB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09238F" w:rsidRPr="0068308C" w14:paraId="666CD4D3" w14:textId="77777777" w:rsidTr="00106FD6">
        <w:trPr>
          <w:trHeight w:val="231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97D8666" w14:textId="4BDD0B42" w:rsidR="0009238F" w:rsidRPr="0068308C" w:rsidRDefault="0009238F" w:rsidP="0009238F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Saussurea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hieracoides</w:t>
            </w:r>
            <w:proofErr w:type="spellEnd"/>
          </w:p>
        </w:tc>
        <w:tc>
          <w:tcPr>
            <w:tcW w:w="623" w:type="dxa"/>
          </w:tcPr>
          <w:p w14:paraId="6F99D948" w14:textId="7A05CD7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C31A460" w14:textId="4BA792E3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77BF595" w14:textId="39BBFED1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Chenopodium album</w:t>
            </w:r>
          </w:p>
        </w:tc>
        <w:tc>
          <w:tcPr>
            <w:tcW w:w="567" w:type="dxa"/>
          </w:tcPr>
          <w:p w14:paraId="09890E9A" w14:textId="7C2B73B6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6A01E9A2" w14:textId="361EE182" w:rsidR="0009238F" w:rsidRPr="0068308C" w:rsidRDefault="009D69D3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nn</w:t>
            </w:r>
          </w:p>
        </w:tc>
      </w:tr>
      <w:tr w:rsidR="0009238F" w:rsidRPr="0068308C" w14:paraId="1C932032" w14:textId="77777777" w:rsidTr="00106FD6">
        <w:trPr>
          <w:trHeight w:val="231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3ADB603" w14:textId="76BAEDB2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Saussurea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stella</w:t>
            </w:r>
          </w:p>
        </w:tc>
        <w:tc>
          <w:tcPr>
            <w:tcW w:w="623" w:type="dxa"/>
          </w:tcPr>
          <w:p w14:paraId="6A2C8647" w14:textId="7C3DC0B1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49282EEE" w14:textId="68165064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259D31D6" w14:textId="4F5154EC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Androsace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gmelinii</w:t>
            </w:r>
            <w:proofErr w:type="spellEnd"/>
          </w:p>
        </w:tc>
        <w:tc>
          <w:tcPr>
            <w:tcW w:w="567" w:type="dxa"/>
          </w:tcPr>
          <w:p w14:paraId="1A8D9C43" w14:textId="7E33B9B2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45B06EB0" w14:textId="6D20D853" w:rsidR="0009238F" w:rsidRPr="0068308C" w:rsidRDefault="009D69D3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</w:t>
            </w:r>
            <w:r w:rsidR="0009238F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nn</w:t>
            </w:r>
          </w:p>
        </w:tc>
      </w:tr>
      <w:tr w:rsidR="0009238F" w:rsidRPr="0068308C" w14:paraId="638501B9" w14:textId="77777777" w:rsidTr="00106FD6">
        <w:trPr>
          <w:trHeight w:val="163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5346D1DD" w14:textId="3B17038A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Anaphalis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 xml:space="preserve"> lacteal</w:t>
            </w:r>
          </w:p>
        </w:tc>
        <w:tc>
          <w:tcPr>
            <w:tcW w:w="623" w:type="dxa"/>
          </w:tcPr>
          <w:p w14:paraId="5EEDF1DC" w14:textId="7CEF9E98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6964784F" w14:textId="0FA428C7" w:rsidR="0009238F" w:rsidRPr="0068308C" w:rsidRDefault="0009238F" w:rsidP="0009238F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4E686469" w14:textId="2ABB031A" w:rsidR="0009238F" w:rsidRPr="0068308C" w:rsidRDefault="0009238F" w:rsidP="0009238F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Pomatosace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filicula</w:t>
            </w:r>
            <w:proofErr w:type="spellEnd"/>
          </w:p>
        </w:tc>
        <w:tc>
          <w:tcPr>
            <w:tcW w:w="567" w:type="dxa"/>
          </w:tcPr>
          <w:p w14:paraId="15E0F7B3" w14:textId="6372C845" w:rsidR="0009238F" w:rsidRPr="0068308C" w:rsidRDefault="0009238F" w:rsidP="0009238F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  <w:vAlign w:val="bottom"/>
          </w:tcPr>
          <w:p w14:paraId="728B428D" w14:textId="4579F860" w:rsidR="0009238F" w:rsidRPr="0068308C" w:rsidRDefault="0009238F" w:rsidP="0009238F">
            <w:pPr>
              <w:rPr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</w:tr>
      <w:tr w:rsidR="00626D4C" w:rsidRPr="0068308C" w14:paraId="6B14E6C8" w14:textId="77777777" w:rsidTr="00106FD6">
        <w:trPr>
          <w:trHeight w:val="274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00A002A2" w14:textId="27BD2200" w:rsidR="00626D4C" w:rsidRPr="0068308C" w:rsidRDefault="00626D4C" w:rsidP="00626D4C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 xml:space="preserve">Leontopodium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souliei</w:t>
            </w:r>
            <w:proofErr w:type="spellEnd"/>
          </w:p>
        </w:tc>
        <w:tc>
          <w:tcPr>
            <w:tcW w:w="623" w:type="dxa"/>
          </w:tcPr>
          <w:p w14:paraId="1591ADF6" w14:textId="1DCE2D53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10CB772F" w14:textId="09AD7C08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68A8099F" w14:textId="1CB223BD" w:rsidR="00626D4C" w:rsidRPr="0068308C" w:rsidRDefault="00626D4C" w:rsidP="00626D4C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Androsace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tapete</w:t>
            </w: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567" w:type="dxa"/>
          </w:tcPr>
          <w:p w14:paraId="1185FC28" w14:textId="48D19FC1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5C274F2A" w14:textId="50C97657" w:rsidR="00626D4C" w:rsidRPr="0068308C" w:rsidRDefault="009D69D3" w:rsidP="00626D4C">
            <w:pPr>
              <w:rPr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626D4C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626D4C" w:rsidRPr="0068308C" w14:paraId="005E97BD" w14:textId="77777777" w:rsidTr="00C9600F">
        <w:trPr>
          <w:trHeight w:val="274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7C26BD4" w14:textId="5F7BFF31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Artemisia 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sz w:val="20"/>
                <w:szCs w:val="20"/>
              </w:rPr>
              <w:t>sieversiana</w:t>
            </w:r>
            <w:proofErr w:type="spellEnd"/>
          </w:p>
        </w:tc>
        <w:tc>
          <w:tcPr>
            <w:tcW w:w="623" w:type="dxa"/>
          </w:tcPr>
          <w:p w14:paraId="08AF904A" w14:textId="32F9F529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  <w:vAlign w:val="bottom"/>
          </w:tcPr>
          <w:p w14:paraId="523F2C6A" w14:textId="3A3EF120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ann</w:t>
            </w:r>
            <w:proofErr w:type="spellEnd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 xml:space="preserve"> or </w:t>
            </w:r>
            <w:proofErr w:type="spellStart"/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bie</w:t>
            </w:r>
            <w:proofErr w:type="spellEnd"/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5C97CDED" w14:textId="5E270A5D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Glaux maritima</w:t>
            </w:r>
          </w:p>
        </w:tc>
        <w:tc>
          <w:tcPr>
            <w:tcW w:w="567" w:type="dxa"/>
          </w:tcPr>
          <w:p w14:paraId="46C3DAC2" w14:textId="1AC58241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62AC2043" w14:textId="7E5AF167" w:rsidR="00626D4C" w:rsidRPr="0068308C" w:rsidRDefault="009D69D3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626D4C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626D4C" w:rsidRPr="0068308C" w14:paraId="6F880315" w14:textId="77777777" w:rsidTr="00293F60">
        <w:trPr>
          <w:trHeight w:val="274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0EA5E1D6" w14:textId="5FD73BC6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Ajania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tenuifolia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623" w:type="dxa"/>
          </w:tcPr>
          <w:p w14:paraId="0CD57FC0" w14:textId="0DBA7ACF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5929448" w14:textId="460602BC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34F7C74" w14:textId="7911C97F" w:rsidR="00626D4C" w:rsidRPr="0068308C" w:rsidRDefault="00626D4C" w:rsidP="00626D4C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Microula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tibetica</w:t>
            </w: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567" w:type="dxa"/>
          </w:tcPr>
          <w:p w14:paraId="6B663000" w14:textId="0E0874AA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4A4C633D" w14:textId="5594CE17" w:rsidR="00626D4C" w:rsidRPr="0068308C" w:rsidRDefault="009D69D3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626D4C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626D4C" w:rsidRPr="0068308C" w14:paraId="2501C9C4" w14:textId="77777777" w:rsidTr="00C37C4F">
        <w:trPr>
          <w:trHeight w:val="274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4FEB3A5C" w14:textId="6FA3AE3A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FF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Ligularia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virgaurea</w:t>
            </w:r>
            <w:proofErr w:type="spellEnd"/>
          </w:p>
        </w:tc>
        <w:tc>
          <w:tcPr>
            <w:tcW w:w="623" w:type="dxa"/>
          </w:tcPr>
          <w:p w14:paraId="0E2AAD79" w14:textId="755FCF4B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164DAA77" w14:textId="77A0638F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3C9150DA" w14:textId="3A6C040C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Myricaria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prostrata</w:t>
            </w:r>
            <w:proofErr w:type="spellEnd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 </w:t>
            </w:r>
            <w:r w:rsid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567" w:type="dxa"/>
          </w:tcPr>
          <w:p w14:paraId="2DD788D3" w14:textId="07CFED2C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40A8C106" w14:textId="1DCBC2F8" w:rsidR="00626D4C" w:rsidRPr="0068308C" w:rsidRDefault="009D69D3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626D4C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626D4C" w:rsidRPr="0068308C" w14:paraId="149D6318" w14:textId="77777777" w:rsidTr="00C37C4F">
        <w:trPr>
          <w:trHeight w:val="274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625B967A" w14:textId="1DAEFE07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>Ligularia</w:t>
            </w:r>
            <w:proofErr w:type="spellEnd"/>
            <w:r w:rsidRPr="0068308C"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  <w:t xml:space="preserve"> sagitta        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</w:t>
            </w:r>
          </w:p>
        </w:tc>
        <w:tc>
          <w:tcPr>
            <w:tcW w:w="623" w:type="dxa"/>
          </w:tcPr>
          <w:p w14:paraId="6EA8C10D" w14:textId="435278EB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5B02FDCA" w14:textId="4DF5ACBB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1CCF2825" w14:textId="5CE42463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68308C">
              <w:rPr>
                <w:rFonts w:ascii="Times New Roman" w:eastAsia="DengXian" w:hAnsi="Times New Roman" w:cs="Times New Roman" w:hint="eastAsia"/>
                <w:i/>
                <w:iCs/>
                <w:color w:val="000000"/>
                <w:sz w:val="20"/>
                <w:szCs w:val="20"/>
              </w:rPr>
              <w:t>Rhodiola</w:t>
            </w:r>
            <w:proofErr w:type="spellEnd"/>
            <w:r w:rsidRPr="0068308C">
              <w:rPr>
                <w:rFonts w:ascii="Times New Roman" w:eastAsia="DengXian" w:hAnsi="Times New Roman" w:cs="Times New Roman" w:hint="eastAsia"/>
                <w:i/>
                <w:iCs/>
                <w:color w:val="000000"/>
                <w:sz w:val="20"/>
                <w:szCs w:val="20"/>
              </w:rPr>
              <w:t xml:space="preserve"> rosea</w:t>
            </w: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          </w:t>
            </w:r>
            <w:r w:rsid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 </w:t>
            </w:r>
            <w:r w:rsidRPr="0068308C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†††</w:t>
            </w:r>
          </w:p>
        </w:tc>
        <w:tc>
          <w:tcPr>
            <w:tcW w:w="567" w:type="dxa"/>
          </w:tcPr>
          <w:p w14:paraId="5243CD49" w14:textId="2F0D1E01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92" w:type="dxa"/>
            <w:shd w:val="clear" w:color="auto" w:fill="auto"/>
            <w:noWrap/>
          </w:tcPr>
          <w:p w14:paraId="0E274C0E" w14:textId="73E751D9" w:rsidR="00626D4C" w:rsidRPr="0068308C" w:rsidRDefault="009D69D3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</w:t>
            </w:r>
            <w:r w:rsidR="00626D4C"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er</w:t>
            </w:r>
          </w:p>
        </w:tc>
      </w:tr>
      <w:tr w:rsidR="00626D4C" w:rsidRPr="0068308C" w14:paraId="40F8AA3F" w14:textId="77777777" w:rsidTr="00C37C4F">
        <w:trPr>
          <w:trHeight w:val="274"/>
          <w:jc w:val="center"/>
        </w:trPr>
        <w:tc>
          <w:tcPr>
            <w:tcW w:w="2524" w:type="dxa"/>
            <w:shd w:val="clear" w:color="auto" w:fill="auto"/>
            <w:vAlign w:val="bottom"/>
          </w:tcPr>
          <w:p w14:paraId="76286949" w14:textId="44E1D32B" w:rsidR="00626D4C" w:rsidRPr="0068308C" w:rsidRDefault="00626D4C" w:rsidP="00626D4C">
            <w:pPr>
              <w:rPr>
                <w:rFonts w:ascii="Times New Roman" w:eastAsia="DengXi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 xml:space="preserve">Taraxacum </w:t>
            </w:r>
            <w:proofErr w:type="spellStart"/>
            <w:r w:rsidRPr="0068308C"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  <w:t>mongolicum</w:t>
            </w:r>
            <w:proofErr w:type="spellEnd"/>
          </w:p>
        </w:tc>
        <w:tc>
          <w:tcPr>
            <w:tcW w:w="623" w:type="dxa"/>
          </w:tcPr>
          <w:p w14:paraId="075C071D" w14:textId="266EDF21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 w:hint="eastAsia"/>
                <w:iCs/>
                <w:sz w:val="20"/>
                <w:szCs w:val="20"/>
              </w:rPr>
              <w:t>f</w:t>
            </w: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orb</w:t>
            </w:r>
          </w:p>
        </w:tc>
        <w:tc>
          <w:tcPr>
            <w:tcW w:w="936" w:type="dxa"/>
            <w:shd w:val="clear" w:color="auto" w:fill="auto"/>
          </w:tcPr>
          <w:p w14:paraId="7089A518" w14:textId="0672CBE9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  <w:r w:rsidRPr="0068308C">
              <w:rPr>
                <w:rFonts w:ascii="Times New Roman" w:eastAsia="DengXian" w:hAnsi="Times New Roman"/>
                <w:iCs/>
                <w:sz w:val="20"/>
                <w:szCs w:val="20"/>
              </w:rPr>
              <w:t>per</w:t>
            </w:r>
          </w:p>
        </w:tc>
        <w:tc>
          <w:tcPr>
            <w:tcW w:w="2891" w:type="dxa"/>
            <w:shd w:val="clear" w:color="auto" w:fill="auto"/>
            <w:noWrap/>
            <w:vAlign w:val="bottom"/>
          </w:tcPr>
          <w:p w14:paraId="6B8F8772" w14:textId="77777777" w:rsidR="00626D4C" w:rsidRPr="0068308C" w:rsidRDefault="00626D4C" w:rsidP="00626D4C">
            <w:pPr>
              <w:rPr>
                <w:rFonts w:ascii="Times New Roman" w:eastAsia="DengXian" w:hAnsi="Times New Roman"/>
                <w:i/>
                <w:iCs/>
                <w:sz w:val="20"/>
                <w:szCs w:val="20"/>
              </w:rPr>
            </w:pPr>
          </w:p>
        </w:tc>
        <w:tc>
          <w:tcPr>
            <w:tcW w:w="567" w:type="dxa"/>
          </w:tcPr>
          <w:p w14:paraId="7C4C18D2" w14:textId="77777777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  <w:noWrap/>
          </w:tcPr>
          <w:p w14:paraId="0E612C99" w14:textId="77777777" w:rsidR="00626D4C" w:rsidRPr="0068308C" w:rsidRDefault="00626D4C" w:rsidP="00626D4C">
            <w:pPr>
              <w:rPr>
                <w:rFonts w:ascii="Times New Roman" w:eastAsia="DengXian" w:hAnsi="Times New Roman"/>
                <w:iCs/>
                <w:sz w:val="20"/>
                <w:szCs w:val="20"/>
              </w:rPr>
            </w:pPr>
          </w:p>
        </w:tc>
      </w:tr>
    </w:tbl>
    <w:p w14:paraId="30876130" w14:textId="499B8186" w:rsidR="00DC54EB" w:rsidRDefault="00657660" w:rsidP="00325396">
      <w:pPr>
        <w:autoSpaceDE w:val="0"/>
        <w:autoSpaceDN w:val="0"/>
        <w:adjustRightInd w:val="0"/>
        <w:jc w:val="both"/>
        <w:rPr>
          <w:rFonts w:ascii="Times New Roman" w:hAnsi="Times New Roman"/>
          <w:color w:val="131413"/>
          <w:sz w:val="20"/>
          <w:szCs w:val="20"/>
        </w:rPr>
      </w:pPr>
      <w:r w:rsidRPr="00657660">
        <w:rPr>
          <w:rFonts w:ascii="Times New Roman" w:hAnsi="Times New Roman" w:hint="eastAsia"/>
          <w:color w:val="131413"/>
          <w:sz w:val="20"/>
          <w:szCs w:val="20"/>
        </w:rPr>
        <w:t>†</w:t>
      </w:r>
      <w:r w:rsidRPr="00657660">
        <w:rPr>
          <w:rFonts w:ascii="Times New Roman" w:hAnsi="Times New Roman"/>
          <w:color w:val="131413"/>
          <w:sz w:val="20"/>
          <w:szCs w:val="20"/>
        </w:rPr>
        <w:t xml:space="preserve"> and ††</w:t>
      </w:r>
      <w:r w:rsidR="008458C8">
        <w:rPr>
          <w:rFonts w:ascii="Times New Roman" w:hAnsi="Times New Roman"/>
          <w:color w:val="131413"/>
          <w:sz w:val="20"/>
          <w:szCs w:val="20"/>
        </w:rPr>
        <w:t xml:space="preserve"> </w:t>
      </w:r>
      <w:r w:rsidRPr="00657660">
        <w:rPr>
          <w:rFonts w:ascii="Times New Roman" w:hAnsi="Times New Roman"/>
          <w:color w:val="131413"/>
          <w:sz w:val="20"/>
          <w:szCs w:val="20"/>
        </w:rPr>
        <w:t xml:space="preserve">mean 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the </w:t>
      </w:r>
      <w:r w:rsidRPr="00657660">
        <w:rPr>
          <w:rFonts w:ascii="Times New Roman" w:hAnsi="Times New Roman"/>
          <w:color w:val="131413"/>
          <w:sz w:val="20"/>
          <w:szCs w:val="20"/>
        </w:rPr>
        <w:t xml:space="preserve">species </w:t>
      </w:r>
      <w:r w:rsidR="0068308C">
        <w:rPr>
          <w:rFonts w:ascii="Times New Roman" w:hAnsi="Times New Roman"/>
          <w:color w:val="131413"/>
          <w:sz w:val="20"/>
          <w:szCs w:val="20"/>
        </w:rPr>
        <w:t>were</w:t>
      </w:r>
      <w:r w:rsidRPr="00657660">
        <w:rPr>
          <w:rFonts w:ascii="Times New Roman" w:hAnsi="Times New Roman"/>
          <w:color w:val="131413"/>
          <w:sz w:val="20"/>
          <w:szCs w:val="20"/>
        </w:rPr>
        <w:t xml:space="preserve"> not identify by the </w:t>
      </w:r>
      <w:r w:rsidR="002F0F34">
        <w:rPr>
          <w:rFonts w:ascii="Times New Roman" w:hAnsi="Times New Roman"/>
          <w:color w:val="131413"/>
          <w:sz w:val="20"/>
          <w:szCs w:val="20"/>
        </w:rPr>
        <w:t>traditional q</w:t>
      </w:r>
      <w:r w:rsidR="002F0F34" w:rsidRPr="00657660">
        <w:rPr>
          <w:rFonts w:ascii="Times New Roman" w:hAnsi="Times New Roman"/>
          <w:color w:val="131413"/>
          <w:sz w:val="20"/>
          <w:szCs w:val="20"/>
        </w:rPr>
        <w:t>uadrat method</w:t>
      </w:r>
      <w:r w:rsidR="002F0F34">
        <w:rPr>
          <w:rFonts w:ascii="Times New Roman" w:hAnsi="Times New Roman"/>
          <w:color w:val="131413"/>
          <w:sz w:val="20"/>
          <w:szCs w:val="20"/>
        </w:rPr>
        <w:t xml:space="preserve"> (11species) and </w:t>
      </w:r>
      <w:r w:rsidRPr="00657660">
        <w:rPr>
          <w:rFonts w:ascii="Times New Roman" w:hAnsi="Times New Roman"/>
          <w:color w:val="131413"/>
          <w:sz w:val="20"/>
          <w:szCs w:val="20"/>
        </w:rPr>
        <w:t>UAV</w:t>
      </w:r>
      <w:r>
        <w:rPr>
          <w:rFonts w:ascii="Times New Roman" w:hAnsi="Times New Roman"/>
          <w:color w:val="131413"/>
          <w:sz w:val="20"/>
          <w:szCs w:val="20"/>
        </w:rPr>
        <w:t>s-based</w:t>
      </w:r>
      <w:r w:rsidRPr="00657660">
        <w:rPr>
          <w:rFonts w:ascii="Times New Roman" w:hAnsi="Times New Roman"/>
          <w:color w:val="131413"/>
          <w:sz w:val="20"/>
          <w:szCs w:val="20"/>
        </w:rPr>
        <w:t xml:space="preserve"> method </w:t>
      </w:r>
      <w:r>
        <w:rPr>
          <w:rFonts w:ascii="Times New Roman" w:hAnsi="Times New Roman"/>
          <w:color w:val="131413"/>
          <w:sz w:val="20"/>
          <w:szCs w:val="20"/>
        </w:rPr>
        <w:t>(</w:t>
      </w:r>
      <w:r w:rsidR="008458C8">
        <w:rPr>
          <w:rFonts w:ascii="Times New Roman" w:hAnsi="Times New Roman"/>
          <w:color w:val="131413"/>
          <w:sz w:val="20"/>
          <w:szCs w:val="20"/>
        </w:rPr>
        <w:t>4 species</w:t>
      </w:r>
      <w:r>
        <w:rPr>
          <w:rFonts w:ascii="Times New Roman" w:hAnsi="Times New Roman"/>
          <w:color w:val="131413"/>
          <w:sz w:val="20"/>
          <w:szCs w:val="20"/>
        </w:rPr>
        <w:t>)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 within 13 sampling sites</w:t>
      </w:r>
      <w:r w:rsidRPr="00657660">
        <w:rPr>
          <w:rFonts w:ascii="Times New Roman" w:hAnsi="Times New Roman"/>
          <w:color w:val="131413"/>
          <w:sz w:val="20"/>
          <w:szCs w:val="20"/>
        </w:rPr>
        <w:t>, respectively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; </w:t>
      </w:r>
      <w:r w:rsidR="0068308C" w:rsidRPr="0068308C">
        <w:rPr>
          <w:rFonts w:ascii="Times New Roman" w:hAnsi="Times New Roman" w:hint="eastAsia"/>
          <w:color w:val="131413"/>
          <w:sz w:val="20"/>
          <w:szCs w:val="20"/>
        </w:rPr>
        <w:t>†††</w:t>
      </w:r>
      <w:r w:rsidR="0068308C">
        <w:rPr>
          <w:rFonts w:ascii="Times New Roman" w:hAnsi="Times New Roman" w:hint="eastAsia"/>
          <w:color w:val="131413"/>
          <w:sz w:val="20"/>
          <w:szCs w:val="20"/>
        </w:rPr>
        <w:t xml:space="preserve"> </w:t>
      </w:r>
      <w:r w:rsidR="0068308C" w:rsidRPr="00657660">
        <w:rPr>
          <w:rFonts w:ascii="Times New Roman" w:hAnsi="Times New Roman"/>
          <w:color w:val="131413"/>
          <w:sz w:val="20"/>
          <w:szCs w:val="20"/>
        </w:rPr>
        <w:t>mean</w:t>
      </w:r>
      <w:r w:rsidR="0068308C">
        <w:rPr>
          <w:rFonts w:ascii="Times New Roman" w:hAnsi="Times New Roman"/>
          <w:color w:val="131413"/>
          <w:sz w:val="20"/>
          <w:szCs w:val="20"/>
        </w:rPr>
        <w:t>s</w:t>
      </w:r>
      <w:r w:rsidR="0068308C" w:rsidRPr="00657660">
        <w:rPr>
          <w:rFonts w:ascii="Times New Roman" w:hAnsi="Times New Roman"/>
          <w:color w:val="131413"/>
          <w:sz w:val="20"/>
          <w:szCs w:val="20"/>
        </w:rPr>
        <w:t xml:space="preserve"> 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the </w:t>
      </w:r>
      <w:r w:rsidR="0068308C" w:rsidRPr="00657660">
        <w:rPr>
          <w:rFonts w:ascii="Times New Roman" w:hAnsi="Times New Roman"/>
          <w:color w:val="131413"/>
          <w:sz w:val="20"/>
          <w:szCs w:val="20"/>
        </w:rPr>
        <w:t xml:space="preserve">species </w:t>
      </w:r>
      <w:r w:rsidR="0099585D">
        <w:rPr>
          <w:rFonts w:ascii="Times New Roman" w:hAnsi="Times New Roman"/>
          <w:color w:val="131413"/>
          <w:sz w:val="20"/>
          <w:szCs w:val="20"/>
        </w:rPr>
        <w:t xml:space="preserve">(8 species) 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were </w:t>
      </w:r>
      <w:r w:rsidR="0068308C" w:rsidRPr="00657660">
        <w:rPr>
          <w:rFonts w:ascii="Times New Roman" w:hAnsi="Times New Roman"/>
          <w:color w:val="131413"/>
          <w:sz w:val="20"/>
          <w:szCs w:val="20"/>
        </w:rPr>
        <w:t>identify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 within the 24 sampling sites (</w:t>
      </w:r>
      <w:r w:rsidR="009D69D3">
        <w:rPr>
          <w:rFonts w:ascii="Times New Roman" w:hAnsi="Times New Roman"/>
          <w:color w:val="131413"/>
          <w:sz w:val="20"/>
          <w:szCs w:val="20"/>
        </w:rPr>
        <w:t>excepting the 13 sampling sites</w:t>
      </w:r>
      <w:r w:rsidR="0068308C">
        <w:rPr>
          <w:rFonts w:ascii="Times New Roman" w:hAnsi="Times New Roman"/>
          <w:color w:val="131413"/>
          <w:sz w:val="20"/>
          <w:szCs w:val="20"/>
        </w:rPr>
        <w:t xml:space="preserve">) by the </w:t>
      </w:r>
      <w:r w:rsidR="0068308C" w:rsidRPr="00657660">
        <w:rPr>
          <w:rFonts w:ascii="Times New Roman" w:hAnsi="Times New Roman"/>
          <w:color w:val="131413"/>
          <w:sz w:val="20"/>
          <w:szCs w:val="20"/>
        </w:rPr>
        <w:t>UAV</w:t>
      </w:r>
      <w:r w:rsidR="0068308C">
        <w:rPr>
          <w:rFonts w:ascii="Times New Roman" w:hAnsi="Times New Roman"/>
          <w:color w:val="131413"/>
          <w:sz w:val="20"/>
          <w:szCs w:val="20"/>
        </w:rPr>
        <w:t>s-based</w:t>
      </w:r>
      <w:r w:rsidR="0068308C" w:rsidRPr="00657660">
        <w:rPr>
          <w:rFonts w:ascii="Times New Roman" w:hAnsi="Times New Roman"/>
          <w:color w:val="131413"/>
          <w:sz w:val="20"/>
          <w:szCs w:val="20"/>
        </w:rPr>
        <w:t xml:space="preserve"> method</w:t>
      </w:r>
      <w:r w:rsidR="0068308C">
        <w:rPr>
          <w:rFonts w:ascii="Times New Roman" w:hAnsi="Times New Roman"/>
          <w:color w:val="131413"/>
          <w:sz w:val="20"/>
          <w:szCs w:val="20"/>
        </w:rPr>
        <w:t>.</w:t>
      </w:r>
    </w:p>
    <w:p w14:paraId="6A25F90D" w14:textId="43901398" w:rsidR="009F33C9" w:rsidRDefault="009F33C9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094C8F2E" w14:textId="591D8CD5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5DB0BF43" w14:textId="60A65F27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699D57FF" w14:textId="5445C301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1356D063" w14:textId="04852356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02A944A8" w14:textId="32BB8D2A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60235D93" w14:textId="47C9AEA9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1F3E7691" w14:textId="3A57651A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45CE7AC6" w14:textId="77777777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7FE0F19E" w14:textId="73A246D0" w:rsidR="00E96768" w:rsidRDefault="00E96768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4B97EA27" w14:textId="3D54820B" w:rsidR="009F33C9" w:rsidRDefault="009F33C9" w:rsidP="00325396">
      <w:pPr>
        <w:autoSpaceDE w:val="0"/>
        <w:autoSpaceDN w:val="0"/>
        <w:adjustRightInd w:val="0"/>
        <w:rPr>
          <w:rFonts w:ascii="Times New Roman" w:hAnsi="Times New Roman"/>
          <w:color w:val="131413"/>
          <w:sz w:val="20"/>
          <w:szCs w:val="20"/>
        </w:rPr>
      </w:pPr>
      <w:r w:rsidRPr="000E5D51">
        <w:rPr>
          <w:rFonts w:ascii="Times New Roman" w:hAnsi="Times New Roman"/>
          <w:b/>
          <w:sz w:val="20"/>
          <w:szCs w:val="20"/>
        </w:rPr>
        <w:lastRenderedPageBreak/>
        <w:t xml:space="preserve">Table </w:t>
      </w:r>
      <w:r>
        <w:rPr>
          <w:rFonts w:ascii="Times New Roman" w:hAnsi="Times New Roman"/>
          <w:b/>
          <w:sz w:val="20"/>
          <w:szCs w:val="20"/>
        </w:rPr>
        <w:t>S2</w:t>
      </w:r>
      <w:r w:rsidRPr="000E5D51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20"/>
          <w:szCs w:val="20"/>
        </w:rPr>
        <w:t xml:space="preserve"> </w:t>
      </w:r>
      <w:r w:rsidRPr="009F33C9">
        <w:rPr>
          <w:rFonts w:ascii="Times New Roman" w:hAnsi="Times New Roman"/>
          <w:color w:val="131413"/>
          <w:sz w:val="20"/>
          <w:szCs w:val="20"/>
        </w:rPr>
        <w:t xml:space="preserve">All the potential possible cases </w:t>
      </w:r>
      <w:r w:rsidR="005213C1">
        <w:rPr>
          <w:rFonts w:ascii="Times New Roman" w:hAnsi="Times New Roman"/>
          <w:color w:val="131413"/>
          <w:sz w:val="20"/>
          <w:szCs w:val="20"/>
        </w:rPr>
        <w:t xml:space="preserve">of </w:t>
      </w:r>
      <w:r w:rsidRPr="009F33C9">
        <w:rPr>
          <w:rFonts w:ascii="Times New Roman" w:hAnsi="Times New Roman"/>
          <w:color w:val="131413"/>
          <w:sz w:val="20"/>
          <w:szCs w:val="20"/>
        </w:rPr>
        <w:t>weighing species dominance</w:t>
      </w:r>
      <w:r w:rsidR="00EA4234">
        <w:rPr>
          <w:rFonts w:ascii="Times New Roman" w:hAnsi="Times New Roman"/>
          <w:color w:val="131413"/>
          <w:sz w:val="20"/>
          <w:szCs w:val="20"/>
        </w:rPr>
        <w:t xml:space="preserve"> (Rank based on species d</w:t>
      </w:r>
      <w:r w:rsidR="0027191B">
        <w:rPr>
          <w:rFonts w:ascii="Times New Roman" w:hAnsi="Times New Roman"/>
          <w:color w:val="131413"/>
          <w:sz w:val="20"/>
          <w:szCs w:val="20"/>
        </w:rPr>
        <w:t>ominance that were estimated by coverage on the aerial photographs</w:t>
      </w:r>
      <w:r w:rsidR="00EA4234">
        <w:rPr>
          <w:rFonts w:ascii="Times New Roman" w:hAnsi="Times New Roman"/>
          <w:color w:val="131413"/>
          <w:sz w:val="20"/>
          <w:szCs w:val="20"/>
        </w:rPr>
        <w:t>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5"/>
        <w:gridCol w:w="749"/>
        <w:gridCol w:w="686"/>
        <w:gridCol w:w="726"/>
        <w:gridCol w:w="727"/>
        <w:gridCol w:w="669"/>
        <w:gridCol w:w="507"/>
        <w:gridCol w:w="436"/>
      </w:tblGrid>
      <w:tr w:rsidR="00BF2455" w14:paraId="09719EAB" w14:textId="03C8C58F" w:rsidTr="008332FC">
        <w:trPr>
          <w:trHeight w:val="439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5E6C465" w14:textId="20C2AAA5" w:rsidR="00BF2455" w:rsidRDefault="00BF2455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Possible cases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CEBCBE" w14:textId="2BA9104C" w:rsidR="00BF2455" w:rsidRDefault="00BF2455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color w:val="131413"/>
                <w:sz w:val="20"/>
                <w:szCs w:val="20"/>
              </w:rPr>
              <w:t>ank1 species</w:t>
            </w:r>
          </w:p>
        </w:tc>
        <w:tc>
          <w:tcPr>
            <w:tcW w:w="14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60D47" w14:textId="1BF2C13E" w:rsidR="00BF2455" w:rsidRDefault="00BF2455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color w:val="131413"/>
                <w:sz w:val="20"/>
                <w:szCs w:val="20"/>
              </w:rPr>
              <w:t>ank2 species</w:t>
            </w:r>
          </w:p>
        </w:tc>
        <w:tc>
          <w:tcPr>
            <w:tcW w:w="161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84FA982" w14:textId="2B77CB95" w:rsidR="00BF2455" w:rsidRDefault="00BF2455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R</w:t>
            </w:r>
            <w:r>
              <w:rPr>
                <w:rFonts w:ascii="Times New Roman" w:hAnsi="Times New Roman"/>
                <w:color w:val="131413"/>
                <w:sz w:val="20"/>
                <w:szCs w:val="20"/>
              </w:rPr>
              <w:t>ank3 species</w:t>
            </w:r>
          </w:p>
        </w:tc>
      </w:tr>
      <w:tr w:rsidR="001435F0" w14:paraId="3B9065E2" w14:textId="77777777" w:rsidTr="00BF2455">
        <w:trPr>
          <w:jc w:val="center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5C8C7E44" w14:textId="77777777" w:rsidR="001435F0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C3F3BE" w14:textId="385AAF05" w:rsidR="001435F0" w:rsidRPr="00FC2378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FC2378"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  <w:t>①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4D4E7EC" w14:textId="39BF99C2" w:rsidR="001435F0" w:rsidRPr="00FC2378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FC2378"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  <w:t>②</w:t>
            </w: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6D20DD1" w14:textId="3131EE9A" w:rsidR="001435F0" w:rsidRPr="00FC2378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FC2378"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  <w:t>①</w:t>
            </w:r>
          </w:p>
        </w:tc>
        <w:tc>
          <w:tcPr>
            <w:tcW w:w="7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368F6E7" w14:textId="3BA13BA2" w:rsidR="001435F0" w:rsidRPr="00FC2378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FC2378"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  <w:t>②</w:t>
            </w:r>
          </w:p>
        </w:tc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CD4A593" w14:textId="1F653B52" w:rsidR="001435F0" w:rsidRPr="00FC2378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FC2378">
              <w:rPr>
                <w:rFonts w:hint="eastAsia"/>
                <w:color w:val="333333"/>
                <w:sz w:val="21"/>
                <w:szCs w:val="21"/>
                <w:shd w:val="clear" w:color="auto" w:fill="FFFFFF"/>
              </w:rPr>
              <w:t>①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4E0F84E" w14:textId="0B723FE6" w:rsidR="001435F0" w:rsidRPr="00FC2378" w:rsidRDefault="001435F0" w:rsidP="0032539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131413"/>
                <w:sz w:val="20"/>
                <w:szCs w:val="20"/>
              </w:rPr>
            </w:pPr>
            <w:r w:rsidRPr="00FC2378">
              <w:rPr>
                <w:rFonts w:ascii="Times New Roman" w:hAnsi="Times New Roman" w:cs="Times New Roman"/>
                <w:color w:val="131413"/>
                <w:sz w:val="20"/>
                <w:szCs w:val="20"/>
              </w:rPr>
              <w:t>…</w:t>
            </w:r>
          </w:p>
        </w:tc>
        <w:tc>
          <w:tcPr>
            <w:tcW w:w="436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35A2A493" w14:textId="20B2A5E2" w:rsidR="001435F0" w:rsidRPr="00FC2378" w:rsidRDefault="001435F0" w:rsidP="00C0256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</w:pPr>
            <w:r w:rsidRPr="00FC2378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fldChar w:fldCharType="begin"/>
            </w:r>
            <w:r w:rsidRPr="00FC2378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instrText xml:space="preserve"> </w:instrText>
            </w:r>
            <w:r w:rsidRPr="00FC2378">
              <w:rPr>
                <w:rFonts w:ascii="Times New Roman" w:hAnsi="Times New Roman" w:cs="Times New Roman" w:hint="eastAsia"/>
                <w:color w:val="333333"/>
                <w:sz w:val="22"/>
                <w:szCs w:val="22"/>
                <w:shd w:val="clear" w:color="auto" w:fill="FFFFFF"/>
              </w:rPr>
              <w:instrText>eq \o\ac(</w:instrText>
            </w:r>
            <w:r w:rsidRPr="00FC2378">
              <w:rPr>
                <w:rFonts w:hAnsi="Times New Roman" w:cs="Times New Roman" w:hint="eastAsia"/>
                <w:color w:val="333333"/>
                <w:position w:val="-4"/>
                <w:sz w:val="22"/>
                <w:szCs w:val="22"/>
                <w:shd w:val="clear" w:color="auto" w:fill="FFFFFF"/>
              </w:rPr>
              <w:instrText>○</w:instrText>
            </w:r>
            <w:r w:rsidRPr="00FC2378">
              <w:rPr>
                <w:rFonts w:ascii="Times New Roman" w:hAnsi="Times New Roman" w:cs="Times New Roman" w:hint="eastAsia"/>
                <w:color w:val="333333"/>
                <w:sz w:val="22"/>
                <w:szCs w:val="22"/>
                <w:shd w:val="clear" w:color="auto" w:fill="FFFFFF"/>
              </w:rPr>
              <w:instrText>,n)</w:instrText>
            </w:r>
            <w:r w:rsidRPr="00FC2378">
              <w:rPr>
                <w:rFonts w:ascii="Times New Roman" w:hAnsi="Times New Roman" w:cs="Times New Roman"/>
                <w:color w:val="333333"/>
                <w:sz w:val="22"/>
                <w:szCs w:val="22"/>
                <w:shd w:val="clear" w:color="auto" w:fill="FFFFFF"/>
              </w:rPr>
              <w:fldChar w:fldCharType="end"/>
            </w:r>
          </w:p>
        </w:tc>
      </w:tr>
      <w:tr w:rsidR="00BF2455" w14:paraId="2C323A83" w14:textId="3326C0A9" w:rsidTr="00BF2455">
        <w:trPr>
          <w:jc w:val="center"/>
        </w:trPr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</w:tcPr>
          <w:p w14:paraId="66E0C762" w14:textId="6FED7BB9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491FAA">
              <w:rPr>
                <w:rFonts w:ascii="Times New Roman" w:hAnsi="Times New Roman"/>
                <w:color w:val="131413"/>
                <w:sz w:val="20"/>
                <w:szCs w:val="20"/>
              </w:rPr>
              <w:t>I</w:t>
            </w:r>
          </w:p>
        </w:tc>
        <w:tc>
          <w:tcPr>
            <w:tcW w:w="749" w:type="dxa"/>
            <w:tcBorders>
              <w:top w:val="single" w:sz="4" w:space="0" w:color="auto"/>
              <w:left w:val="single" w:sz="4" w:space="0" w:color="auto"/>
            </w:tcBorders>
          </w:tcPr>
          <w:p w14:paraId="3E0F56E3" w14:textId="405F4A58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686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D63AE04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6" w:type="dxa"/>
            <w:tcBorders>
              <w:top w:val="single" w:sz="4" w:space="0" w:color="auto"/>
              <w:left w:val="single" w:sz="4" w:space="0" w:color="auto"/>
            </w:tcBorders>
          </w:tcPr>
          <w:p w14:paraId="23B32F81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7" w:type="dxa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11E7246C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161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0B9E477" w14:textId="2C06AD15" w:rsidR="00BF2455" w:rsidRDefault="00BF2455" w:rsidP="009D30D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all</w:t>
            </w:r>
            <w:r>
              <w:rPr>
                <w:rFonts w:ascii="Times New Roman" w:hAnsi="Times New Roman"/>
                <w:color w:val="131413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1</w:t>
            </w:r>
          </w:p>
        </w:tc>
      </w:tr>
      <w:tr w:rsidR="00BF2455" w14:paraId="055F8150" w14:textId="267E979A" w:rsidTr="00BF2455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4022DF5A" w14:textId="04B05E73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491FAA">
              <w:rPr>
                <w:rFonts w:ascii="Times New Roman" w:hAnsi="Times New Roman"/>
                <w:color w:val="131413"/>
                <w:sz w:val="20"/>
                <w:szCs w:val="20"/>
              </w:rPr>
              <w:t>II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14:paraId="55EE004A" w14:textId="103F332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left w:val="nil"/>
              <w:right w:val="single" w:sz="4" w:space="0" w:color="auto"/>
            </w:tcBorders>
            <w:vAlign w:val="center"/>
          </w:tcPr>
          <w:p w14:paraId="64D8B833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  <w:vAlign w:val="center"/>
          </w:tcPr>
          <w:p w14:paraId="2D44C74C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vAlign w:val="center"/>
          </w:tcPr>
          <w:p w14:paraId="4DF6B927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1612" w:type="dxa"/>
            <w:gridSpan w:val="3"/>
            <w:vMerge/>
            <w:tcBorders>
              <w:left w:val="single" w:sz="4" w:space="0" w:color="auto"/>
            </w:tcBorders>
          </w:tcPr>
          <w:p w14:paraId="618AB7D9" w14:textId="28481859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</w:tr>
      <w:tr w:rsidR="00BF2455" w14:paraId="3E269162" w14:textId="21BBF5EC" w:rsidTr="00BF2455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12A7F2CF" w14:textId="7D24072A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491FAA">
              <w:rPr>
                <w:rFonts w:ascii="Times New Roman" w:hAnsi="Times New Roman"/>
                <w:color w:val="131413"/>
                <w:sz w:val="20"/>
                <w:szCs w:val="20"/>
              </w:rPr>
              <w:t>III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14:paraId="2A7D85E6" w14:textId="0D0048A0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left w:val="nil"/>
              <w:right w:val="single" w:sz="4" w:space="0" w:color="auto"/>
            </w:tcBorders>
            <w:vAlign w:val="center"/>
          </w:tcPr>
          <w:p w14:paraId="7651B700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  <w:vAlign w:val="center"/>
          </w:tcPr>
          <w:p w14:paraId="414DAE2D" w14:textId="56B3526C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vAlign w:val="center"/>
          </w:tcPr>
          <w:p w14:paraId="1A4E17E3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1612" w:type="dxa"/>
            <w:gridSpan w:val="3"/>
            <w:vMerge/>
            <w:tcBorders>
              <w:left w:val="single" w:sz="4" w:space="0" w:color="auto"/>
            </w:tcBorders>
          </w:tcPr>
          <w:p w14:paraId="42D61C67" w14:textId="3B33DF4A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</w:tr>
      <w:tr w:rsidR="00BF2455" w14:paraId="6CD833B8" w14:textId="2B0C61B4" w:rsidTr="00BF2455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41996194" w14:textId="6A33C899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7F074F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Ⅳ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14:paraId="478CF8FF" w14:textId="59F78EFF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left w:val="nil"/>
              <w:right w:val="single" w:sz="4" w:space="0" w:color="auto"/>
            </w:tcBorders>
            <w:vAlign w:val="center"/>
          </w:tcPr>
          <w:p w14:paraId="20A6C4EA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6" w:type="dxa"/>
            <w:tcBorders>
              <w:left w:val="single" w:sz="4" w:space="0" w:color="auto"/>
            </w:tcBorders>
            <w:vAlign w:val="center"/>
          </w:tcPr>
          <w:p w14:paraId="5AE69593" w14:textId="3573377D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vAlign w:val="center"/>
          </w:tcPr>
          <w:p w14:paraId="61BB37ED" w14:textId="5009EBC1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2</w:t>
            </w:r>
          </w:p>
        </w:tc>
        <w:tc>
          <w:tcPr>
            <w:tcW w:w="1612" w:type="dxa"/>
            <w:gridSpan w:val="3"/>
            <w:vMerge/>
            <w:tcBorders>
              <w:left w:val="single" w:sz="4" w:space="0" w:color="auto"/>
            </w:tcBorders>
          </w:tcPr>
          <w:p w14:paraId="150CF868" w14:textId="0FA0B199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</w:tr>
      <w:tr w:rsidR="00BF2455" w14:paraId="3CD9A3FF" w14:textId="2DA2623C" w:rsidTr="00BF2455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1DFB747B" w14:textId="1D0A477E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7F074F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Ⅴ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14:paraId="513B10A6" w14:textId="54607B2A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left w:val="nil"/>
              <w:right w:val="single" w:sz="4" w:space="0" w:color="auto"/>
            </w:tcBorders>
            <w:vAlign w:val="center"/>
          </w:tcPr>
          <w:p w14:paraId="1390F80E" w14:textId="7BFD29C3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left w:val="single" w:sz="4" w:space="0" w:color="auto"/>
            </w:tcBorders>
            <w:vAlign w:val="center"/>
          </w:tcPr>
          <w:p w14:paraId="6621E1A0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vAlign w:val="center"/>
          </w:tcPr>
          <w:p w14:paraId="2B6B0456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1612" w:type="dxa"/>
            <w:gridSpan w:val="3"/>
            <w:vMerge/>
            <w:tcBorders>
              <w:left w:val="single" w:sz="4" w:space="0" w:color="auto"/>
            </w:tcBorders>
          </w:tcPr>
          <w:p w14:paraId="499F50F8" w14:textId="6213D3CF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</w:tr>
      <w:tr w:rsidR="00BF2455" w14:paraId="1ABE04AB" w14:textId="7FF20445" w:rsidTr="00BF2455">
        <w:trPr>
          <w:jc w:val="center"/>
        </w:trPr>
        <w:tc>
          <w:tcPr>
            <w:tcW w:w="0" w:type="auto"/>
            <w:tcBorders>
              <w:right w:val="single" w:sz="4" w:space="0" w:color="auto"/>
            </w:tcBorders>
          </w:tcPr>
          <w:p w14:paraId="0993DAD4" w14:textId="060CDC2E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7F074F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Ⅵ</w:t>
            </w:r>
          </w:p>
        </w:tc>
        <w:tc>
          <w:tcPr>
            <w:tcW w:w="749" w:type="dxa"/>
            <w:tcBorders>
              <w:left w:val="single" w:sz="4" w:space="0" w:color="auto"/>
            </w:tcBorders>
            <w:vAlign w:val="center"/>
          </w:tcPr>
          <w:p w14:paraId="66677DB8" w14:textId="3AD266B0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left w:val="nil"/>
              <w:right w:val="single" w:sz="4" w:space="0" w:color="auto"/>
            </w:tcBorders>
            <w:vAlign w:val="center"/>
          </w:tcPr>
          <w:p w14:paraId="0CF4A2A7" w14:textId="4538D623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left w:val="single" w:sz="4" w:space="0" w:color="auto"/>
            </w:tcBorders>
            <w:vAlign w:val="center"/>
          </w:tcPr>
          <w:p w14:paraId="0F5EF316" w14:textId="5494DFB8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left w:val="nil"/>
              <w:right w:val="single" w:sz="4" w:space="0" w:color="auto"/>
            </w:tcBorders>
            <w:vAlign w:val="center"/>
          </w:tcPr>
          <w:p w14:paraId="58CE172E" w14:textId="77777777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  <w:tc>
          <w:tcPr>
            <w:tcW w:w="1612" w:type="dxa"/>
            <w:gridSpan w:val="3"/>
            <w:vMerge/>
            <w:tcBorders>
              <w:left w:val="single" w:sz="4" w:space="0" w:color="auto"/>
            </w:tcBorders>
          </w:tcPr>
          <w:p w14:paraId="029AC487" w14:textId="61AE870C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</w:tr>
      <w:tr w:rsidR="00BF2455" w14:paraId="30A3C2D0" w14:textId="06723375" w:rsidTr="00BF2455">
        <w:trPr>
          <w:trHeight w:val="461"/>
          <w:jc w:val="center"/>
        </w:trPr>
        <w:tc>
          <w:tcPr>
            <w:tcW w:w="0" w:type="auto"/>
            <w:tcBorders>
              <w:bottom w:val="single" w:sz="4" w:space="0" w:color="auto"/>
              <w:right w:val="single" w:sz="4" w:space="0" w:color="auto"/>
            </w:tcBorders>
          </w:tcPr>
          <w:p w14:paraId="7F92DD22" w14:textId="3B3E8302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 w:rsidRPr="007F074F">
              <w:rPr>
                <w:rFonts w:ascii="Times New Roman" w:hAnsi="Times New Roman" w:hint="eastAsia"/>
                <w:color w:val="131413"/>
                <w:sz w:val="20"/>
                <w:szCs w:val="20"/>
              </w:rPr>
              <w:t>Ⅶ</w:t>
            </w:r>
          </w:p>
        </w:tc>
        <w:tc>
          <w:tcPr>
            <w:tcW w:w="74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95EA61D" w14:textId="695A88C9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3</w:t>
            </w:r>
          </w:p>
        </w:tc>
        <w:tc>
          <w:tcPr>
            <w:tcW w:w="686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134D4" w14:textId="6FD7DC14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/>
                <w:color w:val="131413"/>
                <w:sz w:val="20"/>
                <w:szCs w:val="20"/>
              </w:rPr>
              <w:t>3</w:t>
            </w:r>
          </w:p>
        </w:tc>
        <w:tc>
          <w:tcPr>
            <w:tcW w:w="7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1F7A4487" w14:textId="0AE2A02E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2</w:t>
            </w:r>
          </w:p>
        </w:tc>
        <w:tc>
          <w:tcPr>
            <w:tcW w:w="727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29DB67" w14:textId="75A29FDF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  <w:r>
              <w:rPr>
                <w:rFonts w:ascii="Times New Roman" w:hAnsi="Times New Roman" w:hint="eastAsia"/>
                <w:color w:val="131413"/>
                <w:sz w:val="20"/>
                <w:szCs w:val="20"/>
              </w:rPr>
              <w:t>2</w:t>
            </w:r>
          </w:p>
        </w:tc>
        <w:tc>
          <w:tcPr>
            <w:tcW w:w="1612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14:paraId="662CBCC3" w14:textId="7D59557A" w:rsidR="00BF2455" w:rsidRDefault="00BF2455" w:rsidP="00FC2378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131413"/>
                <w:sz w:val="20"/>
                <w:szCs w:val="20"/>
              </w:rPr>
            </w:pPr>
          </w:p>
        </w:tc>
      </w:tr>
    </w:tbl>
    <w:p w14:paraId="6D590375" w14:textId="77777777" w:rsidR="00863370" w:rsidRDefault="00863370" w:rsidP="00325396">
      <w:pPr>
        <w:autoSpaceDE w:val="0"/>
        <w:autoSpaceDN w:val="0"/>
        <w:adjustRightInd w:val="0"/>
        <w:rPr>
          <w:rFonts w:ascii="Times New Roman" w:hAnsi="Times New Roman"/>
          <w:color w:val="131413"/>
          <w:sz w:val="20"/>
          <w:szCs w:val="20"/>
        </w:rPr>
      </w:pPr>
    </w:p>
    <w:p w14:paraId="63252104" w14:textId="2270813A" w:rsidR="0069307E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511A61B1" w14:textId="7C22920C" w:rsidR="0069307E" w:rsidRPr="00BC0B09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5549D2E4" w14:textId="0C2C4A7A" w:rsidR="0069307E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1A31CF0A" w14:textId="03E06643" w:rsidR="0069307E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52BFD196" w14:textId="23D838A4" w:rsidR="0069307E" w:rsidRPr="00BC0B09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3901BA8E" w14:textId="1D48E017" w:rsidR="0069307E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0FC983E3" w14:textId="40D5516A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52A120F4" w14:textId="0A7A1B7E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097D6501" w14:textId="2A987BA1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36CBA608" w14:textId="3DAD52E1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3D5150A3" w14:textId="77777777" w:rsidR="00BF2455" w:rsidRDefault="00BF2455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66B9DAFB" w14:textId="0312CD38" w:rsidR="0069307E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color w:val="131413"/>
          <w:sz w:val="20"/>
          <w:szCs w:val="20"/>
        </w:rPr>
      </w:pPr>
    </w:p>
    <w:p w14:paraId="4A84A1A6" w14:textId="42040074" w:rsidR="0069307E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color w:val="131413"/>
          <w:sz w:val="20"/>
          <w:szCs w:val="20"/>
        </w:rPr>
      </w:pPr>
    </w:p>
    <w:p w14:paraId="560205AE" w14:textId="3F24FAB2" w:rsidR="00E848D6" w:rsidRDefault="00CF099F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color w:val="131413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0BF587F" wp14:editId="31134CF6">
            <wp:extent cx="5274310" cy="34086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78C83" w14:textId="064E280B" w:rsidR="0069307E" w:rsidRDefault="0069307E" w:rsidP="0069307E">
      <w:pPr>
        <w:autoSpaceDE w:val="0"/>
        <w:autoSpaceDN w:val="0"/>
        <w:adjustRightInd w:val="0"/>
        <w:spacing w:line="480" w:lineRule="auto"/>
        <w:jc w:val="both"/>
        <w:rPr>
          <w:rFonts w:ascii="Times New Roman" w:hAnsi="Times New Roman"/>
          <w:color w:val="131413"/>
          <w:sz w:val="20"/>
          <w:szCs w:val="20"/>
        </w:rPr>
      </w:pPr>
      <w:r w:rsidRPr="0099585D">
        <w:rPr>
          <w:rFonts w:ascii="Times New Roman" w:hAnsi="Times New Roman" w:hint="eastAsia"/>
          <w:b/>
          <w:bCs/>
          <w:color w:val="131413"/>
          <w:sz w:val="20"/>
          <w:szCs w:val="20"/>
        </w:rPr>
        <w:t>F</w:t>
      </w:r>
      <w:r w:rsidRPr="0099585D">
        <w:rPr>
          <w:rFonts w:ascii="Times New Roman" w:hAnsi="Times New Roman"/>
          <w:b/>
          <w:bCs/>
          <w:color w:val="131413"/>
          <w:sz w:val="20"/>
          <w:szCs w:val="20"/>
        </w:rPr>
        <w:t>igure S</w:t>
      </w:r>
      <w:r w:rsidR="001A74AB">
        <w:rPr>
          <w:rFonts w:ascii="Times New Roman" w:hAnsi="Times New Roman"/>
          <w:b/>
          <w:bCs/>
          <w:color w:val="131413"/>
          <w:sz w:val="20"/>
          <w:szCs w:val="20"/>
        </w:rPr>
        <w:t>1</w:t>
      </w:r>
      <w:r>
        <w:rPr>
          <w:rFonts w:ascii="Times New Roman" w:hAnsi="Times New Roman"/>
          <w:b/>
          <w:bCs/>
          <w:color w:val="131413"/>
          <w:sz w:val="20"/>
          <w:szCs w:val="20"/>
        </w:rPr>
        <w:t xml:space="preserve"> </w:t>
      </w:r>
      <w:r w:rsidRPr="005A1B57">
        <w:rPr>
          <w:rFonts w:ascii="Times New Roman" w:hAnsi="Times New Roman"/>
          <w:color w:val="131413"/>
          <w:sz w:val="20"/>
          <w:szCs w:val="20"/>
        </w:rPr>
        <w:t xml:space="preserve">The </w:t>
      </w:r>
      <w:r w:rsidR="0027191B" w:rsidRPr="0027191B">
        <w:rPr>
          <w:rFonts w:ascii="Times New Roman" w:hAnsi="Times New Roman"/>
          <w:color w:val="131413"/>
          <w:sz w:val="20"/>
          <w:szCs w:val="20"/>
        </w:rPr>
        <w:t xml:space="preserve">typical </w:t>
      </w:r>
      <w:r w:rsidR="0027191B">
        <w:rPr>
          <w:rFonts w:ascii="Times New Roman" w:hAnsi="Times New Roman"/>
          <w:color w:val="131413"/>
          <w:sz w:val="20"/>
          <w:szCs w:val="20"/>
        </w:rPr>
        <w:t xml:space="preserve">aerial photographs </w:t>
      </w:r>
      <w:r w:rsidR="0086727D">
        <w:rPr>
          <w:rFonts w:ascii="Times New Roman" w:hAnsi="Times New Roman"/>
          <w:color w:val="131413"/>
          <w:sz w:val="20"/>
          <w:szCs w:val="20"/>
        </w:rPr>
        <w:t xml:space="preserve">(different </w:t>
      </w:r>
      <w:r w:rsidR="00E475DF" w:rsidRPr="00E475DF">
        <w:rPr>
          <w:rFonts w:ascii="Times New Roman" w:hAnsi="Times New Roman"/>
          <w:color w:val="131413"/>
          <w:sz w:val="20"/>
          <w:szCs w:val="20"/>
        </w:rPr>
        <w:t>community assembly</w:t>
      </w:r>
      <w:r w:rsidR="0086727D">
        <w:rPr>
          <w:rFonts w:ascii="Times New Roman" w:hAnsi="Times New Roman"/>
          <w:color w:val="131413"/>
          <w:sz w:val="20"/>
          <w:szCs w:val="20"/>
        </w:rPr>
        <w:t xml:space="preserve">) </w:t>
      </w:r>
      <w:r w:rsidR="00B25E5C">
        <w:rPr>
          <w:rFonts w:ascii="Times New Roman" w:hAnsi="Times New Roman" w:hint="eastAsia"/>
          <w:color w:val="131413"/>
          <w:sz w:val="20"/>
          <w:szCs w:val="20"/>
        </w:rPr>
        <w:t>taken</w:t>
      </w:r>
      <w:r w:rsidR="0086727D">
        <w:rPr>
          <w:rFonts w:ascii="Times New Roman" w:hAnsi="Times New Roman"/>
          <w:color w:val="131413"/>
          <w:sz w:val="20"/>
          <w:szCs w:val="20"/>
        </w:rPr>
        <w:t xml:space="preserve"> at 5 </w:t>
      </w:r>
      <w:r w:rsidRPr="005A1B57">
        <w:rPr>
          <w:rFonts w:ascii="Times New Roman" w:hAnsi="Times New Roman"/>
          <w:color w:val="131413"/>
          <w:sz w:val="20"/>
          <w:szCs w:val="20"/>
        </w:rPr>
        <w:t xml:space="preserve">sampling sites set in </w:t>
      </w:r>
      <w:r>
        <w:rPr>
          <w:rFonts w:ascii="Times New Roman" w:hAnsi="Times New Roman"/>
          <w:color w:val="131413"/>
          <w:sz w:val="20"/>
          <w:szCs w:val="20"/>
        </w:rPr>
        <w:t xml:space="preserve">the semiarid region of </w:t>
      </w:r>
      <w:r w:rsidRPr="005A1B57">
        <w:rPr>
          <w:rFonts w:ascii="Times New Roman" w:hAnsi="Times New Roman"/>
          <w:color w:val="131413"/>
          <w:sz w:val="20"/>
          <w:szCs w:val="20"/>
        </w:rPr>
        <w:t>source region of the Yellow River</w:t>
      </w:r>
      <w:r>
        <w:rPr>
          <w:rFonts w:ascii="Times New Roman" w:hAnsi="Times New Roman"/>
          <w:color w:val="131413"/>
          <w:sz w:val="20"/>
          <w:szCs w:val="20"/>
        </w:rPr>
        <w:t>.</w:t>
      </w:r>
    </w:p>
    <w:p w14:paraId="47AF4CB2" w14:textId="77777777" w:rsidR="0069307E" w:rsidRPr="007276B4" w:rsidRDefault="0069307E" w:rsidP="00227D0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/>
          <w:bCs/>
          <w:color w:val="131413"/>
          <w:sz w:val="20"/>
          <w:szCs w:val="20"/>
        </w:rPr>
      </w:pPr>
    </w:p>
    <w:sectPr w:rsidR="0069307E" w:rsidRPr="007276B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C1603C" w14:textId="77777777" w:rsidR="00F867F0" w:rsidRDefault="00F867F0" w:rsidP="00D95111">
      <w:r>
        <w:separator/>
      </w:r>
    </w:p>
  </w:endnote>
  <w:endnote w:type="continuationSeparator" w:id="0">
    <w:p w14:paraId="6D01046F" w14:textId="77777777" w:rsidR="00F867F0" w:rsidRDefault="00F867F0" w:rsidP="00D951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E2839E" w14:textId="77777777" w:rsidR="00F867F0" w:rsidRDefault="00F867F0" w:rsidP="00D95111">
      <w:r>
        <w:separator/>
      </w:r>
    </w:p>
  </w:footnote>
  <w:footnote w:type="continuationSeparator" w:id="0">
    <w:p w14:paraId="7322AE40" w14:textId="77777777" w:rsidR="00F867F0" w:rsidRDefault="00F867F0" w:rsidP="00D951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wNbGwNLSwNDY2MjZQ0lEKTi0uzszPAykwrAUAsLPVJSwAAAA="/>
  </w:docVars>
  <w:rsids>
    <w:rsidRoot w:val="00751D4B"/>
    <w:rsid w:val="00011B6D"/>
    <w:rsid w:val="00057577"/>
    <w:rsid w:val="00066CD1"/>
    <w:rsid w:val="00077039"/>
    <w:rsid w:val="000869B3"/>
    <w:rsid w:val="0009238F"/>
    <w:rsid w:val="00101A7E"/>
    <w:rsid w:val="00105AAC"/>
    <w:rsid w:val="00117EEE"/>
    <w:rsid w:val="001435F0"/>
    <w:rsid w:val="0017461B"/>
    <w:rsid w:val="001811C4"/>
    <w:rsid w:val="00181B48"/>
    <w:rsid w:val="001964D3"/>
    <w:rsid w:val="00196921"/>
    <w:rsid w:val="001A74AB"/>
    <w:rsid w:val="001B1221"/>
    <w:rsid w:val="001C4C85"/>
    <w:rsid w:val="001D1101"/>
    <w:rsid w:val="00215EA4"/>
    <w:rsid w:val="00227D03"/>
    <w:rsid w:val="00254689"/>
    <w:rsid w:val="0027191B"/>
    <w:rsid w:val="0028459C"/>
    <w:rsid w:val="002C3E43"/>
    <w:rsid w:val="002C598D"/>
    <w:rsid w:val="002F0F34"/>
    <w:rsid w:val="002F4F5B"/>
    <w:rsid w:val="002F6EA1"/>
    <w:rsid w:val="0031033A"/>
    <w:rsid w:val="003163E9"/>
    <w:rsid w:val="00322A2C"/>
    <w:rsid w:val="00325396"/>
    <w:rsid w:val="0033190D"/>
    <w:rsid w:val="003B496B"/>
    <w:rsid w:val="003E6213"/>
    <w:rsid w:val="004074AA"/>
    <w:rsid w:val="004525AA"/>
    <w:rsid w:val="00471B95"/>
    <w:rsid w:val="00491FAA"/>
    <w:rsid w:val="004929DC"/>
    <w:rsid w:val="004C39DE"/>
    <w:rsid w:val="00503FA3"/>
    <w:rsid w:val="00504843"/>
    <w:rsid w:val="00520D5D"/>
    <w:rsid w:val="005213C1"/>
    <w:rsid w:val="00541C5D"/>
    <w:rsid w:val="005426F2"/>
    <w:rsid w:val="0054707C"/>
    <w:rsid w:val="00550AAB"/>
    <w:rsid w:val="005651D1"/>
    <w:rsid w:val="005A1B57"/>
    <w:rsid w:val="005A5A18"/>
    <w:rsid w:val="005A6F47"/>
    <w:rsid w:val="005A7E6D"/>
    <w:rsid w:val="005F53EC"/>
    <w:rsid w:val="00602D59"/>
    <w:rsid w:val="006136FC"/>
    <w:rsid w:val="00626D4C"/>
    <w:rsid w:val="00632591"/>
    <w:rsid w:val="006425B8"/>
    <w:rsid w:val="00657660"/>
    <w:rsid w:val="0068308C"/>
    <w:rsid w:val="0069307E"/>
    <w:rsid w:val="00694174"/>
    <w:rsid w:val="006D0F22"/>
    <w:rsid w:val="006E7332"/>
    <w:rsid w:val="00716A17"/>
    <w:rsid w:val="00726D3A"/>
    <w:rsid w:val="007276B4"/>
    <w:rsid w:val="00737F79"/>
    <w:rsid w:val="00751D4B"/>
    <w:rsid w:val="00791887"/>
    <w:rsid w:val="007B4731"/>
    <w:rsid w:val="007B486A"/>
    <w:rsid w:val="007C5DC7"/>
    <w:rsid w:val="007F074F"/>
    <w:rsid w:val="0081414E"/>
    <w:rsid w:val="008458C8"/>
    <w:rsid w:val="0085728B"/>
    <w:rsid w:val="00863370"/>
    <w:rsid w:val="0086727D"/>
    <w:rsid w:val="008863E2"/>
    <w:rsid w:val="008A7CB3"/>
    <w:rsid w:val="008B15E1"/>
    <w:rsid w:val="008B4689"/>
    <w:rsid w:val="008E2587"/>
    <w:rsid w:val="00910CE7"/>
    <w:rsid w:val="009120C1"/>
    <w:rsid w:val="00972A7F"/>
    <w:rsid w:val="00981ADC"/>
    <w:rsid w:val="0099585D"/>
    <w:rsid w:val="009A0AA0"/>
    <w:rsid w:val="009A0BDC"/>
    <w:rsid w:val="009D30DE"/>
    <w:rsid w:val="009D69D3"/>
    <w:rsid w:val="009F33C9"/>
    <w:rsid w:val="009F4AA3"/>
    <w:rsid w:val="00A011F2"/>
    <w:rsid w:val="00A06D1C"/>
    <w:rsid w:val="00A72FEB"/>
    <w:rsid w:val="00AA4AD6"/>
    <w:rsid w:val="00AB3C4F"/>
    <w:rsid w:val="00AD6605"/>
    <w:rsid w:val="00AF497A"/>
    <w:rsid w:val="00B004DC"/>
    <w:rsid w:val="00B15136"/>
    <w:rsid w:val="00B23120"/>
    <w:rsid w:val="00B25E5C"/>
    <w:rsid w:val="00B53C19"/>
    <w:rsid w:val="00B90230"/>
    <w:rsid w:val="00B90BC3"/>
    <w:rsid w:val="00BB2FA2"/>
    <w:rsid w:val="00BC0B09"/>
    <w:rsid w:val="00BF2455"/>
    <w:rsid w:val="00C02567"/>
    <w:rsid w:val="00C37C4F"/>
    <w:rsid w:val="00C53BAF"/>
    <w:rsid w:val="00C93B4A"/>
    <w:rsid w:val="00C963FA"/>
    <w:rsid w:val="00CF099F"/>
    <w:rsid w:val="00CF55E6"/>
    <w:rsid w:val="00CF5936"/>
    <w:rsid w:val="00D027AB"/>
    <w:rsid w:val="00D33888"/>
    <w:rsid w:val="00D74FDE"/>
    <w:rsid w:val="00D95111"/>
    <w:rsid w:val="00DA142D"/>
    <w:rsid w:val="00DC09C0"/>
    <w:rsid w:val="00DC54EB"/>
    <w:rsid w:val="00DF3454"/>
    <w:rsid w:val="00E13684"/>
    <w:rsid w:val="00E226B7"/>
    <w:rsid w:val="00E475DF"/>
    <w:rsid w:val="00E50877"/>
    <w:rsid w:val="00E73BCA"/>
    <w:rsid w:val="00E8408A"/>
    <w:rsid w:val="00E848D6"/>
    <w:rsid w:val="00E90364"/>
    <w:rsid w:val="00E96768"/>
    <w:rsid w:val="00EA4234"/>
    <w:rsid w:val="00F273EF"/>
    <w:rsid w:val="00F43174"/>
    <w:rsid w:val="00F867F0"/>
    <w:rsid w:val="00FB1D27"/>
    <w:rsid w:val="00FC2378"/>
    <w:rsid w:val="00FC4B4E"/>
    <w:rsid w:val="00FC5E09"/>
    <w:rsid w:val="00FC7CA7"/>
    <w:rsid w:val="00FF7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E69DD5"/>
  <w15:docId w15:val="{F1EE98C5-1B6A-4844-8CC4-2011AE467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3888"/>
    <w:rPr>
      <w:rFonts w:ascii="SimSun" w:eastAsia="SimSun" w:hAnsi="SimSun" w:cs="SimSun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9511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9511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95111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D95111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0AA0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0AA0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6D0F22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D0F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D0F2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D0F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D0F22"/>
    <w:rPr>
      <w:b/>
      <w:bCs/>
    </w:rPr>
  </w:style>
  <w:style w:type="table" w:styleId="TableGrid">
    <w:name w:val="Table Grid"/>
    <w:basedOn w:val="TableNormal"/>
    <w:uiPriority w:val="39"/>
    <w:rsid w:val="00DC5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0869B3"/>
    <w:rPr>
      <w:color w:val="0563C1"/>
      <w:u w:val="single"/>
    </w:rPr>
  </w:style>
  <w:style w:type="paragraph" w:styleId="Revision">
    <w:name w:val="Revision"/>
    <w:hidden/>
    <w:uiPriority w:val="99"/>
    <w:semiHidden/>
    <w:rsid w:val="00491FAA"/>
    <w:rPr>
      <w:rFonts w:ascii="SimSun" w:eastAsia="SimSun" w:hAnsi="SimSun" w:cs="SimSun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7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4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8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5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5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1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4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7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baidu.com/link?url=dlBu5KYJEivIOCbmiaRkDtoVpqtonOKfj7GsxB98GBt3grMm7GIsi8UROoLegRj3m_rAVJxNTkr6I5F-6fO6xq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Hima Bhatt</cp:lastModifiedBy>
  <cp:revision>2</cp:revision>
  <dcterms:created xsi:type="dcterms:W3CDTF">2022-05-10T09:44:00Z</dcterms:created>
  <dcterms:modified xsi:type="dcterms:W3CDTF">2022-05-10T09:44:00Z</dcterms:modified>
</cp:coreProperties>
</file>