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A471" w14:textId="77777777" w:rsidR="00EA511A" w:rsidRDefault="00EA511A" w:rsidP="00EA511A">
      <w:r>
        <w:t>Supplementary information 1:</w:t>
      </w:r>
    </w:p>
    <w:p w14:paraId="4E5A72D8" w14:textId="77777777" w:rsidR="00EA511A" w:rsidRPr="006A2321" w:rsidRDefault="00EA511A" w:rsidP="00EA511A">
      <w:r w:rsidRPr="006A2321">
        <w:t>TFA proteomics extraction method for banana roots</w:t>
      </w:r>
    </w:p>
    <w:p w14:paraId="7EF4A29B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>Weigh approximately 0.016 g of dried sample into 2</w:t>
      </w:r>
      <w:r>
        <w:t xml:space="preserve"> </w:t>
      </w:r>
      <w:r w:rsidRPr="00147A06">
        <w:t>mL Eppendorf tube, record exact sample weight.</w:t>
      </w:r>
    </w:p>
    <w:p w14:paraId="0A0F01DB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>Freeze dry samples at -60℃.</w:t>
      </w:r>
    </w:p>
    <w:p w14:paraId="7CC6F79C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 xml:space="preserve">Add 300 </w:t>
      </w:r>
      <w:proofErr w:type="spellStart"/>
      <w:r w:rsidRPr="00147A06">
        <w:t>uL</w:t>
      </w:r>
      <w:proofErr w:type="spellEnd"/>
      <w:r w:rsidRPr="00147A06">
        <w:t xml:space="preserve"> 100% TFA (enough to cover the sample).</w:t>
      </w:r>
    </w:p>
    <w:p w14:paraId="78161FB1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 xml:space="preserve">Agitate at room temperature at ~800 </w:t>
      </w:r>
      <w:r>
        <w:t xml:space="preserve">× </w:t>
      </w:r>
      <w:r w:rsidRPr="00EB405F">
        <w:rPr>
          <w:i/>
          <w:iCs/>
        </w:rPr>
        <w:t>g</w:t>
      </w:r>
      <w:r w:rsidRPr="00147A06">
        <w:t xml:space="preserve"> for 30 minutes.</w:t>
      </w:r>
    </w:p>
    <w:p w14:paraId="03CACB9B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 xml:space="preserve">Add 300 </w:t>
      </w:r>
      <w:proofErr w:type="spellStart"/>
      <w:r w:rsidRPr="00147A06">
        <w:t>uL</w:t>
      </w:r>
      <w:proofErr w:type="spellEnd"/>
      <w:r w:rsidRPr="00147A06">
        <w:t xml:space="preserve"> of saturated Tris base (same volume as TFA).</w:t>
      </w:r>
    </w:p>
    <w:p w14:paraId="15F1A7FE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 xml:space="preserve">Centrifuge at 13,000 </w:t>
      </w:r>
      <w:r>
        <w:t xml:space="preserve">× </w:t>
      </w:r>
      <w:r w:rsidRPr="00EB405F">
        <w:rPr>
          <w:i/>
          <w:iCs/>
        </w:rPr>
        <w:t>g</w:t>
      </w:r>
      <w:r w:rsidRPr="00147A06">
        <w:t xml:space="preserve"> for 5 minutes.</w:t>
      </w:r>
    </w:p>
    <w:p w14:paraId="72C674F7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>Avoiding the pellet transfer supernatant to new 2 mL centrifuge tube. Repeat steps 6 and 7 twice to remove all particulate matter from the extract.</w:t>
      </w:r>
    </w:p>
    <w:p w14:paraId="428222B0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 xml:space="preserve">Add 50 </w:t>
      </w:r>
      <w:proofErr w:type="spellStart"/>
      <w:r w:rsidRPr="00147A06">
        <w:t>uL</w:t>
      </w:r>
      <w:proofErr w:type="spellEnd"/>
      <w:r w:rsidRPr="00147A06">
        <w:t xml:space="preserve"> of stock protein solution into 1.5 mL centrifuge tube.</w:t>
      </w:r>
    </w:p>
    <w:p w14:paraId="157996A0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 xml:space="preserve">Add 85 </w:t>
      </w:r>
      <w:proofErr w:type="spellStart"/>
      <w:r w:rsidRPr="00147A06">
        <w:t>uL</w:t>
      </w:r>
      <w:proofErr w:type="spellEnd"/>
      <w:r w:rsidRPr="00147A06">
        <w:t xml:space="preserve"> saturated Tris base, check pH is between 7.5 and 8.5.</w:t>
      </w:r>
    </w:p>
    <w:p w14:paraId="7494460C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>Make 0.5 M stock solution of TCEP reducing agent for use in samples.</w:t>
      </w:r>
    </w:p>
    <w:p w14:paraId="775036F6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 xml:space="preserve">Dilute protein solution 1:50 with TCEP for final TCEP concentration of 0.010 M. If using volumes listed above need ~2.7 </w:t>
      </w:r>
      <w:proofErr w:type="spellStart"/>
      <w:r w:rsidRPr="00147A06">
        <w:t>uL</w:t>
      </w:r>
      <w:proofErr w:type="spellEnd"/>
      <w:r w:rsidRPr="00147A06">
        <w:t>.</w:t>
      </w:r>
    </w:p>
    <w:p w14:paraId="5B597E44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 xml:space="preserve">Agitate at 40℃ at ~800 </w:t>
      </w:r>
      <w:r>
        <w:t xml:space="preserve">× </w:t>
      </w:r>
      <w:r w:rsidRPr="00EB405F">
        <w:rPr>
          <w:i/>
          <w:iCs/>
        </w:rPr>
        <w:t>g</w:t>
      </w:r>
      <w:r w:rsidRPr="00147A06">
        <w:t xml:space="preserve"> for 20 minutes. Add 1:60 ratio of 15% Acrylamide: protein solution for final concentration of 0.025</w:t>
      </w:r>
      <w:r>
        <w:t xml:space="preserve"> </w:t>
      </w:r>
      <w:r w:rsidRPr="00147A06">
        <w:t>M Acrylamide.</w:t>
      </w:r>
    </w:p>
    <w:p w14:paraId="134DDD22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 xml:space="preserve">Agitate at 90℃ at 800 </w:t>
      </w:r>
      <w:r>
        <w:t xml:space="preserve">× </w:t>
      </w:r>
      <w:r w:rsidRPr="00EB405F">
        <w:rPr>
          <w:i/>
          <w:iCs/>
        </w:rPr>
        <w:t>g</w:t>
      </w:r>
      <w:r w:rsidRPr="008071F9">
        <w:t xml:space="preserve"> </w:t>
      </w:r>
      <w:r w:rsidRPr="00147A06">
        <w:t>for 3 minutes with weight on the sample caps to prevent popping of caps due to heat.</w:t>
      </w:r>
    </w:p>
    <w:p w14:paraId="2D292071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>Leave for 20 minutes at room temperature for solutions to cool with weight on lid.</w:t>
      </w:r>
    </w:p>
    <w:p w14:paraId="1DCE66A5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 xml:space="preserve">Centrifuge for 0.5 minutes at &gt;1000 </w:t>
      </w:r>
      <w:r>
        <w:t xml:space="preserve">× </w:t>
      </w:r>
      <w:r w:rsidRPr="00EB405F">
        <w:rPr>
          <w:i/>
          <w:iCs/>
        </w:rPr>
        <w:t>g</w:t>
      </w:r>
      <w:r w:rsidRPr="00147A06">
        <w:t xml:space="preserve"> to remove precipitation on lid.</w:t>
      </w:r>
    </w:p>
    <w:p w14:paraId="12448862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>Test pH of samples is between 7.5 and 8.5.</w:t>
      </w:r>
    </w:p>
    <w:p w14:paraId="6A30D32B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 xml:space="preserve">Add 1 ug </w:t>
      </w:r>
      <w:proofErr w:type="spellStart"/>
      <w:r w:rsidRPr="00147A06">
        <w:t>SOLu</w:t>
      </w:r>
      <w:proofErr w:type="spellEnd"/>
      <w:r w:rsidRPr="00147A06">
        <w:t>-Trypsin</w:t>
      </w:r>
      <w:r>
        <w:t xml:space="preserve"> (Sigma)</w:t>
      </w:r>
      <w:r w:rsidRPr="00147A06">
        <w:t xml:space="preserve"> to digest proteins. Mix 40 </w:t>
      </w:r>
      <w:proofErr w:type="spellStart"/>
      <w:r w:rsidRPr="00147A06">
        <w:t>uL</w:t>
      </w:r>
      <w:proofErr w:type="spellEnd"/>
      <w:r w:rsidRPr="00147A06">
        <w:t xml:space="preserve"> Trypsin with 760 </w:t>
      </w:r>
      <w:proofErr w:type="spellStart"/>
      <w:r w:rsidRPr="00147A06">
        <w:t>uL</w:t>
      </w:r>
      <w:proofErr w:type="spellEnd"/>
      <w:r w:rsidRPr="00147A06">
        <w:t xml:space="preserve"> 50 mM TEAB, then add 20 </w:t>
      </w:r>
      <w:proofErr w:type="spellStart"/>
      <w:r w:rsidRPr="00147A06">
        <w:t>uL</w:t>
      </w:r>
      <w:proofErr w:type="spellEnd"/>
      <w:r w:rsidRPr="00147A06">
        <w:t xml:space="preserve"> to each sample.</w:t>
      </w:r>
    </w:p>
    <w:p w14:paraId="6E2201F8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lastRenderedPageBreak/>
        <w:t xml:space="preserve">Agitate overnight at 39℃. Alternatively can digest for 1 hour with a </w:t>
      </w:r>
      <w:proofErr w:type="spellStart"/>
      <w:r w:rsidRPr="00147A06">
        <w:t>Barocycler</w:t>
      </w:r>
      <w:proofErr w:type="spellEnd"/>
      <w:r w:rsidRPr="00147A06">
        <w:t>.</w:t>
      </w:r>
    </w:p>
    <w:p w14:paraId="29B26FC5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 xml:space="preserve">Add 0.5 ug more </w:t>
      </w:r>
      <w:proofErr w:type="spellStart"/>
      <w:r w:rsidRPr="00147A06">
        <w:t>SOLu</w:t>
      </w:r>
      <w:proofErr w:type="spellEnd"/>
      <w:r w:rsidRPr="00147A06">
        <w:t>-trypsin (same solution as above).</w:t>
      </w:r>
    </w:p>
    <w:p w14:paraId="3D76A8F7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 xml:space="preserve">Centrifuge for 0.5 minutes at &gt;1000 </w:t>
      </w:r>
      <w:r>
        <w:t xml:space="preserve">× </w:t>
      </w:r>
      <w:r w:rsidRPr="00EB405F">
        <w:rPr>
          <w:i/>
          <w:iCs/>
        </w:rPr>
        <w:t>g</w:t>
      </w:r>
      <w:r w:rsidRPr="00147A06">
        <w:t xml:space="preserve"> to remove precipitation on lid.</w:t>
      </w:r>
    </w:p>
    <w:p w14:paraId="0C3CE1C0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>Agitate for 120 minutes at 37 ℃.</w:t>
      </w:r>
    </w:p>
    <w:p w14:paraId="16AD4A4F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>Add TFA to protein solution for 1:5 ratio to give final TFA concentration of 4%.</w:t>
      </w:r>
    </w:p>
    <w:p w14:paraId="11087E16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>Check pH to make sure it is between 3 and 4.</w:t>
      </w:r>
    </w:p>
    <w:p w14:paraId="0DD9CD1D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 xml:space="preserve">Solid-phase stage tips were prepared by stacking two layers of </w:t>
      </w:r>
      <w:proofErr w:type="spellStart"/>
      <w:r w:rsidRPr="00147A06">
        <w:t>Empore</w:t>
      </w:r>
      <w:proofErr w:type="spellEnd"/>
      <w:r w:rsidRPr="00147A06">
        <w:t>™ Octadecyl C18 (</w:t>
      </w:r>
      <w:proofErr w:type="spellStart"/>
      <w:r w:rsidRPr="00147A06">
        <w:t>Supelco</w:t>
      </w:r>
      <w:proofErr w:type="spellEnd"/>
      <w:r w:rsidRPr="00147A06">
        <w:t xml:space="preserve">/Sigma-Aldrich, USA) disc punches in a 200 </w:t>
      </w:r>
      <w:proofErr w:type="spellStart"/>
      <w:r w:rsidRPr="00147A06">
        <w:t>uL</w:t>
      </w:r>
      <w:proofErr w:type="spellEnd"/>
      <w:r w:rsidRPr="00147A06">
        <w:t xml:space="preserve"> pipette tip. Stage tips were supported over a 2 mL tube and washed via centrifugation at 1300 </w:t>
      </w:r>
      <w:r>
        <w:t xml:space="preserve">× </w:t>
      </w:r>
      <w:r w:rsidRPr="00EB405F">
        <w:rPr>
          <w:i/>
          <w:iCs/>
        </w:rPr>
        <w:t>g</w:t>
      </w:r>
      <w:r w:rsidRPr="008071F9">
        <w:t xml:space="preserve"> </w:t>
      </w:r>
      <w:r w:rsidRPr="00147A06">
        <w:t xml:space="preserve">for 2 minutes with 100 </w:t>
      </w:r>
      <w:proofErr w:type="spellStart"/>
      <w:r w:rsidRPr="00147A06">
        <w:t>uL</w:t>
      </w:r>
      <w:proofErr w:type="spellEnd"/>
      <w:r w:rsidRPr="00147A06">
        <w:t xml:space="preserve"> of methanol followed by 100 </w:t>
      </w:r>
      <w:proofErr w:type="spellStart"/>
      <w:r w:rsidRPr="00147A06">
        <w:t>uL</w:t>
      </w:r>
      <w:proofErr w:type="spellEnd"/>
      <w:r w:rsidRPr="00147A06">
        <w:t xml:space="preserve"> of 0.2% TFA.</w:t>
      </w:r>
    </w:p>
    <w:p w14:paraId="779E9112" w14:textId="77777777" w:rsidR="003C12C5" w:rsidRPr="00147A06" w:rsidRDefault="003C12C5" w:rsidP="003C12C5">
      <w:pPr>
        <w:pStyle w:val="ListParagraph"/>
        <w:numPr>
          <w:ilvl w:val="0"/>
          <w:numId w:val="1"/>
        </w:numPr>
        <w:rPr>
          <w:b/>
        </w:rPr>
      </w:pPr>
      <w:r w:rsidRPr="00147A06">
        <w:t xml:space="preserve">Centrifuge samples at 13,000 </w:t>
      </w:r>
      <w:r>
        <w:t xml:space="preserve">× </w:t>
      </w:r>
      <w:r w:rsidRPr="00EB405F">
        <w:rPr>
          <w:i/>
          <w:iCs/>
        </w:rPr>
        <w:t>g</w:t>
      </w:r>
      <w:r w:rsidRPr="00147A06">
        <w:t xml:space="preserve"> for 2 minutes and transfer the supernatant to the stage tip.</w:t>
      </w:r>
    </w:p>
    <w:p w14:paraId="193060F1" w14:textId="77777777" w:rsidR="003C12C5" w:rsidRPr="00147A06" w:rsidRDefault="003C12C5" w:rsidP="003C12C5">
      <w:pPr>
        <w:pStyle w:val="ListParagraph"/>
        <w:numPr>
          <w:ilvl w:val="0"/>
          <w:numId w:val="1"/>
        </w:numPr>
        <w:rPr>
          <w:b/>
        </w:rPr>
      </w:pPr>
      <w:r w:rsidRPr="00147A06">
        <w:t xml:space="preserve">Centrifuge at 1300 </w:t>
      </w:r>
      <w:r>
        <w:t xml:space="preserve">× </w:t>
      </w:r>
      <w:r w:rsidRPr="00EB405F">
        <w:rPr>
          <w:i/>
          <w:iCs/>
        </w:rPr>
        <w:t>g</w:t>
      </w:r>
      <w:r w:rsidRPr="00147A06">
        <w:t xml:space="preserve"> for 30 minutes until solution has passed through tip into fresh centrifuge tube. Reload the solution back onto the same stage tip and centrifuge at 1300 </w:t>
      </w:r>
      <w:r>
        <w:t xml:space="preserve">× </w:t>
      </w:r>
      <w:r w:rsidRPr="00EB405F">
        <w:rPr>
          <w:i/>
          <w:iCs/>
        </w:rPr>
        <w:t>g</w:t>
      </w:r>
      <w:r w:rsidRPr="008071F9">
        <w:t xml:space="preserve"> </w:t>
      </w:r>
      <w:r w:rsidRPr="00147A06">
        <w:t>for 30 minutes.</w:t>
      </w:r>
    </w:p>
    <w:p w14:paraId="7003CBB3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 xml:space="preserve">Wash with 200 </w:t>
      </w:r>
      <w:proofErr w:type="spellStart"/>
      <w:r w:rsidRPr="00147A06">
        <w:t>uL</w:t>
      </w:r>
      <w:proofErr w:type="spellEnd"/>
      <w:r w:rsidRPr="00147A06">
        <w:t xml:space="preserve"> 0.2% TFA. Centrifuge at 1300 </w:t>
      </w:r>
      <w:r>
        <w:t xml:space="preserve">× </w:t>
      </w:r>
      <w:r w:rsidRPr="00EB405F">
        <w:rPr>
          <w:i/>
          <w:iCs/>
        </w:rPr>
        <w:t>g</w:t>
      </w:r>
      <w:r w:rsidRPr="00147A06">
        <w:t xml:space="preserve"> for 30 minutes 3 times. Take tips to fresh </w:t>
      </w:r>
      <w:r w:rsidRPr="00147A06">
        <w:rPr>
          <w:b/>
        </w:rPr>
        <w:t>1.5mL Eppendorf tubes (Pointy ones)</w:t>
      </w:r>
    </w:p>
    <w:p w14:paraId="5CAA7D2C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 xml:space="preserve">Centrifuge at 1500 </w:t>
      </w:r>
      <w:r>
        <w:t xml:space="preserve">× </w:t>
      </w:r>
      <w:r w:rsidRPr="00EB405F">
        <w:rPr>
          <w:i/>
          <w:iCs/>
        </w:rPr>
        <w:t>g</w:t>
      </w:r>
      <w:r w:rsidRPr="00147A06">
        <w:t xml:space="preserve"> to wash the stage tips into fresh centrifuge tubes with 100 </w:t>
      </w:r>
      <w:proofErr w:type="spellStart"/>
      <w:r w:rsidRPr="00147A06">
        <w:t>uL</w:t>
      </w:r>
      <w:proofErr w:type="spellEnd"/>
      <w:r w:rsidRPr="00147A06">
        <w:t xml:space="preserve"> 60% Acetonitrile, 0.2% formic acid.</w:t>
      </w:r>
    </w:p>
    <w:p w14:paraId="1390F799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>Dry on speed vac at room temperature for approximately 1hour, until completely dry.</w:t>
      </w:r>
    </w:p>
    <w:p w14:paraId="3B7770AA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>Store the sample at -80℃ until use.</w:t>
      </w:r>
    </w:p>
    <w:p w14:paraId="7029F98E" w14:textId="77777777" w:rsidR="003C12C5" w:rsidRPr="00147A06" w:rsidRDefault="003C12C5" w:rsidP="003C12C5"/>
    <w:p w14:paraId="1557A796" w14:textId="77777777" w:rsidR="003C12C5" w:rsidRPr="00147A06" w:rsidRDefault="003C12C5" w:rsidP="003C12C5">
      <w:r w:rsidRPr="00147A06">
        <w:t>Quantifying protein concentration</w:t>
      </w:r>
    </w:p>
    <w:p w14:paraId="5EC4E7A7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 xml:space="preserve">Re-suspend peptides in 15 </w:t>
      </w:r>
      <w:proofErr w:type="spellStart"/>
      <w:r w:rsidRPr="00147A06">
        <w:t>uL</w:t>
      </w:r>
      <w:proofErr w:type="spellEnd"/>
      <w:r w:rsidRPr="00147A06">
        <w:t xml:space="preserve"> of 2% Acetonitrile, 0.1% formic acid.</w:t>
      </w:r>
    </w:p>
    <w:p w14:paraId="42F7DA6B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lastRenderedPageBreak/>
        <w:t xml:space="preserve">Add </w:t>
      </w:r>
      <w:proofErr w:type="spellStart"/>
      <w:r w:rsidRPr="00147A06">
        <w:t>Biognosys</w:t>
      </w:r>
      <w:proofErr w:type="spellEnd"/>
      <w:r w:rsidRPr="00147A06">
        <w:t xml:space="preserve"> IRT internal standard as per manufacturer specifications and mix the sample.</w:t>
      </w:r>
    </w:p>
    <w:p w14:paraId="3983122A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 xml:space="preserve">Place 1 </w:t>
      </w:r>
      <w:proofErr w:type="spellStart"/>
      <w:r w:rsidRPr="00147A06">
        <w:t>uL</w:t>
      </w:r>
      <w:proofErr w:type="spellEnd"/>
      <w:r w:rsidRPr="00147A06">
        <w:t xml:space="preserve"> on Nanodrop (</w:t>
      </w:r>
      <w:proofErr w:type="spellStart"/>
      <w:r w:rsidRPr="00147A06">
        <w:t>Thermofisher</w:t>
      </w:r>
      <w:proofErr w:type="spellEnd"/>
      <w:r w:rsidRPr="00147A06">
        <w:t xml:space="preserve">) to quantify protein concentration using method 205 </w:t>
      </w:r>
    </w:p>
    <w:p w14:paraId="745CA02F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>Dilute samples with 2% Acetonitrile, 0.1% formic acid and internal standard to the minimum sample peptide concentration or</w:t>
      </w:r>
      <w:r>
        <w:t xml:space="preserve"> </w:t>
      </w:r>
      <w:r w:rsidRPr="00147A06">
        <w:t>0.1</w:t>
      </w:r>
      <w:r>
        <w:t xml:space="preserve"> </w:t>
      </w:r>
      <w:r w:rsidRPr="00147A06">
        <w:t>ug/</w:t>
      </w:r>
      <w:proofErr w:type="spellStart"/>
      <w:r w:rsidRPr="00147A06">
        <w:t>uL</w:t>
      </w:r>
      <w:proofErr w:type="spellEnd"/>
      <w:r w:rsidRPr="00147A06">
        <w:t xml:space="preserve"> whichever is higher</w:t>
      </w:r>
      <w:r w:rsidRPr="00147A06">
        <w:rPr>
          <w:b/>
        </w:rPr>
        <w:t>.</w:t>
      </w:r>
    </w:p>
    <w:p w14:paraId="207A1D7E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 xml:space="preserve">Transfer samples to 0.5 mL tubes, placed inside a 1.5 mL tube and centrifuge at 13,000 </w:t>
      </w:r>
      <w:r>
        <w:t xml:space="preserve">× </w:t>
      </w:r>
      <w:r w:rsidRPr="00EB405F">
        <w:rPr>
          <w:i/>
          <w:iCs/>
        </w:rPr>
        <w:t>g</w:t>
      </w:r>
      <w:r w:rsidRPr="00147A06">
        <w:t xml:space="preserve"> for 5 minutes.</w:t>
      </w:r>
    </w:p>
    <w:p w14:paraId="07CA2C57" w14:textId="77777777" w:rsidR="003C12C5" w:rsidRPr="00147A06" w:rsidRDefault="003C12C5" w:rsidP="003C12C5">
      <w:pPr>
        <w:pStyle w:val="ListParagraph"/>
        <w:numPr>
          <w:ilvl w:val="0"/>
          <w:numId w:val="1"/>
        </w:numPr>
      </w:pPr>
      <w:r w:rsidRPr="00147A06">
        <w:t>Transfer supernatant into a mass spec vial for analysis.</w:t>
      </w:r>
    </w:p>
    <w:p w14:paraId="7213B69B" w14:textId="77777777" w:rsidR="00EA511A" w:rsidRDefault="00EA511A" w:rsidP="00EA511A">
      <w:pPr>
        <w:sectPr w:rsidR="00EA511A" w:rsidSect="0059005F">
          <w:footerReference w:type="default" r:id="rId7"/>
          <w:type w:val="continuous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  <w:r>
        <w:br w:type="page"/>
      </w:r>
    </w:p>
    <w:p w14:paraId="79515091" w14:textId="77777777" w:rsidR="00EA511A" w:rsidRDefault="00EA511A" w:rsidP="00EA511A">
      <w:r>
        <w:lastRenderedPageBreak/>
        <w:t>Supplementary information 2:</w:t>
      </w:r>
    </w:p>
    <w:p w14:paraId="3F8CB90C" w14:textId="77777777" w:rsidR="00EA511A" w:rsidRDefault="00EA511A" w:rsidP="00EA511A">
      <w:r w:rsidRPr="006A2321">
        <w:t>The assessment of alpha diversity measures of bacteria (16S) and fungi (ITS) in rhizosphere soil</w:t>
      </w:r>
      <w:r>
        <w:t xml:space="preserve"> as affected by the </w:t>
      </w:r>
      <w:r w:rsidRPr="006A2321">
        <w:t xml:space="preserve">three main treatments and </w:t>
      </w:r>
      <w:r>
        <w:t>interactions</w:t>
      </w:r>
      <w:r w:rsidRPr="006A2321">
        <w:t xml:space="preserve">. </w:t>
      </w:r>
    </w:p>
    <w:p w14:paraId="14A3CA44" w14:textId="77777777" w:rsidR="003C12C5" w:rsidRPr="006A2321" w:rsidRDefault="003C12C5" w:rsidP="003C12C5">
      <w:r>
        <w:t>16S</w:t>
      </w:r>
    </w:p>
    <w:tbl>
      <w:tblPr>
        <w:tblW w:w="13545" w:type="dxa"/>
        <w:tblInd w:w="-5" w:type="dxa"/>
        <w:tblLook w:val="04A0" w:firstRow="1" w:lastRow="0" w:firstColumn="1" w:lastColumn="0" w:noHBand="0" w:noVBand="1"/>
      </w:tblPr>
      <w:tblGrid>
        <w:gridCol w:w="2316"/>
        <w:gridCol w:w="1183"/>
        <w:gridCol w:w="1072"/>
        <w:gridCol w:w="1183"/>
        <w:gridCol w:w="1072"/>
        <w:gridCol w:w="1183"/>
        <w:gridCol w:w="876"/>
        <w:gridCol w:w="1183"/>
        <w:gridCol w:w="1072"/>
        <w:gridCol w:w="1333"/>
        <w:gridCol w:w="1072"/>
      </w:tblGrid>
      <w:tr w:rsidR="003C12C5" w:rsidRPr="00FA11A3" w14:paraId="5CDD085D" w14:textId="77777777" w:rsidTr="00DE00EA">
        <w:trPr>
          <w:trHeight w:val="31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3626D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Predictor variable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3D3A1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Sobs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A8DC5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Shannon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A6F1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Simpson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465D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3D52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Chao1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3CF8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C931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Faith's PD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2123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 </w:t>
            </w:r>
          </w:p>
        </w:tc>
      </w:tr>
      <w:tr w:rsidR="003C12C5" w:rsidRPr="00FA11A3" w14:paraId="34672D86" w14:textId="77777777" w:rsidTr="00DE00EA">
        <w:trPr>
          <w:trHeight w:val="31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6D105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D829D" w14:textId="77777777" w:rsidR="003C12C5" w:rsidRPr="00FA11A3" w:rsidRDefault="003C12C5" w:rsidP="00DE00EA">
            <w:pPr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  <w:t>F (1, 82)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73B1" w14:textId="77777777" w:rsidR="003C12C5" w:rsidRPr="00FA11A3" w:rsidRDefault="003C12C5" w:rsidP="00DE00EA">
            <w:pPr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  <w:t>P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AF8B0" w14:textId="77777777" w:rsidR="003C12C5" w:rsidRPr="00FA11A3" w:rsidRDefault="003C12C5" w:rsidP="00DE00EA">
            <w:pPr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  <w:t>F (1, 82)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48EE" w14:textId="77777777" w:rsidR="003C12C5" w:rsidRPr="00FA11A3" w:rsidRDefault="003C12C5" w:rsidP="00DE00EA">
            <w:pPr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  <w:t>P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18441" w14:textId="77777777" w:rsidR="003C12C5" w:rsidRPr="00FA11A3" w:rsidRDefault="003C12C5" w:rsidP="00DE00EA">
            <w:pPr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  <w:t>F (1, 82)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6CC5" w14:textId="77777777" w:rsidR="003C12C5" w:rsidRPr="00FA11A3" w:rsidRDefault="003C12C5" w:rsidP="00DE00EA">
            <w:pPr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  <w:t>P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897C7" w14:textId="77777777" w:rsidR="003C12C5" w:rsidRPr="00FA11A3" w:rsidRDefault="003C12C5" w:rsidP="00DE00EA">
            <w:pPr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  <w:t>F (1, 82)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4CC3" w14:textId="77777777" w:rsidR="003C12C5" w:rsidRPr="00FA11A3" w:rsidRDefault="003C12C5" w:rsidP="00DE00EA">
            <w:pPr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  <w:t>P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4B9C5" w14:textId="77777777" w:rsidR="003C12C5" w:rsidRPr="00FA11A3" w:rsidRDefault="003C12C5" w:rsidP="00DE00EA">
            <w:pPr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  <w:t>F (1, 82)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9334" w14:textId="77777777" w:rsidR="003C12C5" w:rsidRPr="00FA11A3" w:rsidRDefault="003C12C5" w:rsidP="00DE00EA">
            <w:pPr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  <w:t>P</w:t>
            </w:r>
          </w:p>
        </w:tc>
      </w:tr>
      <w:tr w:rsidR="003C12C5" w:rsidRPr="00FA11A3" w14:paraId="5C24D55C" w14:textId="77777777" w:rsidTr="00DE00EA">
        <w:trPr>
          <w:trHeight w:val="315"/>
        </w:trPr>
        <w:tc>
          <w:tcPr>
            <w:tcW w:w="2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A3C47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N rate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75E63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27.6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D9B4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&lt; 0.001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88AC8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14.1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03EF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&lt; 0.001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0A32A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3.8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7D12" w14:textId="77777777" w:rsidR="003C12C5" w:rsidRPr="00FA11A3" w:rsidRDefault="00B21CA6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lang w:eastAsia="en-AU"/>
              </w:rPr>
              <w:t>0.007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AC3EC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13.7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3145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&lt; 0.001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DE195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32.9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EFD7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&lt; 0.001</w:t>
            </w:r>
          </w:p>
        </w:tc>
      </w:tr>
      <w:tr w:rsidR="003C12C5" w:rsidRPr="00FA11A3" w14:paraId="1B800844" w14:textId="77777777" w:rsidTr="00DE00EA">
        <w:trPr>
          <w:trHeight w:val="315"/>
        </w:trPr>
        <w:tc>
          <w:tcPr>
            <w:tcW w:w="2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A047D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N form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AEF9F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9A27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0.665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19985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4480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0.554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FE3C0" w14:textId="77777777" w:rsidR="003C12C5" w:rsidRPr="00FA11A3" w:rsidRDefault="00B21CA6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lang w:eastAsia="en-AU"/>
              </w:rPr>
              <w:t>0.1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2355" w14:textId="77777777" w:rsidR="003C12C5" w:rsidRPr="00FA11A3" w:rsidRDefault="00B21CA6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lang w:eastAsia="en-AU"/>
              </w:rPr>
              <w:t>0.724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51A9F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F5B7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0.649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150E9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D5E8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0.606</w:t>
            </w:r>
          </w:p>
        </w:tc>
      </w:tr>
      <w:tr w:rsidR="003C12C5" w:rsidRPr="00FA11A3" w14:paraId="0CE2038D" w14:textId="77777777" w:rsidTr="00DE00EA">
        <w:trPr>
          <w:trHeight w:val="315"/>
        </w:trPr>
        <w:tc>
          <w:tcPr>
            <w:tcW w:w="2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9CA3C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Inoculation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015BE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11D6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0.361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C034E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8288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0.343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761E9" w14:textId="77777777" w:rsidR="003C12C5" w:rsidRPr="00FA11A3" w:rsidRDefault="00B21CA6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lang w:eastAsia="en-AU"/>
              </w:rPr>
              <w:t>2.5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24EC" w14:textId="77777777" w:rsidR="003C12C5" w:rsidRPr="00FA11A3" w:rsidRDefault="00B21CA6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lang w:eastAsia="en-AU"/>
              </w:rPr>
              <w:t>0.119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9668D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E984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0.347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E52EF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5677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0.890</w:t>
            </w:r>
          </w:p>
        </w:tc>
      </w:tr>
      <w:tr w:rsidR="003C12C5" w:rsidRPr="00FA11A3" w14:paraId="41312606" w14:textId="77777777" w:rsidTr="00DE00EA">
        <w:trPr>
          <w:trHeight w:val="315"/>
        </w:trPr>
        <w:tc>
          <w:tcPr>
            <w:tcW w:w="2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EF66A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 xml:space="preserve">N rate </w:t>
            </w:r>
            <w:r>
              <w:rPr>
                <w:rFonts w:eastAsia="Times New Roman"/>
                <w:bCs w:val="0"/>
                <w:color w:val="000000"/>
                <w:lang w:eastAsia="en-AU"/>
              </w:rPr>
              <w:t>*</w:t>
            </w: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 xml:space="preserve"> N form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01135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4.9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E9C8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0.03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57B18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1.6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0E9A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0.212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CFD57" w14:textId="77777777" w:rsidR="003C12C5" w:rsidRPr="00FA11A3" w:rsidRDefault="00B21CA6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lang w:eastAsia="en-AU"/>
              </w:rPr>
              <w:t>0.4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D2D1" w14:textId="77777777" w:rsidR="003C12C5" w:rsidRPr="00FA11A3" w:rsidRDefault="00B21CA6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lang w:eastAsia="en-AU"/>
              </w:rPr>
              <w:t>0.773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75818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2.4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6518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0.124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20211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5.6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106E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0.021</w:t>
            </w:r>
          </w:p>
        </w:tc>
      </w:tr>
      <w:tr w:rsidR="003C12C5" w:rsidRPr="00FA11A3" w14:paraId="31AA896A" w14:textId="77777777" w:rsidTr="00DE00EA">
        <w:trPr>
          <w:trHeight w:val="315"/>
        </w:trPr>
        <w:tc>
          <w:tcPr>
            <w:tcW w:w="2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C9AC2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 xml:space="preserve">N rate </w:t>
            </w:r>
            <w:r>
              <w:rPr>
                <w:rFonts w:eastAsia="Times New Roman"/>
                <w:bCs w:val="0"/>
                <w:color w:val="000000"/>
                <w:lang w:eastAsia="en-AU"/>
              </w:rPr>
              <w:t>*</w:t>
            </w: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 xml:space="preserve"> Inoculation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9D181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1136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0.446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2C2C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4882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0.987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589BA" w14:textId="77777777" w:rsidR="003C12C5" w:rsidRPr="00FA11A3" w:rsidRDefault="00B21CA6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lang w:eastAsia="en-AU"/>
              </w:rPr>
              <w:t>0.3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90FD" w14:textId="77777777" w:rsidR="003C12C5" w:rsidRPr="00FA11A3" w:rsidRDefault="00B21CA6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lang w:eastAsia="en-AU"/>
              </w:rPr>
              <w:t>0.883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433BF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E75A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0.502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52DAE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2.0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38B6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0.163</w:t>
            </w:r>
          </w:p>
        </w:tc>
      </w:tr>
      <w:tr w:rsidR="003C12C5" w:rsidRPr="00FA11A3" w14:paraId="4DE0F2EE" w14:textId="77777777" w:rsidTr="00DE00EA">
        <w:trPr>
          <w:trHeight w:val="315"/>
        </w:trPr>
        <w:tc>
          <w:tcPr>
            <w:tcW w:w="2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6858A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 xml:space="preserve">N form </w:t>
            </w:r>
            <w:r>
              <w:rPr>
                <w:rFonts w:eastAsia="Times New Roman"/>
                <w:bCs w:val="0"/>
                <w:color w:val="000000"/>
                <w:lang w:eastAsia="en-AU"/>
              </w:rPr>
              <w:t>*</w:t>
            </w: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 xml:space="preserve"> Inoculation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DFDC3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FAC7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0.677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D956F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A7CF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0.900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45391" w14:textId="77777777" w:rsidR="003C12C5" w:rsidRPr="00FA11A3" w:rsidRDefault="00B21CA6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lang w:eastAsia="en-AU"/>
              </w:rPr>
              <w:t>0.2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B154" w14:textId="77777777" w:rsidR="003C12C5" w:rsidRPr="00FA11A3" w:rsidRDefault="00B21CA6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lang w:eastAsia="en-AU"/>
              </w:rPr>
              <w:t>0.625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D9A37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FA62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0.476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F699B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1747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0.969</w:t>
            </w:r>
          </w:p>
        </w:tc>
      </w:tr>
      <w:tr w:rsidR="003C12C5" w:rsidRPr="00FA11A3" w14:paraId="55894A43" w14:textId="77777777" w:rsidTr="00DE00EA">
        <w:trPr>
          <w:trHeight w:val="31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48321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3 way interaction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76DB0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FDF0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0.779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5A38C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1703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0.858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FB02C" w14:textId="77777777" w:rsidR="003C12C5" w:rsidRPr="00FA11A3" w:rsidRDefault="00B21CA6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lang w:eastAsia="en-AU"/>
              </w:rPr>
              <w:t>0.7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58E8" w14:textId="77777777" w:rsidR="003C12C5" w:rsidRPr="00FA11A3" w:rsidRDefault="00B21CA6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lang w:eastAsia="en-AU"/>
              </w:rPr>
              <w:t>0.586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D9CB6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E98F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0.906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9B4BD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B3CB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0.544</w:t>
            </w:r>
          </w:p>
        </w:tc>
      </w:tr>
    </w:tbl>
    <w:p w14:paraId="0EF2CC2D" w14:textId="77777777" w:rsidR="003C12C5" w:rsidRDefault="003C12C5" w:rsidP="003C12C5">
      <w:pPr>
        <w:rPr>
          <w:lang w:val="en-US"/>
        </w:rPr>
      </w:pPr>
      <w:r>
        <w:rPr>
          <w:lang w:val="en-US"/>
        </w:rPr>
        <w:t>ITS</w:t>
      </w:r>
    </w:p>
    <w:tbl>
      <w:tblPr>
        <w:tblW w:w="11057" w:type="dxa"/>
        <w:tblInd w:w="-5" w:type="dxa"/>
        <w:tblLook w:val="04A0" w:firstRow="1" w:lastRow="0" w:firstColumn="1" w:lastColumn="0" w:noHBand="0" w:noVBand="1"/>
      </w:tblPr>
      <w:tblGrid>
        <w:gridCol w:w="2268"/>
        <w:gridCol w:w="1170"/>
        <w:gridCol w:w="992"/>
        <w:gridCol w:w="1276"/>
        <w:gridCol w:w="1175"/>
        <w:gridCol w:w="1057"/>
        <w:gridCol w:w="993"/>
        <w:gridCol w:w="1134"/>
        <w:gridCol w:w="992"/>
      </w:tblGrid>
      <w:tr w:rsidR="003C12C5" w:rsidRPr="00FA11A3" w14:paraId="40F8E720" w14:textId="77777777" w:rsidTr="00B21CA6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F9A0A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Predictor variable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5343F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Sobs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21AB8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Shannon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E9C6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Simpson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1E1A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CF17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Chao1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AB1A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 </w:t>
            </w:r>
          </w:p>
        </w:tc>
      </w:tr>
      <w:tr w:rsidR="003C12C5" w:rsidRPr="00FA11A3" w14:paraId="79B8C880" w14:textId="77777777" w:rsidTr="00B21CA6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798EF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2C84A" w14:textId="77777777" w:rsidR="003C12C5" w:rsidRPr="00FA11A3" w:rsidRDefault="003C12C5" w:rsidP="00DE00EA">
            <w:pPr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  <w:t>F(1, 82)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92F4" w14:textId="77777777" w:rsidR="003C12C5" w:rsidRPr="00FA11A3" w:rsidRDefault="003C12C5" w:rsidP="00DE00EA">
            <w:pPr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  <w:t>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46CD7" w14:textId="77777777" w:rsidR="003C12C5" w:rsidRPr="00FA11A3" w:rsidRDefault="003C12C5" w:rsidP="00DE00EA">
            <w:pPr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  <w:t>F(1, 82)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318C" w14:textId="77777777" w:rsidR="003C12C5" w:rsidRPr="00FA11A3" w:rsidRDefault="003C12C5" w:rsidP="00DE00EA">
            <w:pPr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  <w:t>P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99F9A" w14:textId="77777777" w:rsidR="003C12C5" w:rsidRPr="00FA11A3" w:rsidRDefault="003C12C5" w:rsidP="00DE00EA">
            <w:pPr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  <w:t>F(1, 82)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A551" w14:textId="77777777" w:rsidR="003C12C5" w:rsidRPr="00FA11A3" w:rsidRDefault="003C12C5" w:rsidP="00DE00EA">
            <w:pPr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F147B" w14:textId="77777777" w:rsidR="003C12C5" w:rsidRPr="00FA11A3" w:rsidRDefault="003C12C5" w:rsidP="00DE00EA">
            <w:pPr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  <w:t>F(1, 82)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766B" w14:textId="77777777" w:rsidR="003C12C5" w:rsidRPr="00FA11A3" w:rsidRDefault="003C12C5" w:rsidP="00DE00EA">
            <w:pPr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i/>
                <w:iCs/>
                <w:color w:val="000000"/>
                <w:lang w:eastAsia="en-AU"/>
              </w:rPr>
              <w:t>P</w:t>
            </w:r>
          </w:p>
        </w:tc>
      </w:tr>
      <w:tr w:rsidR="003C12C5" w:rsidRPr="00FA11A3" w14:paraId="42296BE6" w14:textId="77777777" w:rsidTr="00B21CA6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0CA57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lastRenderedPageBreak/>
              <w:t>N rate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F3E8C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83FC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0.926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72F97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93E9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0.977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C4C9A" w14:textId="77777777" w:rsidR="003C12C5" w:rsidRPr="00FA11A3" w:rsidRDefault="00B21CA6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lang w:eastAsia="en-AU"/>
              </w:rPr>
              <w:t>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8C8E" w14:textId="77777777" w:rsidR="003C12C5" w:rsidRPr="00FA11A3" w:rsidRDefault="00B21CA6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lang w:eastAsia="en-AU"/>
              </w:rPr>
              <w:t>0.040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410E8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4.66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6EB8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0.034</w:t>
            </w:r>
          </w:p>
        </w:tc>
      </w:tr>
      <w:tr w:rsidR="003C12C5" w:rsidRPr="00FA11A3" w14:paraId="4EE2651C" w14:textId="77777777" w:rsidTr="00B21CA6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D3557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N form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41BD4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69F6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0.998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9C2F5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FA82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0.722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F2E56" w14:textId="77777777" w:rsidR="003C12C5" w:rsidRPr="00FA11A3" w:rsidRDefault="00B21CA6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lang w:eastAsia="en-AU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5C4D" w14:textId="77777777" w:rsidR="003C12C5" w:rsidRPr="00FA11A3" w:rsidRDefault="00B21CA6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lang w:eastAsia="en-AU"/>
              </w:rPr>
              <w:t>0.333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EE59E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2.08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AAC1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0.153</w:t>
            </w:r>
          </w:p>
        </w:tc>
      </w:tr>
      <w:tr w:rsidR="003C12C5" w:rsidRPr="00FA11A3" w14:paraId="3EBA5521" w14:textId="77777777" w:rsidTr="00B21CA6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DC973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Inoculation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623C1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A14B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0.981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68F96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4.93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696D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0.029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C3EB5" w14:textId="77777777" w:rsidR="003C12C5" w:rsidRPr="00FA11A3" w:rsidRDefault="00B21CA6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lang w:eastAsia="en-AU"/>
              </w:rPr>
              <w:t>32.7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83DD" w14:textId="77777777" w:rsidR="003C12C5" w:rsidRPr="00FA11A3" w:rsidRDefault="00B21CA6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lang w:eastAsia="en-AU"/>
              </w:rPr>
              <w:t>&lt;0.001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59485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3.43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86FD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0.068</w:t>
            </w:r>
          </w:p>
        </w:tc>
      </w:tr>
      <w:tr w:rsidR="003C12C5" w:rsidRPr="00FA11A3" w14:paraId="5C76623D" w14:textId="77777777" w:rsidTr="00B21CA6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095D4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 xml:space="preserve">N rate </w:t>
            </w:r>
            <w:r>
              <w:rPr>
                <w:rFonts w:eastAsia="Times New Roman"/>
                <w:bCs w:val="0"/>
                <w:color w:val="000000"/>
                <w:lang w:eastAsia="en-AU"/>
              </w:rPr>
              <w:t>*</w:t>
            </w: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 xml:space="preserve"> N form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09A64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C6E6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0.859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E0D7F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0.06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6D7E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0.805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D68FE" w14:textId="77777777" w:rsidR="003C12C5" w:rsidRPr="00FA11A3" w:rsidRDefault="00B21CA6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lang w:eastAsia="en-AU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B988" w14:textId="77777777" w:rsidR="003C12C5" w:rsidRPr="00FA11A3" w:rsidRDefault="00B21CA6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lang w:eastAsia="en-AU"/>
              </w:rPr>
              <w:t>0.385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76768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C1D1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0.33</w:t>
            </w:r>
          </w:p>
        </w:tc>
      </w:tr>
      <w:tr w:rsidR="003C12C5" w:rsidRPr="00FA11A3" w14:paraId="14A731CB" w14:textId="77777777" w:rsidTr="00B21CA6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3ACFB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 xml:space="preserve">N rate </w:t>
            </w:r>
            <w:r>
              <w:rPr>
                <w:rFonts w:eastAsia="Times New Roman"/>
                <w:bCs w:val="0"/>
                <w:color w:val="000000"/>
                <w:lang w:eastAsia="en-AU"/>
              </w:rPr>
              <w:t>*</w:t>
            </w: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 xml:space="preserve"> Inoculation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FE576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B643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0.538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6EC60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0.03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F604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0.872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8DAD0" w14:textId="77777777" w:rsidR="003C12C5" w:rsidRPr="00FA11A3" w:rsidRDefault="00B21CA6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lang w:eastAsia="en-AU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0B7E" w14:textId="77777777" w:rsidR="003C12C5" w:rsidRPr="00FA11A3" w:rsidRDefault="00B21CA6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lang w:eastAsia="en-AU"/>
              </w:rPr>
              <w:t>0.461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8C7E1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4.67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B3D2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0.034</w:t>
            </w:r>
          </w:p>
        </w:tc>
      </w:tr>
      <w:tr w:rsidR="003C12C5" w:rsidRPr="00FA11A3" w14:paraId="4D2BA426" w14:textId="77777777" w:rsidTr="00B21CA6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DFC8E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 xml:space="preserve">N form </w:t>
            </w:r>
            <w:r>
              <w:rPr>
                <w:rFonts w:eastAsia="Times New Roman"/>
                <w:bCs w:val="0"/>
                <w:color w:val="000000"/>
                <w:lang w:eastAsia="en-AU"/>
              </w:rPr>
              <w:t>*</w:t>
            </w: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 xml:space="preserve"> Inoculation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EBC30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46CB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0.634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6ACEC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7EAC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0.945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C7B61" w14:textId="77777777" w:rsidR="003C12C5" w:rsidRPr="00FA11A3" w:rsidRDefault="00B21CA6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lang w:eastAsia="en-AU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0B7C" w14:textId="77777777" w:rsidR="003C12C5" w:rsidRPr="00FA11A3" w:rsidRDefault="00B21CA6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lang w:eastAsia="en-AU"/>
              </w:rPr>
              <w:t>0.185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36652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2.28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1C33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0.134</w:t>
            </w:r>
          </w:p>
        </w:tc>
      </w:tr>
      <w:tr w:rsidR="003C12C5" w:rsidRPr="00FA11A3" w14:paraId="1A6D89E2" w14:textId="77777777" w:rsidTr="00B21CA6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5148F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3 way interaction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261C1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FE9B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063D0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0.29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04CC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0.589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EBE9B" w14:textId="77777777" w:rsidR="003C12C5" w:rsidRPr="00FA11A3" w:rsidRDefault="00B21CA6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lang w:eastAsia="en-AU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1881" w14:textId="77777777" w:rsidR="003C12C5" w:rsidRPr="00FA11A3" w:rsidRDefault="00B21CA6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lang w:eastAsia="en-AU"/>
              </w:rPr>
              <w:t>0.875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FB853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1.31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091E" w14:textId="77777777" w:rsidR="003C12C5" w:rsidRPr="00FA11A3" w:rsidRDefault="003C12C5" w:rsidP="00DE00EA">
            <w:pPr>
              <w:rPr>
                <w:rFonts w:eastAsia="Times New Roman"/>
                <w:bCs w:val="0"/>
                <w:color w:val="000000"/>
                <w:lang w:eastAsia="en-AU"/>
              </w:rPr>
            </w:pPr>
            <w:r w:rsidRPr="00FA11A3">
              <w:rPr>
                <w:rFonts w:eastAsia="Times New Roman"/>
                <w:bCs w:val="0"/>
                <w:color w:val="000000"/>
                <w:lang w:eastAsia="en-AU"/>
              </w:rPr>
              <w:t>0.256</w:t>
            </w:r>
          </w:p>
        </w:tc>
      </w:tr>
    </w:tbl>
    <w:p w14:paraId="774F6F9A" w14:textId="77777777" w:rsidR="003C12C5" w:rsidRPr="006A2321" w:rsidRDefault="003C12C5" w:rsidP="003C12C5"/>
    <w:p w14:paraId="3D79523E" w14:textId="77777777" w:rsidR="00F359F8" w:rsidRDefault="00F359F8" w:rsidP="00F359F8">
      <w:pPr>
        <w:spacing w:after="160" w:line="259" w:lineRule="auto"/>
        <w:sectPr w:rsidR="00F359F8" w:rsidSect="0059005F">
          <w:type w:val="continuous"/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7254F28E" w14:textId="77777777" w:rsidR="00654EF5" w:rsidRDefault="00F359F8" w:rsidP="00F359F8">
      <w:pPr>
        <w:spacing w:after="160" w:line="259" w:lineRule="auto"/>
      </w:pPr>
      <w:r>
        <w:lastRenderedPageBreak/>
        <w:t>Supplementary information 3:</w:t>
      </w:r>
      <w:r w:rsidR="00A6701A">
        <w:t xml:space="preserve"> </w:t>
      </w:r>
    </w:p>
    <w:p w14:paraId="3FEA3037" w14:textId="77777777" w:rsidR="00A6701A" w:rsidRDefault="00A6701A" w:rsidP="00F359F8">
      <w:pPr>
        <w:spacing w:after="160" w:line="259" w:lineRule="auto"/>
      </w:pPr>
      <w:r>
        <w:t xml:space="preserve">Differential expression based on inoculation with </w:t>
      </w:r>
      <w:r>
        <w:rPr>
          <w:i/>
        </w:rPr>
        <w:t xml:space="preserve">Fusarium </w:t>
      </w:r>
      <w:proofErr w:type="spellStart"/>
      <w:r>
        <w:rPr>
          <w:i/>
        </w:rPr>
        <w:t>oxysporum</w:t>
      </w:r>
      <w:proofErr w:type="spellEnd"/>
      <w:r>
        <w:rPr>
          <w:i/>
        </w:rPr>
        <w:t xml:space="preserve"> </w:t>
      </w:r>
      <w:proofErr w:type="spellStart"/>
      <w:r>
        <w:t>f.sp</w:t>
      </w:r>
      <w:proofErr w:type="spellEnd"/>
      <w:r>
        <w:t xml:space="preserve">. </w:t>
      </w:r>
      <w:proofErr w:type="spellStart"/>
      <w:r>
        <w:rPr>
          <w:i/>
        </w:rPr>
        <w:t>cubense</w:t>
      </w:r>
      <w:proofErr w:type="spellEnd"/>
      <w:r>
        <w:t>.</w:t>
      </w:r>
    </w:p>
    <w:p w14:paraId="164886EC" w14:textId="77777777" w:rsidR="00A6701A" w:rsidRPr="00A6701A" w:rsidRDefault="00A6701A" w:rsidP="00F359F8">
      <w:pPr>
        <w:spacing w:after="160" w:line="259" w:lineRule="auto"/>
      </w:pPr>
    </w:p>
    <w:p w14:paraId="776CD682" w14:textId="77777777" w:rsidR="00A6701A" w:rsidRPr="006A2321" w:rsidRDefault="00A6701A" w:rsidP="00A6701A">
      <w:r w:rsidRPr="009D5EBE">
        <w:rPr>
          <w:b/>
        </w:rPr>
        <w:t xml:space="preserve">Table </w:t>
      </w:r>
      <w:r>
        <w:rPr>
          <w:b/>
        </w:rPr>
        <w:t>1</w:t>
      </w:r>
      <w:r w:rsidRPr="006A2321">
        <w:t>:</w:t>
      </w:r>
      <w:r>
        <w:t xml:space="preserve"> </w:t>
      </w:r>
      <w:r w:rsidRPr="006A2321">
        <w:t xml:space="preserve">Significantly </w:t>
      </w:r>
      <w:r>
        <w:t>differentially expressed</w:t>
      </w:r>
      <w:r w:rsidRPr="006A2321">
        <w:t xml:space="preserve"> Gene ontologies, based on proteins that are differentially expressed with inoculation</w:t>
      </w:r>
      <w:r>
        <w:t xml:space="preserve"> with </w:t>
      </w:r>
      <w:r>
        <w:rPr>
          <w:i/>
        </w:rPr>
        <w:t xml:space="preserve">Fusarium </w:t>
      </w:r>
      <w:proofErr w:type="spellStart"/>
      <w:r>
        <w:rPr>
          <w:i/>
        </w:rPr>
        <w:t>oxysporum</w:t>
      </w:r>
      <w:proofErr w:type="spellEnd"/>
      <w:r>
        <w:rPr>
          <w:i/>
        </w:rPr>
        <w:t xml:space="preserve"> </w:t>
      </w:r>
      <w:proofErr w:type="spellStart"/>
      <w:r>
        <w:t>f.sp</w:t>
      </w:r>
      <w:proofErr w:type="spellEnd"/>
      <w:r>
        <w:t xml:space="preserve">. </w:t>
      </w:r>
      <w:proofErr w:type="spellStart"/>
      <w:r>
        <w:rPr>
          <w:i/>
        </w:rPr>
        <w:t>cubense</w:t>
      </w:r>
      <w:proofErr w:type="spellEnd"/>
      <w:r>
        <w:t>.</w:t>
      </w:r>
    </w:p>
    <w:tbl>
      <w:tblPr>
        <w:tblW w:w="9782" w:type="dxa"/>
        <w:tblLook w:val="04A0" w:firstRow="1" w:lastRow="0" w:firstColumn="1" w:lastColumn="0" w:noHBand="0" w:noVBand="1"/>
      </w:tblPr>
      <w:tblGrid>
        <w:gridCol w:w="1365"/>
        <w:gridCol w:w="4098"/>
        <w:gridCol w:w="1207"/>
        <w:gridCol w:w="937"/>
        <w:gridCol w:w="836"/>
        <w:gridCol w:w="1565"/>
      </w:tblGrid>
      <w:tr w:rsidR="00A6701A" w:rsidRPr="00C43B9E" w14:paraId="6E549CA4" w14:textId="77777777" w:rsidTr="005F43D3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E4412" w14:textId="77777777" w:rsidR="00A6701A" w:rsidRPr="00D73D4E" w:rsidRDefault="00A6701A" w:rsidP="005F43D3">
            <w:pPr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D73D4E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GO ID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63059" w14:textId="77777777" w:rsidR="00A6701A" w:rsidRPr="00D73D4E" w:rsidRDefault="00A6701A" w:rsidP="005F43D3">
            <w:pPr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D73D4E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Term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97696" w14:textId="77777777" w:rsidR="00A6701A" w:rsidRPr="00D73D4E" w:rsidRDefault="00A6701A" w:rsidP="005F43D3">
            <w:pPr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D73D4E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Annotated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7316E" w14:textId="77777777" w:rsidR="00A6701A" w:rsidRPr="00D73D4E" w:rsidRDefault="00A6701A" w:rsidP="005F43D3">
            <w:pPr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D73D4E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DE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03A1A" w14:textId="77777777" w:rsidR="00A6701A" w:rsidRPr="00D73D4E" w:rsidRDefault="00A6701A" w:rsidP="005F43D3">
            <w:pPr>
              <w:rPr>
                <w:rFonts w:eastAsia="Times New Roman"/>
                <w:i/>
                <w:color w:val="000000"/>
                <w:sz w:val="22"/>
                <w:szCs w:val="22"/>
                <w:lang w:eastAsia="en-AU"/>
              </w:rPr>
            </w:pPr>
            <w:r w:rsidRPr="00D73D4E">
              <w:rPr>
                <w:rFonts w:eastAsia="Times New Roman"/>
                <w:i/>
                <w:color w:val="000000"/>
                <w:sz w:val="22"/>
                <w:szCs w:val="22"/>
                <w:lang w:eastAsia="en-AU"/>
              </w:rPr>
              <w:t>P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DC14" w14:textId="77777777" w:rsidR="00A6701A" w:rsidRPr="00D73D4E" w:rsidRDefault="00A6701A" w:rsidP="005F43D3">
            <w:pPr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D73D4E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Sub ontology</w:t>
            </w:r>
          </w:p>
        </w:tc>
      </w:tr>
      <w:tr w:rsidR="00A6701A" w:rsidRPr="00C43B9E" w14:paraId="1A39DADA" w14:textId="77777777" w:rsidTr="005F43D3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3451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GO:0004864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E145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Protein phosphatase inhibitor activity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BF5F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9F43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C200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&lt;</w:t>
            </w: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0.00</w:t>
            </w:r>
            <w: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7316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MF</w:t>
            </w:r>
          </w:p>
        </w:tc>
      </w:tr>
      <w:tr w:rsidR="00A6701A" w:rsidRPr="00C43B9E" w14:paraId="09943856" w14:textId="77777777" w:rsidTr="005F43D3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9817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GO:0038023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7B5B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Signal</w:t>
            </w:r>
            <w: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l</w:t>
            </w: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ing receptor activity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1319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7309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E8A6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&lt;</w:t>
            </w: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0.00</w:t>
            </w:r>
            <w: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13FA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MF</w:t>
            </w:r>
          </w:p>
        </w:tc>
      </w:tr>
      <w:tr w:rsidR="00A6701A" w:rsidRPr="00C43B9E" w14:paraId="6C9F49C7" w14:textId="77777777" w:rsidTr="005F43D3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FEE8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GO:0010427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BE94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Abscisic acid binding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2BBA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5110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D27D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&lt;</w:t>
            </w: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0.00</w:t>
            </w:r>
            <w: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F307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MF</w:t>
            </w:r>
          </w:p>
        </w:tc>
      </w:tr>
      <w:tr w:rsidR="00A6701A" w:rsidRPr="00C43B9E" w14:paraId="2D9B6935" w14:textId="77777777" w:rsidTr="005F43D3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4943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GO:0030246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4D75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Carbohydrate binding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4B3C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0C73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4E7A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0.00</w:t>
            </w:r>
            <w: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68BA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MF</w:t>
            </w:r>
          </w:p>
        </w:tc>
      </w:tr>
      <w:tr w:rsidR="00A6701A" w:rsidRPr="00C43B9E" w14:paraId="68A6540F" w14:textId="77777777" w:rsidTr="005F43D3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F497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GO:0030145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12A1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Manganese ion binding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9929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784F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544E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0.005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F381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MF</w:t>
            </w:r>
          </w:p>
        </w:tc>
      </w:tr>
      <w:tr w:rsidR="00A6701A" w:rsidRPr="00C43B9E" w14:paraId="556C16B2" w14:textId="77777777" w:rsidTr="005F43D3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A621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GO:0004553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224B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 xml:space="preserve">Hydrolase activity, </w:t>
            </w:r>
            <w:proofErr w:type="spellStart"/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hydrolyzing</w:t>
            </w:r>
            <w:proofErr w:type="spellEnd"/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 xml:space="preserve"> O-</w:t>
            </w:r>
            <w:proofErr w:type="spellStart"/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glycos</w:t>
            </w:r>
            <w:proofErr w:type="spellEnd"/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...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7D14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40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15F8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C3A7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0.01</w:t>
            </w:r>
            <w: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C179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MF</w:t>
            </w:r>
          </w:p>
        </w:tc>
      </w:tr>
      <w:tr w:rsidR="00A6701A" w:rsidRPr="00C43B9E" w14:paraId="13BE404C" w14:textId="77777777" w:rsidTr="005F43D3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9F67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GO:0008061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0C1C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Chitin binding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51E9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12EA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687D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0.01</w:t>
            </w:r>
            <w: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2FD7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MF</w:t>
            </w:r>
          </w:p>
        </w:tc>
      </w:tr>
      <w:tr w:rsidR="00A6701A" w:rsidRPr="00C43B9E" w14:paraId="664C500F" w14:textId="77777777" w:rsidTr="005F43D3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5A63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GO:0004448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32F9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Isocitrate dehydrogenase activity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5E56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E7F3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45E6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0.01</w:t>
            </w:r>
            <w: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3C55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MF</w:t>
            </w:r>
          </w:p>
        </w:tc>
      </w:tr>
      <w:tr w:rsidR="00A6701A" w:rsidRPr="00C43B9E" w14:paraId="226BDCA6" w14:textId="77777777" w:rsidTr="005F43D3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3EB8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GO:0004190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E892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Aspartic-type endopeptidase activity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E6B4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7409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65A6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0.027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45C1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MF</w:t>
            </w:r>
          </w:p>
        </w:tc>
      </w:tr>
      <w:tr w:rsidR="00A6701A" w:rsidRPr="00C43B9E" w14:paraId="45DA31E2" w14:textId="77777777" w:rsidTr="005F43D3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9690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GO:0016614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C603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Oxidoreductase activity, acting on CH-OH...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47AB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29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3826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D926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0.02</w:t>
            </w:r>
            <w: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94B9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MF</w:t>
            </w:r>
          </w:p>
        </w:tc>
      </w:tr>
      <w:tr w:rsidR="00A6701A" w:rsidRPr="00C43B9E" w14:paraId="7956FB87" w14:textId="77777777" w:rsidTr="005F43D3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792D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GO:0004866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9786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Endopeptidase inhibitor activity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EA43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EC79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B985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0.029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FBCF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MF</w:t>
            </w:r>
          </w:p>
        </w:tc>
      </w:tr>
      <w:tr w:rsidR="00A6701A" w:rsidRPr="00C43B9E" w14:paraId="26AFD521" w14:textId="77777777" w:rsidTr="005F43D3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6740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GO:0009738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C9CF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Abscisic acid-activated signal</w:t>
            </w:r>
            <w: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l</w:t>
            </w: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 xml:space="preserve">ing </w:t>
            </w:r>
            <w:proofErr w:type="spellStart"/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pathwa</w:t>
            </w:r>
            <w:proofErr w:type="spellEnd"/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...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CF96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689C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0E93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&lt;</w:t>
            </w: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0.00</w:t>
            </w:r>
            <w: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F871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BP</w:t>
            </w:r>
          </w:p>
        </w:tc>
      </w:tr>
      <w:tr w:rsidR="00A6701A" w:rsidRPr="00C43B9E" w14:paraId="3A26EF2F" w14:textId="77777777" w:rsidTr="005F43D3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10CE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GO:0006952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830F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Defense</w:t>
            </w:r>
            <w:proofErr w:type="spellEnd"/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 xml:space="preserve"> response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9039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8FE8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8FC6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&lt;</w:t>
            </w: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0.00</w:t>
            </w:r>
            <w: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6642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BP</w:t>
            </w:r>
          </w:p>
        </w:tc>
      </w:tr>
      <w:tr w:rsidR="00A6701A" w:rsidRPr="00C43B9E" w14:paraId="52EF6681" w14:textId="77777777" w:rsidTr="005F43D3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A58F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GO:0006511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1D5E" w14:textId="77777777" w:rsidR="00A6701A" w:rsidRPr="0059005F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val="fr-FR" w:eastAsia="en-AU"/>
              </w:rPr>
            </w:pPr>
            <w:r w:rsidRPr="0059005F">
              <w:rPr>
                <w:rFonts w:eastAsia="Times New Roman"/>
                <w:bCs w:val="0"/>
                <w:color w:val="000000"/>
                <w:sz w:val="22"/>
                <w:szCs w:val="22"/>
                <w:lang w:val="fr-FR" w:eastAsia="en-AU"/>
              </w:rPr>
              <w:t>Ubiquitin-dependent protein catabolic pr...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5E64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19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F87E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F5A1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0.03</w:t>
            </w:r>
            <w: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04FD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BP</w:t>
            </w:r>
          </w:p>
        </w:tc>
      </w:tr>
      <w:tr w:rsidR="00A6701A" w:rsidRPr="00C43B9E" w14:paraId="0B0E407B" w14:textId="77777777" w:rsidTr="005F43D3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C41CC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GO:0005840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50E45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Ribosome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13AC4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112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858E8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25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77EBD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0.014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1D48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CC</w:t>
            </w:r>
          </w:p>
        </w:tc>
      </w:tr>
    </w:tbl>
    <w:p w14:paraId="3CCC62AF" w14:textId="77777777" w:rsidR="00A6701A" w:rsidRPr="006A2321" w:rsidRDefault="00A6701A" w:rsidP="00A6701A"/>
    <w:p w14:paraId="07F2AFAA" w14:textId="77777777" w:rsidR="00A6701A" w:rsidRPr="006A2321" w:rsidRDefault="00A6701A" w:rsidP="00A6701A">
      <w:r w:rsidRPr="009D5EBE">
        <w:rPr>
          <w:b/>
        </w:rPr>
        <w:t xml:space="preserve">Table </w:t>
      </w:r>
      <w:r>
        <w:rPr>
          <w:b/>
        </w:rPr>
        <w:t>2</w:t>
      </w:r>
      <w:r w:rsidRPr="006A2321">
        <w:t xml:space="preserve">: Significantly </w:t>
      </w:r>
      <w:r>
        <w:t>differentially expressed</w:t>
      </w:r>
      <w:r w:rsidRPr="006A2321">
        <w:t xml:space="preserve"> KEGG pathways, based on proteins that are differentially expressed with inoculation</w:t>
      </w:r>
      <w:r>
        <w:t xml:space="preserve"> with </w:t>
      </w:r>
      <w:r>
        <w:rPr>
          <w:i/>
        </w:rPr>
        <w:t xml:space="preserve">Fusarium </w:t>
      </w:r>
      <w:proofErr w:type="spellStart"/>
      <w:r>
        <w:rPr>
          <w:i/>
        </w:rPr>
        <w:t>oxysporum</w:t>
      </w:r>
      <w:proofErr w:type="spellEnd"/>
      <w:r>
        <w:rPr>
          <w:i/>
        </w:rPr>
        <w:t xml:space="preserve"> </w:t>
      </w:r>
      <w:proofErr w:type="spellStart"/>
      <w:r>
        <w:t>f.sp</w:t>
      </w:r>
      <w:proofErr w:type="spellEnd"/>
      <w:r>
        <w:t xml:space="preserve">. </w:t>
      </w:r>
      <w:proofErr w:type="spellStart"/>
      <w:r>
        <w:rPr>
          <w:i/>
        </w:rPr>
        <w:t>cubense</w:t>
      </w:r>
      <w:proofErr w:type="spellEnd"/>
      <w:r w:rsidRPr="006A2321">
        <w:t>. Pathways are ordered based on KEGG pathway number, inferring functional similarity.</w:t>
      </w:r>
    </w:p>
    <w:tbl>
      <w:tblPr>
        <w:tblW w:w="8491" w:type="dxa"/>
        <w:tblLook w:val="04A0" w:firstRow="1" w:lastRow="0" w:firstColumn="1" w:lastColumn="0" w:noHBand="0" w:noVBand="1"/>
      </w:tblPr>
      <w:tblGrid>
        <w:gridCol w:w="960"/>
        <w:gridCol w:w="4640"/>
        <w:gridCol w:w="1084"/>
        <w:gridCol w:w="960"/>
        <w:gridCol w:w="960"/>
      </w:tblGrid>
      <w:tr w:rsidR="00A6701A" w:rsidRPr="00C43B9E" w14:paraId="1BEC9C3C" w14:textId="77777777" w:rsidTr="005F43D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9C94E" w14:textId="77777777" w:rsidR="00A6701A" w:rsidRPr="00D73D4E" w:rsidRDefault="00A6701A" w:rsidP="005F43D3">
            <w:pPr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D73D4E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K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C5FD3" w14:textId="77777777" w:rsidR="00A6701A" w:rsidRPr="00D73D4E" w:rsidRDefault="00A6701A" w:rsidP="005F43D3">
            <w:pPr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D73D4E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Function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4D4C0" w14:textId="77777777" w:rsidR="00A6701A" w:rsidRPr="00D73D4E" w:rsidRDefault="00A6701A" w:rsidP="005F43D3">
            <w:pPr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D73D4E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Measured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2C54E" w14:textId="77777777" w:rsidR="00A6701A" w:rsidRPr="00D73D4E" w:rsidRDefault="00A6701A" w:rsidP="005F43D3">
            <w:pPr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D73D4E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2F55" w14:textId="77777777" w:rsidR="00A6701A" w:rsidRPr="00D73D4E" w:rsidRDefault="00A6701A" w:rsidP="005F43D3">
            <w:pPr>
              <w:rPr>
                <w:rFonts w:eastAsia="Times New Roman"/>
                <w:i/>
                <w:color w:val="000000"/>
                <w:sz w:val="22"/>
                <w:szCs w:val="22"/>
                <w:lang w:eastAsia="en-AU"/>
              </w:rPr>
            </w:pPr>
            <w:r w:rsidRPr="00D73D4E">
              <w:rPr>
                <w:rFonts w:eastAsia="Times New Roman"/>
                <w:i/>
                <w:color w:val="000000"/>
                <w:sz w:val="22"/>
                <w:szCs w:val="22"/>
                <w:lang w:eastAsia="en-AU"/>
              </w:rPr>
              <w:t>P</w:t>
            </w:r>
          </w:p>
        </w:tc>
      </w:tr>
      <w:tr w:rsidR="00A6701A" w:rsidRPr="00C43B9E" w14:paraId="71D8DF48" w14:textId="77777777" w:rsidTr="005F4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60CB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lastRenderedPageBreak/>
              <w:t>03010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3206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 xml:space="preserve"> Ribosome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E7B1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777F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2944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0.014</w:t>
            </w:r>
          </w:p>
        </w:tc>
      </w:tr>
      <w:tr w:rsidR="00A6701A" w:rsidRPr="00C43B9E" w14:paraId="75E452AB" w14:textId="77777777" w:rsidTr="005F4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B53C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00500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7DCF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Starch and sucrose metabolism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6530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A6FF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6631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0.015</w:t>
            </w:r>
          </w:p>
        </w:tc>
      </w:tr>
      <w:tr w:rsidR="00A6701A" w:rsidRPr="00C43B9E" w14:paraId="050F9EDE" w14:textId="77777777" w:rsidTr="005F4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6766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00520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A8DF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Amino sugar and nucleotide sugar metabolism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2D4E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EF50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C912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0.019</w:t>
            </w:r>
          </w:p>
        </w:tc>
      </w:tr>
      <w:tr w:rsidR="00A6701A" w:rsidRPr="00C43B9E" w14:paraId="2E732686" w14:textId="77777777" w:rsidTr="005F4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E70A2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00051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3C35B" w14:textId="77777777" w:rsidR="00A6701A" w:rsidRPr="00C43B9E" w:rsidRDefault="00A6701A" w:rsidP="005F43D3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Fructose and mannose metabolism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A3EFE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F744F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D2F7" w14:textId="77777777" w:rsidR="00A6701A" w:rsidRPr="00C43B9E" w:rsidRDefault="00A6701A" w:rsidP="005F43D3">
            <w:pPr>
              <w:jc w:val="right"/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</w:pPr>
            <w:r w:rsidRPr="00C43B9E">
              <w:rPr>
                <w:rFonts w:eastAsia="Times New Roman"/>
                <w:bCs w:val="0"/>
                <w:color w:val="000000"/>
                <w:sz w:val="22"/>
                <w:szCs w:val="22"/>
                <w:lang w:eastAsia="en-AU"/>
              </w:rPr>
              <w:t>0.024</w:t>
            </w:r>
          </w:p>
        </w:tc>
      </w:tr>
    </w:tbl>
    <w:p w14:paraId="12999F86" w14:textId="77777777" w:rsidR="00F359F8" w:rsidRDefault="00F359F8" w:rsidP="00F359F8">
      <w:pPr>
        <w:spacing w:after="160" w:line="259" w:lineRule="auto"/>
      </w:pPr>
    </w:p>
    <w:sectPr w:rsidR="00F359F8" w:rsidSect="0059005F">
      <w:type w:val="continuous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DF5F" w14:textId="77777777" w:rsidR="00B62E92" w:rsidRDefault="00B62E92">
      <w:pPr>
        <w:spacing w:line="240" w:lineRule="auto"/>
      </w:pPr>
      <w:r>
        <w:separator/>
      </w:r>
    </w:p>
  </w:endnote>
  <w:endnote w:type="continuationSeparator" w:id="0">
    <w:p w14:paraId="6CC70921" w14:textId="77777777" w:rsidR="00B62E92" w:rsidRDefault="00B62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888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91201" w14:textId="77777777" w:rsidR="009E4ACE" w:rsidRDefault="00EA511A" w:rsidP="006A232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01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86479A4" w14:textId="77777777" w:rsidR="009E4ACE" w:rsidRDefault="00B62E92" w:rsidP="006A2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EB74" w14:textId="77777777" w:rsidR="00B62E92" w:rsidRDefault="00B62E92">
      <w:pPr>
        <w:spacing w:line="240" w:lineRule="auto"/>
      </w:pPr>
      <w:r>
        <w:separator/>
      </w:r>
    </w:p>
  </w:footnote>
  <w:footnote w:type="continuationSeparator" w:id="0">
    <w:p w14:paraId="18765DC1" w14:textId="77777777" w:rsidR="00B62E92" w:rsidRDefault="00B62E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B9E"/>
    <w:multiLevelType w:val="hybridMultilevel"/>
    <w:tmpl w:val="167AC6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F1348"/>
    <w:multiLevelType w:val="hybridMultilevel"/>
    <w:tmpl w:val="134A7A3C"/>
    <w:lvl w:ilvl="0" w:tplc="D068D1C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5474821">
    <w:abstractNumId w:val="0"/>
  </w:num>
  <w:num w:numId="2" w16cid:durableId="944001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11A"/>
    <w:rsid w:val="000453BA"/>
    <w:rsid w:val="003C12C5"/>
    <w:rsid w:val="003E007A"/>
    <w:rsid w:val="0047614A"/>
    <w:rsid w:val="004B4C4A"/>
    <w:rsid w:val="004C2900"/>
    <w:rsid w:val="0059005F"/>
    <w:rsid w:val="005F3AFB"/>
    <w:rsid w:val="00654EF5"/>
    <w:rsid w:val="00A6701A"/>
    <w:rsid w:val="00A905E3"/>
    <w:rsid w:val="00AA444D"/>
    <w:rsid w:val="00B21CA6"/>
    <w:rsid w:val="00B62E92"/>
    <w:rsid w:val="00BC0D2C"/>
    <w:rsid w:val="00D16CE1"/>
    <w:rsid w:val="00D95218"/>
    <w:rsid w:val="00EA511A"/>
    <w:rsid w:val="00EC21E2"/>
    <w:rsid w:val="00F359F8"/>
    <w:rsid w:val="00F5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8C7E"/>
  <w15:chartTrackingRefBased/>
  <w15:docId w15:val="{08A07B32-E50C-40FA-AB49-626C96EB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11A"/>
    <w:pPr>
      <w:spacing w:after="0" w:line="480" w:lineRule="auto"/>
    </w:pPr>
    <w:rPr>
      <w:rFonts w:ascii="Times New Roman" w:hAnsi="Times New Roman" w:cs="Times New Roman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11A"/>
    <w:pPr>
      <w:keepNext/>
      <w:keepLines/>
      <w:numPr>
        <w:numId w:val="2"/>
      </w:numPr>
      <w:spacing w:before="240"/>
      <w:outlineLvl w:val="0"/>
    </w:pPr>
    <w:rPr>
      <w:rFonts w:eastAsiaTheme="majorEastAsia"/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11A"/>
    <w:rPr>
      <w:rFonts w:ascii="Times New Roman" w:eastAsiaTheme="majorEastAsia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EA51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A511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11A"/>
    <w:rPr>
      <w:rFonts w:ascii="Times New Roman" w:hAnsi="Times New Roman" w:cs="Times New Roman"/>
      <w:bCs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EA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Orr</dc:creator>
  <cp:keywords/>
  <dc:description/>
  <cp:lastModifiedBy>India Humphreys</cp:lastModifiedBy>
  <cp:revision>6</cp:revision>
  <dcterms:created xsi:type="dcterms:W3CDTF">2022-01-23T09:53:00Z</dcterms:created>
  <dcterms:modified xsi:type="dcterms:W3CDTF">2022-06-29T13:03:00Z</dcterms:modified>
</cp:coreProperties>
</file>