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E86C53" w14:textId="547D89C5" w:rsidR="004E265E" w:rsidRPr="00190DBD" w:rsidRDefault="004E265E" w:rsidP="004E265E">
      <w:pPr>
        <w:pStyle w:val="Heading1"/>
        <w:rPr>
          <w:rFonts w:ascii="Arial" w:hAnsi="Arial" w:cs="Arial"/>
          <w:b/>
          <w:bCs/>
          <w:noProof/>
          <w:color w:val="auto"/>
          <w:lang w:val="en-US"/>
        </w:rPr>
      </w:pPr>
      <w:r w:rsidRPr="00190DBD">
        <w:rPr>
          <w:rFonts w:ascii="Arial" w:hAnsi="Arial" w:cs="Arial"/>
          <w:b/>
          <w:bCs/>
          <w:noProof/>
          <w:color w:val="auto"/>
          <w:lang w:val="en-US"/>
        </w:rPr>
        <w:t>Supplementary Material</w:t>
      </w:r>
    </w:p>
    <w:p w14:paraId="220EDE4E" w14:textId="636FCD34" w:rsidR="00BF6C90" w:rsidRPr="00190DBD" w:rsidRDefault="00190DBD" w:rsidP="00973C3B">
      <w:pPr>
        <w:jc w:val="both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5320412B" wp14:editId="5CF86DDF">
            <wp:extent cx="5760720" cy="3830320"/>
            <wp:effectExtent l="0" t="0" r="0" b="0"/>
            <wp:docPr id="1" name="Picture 1" descr="Chart, ba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hart, bar chart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3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7D3395" w14:textId="7689D291" w:rsidR="00D91261" w:rsidRDefault="009D705F" w:rsidP="00955027">
      <w:pPr>
        <w:jc w:val="both"/>
        <w:rPr>
          <w:rFonts w:ascii="Arial" w:hAnsi="Arial" w:cs="Arial"/>
          <w:lang w:val="en-US"/>
        </w:rPr>
      </w:pPr>
      <w:bookmarkStart w:id="0" w:name="_Hlk75790956"/>
      <w:r w:rsidRPr="009D705F">
        <w:rPr>
          <w:rFonts w:ascii="Arial" w:hAnsi="Arial" w:cs="Arial"/>
          <w:b/>
          <w:bCs/>
          <w:lang w:val="en-US"/>
        </w:rPr>
        <w:t xml:space="preserve">Supplementary </w:t>
      </w:r>
      <w:r w:rsidR="004D24D7" w:rsidRPr="009D705F">
        <w:rPr>
          <w:rFonts w:ascii="Arial" w:hAnsi="Arial" w:cs="Arial"/>
          <w:b/>
          <w:bCs/>
          <w:lang w:val="en-US"/>
        </w:rPr>
        <w:t>Fig</w:t>
      </w:r>
      <w:r w:rsidR="00824013">
        <w:rPr>
          <w:rFonts w:ascii="Arial" w:hAnsi="Arial" w:cs="Arial"/>
          <w:b/>
          <w:bCs/>
          <w:lang w:val="en-US"/>
        </w:rPr>
        <w:t>ure</w:t>
      </w:r>
      <w:r w:rsidR="004D24D7" w:rsidRPr="009D705F">
        <w:rPr>
          <w:rFonts w:ascii="Arial" w:hAnsi="Arial" w:cs="Arial"/>
          <w:b/>
          <w:bCs/>
          <w:lang w:val="en-US"/>
        </w:rPr>
        <w:t> </w:t>
      </w:r>
      <w:r w:rsidR="00D91261" w:rsidRPr="009D705F">
        <w:rPr>
          <w:rFonts w:ascii="Arial" w:hAnsi="Arial" w:cs="Arial"/>
          <w:b/>
          <w:bCs/>
          <w:lang w:val="en-US"/>
        </w:rPr>
        <w:t>S</w:t>
      </w:r>
      <w:r w:rsidR="00482F11">
        <w:rPr>
          <w:rFonts w:ascii="Arial" w:hAnsi="Arial" w:cs="Arial"/>
          <w:b/>
          <w:bCs/>
          <w:lang w:val="en-US"/>
        </w:rPr>
        <w:t>1</w:t>
      </w:r>
      <w:r>
        <w:rPr>
          <w:rFonts w:ascii="Arial" w:hAnsi="Arial" w:cs="Arial"/>
          <w:lang w:val="en-US"/>
        </w:rPr>
        <w:t xml:space="preserve">. </w:t>
      </w:r>
      <w:r w:rsidR="006159AC" w:rsidRPr="00D77F5F">
        <w:rPr>
          <w:rFonts w:ascii="Arial" w:hAnsi="Arial" w:cs="Arial"/>
          <w:i/>
          <w:iCs/>
          <w:lang w:val="en-US"/>
        </w:rPr>
        <w:t>L. plantarum</w:t>
      </w:r>
      <w:r w:rsidR="006159AC">
        <w:rPr>
          <w:rFonts w:ascii="Arial" w:hAnsi="Arial" w:cs="Arial"/>
          <w:lang w:val="en-US"/>
        </w:rPr>
        <w:t xml:space="preserve"> abundance in reactor effluent and biofilm </w:t>
      </w:r>
      <w:r w:rsidR="00B01D66">
        <w:rPr>
          <w:rFonts w:ascii="Arial" w:hAnsi="Arial" w:cs="Arial"/>
          <w:lang w:val="en-US"/>
        </w:rPr>
        <w:t xml:space="preserve">of different </w:t>
      </w:r>
      <w:r w:rsidR="00B01D66" w:rsidRPr="000A0B20">
        <w:rPr>
          <w:rFonts w:ascii="Arial" w:hAnsi="Arial" w:cs="Arial"/>
          <w:i/>
          <w:iCs/>
          <w:lang w:val="en-US"/>
        </w:rPr>
        <w:t>in vitro</w:t>
      </w:r>
      <w:r w:rsidR="00B01D66">
        <w:rPr>
          <w:rFonts w:ascii="Arial" w:hAnsi="Arial" w:cs="Arial"/>
          <w:lang w:val="en-US"/>
        </w:rPr>
        <w:t xml:space="preserve"> </w:t>
      </w:r>
      <w:r w:rsidR="004C2093">
        <w:rPr>
          <w:rFonts w:ascii="Arial" w:hAnsi="Arial" w:cs="Arial"/>
          <w:lang w:val="en-US"/>
        </w:rPr>
        <w:t xml:space="preserve">adult </w:t>
      </w:r>
      <w:r w:rsidR="00B01D66">
        <w:rPr>
          <w:rFonts w:ascii="Arial" w:hAnsi="Arial" w:cs="Arial"/>
          <w:lang w:val="en-US"/>
        </w:rPr>
        <w:t xml:space="preserve">colonic microbiota. The </w:t>
      </w:r>
      <w:r w:rsidR="004D24D7">
        <w:rPr>
          <w:rFonts w:ascii="Arial" w:hAnsi="Arial" w:cs="Arial"/>
          <w:lang w:val="en-US"/>
        </w:rPr>
        <w:t>y</w:t>
      </w:r>
      <w:r w:rsidR="00B01D66">
        <w:rPr>
          <w:rFonts w:ascii="Arial" w:hAnsi="Arial" w:cs="Arial"/>
          <w:lang w:val="en-US"/>
        </w:rPr>
        <w:t xml:space="preserve">-axis depicts </w:t>
      </w:r>
      <w:r w:rsidR="00B01D66" w:rsidRPr="00B01D66">
        <w:rPr>
          <w:rFonts w:ascii="Arial" w:hAnsi="Arial" w:cs="Arial"/>
          <w:i/>
          <w:iCs/>
          <w:lang w:val="en-US"/>
        </w:rPr>
        <w:t>L. plantarum</w:t>
      </w:r>
      <w:r w:rsidR="00B01D66">
        <w:rPr>
          <w:rFonts w:ascii="Arial" w:hAnsi="Arial" w:cs="Arial"/>
          <w:lang w:val="en-US"/>
        </w:rPr>
        <w:t xml:space="preserve"> viable cell counts.</w:t>
      </w:r>
    </w:p>
    <w:p w14:paraId="7F42C5AF" w14:textId="37BE49F2" w:rsidR="00AF72F3" w:rsidRDefault="00AF72F3" w:rsidP="00955027">
      <w:pPr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br w:type="page"/>
      </w:r>
    </w:p>
    <w:bookmarkEnd w:id="0"/>
    <w:p w14:paraId="770C424A" w14:textId="1DF3924E" w:rsidR="00FB61D4" w:rsidRDefault="007D7491" w:rsidP="00D94BC6">
      <w:pPr>
        <w:jc w:val="both"/>
        <w:rPr>
          <w:rStyle w:val="CommentReference"/>
        </w:rPr>
      </w:pPr>
      <w:r>
        <w:rPr>
          <w:noProof/>
        </w:rPr>
        <w:lastRenderedPageBreak/>
        <w:drawing>
          <wp:inline distT="0" distB="0" distL="0" distR="0" wp14:anchorId="01C1F25E" wp14:editId="5BAD552F">
            <wp:extent cx="5760720" cy="477075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770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F8E032" w14:textId="7E6950EB" w:rsidR="007C557D" w:rsidRDefault="00AF72F3" w:rsidP="00D94BC6">
      <w:pPr>
        <w:jc w:val="both"/>
        <w:rPr>
          <w:rFonts w:ascii="Arial" w:hAnsi="Arial" w:cs="Arial"/>
          <w:lang w:val="en-US"/>
        </w:rPr>
      </w:pPr>
      <w:bookmarkStart w:id="1" w:name="_Hlk75792660"/>
      <w:r w:rsidRPr="00AF72F3">
        <w:rPr>
          <w:rFonts w:ascii="Arial" w:hAnsi="Arial" w:cs="Arial"/>
          <w:b/>
          <w:bCs/>
          <w:lang w:val="en-US"/>
        </w:rPr>
        <w:t xml:space="preserve">Supplementary </w:t>
      </w:r>
      <w:r w:rsidR="004D24D7" w:rsidRPr="00AF72F3">
        <w:rPr>
          <w:rFonts w:ascii="Arial" w:hAnsi="Arial" w:cs="Arial"/>
          <w:b/>
          <w:bCs/>
          <w:lang w:val="en-US"/>
        </w:rPr>
        <w:t>Fig</w:t>
      </w:r>
      <w:r w:rsidR="00824013">
        <w:rPr>
          <w:rFonts w:ascii="Arial" w:hAnsi="Arial" w:cs="Arial"/>
          <w:b/>
          <w:bCs/>
          <w:lang w:val="en-US"/>
        </w:rPr>
        <w:t>ure</w:t>
      </w:r>
      <w:r w:rsidRPr="00AF72F3">
        <w:rPr>
          <w:rFonts w:ascii="Arial" w:hAnsi="Arial" w:cs="Arial"/>
          <w:b/>
          <w:bCs/>
          <w:lang w:val="en-US"/>
        </w:rPr>
        <w:t> </w:t>
      </w:r>
      <w:r w:rsidR="00F7663D" w:rsidRPr="00AF72F3">
        <w:rPr>
          <w:rFonts w:ascii="Arial" w:hAnsi="Arial" w:cs="Arial"/>
          <w:b/>
          <w:bCs/>
          <w:lang w:val="en-US"/>
        </w:rPr>
        <w:t>S</w:t>
      </w:r>
      <w:r w:rsidR="00482F11">
        <w:rPr>
          <w:rFonts w:ascii="Arial" w:hAnsi="Arial" w:cs="Arial"/>
          <w:b/>
          <w:bCs/>
          <w:lang w:val="en-US"/>
        </w:rPr>
        <w:t>2</w:t>
      </w:r>
      <w:r>
        <w:rPr>
          <w:rFonts w:ascii="Arial" w:hAnsi="Arial" w:cs="Arial"/>
          <w:lang w:val="en-US"/>
        </w:rPr>
        <w:t>.</w:t>
      </w:r>
      <w:r w:rsidR="00F7663D">
        <w:rPr>
          <w:rFonts w:ascii="Arial" w:hAnsi="Arial" w:cs="Arial"/>
          <w:lang w:val="en-US"/>
        </w:rPr>
        <w:t xml:space="preserve"> Beta diversity metrics </w:t>
      </w:r>
      <w:r w:rsidR="00682C13">
        <w:rPr>
          <w:rFonts w:ascii="Arial" w:hAnsi="Arial" w:cs="Arial"/>
          <w:lang w:val="en-US"/>
        </w:rPr>
        <w:t xml:space="preserve">of different </w:t>
      </w:r>
      <w:r w:rsidR="00BB4DB6">
        <w:rPr>
          <w:rFonts w:ascii="Arial" w:hAnsi="Arial" w:cs="Arial"/>
          <w:lang w:val="en-US"/>
        </w:rPr>
        <w:t>human adult</w:t>
      </w:r>
      <w:r w:rsidR="00682C13">
        <w:rPr>
          <w:rFonts w:ascii="Arial" w:hAnsi="Arial" w:cs="Arial"/>
          <w:lang w:val="en-US"/>
        </w:rPr>
        <w:t xml:space="preserve"> </w:t>
      </w:r>
      <w:r w:rsidR="002A2358" w:rsidRPr="00E42FA4">
        <w:rPr>
          <w:rFonts w:ascii="Arial" w:hAnsi="Arial" w:cs="Arial"/>
          <w:i/>
          <w:iCs/>
          <w:lang w:val="en-US"/>
        </w:rPr>
        <w:t>in vitro</w:t>
      </w:r>
      <w:r w:rsidR="002A2358">
        <w:rPr>
          <w:rFonts w:ascii="Arial" w:hAnsi="Arial" w:cs="Arial"/>
          <w:lang w:val="en-US"/>
        </w:rPr>
        <w:t xml:space="preserve"> colonic </w:t>
      </w:r>
      <w:r w:rsidR="00682C13">
        <w:rPr>
          <w:rFonts w:ascii="Arial" w:hAnsi="Arial" w:cs="Arial"/>
          <w:lang w:val="en-US"/>
        </w:rPr>
        <w:t xml:space="preserve">microbiota. For each donor, samples from the </w:t>
      </w:r>
      <w:r w:rsidR="002A2358">
        <w:rPr>
          <w:rFonts w:ascii="Arial" w:hAnsi="Arial" w:cs="Arial"/>
          <w:lang w:val="en-US"/>
        </w:rPr>
        <w:t xml:space="preserve">corresponding </w:t>
      </w:r>
      <w:r w:rsidR="00682C13">
        <w:rPr>
          <w:rFonts w:ascii="Arial" w:hAnsi="Arial" w:cs="Arial"/>
          <w:lang w:val="en-US"/>
        </w:rPr>
        <w:t xml:space="preserve">IR at three consecutive days </w:t>
      </w:r>
      <w:r w:rsidR="00D94BC6">
        <w:rPr>
          <w:rFonts w:ascii="Arial" w:hAnsi="Arial" w:cs="Arial"/>
          <w:lang w:val="en-US"/>
        </w:rPr>
        <w:t xml:space="preserve">after two weeks of cultivation </w:t>
      </w:r>
      <w:r w:rsidR="00682C13">
        <w:rPr>
          <w:rFonts w:ascii="Arial" w:hAnsi="Arial" w:cs="Arial"/>
          <w:lang w:val="en-US"/>
        </w:rPr>
        <w:t xml:space="preserve">were analyzed. </w:t>
      </w:r>
      <w:r w:rsidR="00D94BC6">
        <w:rPr>
          <w:rFonts w:ascii="Arial" w:hAnsi="Arial" w:cs="Arial"/>
          <w:lang w:val="en-US"/>
        </w:rPr>
        <w:t>Colors divides the donors according to their carrying capacity, with donor 2, 3.a and 3.b having a higher</w:t>
      </w:r>
      <w:r w:rsidR="00537DAE">
        <w:rPr>
          <w:rFonts w:ascii="Arial" w:hAnsi="Arial" w:cs="Arial"/>
          <w:lang w:val="en-US"/>
        </w:rPr>
        <w:t xml:space="preserve"> (10</w:t>
      </w:r>
      <w:r w:rsidR="00537DAE" w:rsidRPr="003C286D">
        <w:rPr>
          <w:rFonts w:ascii="Arial" w:hAnsi="Arial" w:cs="Arial"/>
          <w:vertAlign w:val="superscript"/>
          <w:lang w:val="en-US"/>
        </w:rPr>
        <w:t>5</w:t>
      </w:r>
      <w:r w:rsidR="00537DAE">
        <w:rPr>
          <w:rFonts w:ascii="Arial" w:hAnsi="Arial" w:cs="Arial"/>
          <w:lang w:val="en-US"/>
        </w:rPr>
        <w:t> CFU/ml)</w:t>
      </w:r>
      <w:r w:rsidR="00D94BC6">
        <w:rPr>
          <w:rFonts w:ascii="Arial" w:hAnsi="Arial" w:cs="Arial"/>
          <w:lang w:val="en-US"/>
        </w:rPr>
        <w:t xml:space="preserve"> and donor 1 and 4 a lower</w:t>
      </w:r>
      <w:r w:rsidR="00537DAE">
        <w:rPr>
          <w:rFonts w:ascii="Arial" w:hAnsi="Arial" w:cs="Arial"/>
          <w:lang w:val="en-US"/>
        </w:rPr>
        <w:t xml:space="preserve"> (</w:t>
      </w:r>
      <w:r w:rsidR="00537DAE" w:rsidRPr="002C1B64">
        <w:rPr>
          <w:rFonts w:ascii="Arial" w:hAnsi="Arial" w:cs="Arial"/>
          <w:lang w:val="en-US"/>
        </w:rPr>
        <w:t>10</w:t>
      </w:r>
      <w:r w:rsidR="00537DAE" w:rsidRPr="002C1B64">
        <w:rPr>
          <w:rFonts w:ascii="Arial" w:hAnsi="Arial" w:cs="Arial"/>
          <w:vertAlign w:val="superscript"/>
          <w:lang w:val="en-US"/>
        </w:rPr>
        <w:t>3</w:t>
      </w:r>
      <w:r w:rsidR="00537DAE" w:rsidRPr="002C1B64">
        <w:rPr>
          <w:rFonts w:ascii="Arial" w:hAnsi="Arial" w:cs="Arial"/>
          <w:lang w:val="en-US"/>
        </w:rPr>
        <w:t>-10</w:t>
      </w:r>
      <w:r w:rsidR="00537DAE" w:rsidRPr="002C1B64">
        <w:rPr>
          <w:rFonts w:ascii="Arial" w:hAnsi="Arial" w:cs="Arial"/>
          <w:vertAlign w:val="superscript"/>
          <w:lang w:val="en-US"/>
        </w:rPr>
        <w:t>4</w:t>
      </w:r>
      <w:r w:rsidR="00537DAE" w:rsidRPr="002C1B64">
        <w:rPr>
          <w:rFonts w:ascii="Arial" w:hAnsi="Arial" w:cs="Arial"/>
          <w:lang w:val="en-US"/>
        </w:rPr>
        <w:t> CFU/ml</w:t>
      </w:r>
      <w:r w:rsidR="00537DAE">
        <w:rPr>
          <w:rFonts w:ascii="Arial" w:hAnsi="Arial" w:cs="Arial"/>
          <w:lang w:val="en-US"/>
        </w:rPr>
        <w:t>)</w:t>
      </w:r>
      <w:r w:rsidR="00D94BC6">
        <w:rPr>
          <w:rFonts w:ascii="Arial" w:hAnsi="Arial" w:cs="Arial"/>
          <w:lang w:val="en-US"/>
        </w:rPr>
        <w:t xml:space="preserve"> carrying capacity for </w:t>
      </w:r>
      <w:r w:rsidR="00D94BC6" w:rsidRPr="00D94BC6">
        <w:rPr>
          <w:rFonts w:ascii="Arial" w:hAnsi="Arial" w:cs="Arial"/>
          <w:i/>
          <w:iCs/>
          <w:lang w:val="en-US"/>
        </w:rPr>
        <w:t>L. plantarum</w:t>
      </w:r>
      <w:r w:rsidR="00D94BC6">
        <w:rPr>
          <w:rFonts w:ascii="Arial" w:hAnsi="Arial" w:cs="Arial"/>
          <w:lang w:val="en-US"/>
        </w:rPr>
        <w:t xml:space="preserve">. </w:t>
      </w:r>
    </w:p>
    <w:bookmarkEnd w:id="1"/>
    <w:p w14:paraId="1AFF8C30" w14:textId="58B1C691" w:rsidR="00682C13" w:rsidRDefault="00682C13">
      <w:pPr>
        <w:rPr>
          <w:rFonts w:ascii="Arial" w:hAnsi="Arial" w:cs="Arial"/>
          <w:lang w:val="en-US"/>
        </w:rPr>
      </w:pPr>
    </w:p>
    <w:p w14:paraId="371B91EA" w14:textId="1C78673A" w:rsidR="00682C13" w:rsidRDefault="00682C13">
      <w:pPr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br w:type="page"/>
      </w:r>
    </w:p>
    <w:p w14:paraId="485BF344" w14:textId="5F557EFE" w:rsidR="000A0B20" w:rsidRDefault="000A0B20">
      <w:pPr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lang w:val="en-US"/>
        </w:rPr>
        <w:lastRenderedPageBreak/>
        <w:drawing>
          <wp:inline distT="0" distB="0" distL="0" distR="0" wp14:anchorId="6DF5B8F4" wp14:editId="5E8D3D2C">
            <wp:extent cx="5760720" cy="2719705"/>
            <wp:effectExtent l="0" t="0" r="0" b="4445"/>
            <wp:docPr id="6" name="Picture 6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SV_genus_combined_1TRperdonor.tif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19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7F09EB" w14:textId="40516C5F" w:rsidR="00CA53AD" w:rsidRDefault="007D7491" w:rsidP="00CA53AD">
      <w:pPr>
        <w:jc w:val="both"/>
        <w:rPr>
          <w:rFonts w:ascii="Arial" w:hAnsi="Arial" w:cs="Arial"/>
          <w:lang w:val="en-US"/>
        </w:rPr>
      </w:pPr>
      <w:bookmarkStart w:id="2" w:name="_Hlk75792685"/>
      <w:r w:rsidRPr="007D7491">
        <w:rPr>
          <w:rFonts w:ascii="Arial" w:hAnsi="Arial" w:cs="Arial"/>
          <w:b/>
          <w:bCs/>
          <w:lang w:val="en-US"/>
        </w:rPr>
        <w:t xml:space="preserve">Supplementary </w:t>
      </w:r>
      <w:r w:rsidR="00CA53AD" w:rsidRPr="007D7491">
        <w:rPr>
          <w:rFonts w:ascii="Arial" w:hAnsi="Arial" w:cs="Arial"/>
          <w:b/>
          <w:bCs/>
          <w:lang w:val="en-US"/>
        </w:rPr>
        <w:t>Fig</w:t>
      </w:r>
      <w:r w:rsidR="00824013">
        <w:rPr>
          <w:rFonts w:ascii="Arial" w:hAnsi="Arial" w:cs="Arial"/>
          <w:b/>
          <w:bCs/>
          <w:lang w:val="en-US"/>
        </w:rPr>
        <w:t>ure</w:t>
      </w:r>
      <w:r w:rsidR="00CA53AD" w:rsidRPr="007D7491">
        <w:rPr>
          <w:rFonts w:ascii="Arial" w:hAnsi="Arial" w:cs="Arial"/>
          <w:b/>
          <w:bCs/>
          <w:lang w:val="en-US"/>
        </w:rPr>
        <w:t> S</w:t>
      </w:r>
      <w:bookmarkStart w:id="3" w:name="OLE_LINK1"/>
      <w:r w:rsidR="00482F11">
        <w:rPr>
          <w:rFonts w:ascii="Arial" w:hAnsi="Arial" w:cs="Arial"/>
          <w:b/>
          <w:bCs/>
          <w:lang w:val="en-US"/>
        </w:rPr>
        <w:t>3</w:t>
      </w:r>
      <w:r>
        <w:rPr>
          <w:rFonts w:ascii="Arial" w:hAnsi="Arial" w:cs="Arial"/>
          <w:lang w:val="en-US"/>
        </w:rPr>
        <w:t>.</w:t>
      </w:r>
      <w:r w:rsidR="00CA53AD">
        <w:rPr>
          <w:rFonts w:ascii="Arial" w:hAnsi="Arial" w:cs="Arial"/>
          <w:lang w:val="en-US"/>
        </w:rPr>
        <w:t xml:space="preserve"> </w:t>
      </w:r>
      <w:r w:rsidR="00950923">
        <w:rPr>
          <w:rFonts w:ascii="Arial" w:hAnsi="Arial" w:cs="Arial"/>
          <w:lang w:val="en-US"/>
        </w:rPr>
        <w:t>Microbiota taxa</w:t>
      </w:r>
      <w:r w:rsidR="00CA53AD">
        <w:rPr>
          <w:rFonts w:ascii="Arial" w:hAnsi="Arial" w:cs="Arial"/>
          <w:lang w:val="en-US"/>
        </w:rPr>
        <w:t xml:space="preserve"> correlation with carrying capacity for </w:t>
      </w:r>
      <w:r w:rsidR="00CA53AD" w:rsidRPr="00CA53AD">
        <w:rPr>
          <w:rFonts w:ascii="Arial" w:hAnsi="Arial" w:cs="Arial"/>
          <w:i/>
          <w:iCs/>
          <w:lang w:val="en-US"/>
        </w:rPr>
        <w:t>L. plantarum</w:t>
      </w:r>
      <w:r w:rsidR="00CA53AD">
        <w:rPr>
          <w:rFonts w:ascii="Arial" w:hAnsi="Arial" w:cs="Arial"/>
          <w:lang w:val="en-US"/>
        </w:rPr>
        <w:t xml:space="preserve"> across all human adult </w:t>
      </w:r>
      <w:r w:rsidR="00BB4DB6">
        <w:rPr>
          <w:rFonts w:ascii="Arial" w:hAnsi="Arial" w:cs="Arial"/>
          <w:i/>
          <w:iCs/>
          <w:lang w:val="en-US"/>
        </w:rPr>
        <w:t>in vitro</w:t>
      </w:r>
      <w:r w:rsidR="00BB4DB6">
        <w:rPr>
          <w:rFonts w:ascii="Arial" w:hAnsi="Arial" w:cs="Arial"/>
          <w:lang w:val="en-US"/>
        </w:rPr>
        <w:t xml:space="preserve"> </w:t>
      </w:r>
      <w:r w:rsidR="00CA53AD">
        <w:rPr>
          <w:rFonts w:ascii="Arial" w:hAnsi="Arial" w:cs="Arial"/>
          <w:lang w:val="en-US"/>
        </w:rPr>
        <w:t xml:space="preserve">microbiota. </w:t>
      </w:r>
      <w:r w:rsidR="00950923">
        <w:rPr>
          <w:rFonts w:ascii="Arial" w:hAnsi="Arial" w:cs="Arial"/>
          <w:lang w:val="en-US"/>
        </w:rPr>
        <w:t xml:space="preserve">For each donor, three consecutive days with stable </w:t>
      </w:r>
      <w:r w:rsidR="00950923" w:rsidRPr="002251FD">
        <w:rPr>
          <w:rFonts w:ascii="Arial" w:hAnsi="Arial" w:cs="Arial"/>
          <w:i/>
          <w:iCs/>
          <w:lang w:val="en-US"/>
        </w:rPr>
        <w:t>L. plantarum</w:t>
      </w:r>
      <w:r w:rsidR="00950923">
        <w:rPr>
          <w:rFonts w:ascii="Arial" w:hAnsi="Arial" w:cs="Arial"/>
          <w:lang w:val="en-US"/>
        </w:rPr>
        <w:t xml:space="preserve"> colonization levels and no additional treatment of one TR were chosen. Correlation analysis was done on </w:t>
      </w:r>
      <w:r w:rsidR="00815987" w:rsidRPr="00494A3B">
        <w:rPr>
          <w:rFonts w:ascii="Arial" w:hAnsi="Arial" w:cs="Arial"/>
          <w:b/>
          <w:bCs/>
          <w:lang w:val="en-US"/>
        </w:rPr>
        <w:t>(</w:t>
      </w:r>
      <w:r w:rsidR="00950923" w:rsidRPr="00494A3B">
        <w:rPr>
          <w:rFonts w:ascii="Arial" w:hAnsi="Arial" w:cs="Arial"/>
          <w:b/>
          <w:bCs/>
          <w:lang w:val="en-US"/>
        </w:rPr>
        <w:t>A)</w:t>
      </w:r>
      <w:r w:rsidR="00950923">
        <w:rPr>
          <w:rFonts w:ascii="Arial" w:hAnsi="Arial" w:cs="Arial"/>
          <w:lang w:val="en-US"/>
        </w:rPr>
        <w:t xml:space="preserve"> genus and </w:t>
      </w:r>
      <w:r w:rsidR="00815987" w:rsidRPr="00494A3B">
        <w:rPr>
          <w:rFonts w:ascii="Arial" w:hAnsi="Arial" w:cs="Arial"/>
          <w:b/>
          <w:bCs/>
          <w:lang w:val="en-US"/>
        </w:rPr>
        <w:t>(</w:t>
      </w:r>
      <w:r w:rsidR="00950923" w:rsidRPr="00494A3B">
        <w:rPr>
          <w:rFonts w:ascii="Arial" w:hAnsi="Arial" w:cs="Arial"/>
          <w:b/>
          <w:bCs/>
          <w:lang w:val="en-US"/>
        </w:rPr>
        <w:t>B)</w:t>
      </w:r>
      <w:r w:rsidR="00950923">
        <w:rPr>
          <w:rFonts w:ascii="Arial" w:hAnsi="Arial" w:cs="Arial"/>
          <w:lang w:val="en-US"/>
        </w:rPr>
        <w:t xml:space="preserve"> ASV level. Red indicates positive and blue negative correlations with gut microbiota carrying capacity whereas the significance level is given by the stars: *:</w:t>
      </w:r>
      <w:r w:rsidR="000A0B20">
        <w:rPr>
          <w:rFonts w:ascii="Arial" w:hAnsi="Arial" w:cs="Arial"/>
          <w:lang w:val="en-US"/>
        </w:rPr>
        <w:t> </w:t>
      </w:r>
      <w:r w:rsidR="00950923">
        <w:rPr>
          <w:rFonts w:ascii="Arial" w:hAnsi="Arial" w:cs="Arial"/>
          <w:lang w:val="en-US"/>
        </w:rPr>
        <w:t>p≤0.05, **:</w:t>
      </w:r>
      <w:r w:rsidR="000A0B20">
        <w:rPr>
          <w:rFonts w:ascii="Arial" w:hAnsi="Arial" w:cs="Arial"/>
          <w:lang w:val="en-US"/>
        </w:rPr>
        <w:t> </w:t>
      </w:r>
      <w:r w:rsidR="00950923">
        <w:rPr>
          <w:rFonts w:ascii="Arial" w:hAnsi="Arial" w:cs="Arial"/>
          <w:lang w:val="en-US"/>
        </w:rPr>
        <w:t>p≤0.01 and ***:</w:t>
      </w:r>
      <w:r w:rsidR="000A0B20">
        <w:rPr>
          <w:rFonts w:ascii="Arial" w:hAnsi="Arial" w:cs="Arial"/>
          <w:lang w:val="en-US"/>
        </w:rPr>
        <w:t> </w:t>
      </w:r>
      <w:r w:rsidR="00950923">
        <w:rPr>
          <w:rFonts w:ascii="Arial" w:hAnsi="Arial" w:cs="Arial"/>
          <w:lang w:val="en-US"/>
        </w:rPr>
        <w:t xml:space="preserve">p≤0.001. </w:t>
      </w:r>
    </w:p>
    <w:bookmarkEnd w:id="3"/>
    <w:bookmarkEnd w:id="2"/>
    <w:p w14:paraId="731A7DD3" w14:textId="0E3429F3" w:rsidR="00CA53AD" w:rsidRDefault="00CA53AD" w:rsidP="00464E4B">
      <w:pPr>
        <w:jc w:val="both"/>
        <w:rPr>
          <w:rFonts w:ascii="Arial" w:hAnsi="Arial" w:cs="Arial"/>
          <w:lang w:val="en-US"/>
        </w:rPr>
      </w:pPr>
    </w:p>
    <w:p w14:paraId="0239F4E5" w14:textId="2F1835B7" w:rsidR="005F7232" w:rsidRDefault="005F7232" w:rsidP="00464E4B">
      <w:pPr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lang w:val="en-US"/>
        </w:rPr>
        <w:lastRenderedPageBreak/>
        <w:drawing>
          <wp:inline distT="0" distB="0" distL="0" distR="0" wp14:anchorId="373A58D4" wp14:editId="55F9CA90">
            <wp:extent cx="5955188" cy="4926037"/>
            <wp:effectExtent l="0" t="0" r="7620" b="825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0748" cy="49471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A782ACA" w14:textId="55436DD4" w:rsidR="005F7232" w:rsidRPr="005F7232" w:rsidRDefault="007D7491" w:rsidP="0072711E">
      <w:pPr>
        <w:pStyle w:val="CommentText"/>
        <w:spacing w:after="0"/>
        <w:jc w:val="both"/>
        <w:rPr>
          <w:rFonts w:ascii="Arial" w:hAnsi="Arial" w:cs="Arial"/>
          <w:lang w:val="en-US"/>
        </w:rPr>
      </w:pPr>
      <w:bookmarkStart w:id="4" w:name="_Hlk75792710"/>
      <w:r w:rsidRPr="007D7491">
        <w:rPr>
          <w:rFonts w:ascii="Arial" w:hAnsi="Arial" w:cs="Arial"/>
          <w:b/>
          <w:bCs/>
          <w:sz w:val="22"/>
          <w:szCs w:val="22"/>
          <w:lang w:val="en-US"/>
        </w:rPr>
        <w:t xml:space="preserve">Supplementary </w:t>
      </w:r>
      <w:r w:rsidR="004D24D7" w:rsidRPr="007D7491">
        <w:rPr>
          <w:rFonts w:ascii="Arial" w:hAnsi="Arial" w:cs="Arial"/>
          <w:b/>
          <w:bCs/>
          <w:sz w:val="22"/>
          <w:szCs w:val="22"/>
          <w:lang w:val="en-US"/>
        </w:rPr>
        <w:t>Fig</w:t>
      </w:r>
      <w:r w:rsidR="00824013">
        <w:rPr>
          <w:rFonts w:ascii="Arial" w:hAnsi="Arial" w:cs="Arial"/>
          <w:b/>
          <w:bCs/>
          <w:sz w:val="22"/>
          <w:szCs w:val="22"/>
          <w:lang w:val="en-US"/>
        </w:rPr>
        <w:t>ure</w:t>
      </w:r>
      <w:r w:rsidRPr="007D7491">
        <w:rPr>
          <w:rFonts w:ascii="Arial" w:hAnsi="Arial" w:cs="Arial"/>
          <w:b/>
          <w:bCs/>
          <w:sz w:val="22"/>
          <w:szCs w:val="22"/>
          <w:lang w:val="en-US"/>
        </w:rPr>
        <w:t xml:space="preserve"> </w:t>
      </w:r>
      <w:r w:rsidR="004D24D7" w:rsidRPr="007D7491">
        <w:rPr>
          <w:rFonts w:ascii="Arial" w:hAnsi="Arial" w:cs="Arial"/>
          <w:b/>
          <w:bCs/>
          <w:sz w:val="22"/>
          <w:szCs w:val="22"/>
          <w:lang w:val="en-US"/>
        </w:rPr>
        <w:t>S</w:t>
      </w:r>
      <w:r w:rsidR="00482F11">
        <w:rPr>
          <w:rFonts w:ascii="Arial" w:hAnsi="Arial" w:cs="Arial"/>
          <w:b/>
          <w:bCs/>
          <w:sz w:val="22"/>
          <w:szCs w:val="22"/>
          <w:lang w:val="en-US"/>
        </w:rPr>
        <w:t>4</w:t>
      </w:r>
      <w:r w:rsidRPr="007D7491">
        <w:rPr>
          <w:rFonts w:ascii="Arial" w:hAnsi="Arial" w:cs="Arial"/>
          <w:b/>
          <w:bCs/>
          <w:sz w:val="22"/>
          <w:szCs w:val="22"/>
          <w:lang w:val="en-US"/>
        </w:rPr>
        <w:t>.</w:t>
      </w:r>
      <w:r w:rsidR="004D24D7" w:rsidRPr="0072711E">
        <w:rPr>
          <w:rFonts w:ascii="Arial" w:hAnsi="Arial" w:cs="Arial"/>
          <w:sz w:val="22"/>
          <w:szCs w:val="22"/>
          <w:lang w:val="en-US"/>
        </w:rPr>
        <w:t xml:space="preserve"> </w:t>
      </w:r>
      <w:r w:rsidR="0072711E" w:rsidRPr="0072711E">
        <w:rPr>
          <w:rFonts w:ascii="Arial" w:hAnsi="Arial" w:cs="Arial"/>
          <w:sz w:val="22"/>
          <w:szCs w:val="22"/>
          <w:lang w:val="en-US"/>
        </w:rPr>
        <w:t xml:space="preserve">Correlation between </w:t>
      </w:r>
      <w:r w:rsidR="005F7232">
        <w:rPr>
          <w:rFonts w:ascii="Arial" w:hAnsi="Arial" w:cs="Arial"/>
          <w:sz w:val="22"/>
          <w:szCs w:val="22"/>
          <w:lang w:val="en-US"/>
        </w:rPr>
        <w:t>metabolite</w:t>
      </w:r>
      <w:r w:rsidR="0072711E" w:rsidRPr="0072711E">
        <w:rPr>
          <w:rFonts w:ascii="Arial" w:hAnsi="Arial" w:cs="Arial"/>
          <w:sz w:val="22"/>
          <w:szCs w:val="22"/>
          <w:lang w:val="en-US"/>
        </w:rPr>
        <w:t xml:space="preserve"> concentration and </w:t>
      </w:r>
      <w:r w:rsidR="005F7232">
        <w:rPr>
          <w:rFonts w:ascii="Arial" w:hAnsi="Arial" w:cs="Arial"/>
          <w:sz w:val="22"/>
          <w:szCs w:val="22"/>
          <w:lang w:val="en-US"/>
        </w:rPr>
        <w:t xml:space="preserve">adult </w:t>
      </w:r>
      <w:r w:rsidR="0072711E" w:rsidRPr="0072711E">
        <w:rPr>
          <w:rFonts w:ascii="Arial" w:hAnsi="Arial" w:cs="Arial"/>
          <w:sz w:val="22"/>
          <w:szCs w:val="22"/>
          <w:lang w:val="en-US"/>
        </w:rPr>
        <w:t xml:space="preserve">gut microbiota carrying capacity for </w:t>
      </w:r>
      <w:r w:rsidR="0072711E" w:rsidRPr="0072711E">
        <w:rPr>
          <w:rFonts w:ascii="Arial" w:hAnsi="Arial" w:cs="Arial"/>
          <w:i/>
          <w:iCs/>
          <w:sz w:val="22"/>
          <w:szCs w:val="22"/>
          <w:lang w:val="en-US"/>
        </w:rPr>
        <w:t>L. plantarum</w:t>
      </w:r>
      <w:r w:rsidR="0072711E" w:rsidRPr="0072711E">
        <w:rPr>
          <w:rFonts w:ascii="Arial" w:hAnsi="Arial" w:cs="Arial"/>
          <w:sz w:val="22"/>
          <w:szCs w:val="22"/>
          <w:lang w:val="en-US"/>
        </w:rPr>
        <w:t xml:space="preserve">. </w:t>
      </w:r>
      <w:r w:rsidR="00815987" w:rsidRPr="00494A3B">
        <w:rPr>
          <w:rFonts w:ascii="Arial" w:hAnsi="Arial" w:cs="Arial"/>
          <w:b/>
          <w:bCs/>
          <w:sz w:val="22"/>
          <w:szCs w:val="22"/>
          <w:lang w:val="en-US"/>
        </w:rPr>
        <w:t>(</w:t>
      </w:r>
      <w:r w:rsidR="005F7232" w:rsidRPr="00494A3B">
        <w:rPr>
          <w:rFonts w:ascii="Arial" w:hAnsi="Arial" w:cs="Arial"/>
          <w:b/>
          <w:bCs/>
          <w:sz w:val="22"/>
          <w:szCs w:val="22"/>
          <w:lang w:val="en-US"/>
        </w:rPr>
        <w:t>A)</w:t>
      </w:r>
      <w:r w:rsidR="005F7232">
        <w:rPr>
          <w:rFonts w:ascii="Arial" w:hAnsi="Arial" w:cs="Arial"/>
          <w:sz w:val="22"/>
          <w:szCs w:val="22"/>
          <w:lang w:val="en-US"/>
        </w:rPr>
        <w:t xml:space="preserve"> Samples from TRs inoculated with different adult microbiota (n = 5, total analyzed samples = 324) were pooled and metabolite concentration was correlated with the carrying capacity. </w:t>
      </w:r>
      <w:r w:rsidR="00815987" w:rsidRPr="00494A3B">
        <w:rPr>
          <w:rFonts w:ascii="Arial" w:hAnsi="Arial" w:cs="Arial"/>
          <w:b/>
          <w:bCs/>
          <w:sz w:val="22"/>
          <w:szCs w:val="22"/>
          <w:lang w:val="en-US"/>
        </w:rPr>
        <w:t>(</w:t>
      </w:r>
      <w:r w:rsidR="005F7232" w:rsidRPr="00494A3B">
        <w:rPr>
          <w:rFonts w:ascii="Arial" w:hAnsi="Arial" w:cs="Arial"/>
          <w:b/>
          <w:bCs/>
          <w:sz w:val="22"/>
          <w:szCs w:val="22"/>
          <w:lang w:val="en-US"/>
        </w:rPr>
        <w:t>B)</w:t>
      </w:r>
      <w:r w:rsidR="005F7232">
        <w:rPr>
          <w:rFonts w:ascii="Arial" w:hAnsi="Arial" w:cs="Arial"/>
          <w:sz w:val="22"/>
          <w:szCs w:val="22"/>
          <w:lang w:val="en-US"/>
        </w:rPr>
        <w:t xml:space="preserve"> Samples fr</w:t>
      </w:r>
      <w:r w:rsidR="00560371">
        <w:rPr>
          <w:rFonts w:ascii="Arial" w:hAnsi="Arial" w:cs="Arial"/>
          <w:sz w:val="22"/>
          <w:szCs w:val="22"/>
          <w:lang w:val="en-US"/>
        </w:rPr>
        <w:t>o</w:t>
      </w:r>
      <w:r w:rsidR="005F7232">
        <w:rPr>
          <w:rFonts w:ascii="Arial" w:hAnsi="Arial" w:cs="Arial"/>
          <w:sz w:val="22"/>
          <w:szCs w:val="22"/>
          <w:lang w:val="en-US"/>
        </w:rPr>
        <w:t xml:space="preserve">m </w:t>
      </w:r>
      <w:r w:rsidR="00560371">
        <w:rPr>
          <w:rFonts w:ascii="Arial" w:hAnsi="Arial" w:cs="Arial"/>
          <w:sz w:val="22"/>
          <w:szCs w:val="22"/>
          <w:lang w:val="en-US"/>
        </w:rPr>
        <w:t xml:space="preserve">all </w:t>
      </w:r>
      <w:r w:rsidR="005F7232">
        <w:rPr>
          <w:rFonts w:ascii="Arial" w:hAnsi="Arial" w:cs="Arial"/>
          <w:sz w:val="22"/>
          <w:szCs w:val="22"/>
          <w:lang w:val="en-US"/>
        </w:rPr>
        <w:t>TRs</w:t>
      </w:r>
      <w:r w:rsidR="00560371">
        <w:rPr>
          <w:rFonts w:ascii="Arial" w:hAnsi="Arial" w:cs="Arial"/>
          <w:sz w:val="22"/>
          <w:szCs w:val="22"/>
          <w:lang w:val="en-US"/>
        </w:rPr>
        <w:t xml:space="preserve"> containing colonic microbiota of donor 2 during stabilization (three consecutive days before </w:t>
      </w:r>
      <w:r w:rsidR="00560371">
        <w:rPr>
          <w:rFonts w:ascii="Arial" w:hAnsi="Arial" w:cs="Arial"/>
          <w:i/>
          <w:iCs/>
          <w:sz w:val="22"/>
          <w:szCs w:val="22"/>
          <w:lang w:val="en-US"/>
        </w:rPr>
        <w:t xml:space="preserve">L. plantarum </w:t>
      </w:r>
      <w:r w:rsidR="00560371">
        <w:rPr>
          <w:rFonts w:ascii="Arial" w:hAnsi="Arial" w:cs="Arial"/>
          <w:iCs/>
          <w:sz w:val="22"/>
          <w:szCs w:val="22"/>
          <w:lang w:val="en-US"/>
        </w:rPr>
        <w:t>supplementation) were pooled for correlation analysis</w:t>
      </w:r>
      <w:r>
        <w:rPr>
          <w:rFonts w:ascii="Arial" w:hAnsi="Arial" w:cs="Arial"/>
          <w:iCs/>
          <w:sz w:val="22"/>
          <w:szCs w:val="22"/>
          <w:lang w:val="en-US"/>
        </w:rPr>
        <w:t xml:space="preserve"> (n = 24)</w:t>
      </w:r>
      <w:r w:rsidR="00560371">
        <w:rPr>
          <w:rFonts w:ascii="Arial" w:hAnsi="Arial" w:cs="Arial"/>
          <w:iCs/>
          <w:sz w:val="22"/>
          <w:szCs w:val="22"/>
          <w:lang w:val="en-US"/>
        </w:rPr>
        <w:t xml:space="preserve">. </w:t>
      </w:r>
      <w:r w:rsidR="00815987" w:rsidRPr="00494A3B">
        <w:rPr>
          <w:rFonts w:ascii="Arial" w:hAnsi="Arial" w:cs="Arial"/>
          <w:b/>
          <w:bCs/>
          <w:iCs/>
          <w:sz w:val="22"/>
          <w:szCs w:val="22"/>
          <w:lang w:val="en-US"/>
        </w:rPr>
        <w:t>(</w:t>
      </w:r>
      <w:r w:rsidR="00560371" w:rsidRPr="00494A3B">
        <w:rPr>
          <w:rFonts w:ascii="Arial" w:hAnsi="Arial" w:cs="Arial"/>
          <w:b/>
          <w:bCs/>
          <w:iCs/>
          <w:sz w:val="22"/>
          <w:szCs w:val="22"/>
          <w:lang w:val="en-US"/>
        </w:rPr>
        <w:t>C)</w:t>
      </w:r>
      <w:r w:rsidR="00560371">
        <w:rPr>
          <w:rFonts w:ascii="Arial" w:hAnsi="Arial" w:cs="Arial"/>
          <w:iCs/>
          <w:sz w:val="22"/>
          <w:szCs w:val="22"/>
          <w:lang w:val="en-US"/>
        </w:rPr>
        <w:t xml:space="preserve"> Samples from TRs containing gut microbiota of donor 2 (n = 299) were pooled for analysis</w:t>
      </w:r>
      <w:r>
        <w:rPr>
          <w:rFonts w:ascii="Arial" w:hAnsi="Arial" w:cs="Arial"/>
          <w:iCs/>
          <w:sz w:val="22"/>
          <w:szCs w:val="22"/>
          <w:lang w:val="en-US"/>
        </w:rPr>
        <w:t xml:space="preserve"> to detect correlation after </w:t>
      </w:r>
      <w:r>
        <w:rPr>
          <w:rFonts w:ascii="Arial" w:hAnsi="Arial" w:cs="Arial"/>
          <w:i/>
          <w:sz w:val="22"/>
          <w:szCs w:val="22"/>
          <w:lang w:val="en-US"/>
        </w:rPr>
        <w:t xml:space="preserve">L. plantarum </w:t>
      </w:r>
      <w:r>
        <w:rPr>
          <w:rFonts w:ascii="Arial" w:hAnsi="Arial" w:cs="Arial"/>
          <w:iCs/>
          <w:sz w:val="22"/>
          <w:szCs w:val="22"/>
          <w:lang w:val="en-US"/>
        </w:rPr>
        <w:t>supplementation</w:t>
      </w:r>
      <w:r w:rsidR="00560371">
        <w:rPr>
          <w:rFonts w:ascii="Arial" w:hAnsi="Arial" w:cs="Arial"/>
          <w:iCs/>
          <w:sz w:val="22"/>
          <w:szCs w:val="22"/>
          <w:lang w:val="en-US"/>
        </w:rPr>
        <w:t xml:space="preserve">. For </w:t>
      </w:r>
      <w:r w:rsidR="00815987" w:rsidRPr="00494A3B">
        <w:rPr>
          <w:rFonts w:ascii="Arial" w:hAnsi="Arial" w:cs="Arial"/>
          <w:b/>
          <w:bCs/>
          <w:iCs/>
          <w:sz w:val="22"/>
          <w:szCs w:val="22"/>
          <w:lang w:val="en-US"/>
        </w:rPr>
        <w:t>(</w:t>
      </w:r>
      <w:r w:rsidR="00560371" w:rsidRPr="00494A3B">
        <w:rPr>
          <w:rFonts w:ascii="Arial" w:hAnsi="Arial" w:cs="Arial"/>
          <w:b/>
          <w:bCs/>
          <w:iCs/>
          <w:sz w:val="22"/>
          <w:szCs w:val="22"/>
          <w:lang w:val="en-US"/>
        </w:rPr>
        <w:t>A)</w:t>
      </w:r>
      <w:r w:rsidR="00560371">
        <w:rPr>
          <w:rFonts w:ascii="Arial" w:hAnsi="Arial" w:cs="Arial"/>
          <w:iCs/>
          <w:sz w:val="22"/>
          <w:szCs w:val="22"/>
          <w:lang w:val="en-US"/>
        </w:rPr>
        <w:t xml:space="preserve"> and </w:t>
      </w:r>
      <w:r w:rsidR="00815987" w:rsidRPr="00494A3B">
        <w:rPr>
          <w:rFonts w:ascii="Arial" w:hAnsi="Arial" w:cs="Arial"/>
          <w:b/>
          <w:bCs/>
          <w:iCs/>
          <w:sz w:val="22"/>
          <w:szCs w:val="22"/>
          <w:lang w:val="en-US"/>
        </w:rPr>
        <w:t>(</w:t>
      </w:r>
      <w:r w:rsidR="00560371" w:rsidRPr="00494A3B">
        <w:rPr>
          <w:rFonts w:ascii="Arial" w:hAnsi="Arial" w:cs="Arial"/>
          <w:b/>
          <w:bCs/>
          <w:iCs/>
          <w:sz w:val="22"/>
          <w:szCs w:val="22"/>
          <w:lang w:val="en-US"/>
        </w:rPr>
        <w:t>C)</w:t>
      </w:r>
      <w:r w:rsidR="00560371">
        <w:rPr>
          <w:rFonts w:ascii="Arial" w:hAnsi="Arial" w:cs="Arial"/>
          <w:iCs/>
          <w:sz w:val="22"/>
          <w:szCs w:val="22"/>
          <w:lang w:val="en-US"/>
        </w:rPr>
        <w:t xml:space="preserve"> only samples after six days upon </w:t>
      </w:r>
      <w:r w:rsidR="00560371">
        <w:rPr>
          <w:rFonts w:ascii="Arial" w:hAnsi="Arial" w:cs="Arial"/>
          <w:i/>
          <w:sz w:val="22"/>
          <w:szCs w:val="22"/>
          <w:lang w:val="en-US"/>
        </w:rPr>
        <w:t xml:space="preserve">L. plantarum </w:t>
      </w:r>
      <w:r w:rsidR="00560371">
        <w:rPr>
          <w:rFonts w:ascii="Arial" w:hAnsi="Arial" w:cs="Arial"/>
          <w:iCs/>
          <w:sz w:val="22"/>
          <w:szCs w:val="22"/>
          <w:lang w:val="en-US"/>
        </w:rPr>
        <w:t xml:space="preserve">supplementation were considered when valerate and </w:t>
      </w:r>
      <w:r w:rsidR="00560371">
        <w:rPr>
          <w:rFonts w:ascii="Arial" w:hAnsi="Arial" w:cs="Arial"/>
          <w:i/>
          <w:sz w:val="22"/>
          <w:szCs w:val="22"/>
          <w:lang w:val="en-US"/>
        </w:rPr>
        <w:t xml:space="preserve">L. plantarum </w:t>
      </w:r>
      <w:r w:rsidR="00560371">
        <w:rPr>
          <w:rFonts w:ascii="Arial" w:hAnsi="Arial" w:cs="Arial"/>
          <w:iCs/>
          <w:sz w:val="22"/>
          <w:szCs w:val="22"/>
          <w:lang w:val="en-US"/>
        </w:rPr>
        <w:t xml:space="preserve">colonization levels were stable. </w:t>
      </w:r>
      <w:r w:rsidR="005F7232" w:rsidRPr="0072711E">
        <w:rPr>
          <w:rFonts w:ascii="Arial" w:hAnsi="Arial" w:cs="Arial"/>
          <w:sz w:val="22"/>
          <w:szCs w:val="22"/>
          <w:lang w:val="en-US"/>
        </w:rPr>
        <w:t xml:space="preserve">Red color indicates negative and blue positive correlation of the corresponding SCFA with the gut microbiota carrying capacity for </w:t>
      </w:r>
      <w:r w:rsidR="005F7232" w:rsidRPr="00560371">
        <w:rPr>
          <w:rFonts w:ascii="Arial" w:hAnsi="Arial" w:cs="Arial"/>
          <w:i/>
          <w:iCs/>
          <w:sz w:val="22"/>
          <w:szCs w:val="22"/>
          <w:lang w:val="en-US"/>
        </w:rPr>
        <w:t>L. plantarum</w:t>
      </w:r>
      <w:r w:rsidR="005F7232" w:rsidRPr="00560371">
        <w:rPr>
          <w:rFonts w:ascii="Arial" w:hAnsi="Arial" w:cs="Arial"/>
          <w:sz w:val="22"/>
          <w:szCs w:val="22"/>
          <w:lang w:val="en-US"/>
        </w:rPr>
        <w:t>. Only significant correlations (p≤0.05) are depicted</w:t>
      </w:r>
      <w:r w:rsidR="00FC28D8">
        <w:rPr>
          <w:rFonts w:ascii="Arial" w:hAnsi="Arial" w:cs="Arial"/>
          <w:sz w:val="22"/>
          <w:szCs w:val="22"/>
          <w:lang w:val="en-US"/>
        </w:rPr>
        <w:t>, whereas the circle size corresponds to increased significance</w:t>
      </w:r>
      <w:r w:rsidR="005F7232" w:rsidRPr="00560371">
        <w:rPr>
          <w:rFonts w:ascii="Arial" w:hAnsi="Arial" w:cs="Arial"/>
          <w:sz w:val="22"/>
          <w:szCs w:val="22"/>
          <w:lang w:val="en-US"/>
        </w:rPr>
        <w:t>.</w:t>
      </w:r>
    </w:p>
    <w:bookmarkEnd w:id="4"/>
    <w:p w14:paraId="342DAAF8" w14:textId="77777777" w:rsidR="005F7232" w:rsidRDefault="005F7232" w:rsidP="0072711E">
      <w:pPr>
        <w:pStyle w:val="CommentText"/>
        <w:spacing w:after="0"/>
        <w:jc w:val="both"/>
        <w:rPr>
          <w:rFonts w:ascii="Arial" w:hAnsi="Arial" w:cs="Arial"/>
          <w:sz w:val="22"/>
          <w:szCs w:val="22"/>
          <w:lang w:val="en-US"/>
        </w:rPr>
      </w:pPr>
    </w:p>
    <w:p w14:paraId="64DA3450" w14:textId="77777777" w:rsidR="009D22B2" w:rsidRDefault="009D22B2" w:rsidP="009D22B2">
      <w:pPr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lang w:val="en-US"/>
        </w:rPr>
        <w:lastRenderedPageBreak/>
        <w:drawing>
          <wp:inline distT="0" distB="0" distL="0" distR="0" wp14:anchorId="3AC65284" wp14:editId="65586772">
            <wp:extent cx="5761355" cy="2792095"/>
            <wp:effectExtent l="0" t="0" r="0" b="825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2792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215D62D" w14:textId="7695EBC6" w:rsidR="009D22B2" w:rsidRDefault="007D7491" w:rsidP="009D22B2">
      <w:pPr>
        <w:jc w:val="both"/>
        <w:rPr>
          <w:rFonts w:ascii="Arial" w:hAnsi="Arial" w:cs="Arial"/>
          <w:lang w:val="en-US"/>
        </w:rPr>
      </w:pPr>
      <w:bookmarkStart w:id="5" w:name="_Hlk75792735"/>
      <w:r w:rsidRPr="007D7491">
        <w:rPr>
          <w:rFonts w:ascii="Arial" w:hAnsi="Arial" w:cs="Arial"/>
          <w:b/>
          <w:bCs/>
          <w:lang w:val="en-US"/>
        </w:rPr>
        <w:t xml:space="preserve">Supplementary </w:t>
      </w:r>
      <w:r w:rsidR="009D22B2" w:rsidRPr="007D7491">
        <w:rPr>
          <w:rFonts w:ascii="Arial" w:hAnsi="Arial" w:cs="Arial"/>
          <w:b/>
          <w:bCs/>
          <w:lang w:val="en-US"/>
        </w:rPr>
        <w:t>Fig</w:t>
      </w:r>
      <w:r w:rsidR="00824013">
        <w:rPr>
          <w:rFonts w:ascii="Arial" w:hAnsi="Arial" w:cs="Arial"/>
          <w:b/>
          <w:bCs/>
          <w:lang w:val="en-US"/>
        </w:rPr>
        <w:t>ure</w:t>
      </w:r>
      <w:r w:rsidR="009D22B2" w:rsidRPr="007D7491">
        <w:rPr>
          <w:rFonts w:ascii="Arial" w:hAnsi="Arial" w:cs="Arial"/>
          <w:b/>
          <w:bCs/>
          <w:lang w:val="en-US"/>
        </w:rPr>
        <w:t> S</w:t>
      </w:r>
      <w:r w:rsidR="00482F11">
        <w:rPr>
          <w:rFonts w:ascii="Arial" w:hAnsi="Arial" w:cs="Arial"/>
          <w:b/>
          <w:bCs/>
          <w:lang w:val="en-US"/>
        </w:rPr>
        <w:t>5</w:t>
      </w:r>
      <w:r>
        <w:rPr>
          <w:rFonts w:ascii="Arial" w:hAnsi="Arial" w:cs="Arial"/>
          <w:b/>
          <w:bCs/>
          <w:lang w:val="en-US"/>
        </w:rPr>
        <w:t>.</w:t>
      </w:r>
      <w:r w:rsidR="009D22B2">
        <w:rPr>
          <w:rFonts w:ascii="Arial" w:hAnsi="Arial" w:cs="Arial"/>
          <w:lang w:val="en-US"/>
        </w:rPr>
        <w:t xml:space="preserve"> Microbiota </w:t>
      </w:r>
      <w:r w:rsidR="00C54772">
        <w:rPr>
          <w:rFonts w:ascii="Arial" w:hAnsi="Arial" w:cs="Arial"/>
          <w:lang w:val="en-US"/>
        </w:rPr>
        <w:t>ASV</w:t>
      </w:r>
      <w:r w:rsidR="009D22B2">
        <w:rPr>
          <w:rFonts w:ascii="Arial" w:hAnsi="Arial" w:cs="Arial"/>
          <w:lang w:val="en-US"/>
        </w:rPr>
        <w:t xml:space="preserve"> correlation with carrying capacity for </w:t>
      </w:r>
      <w:r w:rsidR="009D22B2" w:rsidRPr="00CA53AD">
        <w:rPr>
          <w:rFonts w:ascii="Arial" w:hAnsi="Arial" w:cs="Arial"/>
          <w:i/>
          <w:iCs/>
          <w:lang w:val="en-US"/>
        </w:rPr>
        <w:t>L. plantarum</w:t>
      </w:r>
      <w:r w:rsidR="009D22B2">
        <w:rPr>
          <w:rFonts w:ascii="Arial" w:hAnsi="Arial" w:cs="Arial"/>
          <w:lang w:val="en-US"/>
        </w:rPr>
        <w:t xml:space="preserve"> and valerate concentration of TRs (n=7, n(days)=44) containing colonic microbiota of donor 2. Red indicates positive and blue negative whereas the significance level is given by the stars: *:</w:t>
      </w:r>
      <w:r w:rsidR="000A0B20">
        <w:rPr>
          <w:rFonts w:ascii="Arial" w:hAnsi="Arial" w:cs="Arial"/>
          <w:lang w:val="en-US"/>
        </w:rPr>
        <w:t> </w:t>
      </w:r>
      <w:r w:rsidR="009D22B2">
        <w:rPr>
          <w:rFonts w:ascii="Arial" w:hAnsi="Arial" w:cs="Arial"/>
          <w:lang w:val="en-US"/>
        </w:rPr>
        <w:t>p≤0.05, **:</w:t>
      </w:r>
      <w:r w:rsidR="000A0B20">
        <w:rPr>
          <w:rFonts w:ascii="Arial" w:hAnsi="Arial" w:cs="Arial"/>
          <w:lang w:val="en-US"/>
        </w:rPr>
        <w:t> </w:t>
      </w:r>
      <w:r w:rsidR="009D22B2">
        <w:rPr>
          <w:rFonts w:ascii="Arial" w:hAnsi="Arial" w:cs="Arial"/>
          <w:lang w:val="en-US"/>
        </w:rPr>
        <w:t>p≤0.01 and ***:</w:t>
      </w:r>
      <w:r w:rsidR="000A0B20">
        <w:rPr>
          <w:rFonts w:ascii="Arial" w:hAnsi="Arial" w:cs="Arial"/>
          <w:lang w:val="en-US"/>
        </w:rPr>
        <w:t> </w:t>
      </w:r>
      <w:r w:rsidR="009D22B2">
        <w:rPr>
          <w:rFonts w:ascii="Arial" w:hAnsi="Arial" w:cs="Arial"/>
          <w:lang w:val="en-US"/>
        </w:rPr>
        <w:t xml:space="preserve">p≤0.001. </w:t>
      </w:r>
    </w:p>
    <w:bookmarkEnd w:id="5"/>
    <w:p w14:paraId="54E6527F" w14:textId="3D987ED7" w:rsidR="00945A1D" w:rsidRPr="0028588F" w:rsidRDefault="00D86D97">
      <w:pPr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lang w:val="en-US"/>
        </w:rPr>
        <w:lastRenderedPageBreak/>
        <w:drawing>
          <wp:inline distT="0" distB="0" distL="0" distR="0" wp14:anchorId="1E46E566" wp14:editId="6B07ED6F">
            <wp:extent cx="5760720" cy="6286500"/>
            <wp:effectExtent l="0" t="0" r="0" b="0"/>
            <wp:docPr id="2" name="Picture 2" descr="Chart, ba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hart, bar chart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28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6DF46E" w14:textId="04C4133B" w:rsidR="00945A1D" w:rsidRDefault="00BB4DB6" w:rsidP="000A0B20">
      <w:pPr>
        <w:jc w:val="both"/>
        <w:rPr>
          <w:rFonts w:ascii="Arial" w:hAnsi="Arial" w:cs="Arial"/>
          <w:lang w:val="en-US"/>
        </w:rPr>
      </w:pPr>
      <w:bookmarkStart w:id="6" w:name="_Hlk75792770"/>
      <w:r w:rsidRPr="007D7491">
        <w:rPr>
          <w:rFonts w:ascii="Arial" w:hAnsi="Arial" w:cs="Arial"/>
          <w:b/>
          <w:bCs/>
          <w:lang w:val="en-US"/>
        </w:rPr>
        <w:t>Supplementary Fig</w:t>
      </w:r>
      <w:r>
        <w:rPr>
          <w:rFonts w:ascii="Arial" w:hAnsi="Arial" w:cs="Arial"/>
          <w:b/>
          <w:bCs/>
          <w:lang w:val="en-US"/>
        </w:rPr>
        <w:t>ure</w:t>
      </w:r>
      <w:r w:rsidR="00945A1D" w:rsidRPr="007D7491">
        <w:rPr>
          <w:rFonts w:ascii="Arial" w:hAnsi="Arial" w:cs="Arial"/>
          <w:b/>
          <w:bCs/>
          <w:lang w:val="en-US"/>
        </w:rPr>
        <w:t> S</w:t>
      </w:r>
      <w:r w:rsidR="007840E6">
        <w:rPr>
          <w:rFonts w:ascii="Arial" w:hAnsi="Arial" w:cs="Arial"/>
          <w:b/>
          <w:bCs/>
          <w:lang w:val="en-US"/>
        </w:rPr>
        <w:t>6</w:t>
      </w:r>
      <w:r w:rsidR="007D7491" w:rsidRPr="007D7491">
        <w:rPr>
          <w:rFonts w:ascii="Arial" w:hAnsi="Arial" w:cs="Arial"/>
          <w:b/>
          <w:bCs/>
          <w:lang w:val="en-US"/>
        </w:rPr>
        <w:t>.</w:t>
      </w:r>
      <w:r w:rsidR="009D22B2">
        <w:rPr>
          <w:rFonts w:ascii="Arial" w:hAnsi="Arial" w:cs="Arial"/>
          <w:lang w:val="en-US"/>
        </w:rPr>
        <w:t xml:space="preserve"> </w:t>
      </w:r>
      <w:r w:rsidR="0028588F">
        <w:rPr>
          <w:rFonts w:ascii="Arial" w:hAnsi="Arial" w:cs="Arial"/>
          <w:lang w:val="en-US"/>
        </w:rPr>
        <w:t xml:space="preserve">Changes on family level gut microbiota composition before, during and after valerate supplementation. </w:t>
      </w:r>
      <w:r w:rsidR="00815987" w:rsidRPr="00494A3B">
        <w:rPr>
          <w:rFonts w:ascii="Arial" w:hAnsi="Arial" w:cs="Arial"/>
          <w:b/>
          <w:bCs/>
          <w:lang w:val="en-US"/>
        </w:rPr>
        <w:t>(</w:t>
      </w:r>
      <w:r w:rsidR="0028588F" w:rsidRPr="00494A3B">
        <w:rPr>
          <w:rFonts w:ascii="Arial" w:hAnsi="Arial" w:cs="Arial"/>
          <w:b/>
          <w:bCs/>
          <w:lang w:val="en-US"/>
        </w:rPr>
        <w:t>A)</w:t>
      </w:r>
      <w:r w:rsidR="0028588F">
        <w:rPr>
          <w:rFonts w:ascii="Arial" w:hAnsi="Arial" w:cs="Arial"/>
          <w:lang w:val="en-US"/>
        </w:rPr>
        <w:t xml:space="preserve"> </w:t>
      </w:r>
      <w:r w:rsidR="00C54772">
        <w:rPr>
          <w:rFonts w:ascii="Arial" w:hAnsi="Arial" w:cs="Arial"/>
          <w:lang w:val="en-US"/>
        </w:rPr>
        <w:t>Shows s</w:t>
      </w:r>
      <w:r w:rsidR="0028588F">
        <w:rPr>
          <w:rFonts w:ascii="Arial" w:hAnsi="Arial" w:cs="Arial"/>
          <w:lang w:val="en-US"/>
        </w:rPr>
        <w:t xml:space="preserve">ix days before and during valerate supplementation in TR1 containing gut microbiota of donor 4. </w:t>
      </w:r>
      <w:r w:rsidR="00815987" w:rsidRPr="00494A3B">
        <w:rPr>
          <w:rFonts w:ascii="Arial" w:hAnsi="Arial" w:cs="Arial"/>
          <w:b/>
          <w:bCs/>
          <w:lang w:val="en-US"/>
        </w:rPr>
        <w:t>(</w:t>
      </w:r>
      <w:r w:rsidR="0028588F" w:rsidRPr="00494A3B">
        <w:rPr>
          <w:rFonts w:ascii="Arial" w:hAnsi="Arial" w:cs="Arial"/>
          <w:b/>
          <w:bCs/>
          <w:lang w:val="en-US"/>
        </w:rPr>
        <w:t>B)</w:t>
      </w:r>
      <w:r w:rsidR="0028588F">
        <w:rPr>
          <w:rFonts w:ascii="Arial" w:hAnsi="Arial" w:cs="Arial"/>
          <w:lang w:val="en-US"/>
        </w:rPr>
        <w:t xml:space="preserve"> Valerate was supplemented into TR1 and TR3</w:t>
      </w:r>
      <w:r w:rsidR="000A0B20">
        <w:rPr>
          <w:rFonts w:ascii="Arial" w:hAnsi="Arial" w:cs="Arial"/>
          <w:lang w:val="en-US"/>
        </w:rPr>
        <w:t xml:space="preserve"> containing gut microbiota of donor 3.b whereas TR2 and TR</w:t>
      </w:r>
      <w:r w:rsidR="00514554">
        <w:rPr>
          <w:rFonts w:ascii="Arial" w:hAnsi="Arial" w:cs="Arial"/>
          <w:lang w:val="en-US"/>
        </w:rPr>
        <w:t>4</w:t>
      </w:r>
      <w:r w:rsidR="000A0B20">
        <w:rPr>
          <w:rFonts w:ascii="Arial" w:hAnsi="Arial" w:cs="Arial"/>
          <w:lang w:val="en-US"/>
        </w:rPr>
        <w:t xml:space="preserve"> served as control reactor. Further, valerate was continuously added into TR6 since reactor connection. Green arrows indicate the days with continuous valerate supplementation. </w:t>
      </w:r>
    </w:p>
    <w:bookmarkEnd w:id="6"/>
    <w:p w14:paraId="1428D902" w14:textId="7E19E10A" w:rsidR="00945A1D" w:rsidRDefault="00945A1D" w:rsidP="00352BA1">
      <w:pPr>
        <w:rPr>
          <w:lang w:val="en-US"/>
        </w:rPr>
      </w:pPr>
    </w:p>
    <w:p w14:paraId="41DB2921" w14:textId="0FC5B16E" w:rsidR="00945A1D" w:rsidRDefault="00945A1D" w:rsidP="00352BA1">
      <w:pPr>
        <w:rPr>
          <w:lang w:val="en-US"/>
        </w:rPr>
      </w:pPr>
    </w:p>
    <w:p w14:paraId="2E3485A7" w14:textId="2FF83674" w:rsidR="00945A1D" w:rsidRDefault="00945A1D" w:rsidP="00352BA1">
      <w:pPr>
        <w:rPr>
          <w:lang w:val="en-US"/>
        </w:rPr>
      </w:pPr>
    </w:p>
    <w:p w14:paraId="604DD15C" w14:textId="15B175B8" w:rsidR="00945A1D" w:rsidRDefault="00945A1D" w:rsidP="00352BA1">
      <w:pPr>
        <w:rPr>
          <w:lang w:val="en-US"/>
        </w:rPr>
      </w:pPr>
    </w:p>
    <w:p w14:paraId="53FDD4F5" w14:textId="431F6233" w:rsidR="000A0B20" w:rsidRDefault="000A0B20" w:rsidP="00352BA1">
      <w:pPr>
        <w:rPr>
          <w:lang w:val="en-US"/>
        </w:rPr>
      </w:pPr>
    </w:p>
    <w:p w14:paraId="42C1CDC9" w14:textId="2346E239" w:rsidR="00352BA1" w:rsidRPr="00607DCE" w:rsidRDefault="00607DCE" w:rsidP="00352BA1">
      <w:pPr>
        <w:rPr>
          <w:rFonts w:ascii="Arial" w:hAnsi="Arial" w:cs="Arial"/>
          <w:lang w:val="en-US"/>
        </w:rPr>
      </w:pPr>
      <w:r w:rsidRPr="00607DCE">
        <w:rPr>
          <w:rFonts w:ascii="Arial" w:hAnsi="Arial" w:cs="Arial"/>
          <w:lang w:val="en-US"/>
        </w:rPr>
        <w:lastRenderedPageBreak/>
        <w:t>T</w:t>
      </w:r>
      <w:r w:rsidR="00352BA1" w:rsidRPr="00607DCE">
        <w:rPr>
          <w:rFonts w:ascii="Arial" w:hAnsi="Arial" w:cs="Arial"/>
          <w:lang w:val="en-US"/>
        </w:rPr>
        <w:t xml:space="preserve">able </w:t>
      </w:r>
      <w:r w:rsidR="000C6497">
        <w:rPr>
          <w:rFonts w:ascii="Arial" w:hAnsi="Arial" w:cs="Arial"/>
          <w:lang w:val="en-US"/>
        </w:rPr>
        <w:t>S</w:t>
      </w:r>
      <w:r w:rsidR="00CA53AD">
        <w:rPr>
          <w:rFonts w:ascii="Arial" w:hAnsi="Arial" w:cs="Arial"/>
          <w:lang w:val="en-US"/>
        </w:rPr>
        <w:t>1</w:t>
      </w:r>
      <w:r w:rsidR="00352BA1" w:rsidRPr="00607DCE">
        <w:rPr>
          <w:rFonts w:ascii="Arial" w:hAnsi="Arial" w:cs="Arial"/>
          <w:lang w:val="en-US"/>
        </w:rPr>
        <w:t xml:space="preserve">: </w:t>
      </w:r>
      <w:proofErr w:type="spellStart"/>
      <w:r w:rsidR="00BB4DB6" w:rsidRPr="00607DCE">
        <w:rPr>
          <w:rFonts w:ascii="Arial" w:hAnsi="Arial" w:cs="Arial"/>
          <w:lang w:val="en-US"/>
        </w:rPr>
        <w:t>DESeq</w:t>
      </w:r>
      <w:proofErr w:type="spellEnd"/>
      <w:r w:rsidR="00BB4DB6" w:rsidRPr="00607DCE">
        <w:rPr>
          <w:rFonts w:ascii="Arial" w:hAnsi="Arial" w:cs="Arial"/>
          <w:lang w:val="en-US"/>
        </w:rPr>
        <w:t xml:space="preserve"> analysis </w:t>
      </w:r>
      <w:r w:rsidR="00352BA1" w:rsidRPr="00607DCE">
        <w:rPr>
          <w:rFonts w:ascii="Arial" w:hAnsi="Arial" w:cs="Arial"/>
          <w:lang w:val="en-US"/>
        </w:rPr>
        <w:t xml:space="preserve">of valerate treatment </w:t>
      </w:r>
      <w:r w:rsidR="00E10BED">
        <w:rPr>
          <w:rFonts w:ascii="Arial" w:hAnsi="Arial" w:cs="Arial"/>
          <w:lang w:val="en-US"/>
        </w:rPr>
        <w:t>induced changes in microbial compositio</w:t>
      </w:r>
      <w:r w:rsidR="00C54772">
        <w:rPr>
          <w:rFonts w:ascii="Arial" w:hAnsi="Arial" w:cs="Arial"/>
          <w:lang w:val="en-US"/>
        </w:rPr>
        <w:t>n</w:t>
      </w:r>
      <w:r w:rsidR="00E10BED">
        <w:rPr>
          <w:rFonts w:ascii="Arial" w:hAnsi="Arial" w:cs="Arial"/>
          <w:lang w:val="en-US"/>
        </w:rPr>
        <w:t>.</w:t>
      </w:r>
    </w:p>
    <w:p w14:paraId="1DF52730" w14:textId="26A0621A" w:rsidR="00312470" w:rsidRDefault="00774066">
      <w:pPr>
        <w:rPr>
          <w:lang w:val="en-US"/>
        </w:rPr>
      </w:pPr>
      <w:r w:rsidRPr="00774066">
        <w:rPr>
          <w:noProof/>
        </w:rPr>
        <w:drawing>
          <wp:inline distT="0" distB="0" distL="0" distR="0" wp14:anchorId="7CF5B61F" wp14:editId="2327F038">
            <wp:extent cx="5569155" cy="7717749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9796" cy="7718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5F5AC2" w14:textId="074F5F34" w:rsidR="00312470" w:rsidRPr="00E10BED" w:rsidRDefault="00C54772" w:rsidP="00E10BED">
      <w:pPr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Comparison of three days before and </w:t>
      </w:r>
      <w:r w:rsidR="00381EB1">
        <w:rPr>
          <w:rFonts w:ascii="Arial" w:hAnsi="Arial" w:cs="Arial"/>
          <w:lang w:val="en-US"/>
        </w:rPr>
        <w:t>all</w:t>
      </w:r>
      <w:r>
        <w:rPr>
          <w:rFonts w:ascii="Arial" w:hAnsi="Arial" w:cs="Arial"/>
          <w:lang w:val="en-US"/>
        </w:rPr>
        <w:t xml:space="preserve"> days </w:t>
      </w:r>
      <w:r w:rsidR="00106568">
        <w:rPr>
          <w:rFonts w:ascii="Arial" w:hAnsi="Arial" w:cs="Arial"/>
          <w:lang w:val="en-US"/>
        </w:rPr>
        <w:t>during</w:t>
      </w:r>
      <w:r>
        <w:rPr>
          <w:rFonts w:ascii="Arial" w:hAnsi="Arial" w:cs="Arial"/>
          <w:lang w:val="en-US"/>
        </w:rPr>
        <w:t xml:space="preserve"> </w:t>
      </w:r>
      <w:r w:rsidR="00E10BED" w:rsidRPr="00E10BED">
        <w:rPr>
          <w:rFonts w:ascii="Arial" w:hAnsi="Arial" w:cs="Arial"/>
          <w:lang w:val="en-US"/>
        </w:rPr>
        <w:t>valerate</w:t>
      </w:r>
      <w:r w:rsidR="000A0B20">
        <w:rPr>
          <w:rFonts w:ascii="Arial" w:hAnsi="Arial" w:cs="Arial"/>
          <w:lang w:val="en-US"/>
        </w:rPr>
        <w:t xml:space="preserve"> supplementation</w:t>
      </w:r>
      <w:r>
        <w:rPr>
          <w:rFonts w:ascii="Arial" w:hAnsi="Arial" w:cs="Arial"/>
          <w:lang w:val="en-US"/>
        </w:rPr>
        <w:t xml:space="preserve"> within one TR</w:t>
      </w:r>
      <w:r w:rsidR="00E10BED" w:rsidRPr="00E10BED">
        <w:rPr>
          <w:rFonts w:ascii="Arial" w:hAnsi="Arial" w:cs="Arial"/>
          <w:lang w:val="en-US"/>
        </w:rPr>
        <w:t>. Only changes that were not observed in the control reactor</w:t>
      </w:r>
      <w:r w:rsidR="000A0B20">
        <w:rPr>
          <w:rFonts w:ascii="Arial" w:hAnsi="Arial" w:cs="Arial"/>
          <w:lang w:val="en-US"/>
        </w:rPr>
        <w:t>s</w:t>
      </w:r>
      <w:r w:rsidR="00E10BED" w:rsidRPr="00E10BED">
        <w:rPr>
          <w:rFonts w:ascii="Arial" w:hAnsi="Arial" w:cs="Arial"/>
          <w:lang w:val="en-US"/>
        </w:rPr>
        <w:t xml:space="preserve"> were listed in this table. </w:t>
      </w:r>
      <w:proofErr w:type="gramStart"/>
      <w:r w:rsidR="00E10BED" w:rsidRPr="00E10BED">
        <w:rPr>
          <w:rFonts w:ascii="Arial" w:hAnsi="Arial" w:cs="Arial"/>
          <w:lang w:val="en-US"/>
        </w:rPr>
        <w:t>-</w:t>
      </w:r>
      <w:r>
        <w:rPr>
          <w:rFonts w:ascii="Arial" w:hAnsi="Arial" w:cs="Arial"/>
          <w:lang w:val="en-US"/>
        </w:rPr>
        <w:t> </w:t>
      </w:r>
      <w:r w:rsidR="00E10BED" w:rsidRPr="00E10BED">
        <w:rPr>
          <w:rFonts w:ascii="Arial" w:hAnsi="Arial" w:cs="Arial"/>
          <w:lang w:val="en-US"/>
        </w:rPr>
        <w:t>:</w:t>
      </w:r>
      <w:proofErr w:type="gramEnd"/>
      <w:r w:rsidR="00E10BED">
        <w:rPr>
          <w:rFonts w:ascii="Arial" w:hAnsi="Arial" w:cs="Arial"/>
          <w:lang w:val="en-US"/>
        </w:rPr>
        <w:t> </w:t>
      </w:r>
      <w:r w:rsidR="00E10BED" w:rsidRPr="00E10BED">
        <w:rPr>
          <w:rFonts w:ascii="Arial" w:hAnsi="Arial" w:cs="Arial"/>
          <w:lang w:val="en-US"/>
        </w:rPr>
        <w:t xml:space="preserve">significantly </w:t>
      </w:r>
      <w:r w:rsidR="00FC28D8" w:rsidRPr="00560371">
        <w:rPr>
          <w:rFonts w:ascii="Arial" w:hAnsi="Arial" w:cs="Arial"/>
          <w:lang w:val="en-US"/>
        </w:rPr>
        <w:t xml:space="preserve">(p≤0.05) </w:t>
      </w:r>
      <w:r w:rsidR="00E10BED" w:rsidRPr="00E10BED">
        <w:rPr>
          <w:rFonts w:ascii="Arial" w:hAnsi="Arial" w:cs="Arial"/>
          <w:lang w:val="en-US"/>
        </w:rPr>
        <w:t>decreased after valerate supplementation; +</w:t>
      </w:r>
      <w:r>
        <w:rPr>
          <w:rFonts w:ascii="Arial" w:hAnsi="Arial" w:cs="Arial"/>
          <w:lang w:val="en-US"/>
        </w:rPr>
        <w:t> </w:t>
      </w:r>
      <w:r w:rsidR="00E10BED" w:rsidRPr="00E10BED">
        <w:rPr>
          <w:rFonts w:ascii="Arial" w:hAnsi="Arial" w:cs="Arial"/>
          <w:lang w:val="en-US"/>
        </w:rPr>
        <w:t>:</w:t>
      </w:r>
      <w:r w:rsidR="00E10BED">
        <w:rPr>
          <w:rFonts w:ascii="Arial" w:hAnsi="Arial" w:cs="Arial"/>
          <w:lang w:val="en-US"/>
        </w:rPr>
        <w:t> </w:t>
      </w:r>
      <w:r w:rsidR="00E10BED" w:rsidRPr="00E10BED">
        <w:rPr>
          <w:rFonts w:ascii="Arial" w:hAnsi="Arial" w:cs="Arial"/>
          <w:lang w:val="en-US"/>
        </w:rPr>
        <w:t xml:space="preserve">significantly </w:t>
      </w:r>
      <w:r w:rsidR="00FC28D8" w:rsidRPr="00560371">
        <w:rPr>
          <w:rFonts w:ascii="Arial" w:hAnsi="Arial" w:cs="Arial"/>
          <w:lang w:val="en-US"/>
        </w:rPr>
        <w:t xml:space="preserve">(p≤0.05) </w:t>
      </w:r>
      <w:r w:rsidR="00E10BED" w:rsidRPr="00E10BED">
        <w:rPr>
          <w:rFonts w:ascii="Arial" w:hAnsi="Arial" w:cs="Arial"/>
          <w:lang w:val="en-US"/>
        </w:rPr>
        <w:t xml:space="preserve">increased after valerate supplementation. </w:t>
      </w:r>
    </w:p>
    <w:sectPr w:rsidR="00312470" w:rsidRPr="00E10BED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B942B3"/>
    <w:multiLevelType w:val="hybridMultilevel"/>
    <w:tmpl w:val="AB6CE902"/>
    <w:lvl w:ilvl="0" w:tplc="657CD722"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7A44BD"/>
    <w:multiLevelType w:val="hybridMultilevel"/>
    <w:tmpl w:val="892CE27A"/>
    <w:lvl w:ilvl="0" w:tplc="C1C40DD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bAwNTI3NrAwMTc3MzBS0lEKTi0uzszPAykwMasFAHiRuK4tAAAA"/>
  </w:docVars>
  <w:rsids>
    <w:rsidRoot w:val="00973C3B"/>
    <w:rsid w:val="0004234E"/>
    <w:rsid w:val="00042919"/>
    <w:rsid w:val="00044FAE"/>
    <w:rsid w:val="0005615E"/>
    <w:rsid w:val="00062BB0"/>
    <w:rsid w:val="000800B7"/>
    <w:rsid w:val="000A0B20"/>
    <w:rsid w:val="000C6497"/>
    <w:rsid w:val="000D03B7"/>
    <w:rsid w:val="000F7FD0"/>
    <w:rsid w:val="00106568"/>
    <w:rsid w:val="00127E57"/>
    <w:rsid w:val="00133570"/>
    <w:rsid w:val="00157D5D"/>
    <w:rsid w:val="0016002D"/>
    <w:rsid w:val="00177265"/>
    <w:rsid w:val="00180194"/>
    <w:rsid w:val="00190DBD"/>
    <w:rsid w:val="001A1DED"/>
    <w:rsid w:val="001D3E9D"/>
    <w:rsid w:val="001E423A"/>
    <w:rsid w:val="001E6601"/>
    <w:rsid w:val="001F33F6"/>
    <w:rsid w:val="001F4D10"/>
    <w:rsid w:val="00200935"/>
    <w:rsid w:val="002251FD"/>
    <w:rsid w:val="00253340"/>
    <w:rsid w:val="0027630D"/>
    <w:rsid w:val="00285231"/>
    <w:rsid w:val="0028588F"/>
    <w:rsid w:val="00287575"/>
    <w:rsid w:val="002920F3"/>
    <w:rsid w:val="002A2358"/>
    <w:rsid w:val="002E33E5"/>
    <w:rsid w:val="002E5304"/>
    <w:rsid w:val="002E6A27"/>
    <w:rsid w:val="002E6C19"/>
    <w:rsid w:val="002F4170"/>
    <w:rsid w:val="002F4A64"/>
    <w:rsid w:val="003079B7"/>
    <w:rsid w:val="00312470"/>
    <w:rsid w:val="003232D1"/>
    <w:rsid w:val="00352BA1"/>
    <w:rsid w:val="003539D8"/>
    <w:rsid w:val="00367AC0"/>
    <w:rsid w:val="003745FB"/>
    <w:rsid w:val="00381EB1"/>
    <w:rsid w:val="00385DF1"/>
    <w:rsid w:val="00397482"/>
    <w:rsid w:val="003E0BC0"/>
    <w:rsid w:val="00421A3E"/>
    <w:rsid w:val="0042292F"/>
    <w:rsid w:val="00422EA5"/>
    <w:rsid w:val="00452F42"/>
    <w:rsid w:val="00453953"/>
    <w:rsid w:val="00464E4B"/>
    <w:rsid w:val="00472AE1"/>
    <w:rsid w:val="004828E3"/>
    <w:rsid w:val="00482EAF"/>
    <w:rsid w:val="00482F11"/>
    <w:rsid w:val="00490ED1"/>
    <w:rsid w:val="00494A3B"/>
    <w:rsid w:val="004C0FAC"/>
    <w:rsid w:val="004C2093"/>
    <w:rsid w:val="004C77EA"/>
    <w:rsid w:val="004D24D7"/>
    <w:rsid w:val="004D34AC"/>
    <w:rsid w:val="004D7393"/>
    <w:rsid w:val="004E265E"/>
    <w:rsid w:val="004E5F5A"/>
    <w:rsid w:val="00514554"/>
    <w:rsid w:val="00516E16"/>
    <w:rsid w:val="00517278"/>
    <w:rsid w:val="00537DAE"/>
    <w:rsid w:val="00547999"/>
    <w:rsid w:val="00552B01"/>
    <w:rsid w:val="00560371"/>
    <w:rsid w:val="005709B8"/>
    <w:rsid w:val="00581A4A"/>
    <w:rsid w:val="00584216"/>
    <w:rsid w:val="005A17AF"/>
    <w:rsid w:val="005B0892"/>
    <w:rsid w:val="005B5298"/>
    <w:rsid w:val="005D00A0"/>
    <w:rsid w:val="005E5521"/>
    <w:rsid w:val="005F7232"/>
    <w:rsid w:val="00607DCE"/>
    <w:rsid w:val="006159AC"/>
    <w:rsid w:val="006821BB"/>
    <w:rsid w:val="00682C13"/>
    <w:rsid w:val="00682F11"/>
    <w:rsid w:val="00683474"/>
    <w:rsid w:val="006B610E"/>
    <w:rsid w:val="006C5021"/>
    <w:rsid w:val="006C6A54"/>
    <w:rsid w:val="006C7B4B"/>
    <w:rsid w:val="006F1C96"/>
    <w:rsid w:val="00705541"/>
    <w:rsid w:val="00705DB6"/>
    <w:rsid w:val="0072711E"/>
    <w:rsid w:val="00754661"/>
    <w:rsid w:val="007724CC"/>
    <w:rsid w:val="00774066"/>
    <w:rsid w:val="00782827"/>
    <w:rsid w:val="007840E6"/>
    <w:rsid w:val="007A1504"/>
    <w:rsid w:val="007A73CB"/>
    <w:rsid w:val="007B313A"/>
    <w:rsid w:val="007B5911"/>
    <w:rsid w:val="007B7691"/>
    <w:rsid w:val="007C022A"/>
    <w:rsid w:val="007C557D"/>
    <w:rsid w:val="007D2D34"/>
    <w:rsid w:val="007D7491"/>
    <w:rsid w:val="007E10DE"/>
    <w:rsid w:val="007E2923"/>
    <w:rsid w:val="00800407"/>
    <w:rsid w:val="008027A9"/>
    <w:rsid w:val="00815987"/>
    <w:rsid w:val="00817326"/>
    <w:rsid w:val="00824013"/>
    <w:rsid w:val="00880999"/>
    <w:rsid w:val="00880F01"/>
    <w:rsid w:val="00881AD8"/>
    <w:rsid w:val="0089126C"/>
    <w:rsid w:val="0089349E"/>
    <w:rsid w:val="008A1CDE"/>
    <w:rsid w:val="008B2438"/>
    <w:rsid w:val="008D0D91"/>
    <w:rsid w:val="008D6846"/>
    <w:rsid w:val="008E1C5A"/>
    <w:rsid w:val="00910E2D"/>
    <w:rsid w:val="009243A2"/>
    <w:rsid w:val="00945A1D"/>
    <w:rsid w:val="00950923"/>
    <w:rsid w:val="00955027"/>
    <w:rsid w:val="009561D2"/>
    <w:rsid w:val="009739BA"/>
    <w:rsid w:val="00973C3B"/>
    <w:rsid w:val="00976C94"/>
    <w:rsid w:val="00991221"/>
    <w:rsid w:val="00992CD8"/>
    <w:rsid w:val="009A12FA"/>
    <w:rsid w:val="009A70C0"/>
    <w:rsid w:val="009B1BFD"/>
    <w:rsid w:val="009C04E6"/>
    <w:rsid w:val="009D0119"/>
    <w:rsid w:val="009D0953"/>
    <w:rsid w:val="009D22B2"/>
    <w:rsid w:val="009D705F"/>
    <w:rsid w:val="009E2547"/>
    <w:rsid w:val="009F5C45"/>
    <w:rsid w:val="00A25B26"/>
    <w:rsid w:val="00A56527"/>
    <w:rsid w:val="00A83E61"/>
    <w:rsid w:val="00A8634D"/>
    <w:rsid w:val="00AF21AD"/>
    <w:rsid w:val="00AF72F3"/>
    <w:rsid w:val="00B01D66"/>
    <w:rsid w:val="00B1540A"/>
    <w:rsid w:val="00B90E9A"/>
    <w:rsid w:val="00B92ED7"/>
    <w:rsid w:val="00BB4DB6"/>
    <w:rsid w:val="00BC57C7"/>
    <w:rsid w:val="00BF1C33"/>
    <w:rsid w:val="00BF4690"/>
    <w:rsid w:val="00BF4A0D"/>
    <w:rsid w:val="00BF6C90"/>
    <w:rsid w:val="00C24ECF"/>
    <w:rsid w:val="00C34EEA"/>
    <w:rsid w:val="00C54772"/>
    <w:rsid w:val="00C65AA6"/>
    <w:rsid w:val="00C942B4"/>
    <w:rsid w:val="00C97A4D"/>
    <w:rsid w:val="00CA3ECB"/>
    <w:rsid w:val="00CA415C"/>
    <w:rsid w:val="00CA53AD"/>
    <w:rsid w:val="00CA56FE"/>
    <w:rsid w:val="00CA5CAC"/>
    <w:rsid w:val="00CB65BA"/>
    <w:rsid w:val="00CD4D00"/>
    <w:rsid w:val="00D10D7B"/>
    <w:rsid w:val="00D2731F"/>
    <w:rsid w:val="00D36107"/>
    <w:rsid w:val="00D77F5F"/>
    <w:rsid w:val="00D86D97"/>
    <w:rsid w:val="00D91261"/>
    <w:rsid w:val="00D94BC6"/>
    <w:rsid w:val="00DA206B"/>
    <w:rsid w:val="00DA5D38"/>
    <w:rsid w:val="00DA7789"/>
    <w:rsid w:val="00DD50B3"/>
    <w:rsid w:val="00DE4EF4"/>
    <w:rsid w:val="00DF20EE"/>
    <w:rsid w:val="00E10BED"/>
    <w:rsid w:val="00E2463F"/>
    <w:rsid w:val="00E36093"/>
    <w:rsid w:val="00E41CFB"/>
    <w:rsid w:val="00E42FA4"/>
    <w:rsid w:val="00E815FF"/>
    <w:rsid w:val="00E84D25"/>
    <w:rsid w:val="00EB134F"/>
    <w:rsid w:val="00EC5B83"/>
    <w:rsid w:val="00EC756D"/>
    <w:rsid w:val="00ED57EF"/>
    <w:rsid w:val="00EE406F"/>
    <w:rsid w:val="00F14BB7"/>
    <w:rsid w:val="00F479BB"/>
    <w:rsid w:val="00F608B0"/>
    <w:rsid w:val="00F7663D"/>
    <w:rsid w:val="00F84B69"/>
    <w:rsid w:val="00F84B9B"/>
    <w:rsid w:val="00F961F0"/>
    <w:rsid w:val="00FA1313"/>
    <w:rsid w:val="00FA6489"/>
    <w:rsid w:val="00FB490A"/>
    <w:rsid w:val="00FB61D4"/>
    <w:rsid w:val="00FB6BFB"/>
    <w:rsid w:val="00FC110F"/>
    <w:rsid w:val="00FC28D8"/>
    <w:rsid w:val="00FD6D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5E5A5C5"/>
  <w15:chartTrackingRefBased/>
  <w15:docId w15:val="{0FF8D15D-E462-45AD-A2D2-24977CCDCC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E265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73C3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3C3B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nhideWhenUsed/>
    <w:rsid w:val="00D9126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9126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9126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9126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91261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6B610E"/>
    <w:pPr>
      <w:ind w:left="720"/>
      <w:contextualSpacing/>
    </w:pPr>
  </w:style>
  <w:style w:type="table" w:styleId="TableGrid">
    <w:name w:val="Table Grid"/>
    <w:basedOn w:val="TableNormal"/>
    <w:uiPriority w:val="39"/>
    <w:rsid w:val="007828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25334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53340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4E265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608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14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9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6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tiff"/><Relationship Id="rId12" Type="http://schemas.openxmlformats.org/officeDocument/2006/relationships/image" Target="media/image7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11" Type="http://schemas.openxmlformats.org/officeDocument/2006/relationships/image" Target="media/image6.tiff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 Version="15"/>
</file>

<file path=customXml/itemProps1.xml><?xml version="1.0" encoding="utf-8"?>
<ds:datastoreItem xmlns:ds="http://schemas.openxmlformats.org/officeDocument/2006/customXml" ds:itemID="{78FF4730-EC55-4828-9171-064C14F9C8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479</Words>
  <Characters>3022</Characters>
  <Application>Microsoft Office Word</Application>
  <DocSecurity>0</DocSecurity>
  <Lines>25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Isenring  Julia</dc:creator>
  <cp:keywords/>
  <dc:description/>
  <cp:lastModifiedBy>Isenring  Julia</cp:lastModifiedBy>
  <cp:revision>2</cp:revision>
  <cp:lastPrinted>2020-12-04T13:36:00Z</cp:lastPrinted>
  <dcterms:created xsi:type="dcterms:W3CDTF">2022-05-18T12:00:00Z</dcterms:created>
  <dcterms:modified xsi:type="dcterms:W3CDTF">2022-05-18T12:00:00Z</dcterms:modified>
</cp:coreProperties>
</file>