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5764" w14:textId="77777777" w:rsidR="00533145" w:rsidRPr="00E1373B" w:rsidRDefault="00533145" w:rsidP="00533145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5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3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able</w:t>
      </w:r>
      <w:r w:rsidRPr="00E13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  <w:r w:rsidRPr="00E1373B">
        <w:rPr>
          <w:rFonts w:ascii="Times New Roman" w:hAnsi="Times New Roman" w:cs="Times New Roman"/>
          <w:sz w:val="24"/>
          <w:szCs w:val="24"/>
        </w:rPr>
        <w:t>Associations of the IINS with the clinicopathologic characteristics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HCC </w:t>
      </w:r>
      <w:r w:rsidRPr="00E1373B">
        <w:rPr>
          <w:rFonts w:ascii="Times New Roman" w:hAnsi="Times New Roman" w:cs="Times New Roman"/>
          <w:sz w:val="24"/>
          <w:szCs w:val="24"/>
        </w:rPr>
        <w:t xml:space="preserve">patients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E6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C374CD">
        <w:rPr>
          <w:rFonts w:ascii="Times New Roman" w:hAnsi="Times New Roman" w:cs="Times New Roman"/>
          <w:color w:val="000000"/>
          <w:sz w:val="24"/>
          <w:szCs w:val="24"/>
        </w:rPr>
        <w:t>validation model</w:t>
      </w:r>
      <w:r w:rsidRPr="00413E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2660"/>
        <w:gridCol w:w="1600"/>
        <w:gridCol w:w="1599"/>
        <w:gridCol w:w="1732"/>
        <w:gridCol w:w="931"/>
      </w:tblGrid>
      <w:tr w:rsidR="00533145" w:rsidRPr="001A6FEB" w14:paraId="2EC55D35" w14:textId="77777777" w:rsidTr="00B11191">
        <w:trPr>
          <w:trHeight w:val="368"/>
        </w:trPr>
        <w:tc>
          <w:tcPr>
            <w:tcW w:w="156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8D8D8"/>
            <w:noWrap/>
            <w:vAlign w:val="center"/>
            <w:hideMark/>
          </w:tcPr>
          <w:p w14:paraId="30978480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8D8D8"/>
            <w:vAlign w:val="center"/>
            <w:hideMark/>
          </w:tcPr>
          <w:p w14:paraId="3FC2EF01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4" w:type="pct"/>
            <w:gridSpan w:val="2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14:paraId="3457BE4C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IINS value (0–6)</w:t>
            </w:r>
          </w:p>
        </w:tc>
        <w:tc>
          <w:tcPr>
            <w:tcW w:w="546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8D8D8"/>
            <w:noWrap/>
            <w:vAlign w:val="center"/>
            <w:hideMark/>
          </w:tcPr>
          <w:p w14:paraId="252C47A5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33145" w:rsidRPr="001A6FEB" w14:paraId="5C177C6D" w14:textId="77777777" w:rsidTr="00B11191">
        <w:trPr>
          <w:trHeight w:val="362"/>
        </w:trPr>
        <w:tc>
          <w:tcPr>
            <w:tcW w:w="156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8D8D8"/>
            <w:vAlign w:val="center"/>
          </w:tcPr>
          <w:p w14:paraId="6495930B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Characteristics</w:t>
            </w:r>
          </w:p>
        </w:tc>
        <w:tc>
          <w:tcPr>
            <w:tcW w:w="939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8D8D8"/>
            <w:vAlign w:val="center"/>
          </w:tcPr>
          <w:p w14:paraId="5936F033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Overall</w:t>
            </w:r>
          </w:p>
          <w:p w14:paraId="2BA9C140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(n =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60</w:t>
            </w: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938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8D8D8"/>
            <w:vAlign w:val="center"/>
            <w:hideMark/>
          </w:tcPr>
          <w:p w14:paraId="2A677D3B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IINS≤2 (n=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42</w:t>
            </w: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016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8D8D8"/>
            <w:vAlign w:val="center"/>
            <w:hideMark/>
          </w:tcPr>
          <w:p w14:paraId="5F3C1720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IINS&gt;2 (n=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546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D8D8D8"/>
            <w:noWrap/>
            <w:vAlign w:val="center"/>
            <w:hideMark/>
          </w:tcPr>
          <w:p w14:paraId="1F500689" w14:textId="77777777" w:rsidR="00533145" w:rsidRPr="001A6FEB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A6FE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P value</w:t>
            </w:r>
          </w:p>
        </w:tc>
      </w:tr>
      <w:tr w:rsidR="00533145" w:rsidRPr="00711ED0" w14:paraId="0B00F299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D467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2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49658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8B5BD" w14:textId="77777777" w:rsidR="00533145" w:rsidRPr="00711ED0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11ED0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0.094</w:t>
            </w:r>
          </w:p>
        </w:tc>
      </w:tr>
      <w:tr w:rsidR="00533145" w:rsidRPr="00C21AA4" w14:paraId="5D4B8727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9074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D86D0" w14:textId="77777777" w:rsidR="00533145" w:rsidRPr="00C21AA4" w:rsidRDefault="00533145" w:rsidP="00D033D5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996C7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65.3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A397E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C7182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3145" w:rsidRPr="00C21AA4" w14:paraId="72186240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CD7D5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0D919" w14:textId="77777777" w:rsidR="00533145" w:rsidRPr="00C21AA4" w:rsidRDefault="00533145" w:rsidP="00D033D5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824E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90.9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4A54E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9.1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794E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3145" w:rsidRPr="00C21AA4" w14:paraId="6D301BCC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7E24F1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Age, years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5BF668" w14:textId="77777777" w:rsidR="00533145" w:rsidRPr="00C21AA4" w:rsidRDefault="00533145" w:rsidP="00D033D5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± 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08F137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± 11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1A8127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D99B85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693</w:t>
            </w:r>
          </w:p>
        </w:tc>
      </w:tr>
      <w:tr w:rsidR="00533145" w:rsidRPr="00C21AA4" w14:paraId="1F2454BB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7632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ALB, g/L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4E88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6.04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4.33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85BF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7.48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3.93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C773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4.69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3.30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6F93D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C21AA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533145" w:rsidRPr="00C21AA4" w14:paraId="5613133B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noWrap/>
            <w:vAlign w:val="center"/>
            <w:hideMark/>
          </w:tcPr>
          <w:p w14:paraId="4FD34CE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LYM, 10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9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/L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noWrap/>
            <w:vAlign w:val="center"/>
            <w:hideMark/>
          </w:tcPr>
          <w:p w14:paraId="783ABC0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noWrap/>
            <w:vAlign w:val="center"/>
            <w:hideMark/>
          </w:tcPr>
          <w:p w14:paraId="004CE8B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0.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noWrap/>
            <w:vAlign w:val="center"/>
            <w:hideMark/>
          </w:tcPr>
          <w:p w14:paraId="218750A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0.87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5F2CD5CD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＜</w:t>
            </w:r>
            <w:r w:rsidRPr="00C21AA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0.001</w:t>
            </w:r>
          </w:p>
        </w:tc>
      </w:tr>
      <w:tr w:rsidR="00533145" w:rsidRPr="00C21AA4" w14:paraId="75E80527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D59EA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hsCRP</w:t>
            </w:r>
            <w:proofErr w:type="spellEnd"/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, mg/L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233DC1D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25.48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46.80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A8FF28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15.55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34.85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F588635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48.65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62.13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216337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</w:pPr>
            <w:r w:rsidRPr="00C21AA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33145" w:rsidRPr="00C21AA4" w14:paraId="47CD1E32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noWrap/>
            <w:vAlign w:val="center"/>
            <w:hideMark/>
          </w:tcPr>
          <w:p w14:paraId="611A90A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AFP, ng/mL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noWrap/>
            <w:vAlign w:val="center"/>
            <w:hideMark/>
          </w:tcPr>
          <w:p w14:paraId="532BDDE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7566.02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26619.19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noWrap/>
            <w:vAlign w:val="center"/>
            <w:hideMark/>
          </w:tcPr>
          <w:p w14:paraId="54EE0B6A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7244.97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5889.47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noWrap/>
            <w:vAlign w:val="center"/>
            <w:hideMark/>
          </w:tcPr>
          <w:p w14:paraId="4B38C96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8315.82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±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29014.21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5C947EB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640</w:t>
            </w:r>
          </w:p>
        </w:tc>
      </w:tr>
      <w:tr w:rsidR="00533145" w:rsidRPr="00CE0B57" w14:paraId="410FC0FA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0C5276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Child-Pugh grade</w:t>
            </w:r>
          </w:p>
        </w:tc>
        <w:tc>
          <w:tcPr>
            <w:tcW w:w="2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C43AB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DE4CF" w14:textId="77777777" w:rsidR="00533145" w:rsidRPr="00CE0B57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E0B5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0.072</w:t>
            </w:r>
          </w:p>
        </w:tc>
      </w:tr>
      <w:tr w:rsidR="00533145" w:rsidRPr="00C21AA4" w14:paraId="311940F4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6B0041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F5716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71.7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0BD082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76.7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4AFA7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8A9DC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145" w:rsidRPr="00C21AA4" w14:paraId="76832933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DD9700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F6A3F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25.0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FDAAD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53.3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913348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46.7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693E2E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145" w:rsidRPr="00C21AA4" w14:paraId="69A32901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D0761A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4F7E9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B74038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.0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275905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.0%)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8EE2E5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3145" w:rsidRPr="00CE0B57" w14:paraId="456B3E3A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6905F2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BCLC stage</w:t>
            </w:r>
          </w:p>
        </w:tc>
        <w:tc>
          <w:tcPr>
            <w:tcW w:w="2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15F50C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6A8EB" w14:textId="77777777" w:rsidR="00533145" w:rsidRPr="00CE0B57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E0B5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0.293</w:t>
            </w:r>
          </w:p>
        </w:tc>
      </w:tr>
      <w:tr w:rsidR="00533145" w:rsidRPr="00C21AA4" w14:paraId="1ADD2AD3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3EFE67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0/A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B28C4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(52.8%)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BBADD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26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(68.4%)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083612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(31.6%)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F0FC7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3145" w:rsidRPr="00C21AA4" w14:paraId="32B95BA2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C0A67D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BFC7FA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 (15.3%)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678EF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(54.5%)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E5A9ED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(45.6%)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B4A20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</w:pPr>
          </w:p>
        </w:tc>
      </w:tr>
      <w:tr w:rsidR="00533145" w:rsidRPr="00C21AA4" w14:paraId="770AB1FF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FD3550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F30147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(31.9%)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484B1A6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(37.0%)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19FF14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(63.0%)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FF78DE1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</w:pPr>
          </w:p>
        </w:tc>
      </w:tr>
      <w:tr w:rsidR="00533145" w:rsidRPr="00C21AA4" w14:paraId="02A10027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05B8BDB" w14:textId="01D619FB" w:rsidR="00533145" w:rsidRPr="00C21AA4" w:rsidRDefault="000D01D0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  <w:r w:rsidRPr="00904A35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icrovascular</w:t>
            </w: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invasion</w:t>
            </w:r>
          </w:p>
        </w:tc>
        <w:tc>
          <w:tcPr>
            <w:tcW w:w="2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113318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E1CDCD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232</w:t>
            </w:r>
          </w:p>
        </w:tc>
      </w:tr>
      <w:tr w:rsidR="00533145" w:rsidRPr="00C21AA4" w14:paraId="0B60B693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58F9801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0C75547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A1F596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75.0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B5079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25.0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EF07FBA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</w:pPr>
          </w:p>
        </w:tc>
      </w:tr>
      <w:tr w:rsidR="00533145" w:rsidRPr="00C21AA4" w14:paraId="5DFBD07F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848DB21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E0B3D88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0445B41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60.0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96DA61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40.0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892276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</w:pPr>
          </w:p>
        </w:tc>
      </w:tr>
      <w:tr w:rsidR="00533145" w:rsidRPr="007105A8" w14:paraId="11A2C8CE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7A8AD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Tumor number</w:t>
            </w:r>
          </w:p>
        </w:tc>
        <w:tc>
          <w:tcPr>
            <w:tcW w:w="2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2DAA8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AF4EFDD" w14:textId="77777777" w:rsidR="00533145" w:rsidRPr="007105A8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105A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0.954</w:t>
            </w:r>
          </w:p>
        </w:tc>
      </w:tr>
      <w:tr w:rsidR="00533145" w:rsidRPr="00C21AA4" w14:paraId="49DF9995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FE404F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Single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F5D66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38.3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2E7CF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69.6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7BEF6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30.4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9B6788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145" w:rsidRPr="00C21AA4" w14:paraId="5A0C042F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13C66B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Multiple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AFAFD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61.7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8C09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70.3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0033D8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D1D60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145" w:rsidRPr="00C21AA4" w14:paraId="4CC345F1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0969C6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Cirrhosis</w:t>
            </w:r>
          </w:p>
        </w:tc>
        <w:tc>
          <w:tcPr>
            <w:tcW w:w="2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2B9D9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493001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735</w:t>
            </w:r>
          </w:p>
        </w:tc>
      </w:tr>
      <w:tr w:rsidR="00533145" w:rsidRPr="00C21AA4" w14:paraId="7A422C7D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5F1580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No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C8D65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46.7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D4D28E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67.9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9E5579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9 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32.1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41CC29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145" w:rsidRPr="00C21AA4" w14:paraId="7E832094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7B1B151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6EC5EA5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(53.3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4F7C13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71.9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FBB9286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28.1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F10616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145" w:rsidRPr="00C21AA4" w14:paraId="7B2F09E1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51D56A8" w14:textId="77777777" w:rsidR="00B11191" w:rsidRDefault="00B11191" w:rsidP="00B11191">
            <w:pPr>
              <w:widowControl/>
              <w:spacing w:line="360" w:lineRule="auto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64356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Postoperative </w:t>
            </w:r>
            <w:r w:rsidRPr="0017467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adjuvant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TACE</w:t>
            </w:r>
          </w:p>
          <w:p w14:paraId="309DB30D" w14:textId="77777777" w:rsidR="00533145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</w:p>
          <w:p w14:paraId="2CEABBD0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Y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433D5FB" w14:textId="77777777" w:rsidR="00533145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A4D999" w14:textId="77777777" w:rsidR="00533145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 w:rsidRPr="0086435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58.3%)</w:t>
            </w:r>
          </w:p>
          <w:p w14:paraId="363C8D2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  <w:r w:rsidRPr="0086435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41.7</w:t>
            </w:r>
            <w:r w:rsidRPr="0086435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BFF474A" w14:textId="77777777" w:rsidR="00533145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B5EB7FA" w14:textId="77777777" w:rsidR="00533145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 (71.4%)</w:t>
            </w:r>
          </w:p>
          <w:p w14:paraId="1BC4C059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 (68.0%)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613D798" w14:textId="77777777" w:rsidR="00533145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242C414" w14:textId="77777777" w:rsidR="00533145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 (28.6%)</w:t>
            </w:r>
          </w:p>
          <w:p w14:paraId="7668EF48" w14:textId="77777777" w:rsidR="00533145" w:rsidRPr="00864356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 (32.0%)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B089F4" w14:textId="77777777" w:rsidR="00533145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.777</w:t>
            </w:r>
          </w:p>
          <w:p w14:paraId="39A92597" w14:textId="77777777" w:rsidR="00533145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913E46E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145" w:rsidRPr="00C21AA4" w14:paraId="7C2086DE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69AE63C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Cancer progression</w:t>
            </w:r>
          </w:p>
        </w:tc>
        <w:tc>
          <w:tcPr>
            <w:tcW w:w="2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F7F8269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ABE3A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</w:tr>
      <w:tr w:rsidR="00533145" w:rsidRPr="00C21AA4" w14:paraId="48EEEA4E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6E2DDA6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85DEB77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55.0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61F1CF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28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84.9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2A7A07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15.1</w:t>
            </w:r>
            <w:r w:rsidRPr="00C21AA4">
              <w:rPr>
                <w:rFonts w:ascii="Times New Roman" w:hAnsi="Times New Roman" w:cs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C4333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145" w:rsidRPr="00C21AA4" w14:paraId="0867125A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9F8AD4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9DAE59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27 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45.0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36632C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51.9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877CD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13 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48.1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CCB5C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3145" w:rsidRPr="00C21AA4" w14:paraId="2E80DDE9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37C5DB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Death</w:t>
            </w:r>
          </w:p>
        </w:tc>
        <w:tc>
          <w:tcPr>
            <w:tcW w:w="2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7AE677A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8C4BC83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3145" w:rsidRPr="00C21AA4" w14:paraId="214D533C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0CDF1EA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7C64F5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(79.9%)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DDD7778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76.5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43D1468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23.5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6449D24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33145" w:rsidRPr="00C21AA4" w14:paraId="71225584" w14:textId="77777777" w:rsidTr="00B11191">
        <w:trPr>
          <w:trHeight w:val="280"/>
        </w:trPr>
        <w:tc>
          <w:tcPr>
            <w:tcW w:w="1561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E7EE084" w14:textId="77777777" w:rsidR="00533145" w:rsidRPr="00C21AA4" w:rsidRDefault="00533145" w:rsidP="00D033D5">
            <w:pPr>
              <w:widowControl/>
              <w:spacing w:line="360" w:lineRule="auto"/>
              <w:ind w:firstLineChars="50" w:firstLine="100"/>
              <w:contextualSpacing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21AA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Yes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77F8E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(20.1%)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99389CF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33.3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C1A9B45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66.7</w:t>
            </w:r>
            <w:r w:rsidRPr="00C21AA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%)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3C39470" w14:textId="77777777" w:rsidR="00533145" w:rsidRPr="00C21AA4" w:rsidRDefault="00533145" w:rsidP="00D033D5"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D379812" w14:textId="77777777" w:rsidR="00533145" w:rsidRPr="00E1373B" w:rsidRDefault="00533145" w:rsidP="00533145">
      <w:pPr>
        <w:spacing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3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Abbreviations:</w:t>
      </w:r>
      <w:r w:rsidRPr="00E1373B">
        <w:rPr>
          <w:rFonts w:ascii="Times New Roman" w:hAnsi="Times New Roman" w:cs="Times New Roman"/>
          <w:color w:val="000000"/>
          <w:sz w:val="24"/>
          <w:szCs w:val="24"/>
        </w:rPr>
        <w:t xml:space="preserve"> HCC, hepatocellular carcinoma; BCLC, Barcelona Clinic Liver Cancer; ALB, albumin; LYM, lymphocyte; </w:t>
      </w:r>
      <w:proofErr w:type="spellStart"/>
      <w:r w:rsidRPr="00E1373B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hsCRP</w:t>
      </w:r>
      <w:proofErr w:type="spellEnd"/>
      <w:r w:rsidRPr="00E1373B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, </w:t>
      </w:r>
      <w:r w:rsidRPr="00E1373B">
        <w:rPr>
          <w:rFonts w:ascii="Times New Roman" w:hAnsi="Times New Roman" w:cs="Times New Roman"/>
          <w:color w:val="000000"/>
          <w:sz w:val="24"/>
          <w:szCs w:val="24"/>
        </w:rPr>
        <w:t>high sensitivity C-reactive protein; AFP, alpha-fetoprotein; IINS, inflammation-immunity-nutrition score.</w:t>
      </w:r>
    </w:p>
    <w:p w14:paraId="5E726346" w14:textId="238C3CC5" w:rsidR="005C0698" w:rsidRPr="00533145" w:rsidRDefault="00533145" w:rsidP="00533145">
      <w:pPr>
        <w:spacing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13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Note:</w:t>
      </w:r>
      <w:r w:rsidRPr="00E1373B">
        <w:rPr>
          <w:rFonts w:ascii="Times New Roman" w:hAnsi="Times New Roman" w:cs="Times New Roman"/>
          <w:color w:val="000000"/>
          <w:sz w:val="24"/>
          <w:szCs w:val="24"/>
        </w:rPr>
        <w:t xml:space="preserve"> Bold values means the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1373B">
        <w:rPr>
          <w:rFonts w:ascii="Times New Roman" w:hAnsi="Times New Roman" w:cs="Times New Roman"/>
          <w:color w:val="000000"/>
          <w:sz w:val="24"/>
          <w:szCs w:val="24"/>
        </w:rPr>
        <w:t xml:space="preserve"> value is significant.</w:t>
      </w:r>
    </w:p>
    <w:sectPr w:rsidR="005C0698" w:rsidRPr="00533145" w:rsidSect="005C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0402" w14:textId="77777777" w:rsidR="00B152BB" w:rsidRDefault="00B152BB" w:rsidP="000D01D0">
      <w:r>
        <w:separator/>
      </w:r>
    </w:p>
  </w:endnote>
  <w:endnote w:type="continuationSeparator" w:id="0">
    <w:p w14:paraId="2200091A" w14:textId="77777777" w:rsidR="00B152BB" w:rsidRDefault="00B152BB" w:rsidP="000D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A74E" w14:textId="77777777" w:rsidR="00B152BB" w:rsidRDefault="00B152BB" w:rsidP="000D01D0">
      <w:r>
        <w:separator/>
      </w:r>
    </w:p>
  </w:footnote>
  <w:footnote w:type="continuationSeparator" w:id="0">
    <w:p w14:paraId="19FCE8B5" w14:textId="77777777" w:rsidR="00B152BB" w:rsidRDefault="00B152BB" w:rsidP="000D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3145"/>
    <w:rsid w:val="000D01D0"/>
    <w:rsid w:val="00533145"/>
    <w:rsid w:val="005C0698"/>
    <w:rsid w:val="00962BFC"/>
    <w:rsid w:val="00B11191"/>
    <w:rsid w:val="00B1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D7149"/>
  <w15:chartTrackingRefBased/>
  <w15:docId w15:val="{8403EC1D-4415-41D7-A0D0-4371D8A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 Penn</dc:creator>
  <cp:keywords/>
  <dc:description/>
  <cp:lastModifiedBy>Alva Penn</cp:lastModifiedBy>
  <cp:revision>3</cp:revision>
  <dcterms:created xsi:type="dcterms:W3CDTF">2022-04-27T11:10:00Z</dcterms:created>
  <dcterms:modified xsi:type="dcterms:W3CDTF">2022-07-13T15:33:00Z</dcterms:modified>
</cp:coreProperties>
</file>