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654E8F" w:rsidRDefault="00654E8F" w:rsidP="002868E2">
      <w:pPr>
        <w:spacing w:before="24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654E8F">
        <w:rPr>
          <w:rFonts w:ascii="Times New Roman" w:hAnsi="Times New Roman" w:cs="Times New Roman"/>
          <w:b/>
          <w:i/>
          <w:color w:val="0070C0"/>
          <w:sz w:val="32"/>
          <w:szCs w:val="32"/>
        </w:rPr>
        <w:t>Supplementary Material</w:t>
      </w:r>
    </w:p>
    <w:p w:rsidR="002868E2" w:rsidRPr="002868E2" w:rsidRDefault="003039D2" w:rsidP="002868E2">
      <w:pPr>
        <w:spacing w:before="24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039D2">
        <w:rPr>
          <w:rFonts w:ascii="Times New Roman" w:hAnsi="Times New Roman" w:cs="Times New Roman"/>
          <w:b/>
          <w:color w:val="0070C0"/>
          <w:sz w:val="32"/>
          <w:szCs w:val="32"/>
        </w:rPr>
        <w:t>Oxytocin facilitates social approach behavior in women</w:t>
      </w:r>
    </w:p>
    <w:p w:rsidR="000A0AE9" w:rsidRPr="00C221C2" w:rsidRDefault="000A0AE9" w:rsidP="000A0AE9">
      <w:pPr>
        <w:pStyle w:val="Listenabsatz"/>
        <w:spacing w:before="240"/>
        <w:ind w:left="0"/>
        <w:rPr>
          <w:b/>
          <w:lang w:val="de-DE"/>
        </w:rPr>
      </w:pPr>
      <w:r w:rsidRPr="00C221C2">
        <w:rPr>
          <w:b/>
          <w:lang w:val="de-DE"/>
        </w:rPr>
        <w:t>Katrin Preckel</w:t>
      </w:r>
      <w:r w:rsidRPr="00C221C2">
        <w:rPr>
          <w:b/>
          <w:vertAlign w:val="superscript"/>
          <w:lang w:val="de-DE"/>
        </w:rPr>
        <w:t>1,2</w:t>
      </w:r>
      <w:r w:rsidRPr="00C221C2">
        <w:rPr>
          <w:b/>
          <w:lang w:val="de-DE"/>
        </w:rPr>
        <w:t>, Dirk Scheele</w:t>
      </w:r>
      <w:r w:rsidRPr="00C221C2">
        <w:rPr>
          <w:b/>
          <w:vertAlign w:val="superscript"/>
          <w:lang w:val="de-DE"/>
        </w:rPr>
        <w:t>1,2</w:t>
      </w:r>
      <w:r w:rsidRPr="00C221C2">
        <w:rPr>
          <w:b/>
          <w:lang w:val="de-DE"/>
        </w:rPr>
        <w:t>, Keith M. Kendrick</w:t>
      </w:r>
      <w:r w:rsidRPr="00C221C2">
        <w:rPr>
          <w:b/>
          <w:vertAlign w:val="superscript"/>
          <w:lang w:val="de-DE"/>
        </w:rPr>
        <w:t>3</w:t>
      </w:r>
      <w:r w:rsidRPr="00C221C2">
        <w:rPr>
          <w:b/>
          <w:lang w:val="de-DE"/>
        </w:rPr>
        <w:t>, Wolfgang Maier</w:t>
      </w:r>
      <w:r w:rsidRPr="00C221C2">
        <w:rPr>
          <w:b/>
          <w:vertAlign w:val="superscript"/>
          <w:lang w:val="de-DE"/>
        </w:rPr>
        <w:t>1,4</w:t>
      </w:r>
      <w:r w:rsidRPr="00C221C2">
        <w:rPr>
          <w:b/>
          <w:lang w:val="de-DE"/>
        </w:rPr>
        <w:t xml:space="preserve">, </w:t>
      </w:r>
      <w:proofErr w:type="spellStart"/>
      <w:r w:rsidRPr="00C221C2">
        <w:rPr>
          <w:b/>
          <w:lang w:val="de-DE"/>
        </w:rPr>
        <w:t>and</w:t>
      </w:r>
      <w:proofErr w:type="spellEnd"/>
      <w:r w:rsidRPr="00C221C2">
        <w:rPr>
          <w:b/>
          <w:lang w:val="de-DE"/>
        </w:rPr>
        <w:t xml:space="preserve"> René Hurlemann</w:t>
      </w:r>
      <w:r w:rsidRPr="00C221C2">
        <w:rPr>
          <w:b/>
          <w:vertAlign w:val="superscript"/>
          <w:lang w:val="de-DE"/>
        </w:rPr>
        <w:t>1,2,*</w:t>
      </w:r>
    </w:p>
    <w:p w:rsidR="000A0AE9" w:rsidRPr="000A0AE9" w:rsidRDefault="000A0AE9" w:rsidP="000A0AE9">
      <w:pPr>
        <w:pStyle w:val="Listenabsatz"/>
        <w:spacing w:before="120"/>
        <w:ind w:left="0"/>
        <w:rPr>
          <w:sz w:val="20"/>
          <w:szCs w:val="20"/>
          <w:vertAlign w:val="superscript"/>
        </w:rPr>
      </w:pPr>
      <w:r w:rsidRPr="000A0AE9">
        <w:rPr>
          <w:sz w:val="20"/>
          <w:szCs w:val="20"/>
          <w:vertAlign w:val="superscript"/>
        </w:rPr>
        <w:t>1 Department of Psychiatry and 2 Department of Medical Psychology, University of Bonn, 53105 Bonn, Germany</w:t>
      </w:r>
    </w:p>
    <w:p w:rsidR="000A0AE9" w:rsidRPr="000A0AE9" w:rsidRDefault="000A0AE9" w:rsidP="000A0AE9">
      <w:pPr>
        <w:pStyle w:val="Listenabsatz"/>
        <w:spacing w:before="120"/>
        <w:ind w:left="0"/>
        <w:rPr>
          <w:sz w:val="20"/>
          <w:szCs w:val="20"/>
          <w:vertAlign w:val="superscript"/>
        </w:rPr>
      </w:pPr>
      <w:r w:rsidRPr="000A0AE9">
        <w:rPr>
          <w:sz w:val="20"/>
          <w:szCs w:val="20"/>
          <w:vertAlign w:val="superscript"/>
        </w:rPr>
        <w:t xml:space="preserve">3 Key Laboratory for </w:t>
      </w:r>
      <w:proofErr w:type="spellStart"/>
      <w:r w:rsidRPr="000A0AE9">
        <w:rPr>
          <w:sz w:val="20"/>
          <w:szCs w:val="20"/>
          <w:vertAlign w:val="superscript"/>
        </w:rPr>
        <w:t>Neuroinformation</w:t>
      </w:r>
      <w:proofErr w:type="spellEnd"/>
      <w:r w:rsidRPr="000A0AE9">
        <w:rPr>
          <w:sz w:val="20"/>
          <w:szCs w:val="20"/>
          <w:vertAlign w:val="superscript"/>
        </w:rPr>
        <w:t>, School of Life Science &amp; Technology, University of Electronic Science &amp; Technology of China (UESTC), 610054 Chengdu, P.R. China</w:t>
      </w:r>
    </w:p>
    <w:p w:rsidR="000A0AE9" w:rsidRPr="000A0AE9" w:rsidRDefault="000A0AE9" w:rsidP="000A0AE9">
      <w:pPr>
        <w:pStyle w:val="Listenabsatz"/>
        <w:spacing w:before="120"/>
        <w:ind w:left="0"/>
        <w:rPr>
          <w:sz w:val="20"/>
          <w:szCs w:val="20"/>
          <w:vertAlign w:val="superscript"/>
        </w:rPr>
      </w:pPr>
      <w:r w:rsidRPr="000A0AE9">
        <w:rPr>
          <w:sz w:val="20"/>
          <w:szCs w:val="20"/>
          <w:vertAlign w:val="superscript"/>
        </w:rPr>
        <w:t>4 German Center for Neurodegenerative Diseases (DZNE), 53175 Bonn, Germany.</w:t>
      </w:r>
    </w:p>
    <w:p w:rsidR="000A0AE9" w:rsidRDefault="000A0AE9" w:rsidP="000A0AE9">
      <w:pPr>
        <w:pStyle w:val="Listenabsatz"/>
        <w:spacing w:before="240"/>
        <w:ind w:left="0"/>
        <w:rPr>
          <w:b/>
          <w:sz w:val="20"/>
          <w:szCs w:val="20"/>
        </w:rPr>
      </w:pPr>
    </w:p>
    <w:p w:rsidR="000A0AE9" w:rsidRDefault="000A0AE9" w:rsidP="000A0AE9">
      <w:pPr>
        <w:pStyle w:val="Listenabsatz"/>
        <w:spacing w:before="240"/>
        <w:ind w:left="0"/>
        <w:rPr>
          <w:sz w:val="20"/>
          <w:szCs w:val="20"/>
        </w:rPr>
      </w:pPr>
      <w:r w:rsidRPr="000A0AE9">
        <w:rPr>
          <w:b/>
          <w:sz w:val="20"/>
          <w:szCs w:val="20"/>
        </w:rPr>
        <w:t xml:space="preserve">* Correspondence: </w:t>
      </w:r>
      <w:r w:rsidRPr="000A0AE9">
        <w:rPr>
          <w:sz w:val="20"/>
          <w:szCs w:val="20"/>
        </w:rPr>
        <w:t xml:space="preserve">Professor René </w:t>
      </w:r>
      <w:proofErr w:type="spellStart"/>
      <w:r w:rsidRPr="000A0AE9">
        <w:rPr>
          <w:sz w:val="20"/>
          <w:szCs w:val="20"/>
        </w:rPr>
        <w:t>Hurlemann</w:t>
      </w:r>
      <w:proofErr w:type="spellEnd"/>
      <w:r w:rsidRPr="000A0AE9">
        <w:rPr>
          <w:sz w:val="20"/>
          <w:szCs w:val="20"/>
        </w:rPr>
        <w:t xml:space="preserve">, </w:t>
      </w:r>
      <w:proofErr w:type="spellStart"/>
      <w:r w:rsidRPr="000A0AE9">
        <w:rPr>
          <w:sz w:val="20"/>
          <w:szCs w:val="20"/>
        </w:rPr>
        <w:t>MSc</w:t>
      </w:r>
      <w:proofErr w:type="spellEnd"/>
      <w:r w:rsidRPr="000A0AE9">
        <w:rPr>
          <w:sz w:val="20"/>
          <w:szCs w:val="20"/>
        </w:rPr>
        <w:t xml:space="preserve"> MD PhD, Department of Psychiatry and Department of Medical Psychology, University of Bonn, Sigmund-Freud-</w:t>
      </w:r>
      <w:proofErr w:type="spellStart"/>
      <w:r w:rsidRPr="000A0AE9">
        <w:rPr>
          <w:sz w:val="20"/>
          <w:szCs w:val="20"/>
        </w:rPr>
        <w:t>Straße</w:t>
      </w:r>
      <w:proofErr w:type="spellEnd"/>
      <w:r w:rsidRPr="000A0AE9">
        <w:rPr>
          <w:sz w:val="20"/>
          <w:szCs w:val="20"/>
        </w:rPr>
        <w:t xml:space="preserve"> 25, 53127 Bonn, Germany, </w:t>
      </w:r>
      <w:hyperlink r:id="rId8" w:history="1">
        <w:r w:rsidRPr="009A1179">
          <w:rPr>
            <w:rStyle w:val="Hyperlink"/>
            <w:sz w:val="20"/>
            <w:szCs w:val="20"/>
          </w:rPr>
          <w:t>renehurlemann@icloud.com</w:t>
        </w:r>
      </w:hyperlink>
    </w:p>
    <w:p w:rsidR="000A0AE9" w:rsidRPr="000A0AE9" w:rsidRDefault="000A0AE9" w:rsidP="000A0AE9">
      <w:pPr>
        <w:pStyle w:val="Listenabsatz"/>
        <w:spacing w:before="240"/>
        <w:ind w:left="0"/>
        <w:rPr>
          <w:sz w:val="20"/>
          <w:szCs w:val="20"/>
        </w:rPr>
      </w:pPr>
    </w:p>
    <w:p w:rsidR="000A0AE9" w:rsidRPr="003544FB" w:rsidRDefault="000A0AE9" w:rsidP="000A0AE9">
      <w:pPr>
        <w:pStyle w:val="Listenabsatz"/>
        <w:spacing w:before="240" w:after="240"/>
        <w:ind w:left="0"/>
        <w:rPr>
          <w:rFonts w:ascii="Times New Roman" w:hAnsi="Times New Roman"/>
          <w:b/>
          <w:color w:val="0070C0"/>
        </w:rPr>
      </w:pPr>
    </w:p>
    <w:p w:rsidR="00C221C2" w:rsidRDefault="00C221C2" w:rsidP="00C221C2">
      <w:pPr>
        <w:pStyle w:val="Listenabsatz"/>
        <w:numPr>
          <w:ilvl w:val="0"/>
          <w:numId w:val="1"/>
        </w:numPr>
        <w:spacing w:before="240" w:after="240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Supplementary Data</w:t>
      </w:r>
    </w:p>
    <w:p w:rsidR="008C1CB6" w:rsidRDefault="008C1CB6" w:rsidP="008C1CB6">
      <w:pPr>
        <w:pStyle w:val="Listenabsatz"/>
        <w:spacing w:before="240" w:after="240"/>
        <w:ind w:left="0"/>
        <w:rPr>
          <w:rFonts w:ascii="Times New Roman" w:hAnsi="Times New Roman"/>
          <w:b/>
          <w:color w:val="0070C0"/>
        </w:rPr>
      </w:pPr>
    </w:p>
    <w:p w:rsidR="0061651F" w:rsidRPr="00133685" w:rsidRDefault="00C54D16" w:rsidP="008C1CB6">
      <w:pPr>
        <w:pStyle w:val="Listenabsatz"/>
        <w:spacing w:before="240" w:after="240"/>
        <w:ind w:left="0"/>
        <w:rPr>
          <w:rFonts w:ascii="Times New Roman" w:hAnsi="Times New Roman"/>
          <w:highlight w:val="yellow"/>
        </w:rPr>
      </w:pPr>
      <w:bookmarkStart w:id="0" w:name="_GoBack"/>
      <w:bookmarkEnd w:id="0"/>
      <w:r>
        <w:rPr>
          <w:rFonts w:ascii="Times New Roman" w:hAnsi="Times New Roman"/>
          <w:highlight w:val="yellow"/>
        </w:rPr>
        <w:t>Given</w:t>
      </w:r>
      <w:r w:rsidR="0061651F" w:rsidRPr="008C1CB6">
        <w:rPr>
          <w:rFonts w:ascii="Times New Roman" w:hAnsi="Times New Roman"/>
          <w:highlight w:val="yellow"/>
        </w:rPr>
        <w:t xml:space="preserve"> the complex design</w:t>
      </w:r>
      <w:r w:rsidR="003F2DBD" w:rsidRPr="008C1CB6">
        <w:rPr>
          <w:rFonts w:ascii="Times New Roman" w:hAnsi="Times New Roman"/>
          <w:highlight w:val="yellow"/>
        </w:rPr>
        <w:t xml:space="preserve"> of experiment 1</w:t>
      </w:r>
      <w:r w:rsidR="0061651F" w:rsidRPr="008C1CB6">
        <w:rPr>
          <w:rFonts w:ascii="Times New Roman" w:hAnsi="Times New Roman"/>
          <w:highlight w:val="yellow"/>
        </w:rPr>
        <w:t>, we decided to stratify the analysis based on the only variable entailing a short temporal break between the trials. During this break, the male experimenter left the testing room and the female experimenter entered the room (or vice versa). Nevertheless, we also conducted a repeated-measures ANOVA with “gender” as an a</w:t>
      </w:r>
      <w:r w:rsidR="003F2DBD" w:rsidRPr="008C1CB6">
        <w:rPr>
          <w:rFonts w:ascii="Times New Roman" w:hAnsi="Times New Roman"/>
          <w:highlight w:val="yellow"/>
        </w:rPr>
        <w:t xml:space="preserve">dditional within-subject factor in order to control for a possible gender x treatment interaction. </w:t>
      </w:r>
      <w:r w:rsidR="0061651F" w:rsidRPr="008C1CB6">
        <w:rPr>
          <w:rFonts w:ascii="Times New Roman" w:hAnsi="Times New Roman"/>
          <w:highlight w:val="yellow"/>
        </w:rPr>
        <w:t>We found a main effect of gender (</w:t>
      </w:r>
      <w:r w:rsidR="0061651F" w:rsidRPr="00343714">
        <w:rPr>
          <w:rFonts w:ascii="Times New Roman" w:hAnsi="Times New Roman"/>
          <w:i/>
          <w:highlight w:val="yellow"/>
        </w:rPr>
        <w:t>F</w:t>
      </w:r>
      <w:r w:rsidR="0061651F" w:rsidRPr="00343714">
        <w:rPr>
          <w:rFonts w:ascii="Times New Roman" w:hAnsi="Times New Roman"/>
          <w:highlight w:val="yellow"/>
          <w:vertAlign w:val="subscript"/>
        </w:rPr>
        <w:t>(1,74)</w:t>
      </w:r>
      <w:r w:rsidR="0061651F" w:rsidRPr="008C1CB6">
        <w:rPr>
          <w:rFonts w:ascii="Times New Roman" w:hAnsi="Times New Roman"/>
          <w:highlight w:val="yellow"/>
        </w:rPr>
        <w:t xml:space="preserve"> = 12.67, </w:t>
      </w:r>
      <w:r w:rsidR="0061651F" w:rsidRPr="00343714">
        <w:rPr>
          <w:rFonts w:ascii="Times New Roman" w:hAnsi="Times New Roman"/>
          <w:i/>
          <w:highlight w:val="yellow"/>
        </w:rPr>
        <w:t>P</w:t>
      </w:r>
      <w:r w:rsidR="0061651F" w:rsidRPr="008C1CB6">
        <w:rPr>
          <w:rFonts w:ascii="Times New Roman" w:hAnsi="Times New Roman"/>
          <w:highlight w:val="yellow"/>
        </w:rPr>
        <w:t xml:space="preserve"> &lt; 0.</w:t>
      </w:r>
      <w:r w:rsidR="0061651F" w:rsidRPr="008C1DDB">
        <w:rPr>
          <w:rFonts w:ascii="Times New Roman" w:hAnsi="Times New Roman"/>
          <w:highlight w:val="yellow"/>
        </w:rPr>
        <w:t>01</w:t>
      </w:r>
      <w:r w:rsidR="008C1DDB" w:rsidRPr="008C1DDB">
        <w:rPr>
          <w:rFonts w:ascii="Times New Roman" w:hAnsi="Times New Roman"/>
          <w:highlight w:val="yellow"/>
        </w:rPr>
        <w:t xml:space="preserve">, </w:t>
      </w:r>
      <w:r w:rsidR="008C1DDB" w:rsidRPr="008C1DDB">
        <w:rPr>
          <w:rFonts w:ascii="Times New Roman" w:hAnsi="Times New Roman"/>
          <w:highlight w:val="yellow"/>
          <w:shd w:val="clear" w:color="auto" w:fill="FFFFFF"/>
        </w:rPr>
        <w:t>ƞ</w:t>
      </w:r>
      <w:r w:rsidR="008C1DDB" w:rsidRPr="008C1DDB">
        <w:rPr>
          <w:rFonts w:ascii="Times New Roman" w:hAnsi="Times New Roman"/>
          <w:highlight w:val="yellow"/>
          <w:shd w:val="clear" w:color="auto" w:fill="FFFFFF"/>
          <w:vertAlign w:val="superscript"/>
        </w:rPr>
        <w:t>2</w:t>
      </w:r>
      <w:r w:rsidR="008C1DDB" w:rsidRPr="008C1DDB">
        <w:rPr>
          <w:rFonts w:ascii="Times New Roman" w:hAnsi="Times New Roman"/>
          <w:highlight w:val="yellow"/>
          <w:shd w:val="clear" w:color="auto" w:fill="FFFFFF"/>
        </w:rPr>
        <w:t xml:space="preserve"> =</w:t>
      </w:r>
      <w:r w:rsidR="008C1DDB">
        <w:rPr>
          <w:rFonts w:ascii="Times New Roman" w:hAnsi="Times New Roman"/>
          <w:highlight w:val="yellow"/>
          <w:shd w:val="clear" w:color="auto" w:fill="FFFFFF"/>
        </w:rPr>
        <w:t xml:space="preserve"> 0.15</w:t>
      </w:r>
      <w:r w:rsidR="0061651F" w:rsidRPr="008C1DDB">
        <w:rPr>
          <w:rFonts w:ascii="Times New Roman" w:hAnsi="Times New Roman"/>
          <w:highlight w:val="yellow"/>
        </w:rPr>
        <w:t xml:space="preserve">), with female </w:t>
      </w:r>
      <w:r w:rsidR="0061651F" w:rsidRPr="008C1CB6">
        <w:rPr>
          <w:rFonts w:ascii="Times New Roman" w:hAnsi="Times New Roman"/>
          <w:highlight w:val="yellow"/>
        </w:rPr>
        <w:t xml:space="preserve">participants preferring a larger distance to the male experimenter (74.52 cm) than to the female experimenter (67.95 cm). </w:t>
      </w:r>
      <w:r w:rsidR="00133685" w:rsidRPr="00133685">
        <w:rPr>
          <w:rFonts w:ascii="Times New Roman" w:hAnsi="Times New Roman"/>
          <w:highlight w:val="yellow"/>
        </w:rPr>
        <w:t xml:space="preserve">However, there </w:t>
      </w:r>
      <w:r w:rsidR="00133685">
        <w:rPr>
          <w:rFonts w:ascii="Times New Roman" w:hAnsi="Times New Roman"/>
          <w:highlight w:val="yellow"/>
        </w:rPr>
        <w:t>was</w:t>
      </w:r>
      <w:r w:rsidR="00133685" w:rsidRPr="00133685">
        <w:rPr>
          <w:rFonts w:ascii="Times New Roman" w:hAnsi="Times New Roman"/>
          <w:highlight w:val="yellow"/>
        </w:rPr>
        <w:t xml:space="preserve"> no</w:t>
      </w:r>
      <w:r w:rsidR="00133685">
        <w:rPr>
          <w:rFonts w:ascii="Times New Roman" w:hAnsi="Times New Roman"/>
          <w:highlight w:val="yellow"/>
        </w:rPr>
        <w:t xml:space="preserve"> gender x treatment interaction</w:t>
      </w:r>
      <w:r w:rsidR="00133685" w:rsidRPr="00133685">
        <w:rPr>
          <w:rFonts w:ascii="Times New Roman" w:hAnsi="Times New Roman"/>
          <w:highlight w:val="yellow"/>
        </w:rPr>
        <w:t xml:space="preserve"> and t</w:t>
      </w:r>
      <w:r w:rsidR="0061651F" w:rsidRPr="008C1CB6">
        <w:rPr>
          <w:rFonts w:ascii="Times New Roman" w:hAnsi="Times New Roman"/>
          <w:highlight w:val="yellow"/>
        </w:rPr>
        <w:t xml:space="preserve">he pattern of significant results did not </w:t>
      </w:r>
      <w:r w:rsidR="003F2DBD" w:rsidRPr="008C1CB6">
        <w:rPr>
          <w:rFonts w:ascii="Times New Roman" w:hAnsi="Times New Roman"/>
          <w:highlight w:val="yellow"/>
        </w:rPr>
        <w:t xml:space="preserve">differ from </w:t>
      </w:r>
      <w:r w:rsidR="00133685">
        <w:rPr>
          <w:rFonts w:ascii="Times New Roman" w:hAnsi="Times New Roman"/>
          <w:highlight w:val="yellow"/>
        </w:rPr>
        <w:t xml:space="preserve">the results pattern obtained by the </w:t>
      </w:r>
      <w:r w:rsidR="003F2DBD" w:rsidRPr="008C1CB6">
        <w:rPr>
          <w:rFonts w:ascii="Times New Roman" w:hAnsi="Times New Roman"/>
          <w:highlight w:val="yellow"/>
        </w:rPr>
        <w:t>stratified repeated measures ANOVA</w:t>
      </w:r>
      <w:r w:rsidR="008C1CB6" w:rsidRPr="008C1CB6">
        <w:rPr>
          <w:rFonts w:ascii="Times New Roman" w:hAnsi="Times New Roman"/>
          <w:highlight w:val="yellow"/>
        </w:rPr>
        <w:t>s in the main manuscript</w:t>
      </w:r>
      <w:r w:rsidR="0061651F" w:rsidRPr="008C1CB6">
        <w:rPr>
          <w:rFonts w:ascii="Times New Roman" w:hAnsi="Times New Roman"/>
          <w:highlight w:val="yellow"/>
        </w:rPr>
        <w:t>.</w:t>
      </w:r>
    </w:p>
    <w:p w:rsidR="00C221C2" w:rsidRPr="00133685" w:rsidRDefault="00C221C2" w:rsidP="00C221C2">
      <w:pPr>
        <w:pStyle w:val="Listenabsatz"/>
        <w:spacing w:before="240" w:after="240"/>
        <w:ind w:left="0"/>
        <w:rPr>
          <w:rFonts w:ascii="Times New Roman" w:hAnsi="Times New Roman"/>
          <w:highlight w:val="yellow"/>
        </w:rPr>
      </w:pPr>
    </w:p>
    <w:p w:rsidR="00C221C2" w:rsidRDefault="0019422C" w:rsidP="00C221C2">
      <w:pPr>
        <w:pStyle w:val="Listenabsatz"/>
        <w:spacing w:before="240" w:after="240"/>
        <w:ind w:left="0"/>
        <w:rPr>
          <w:rFonts w:ascii="Times New Roman" w:hAnsi="Times New Roman"/>
          <w:shd w:val="clear" w:color="auto" w:fill="FFFFFF"/>
        </w:rPr>
      </w:pPr>
      <w:r w:rsidRPr="009B7C2F">
        <w:rPr>
          <w:rFonts w:ascii="Times New Roman" w:hAnsi="Times New Roman"/>
        </w:rPr>
        <w:t xml:space="preserve">In a </w:t>
      </w:r>
      <w:r w:rsidR="008C1CB6">
        <w:rPr>
          <w:rFonts w:ascii="Times New Roman" w:hAnsi="Times New Roman"/>
        </w:rPr>
        <w:t xml:space="preserve">further </w:t>
      </w:r>
      <w:r w:rsidRPr="009B7C2F">
        <w:rPr>
          <w:rFonts w:ascii="Times New Roman" w:hAnsi="Times New Roman"/>
        </w:rPr>
        <w:t>supplementary analysis of Experiment 1, we restricted the sample to subjects (</w:t>
      </w:r>
      <w:r w:rsidR="00C63D43" w:rsidRPr="009B7C2F">
        <w:rPr>
          <w:rFonts w:ascii="Times New Roman" w:hAnsi="Times New Roman"/>
        </w:rPr>
        <w:t>placebo (</w:t>
      </w:r>
      <w:r w:rsidRPr="009B7C2F">
        <w:rPr>
          <w:rFonts w:ascii="Times New Roman" w:hAnsi="Times New Roman"/>
        </w:rPr>
        <w:t>PLC</w:t>
      </w:r>
      <w:r w:rsidR="00C63D43" w:rsidRPr="009B7C2F">
        <w:rPr>
          <w:rFonts w:ascii="Times New Roman" w:hAnsi="Times New Roman"/>
        </w:rPr>
        <w:t>)</w:t>
      </w:r>
      <w:r w:rsidRPr="009B7C2F">
        <w:rPr>
          <w:rFonts w:ascii="Times New Roman" w:hAnsi="Times New Roman"/>
        </w:rPr>
        <w:t xml:space="preserve"> </w:t>
      </w:r>
      <w:r w:rsidR="009B7C2F" w:rsidRPr="009B7C2F">
        <w:rPr>
          <w:rFonts w:ascii="Times New Roman" w:hAnsi="Times New Roman"/>
          <w:i/>
        </w:rPr>
        <w:t>n</w:t>
      </w:r>
      <w:r w:rsidR="009B7C2F" w:rsidRPr="009B7C2F">
        <w:rPr>
          <w:rFonts w:ascii="Times New Roman" w:hAnsi="Times New Roman"/>
        </w:rPr>
        <w:t xml:space="preserve"> </w:t>
      </w:r>
      <w:r w:rsidRPr="009B7C2F">
        <w:rPr>
          <w:rFonts w:ascii="Times New Roman" w:hAnsi="Times New Roman"/>
        </w:rPr>
        <w:t xml:space="preserve">= 28, </w:t>
      </w:r>
      <w:r w:rsidR="00C63D43" w:rsidRPr="009B7C2F">
        <w:rPr>
          <w:rFonts w:ascii="Times New Roman" w:hAnsi="Times New Roman"/>
        </w:rPr>
        <w:t>oxytocin (</w:t>
      </w:r>
      <w:r w:rsidRPr="009B7C2F">
        <w:rPr>
          <w:rFonts w:ascii="Times New Roman" w:hAnsi="Times New Roman"/>
        </w:rPr>
        <w:t>OXT</w:t>
      </w:r>
      <w:r w:rsidR="00C63D43" w:rsidRPr="009B7C2F">
        <w:rPr>
          <w:rFonts w:ascii="Times New Roman" w:hAnsi="Times New Roman"/>
        </w:rPr>
        <w:t>)</w:t>
      </w:r>
      <w:r w:rsidR="009B7C2F" w:rsidRPr="009B7C2F">
        <w:rPr>
          <w:rFonts w:ascii="Times New Roman" w:hAnsi="Times New Roman"/>
        </w:rPr>
        <w:t xml:space="preserve"> </w:t>
      </w:r>
      <w:r w:rsidR="009B7C2F" w:rsidRPr="009B7C2F">
        <w:rPr>
          <w:rFonts w:ascii="Times New Roman" w:hAnsi="Times New Roman"/>
          <w:i/>
        </w:rPr>
        <w:t>n</w:t>
      </w:r>
      <w:r w:rsidRPr="009B7C2F">
        <w:rPr>
          <w:rFonts w:ascii="Times New Roman" w:hAnsi="Times New Roman"/>
        </w:rPr>
        <w:t xml:space="preserve"> = 27) who perceived the female experimenter as highly attractive (rating </w:t>
      </w:r>
      <w:r w:rsidRPr="009B7C2F">
        <w:rPr>
          <w:rFonts w:ascii="Times New Roman" w:hAnsi="Times New Roman"/>
          <w:u w:val="single"/>
        </w:rPr>
        <w:t>&gt;</w:t>
      </w:r>
      <w:r w:rsidRPr="009B7C2F">
        <w:rPr>
          <w:rFonts w:ascii="Times New Roman" w:hAnsi="Times New Roman"/>
        </w:rPr>
        <w:t xml:space="preserve"> 7). A</w:t>
      </w:r>
      <w:r w:rsidR="00C221C2" w:rsidRPr="009B7C2F">
        <w:rPr>
          <w:rFonts w:ascii="Times New Roman" w:hAnsi="Times New Roman"/>
        </w:rPr>
        <w:t xml:space="preserve"> </w:t>
      </w:r>
      <w:proofErr w:type="spellStart"/>
      <w:r w:rsidR="00C221C2" w:rsidRPr="009B7C2F">
        <w:rPr>
          <w:rFonts w:ascii="Times New Roman" w:hAnsi="Times New Roman"/>
        </w:rPr>
        <w:t>univariate</w:t>
      </w:r>
      <w:proofErr w:type="spellEnd"/>
      <w:r w:rsidR="00C221C2" w:rsidRPr="009B7C2F">
        <w:rPr>
          <w:rFonts w:ascii="Times New Roman" w:hAnsi="Times New Roman"/>
        </w:rPr>
        <w:t xml:space="preserve"> ANOVA </w:t>
      </w:r>
      <w:r w:rsidRPr="009B7C2F">
        <w:rPr>
          <w:rFonts w:ascii="Times New Roman" w:hAnsi="Times New Roman"/>
        </w:rPr>
        <w:t xml:space="preserve">with the ideal distance as dependent variable </w:t>
      </w:r>
      <w:r w:rsidR="00C221C2" w:rsidRPr="009B7C2F">
        <w:rPr>
          <w:rFonts w:ascii="Times New Roman" w:hAnsi="Times New Roman"/>
        </w:rPr>
        <w:t xml:space="preserve">revealed a significant main effect of treatment </w:t>
      </w:r>
      <w:r w:rsidR="00C221C2" w:rsidRPr="009B7C2F">
        <w:rPr>
          <w:rFonts w:ascii="Times New Roman" w:hAnsi="Times New Roman"/>
          <w:shd w:val="clear" w:color="auto" w:fill="FFFFFF"/>
        </w:rPr>
        <w:t>(</w:t>
      </w:r>
      <w:r w:rsidR="00C221C2" w:rsidRPr="009B7C2F">
        <w:rPr>
          <w:rFonts w:ascii="Times New Roman" w:hAnsi="Times New Roman"/>
          <w:i/>
          <w:shd w:val="clear" w:color="auto" w:fill="FFFFFF"/>
        </w:rPr>
        <w:t>F</w:t>
      </w:r>
      <w:r w:rsidR="00C221C2" w:rsidRPr="009B7C2F">
        <w:rPr>
          <w:rFonts w:ascii="Times New Roman" w:hAnsi="Times New Roman"/>
          <w:shd w:val="clear" w:color="auto" w:fill="FFFFFF"/>
          <w:vertAlign w:val="subscript"/>
        </w:rPr>
        <w:t>(1,53)</w:t>
      </w:r>
      <w:r w:rsidR="00C221C2" w:rsidRPr="009B7C2F">
        <w:rPr>
          <w:rFonts w:ascii="Times New Roman" w:hAnsi="Times New Roman"/>
          <w:shd w:val="clear" w:color="auto" w:fill="FFFFFF"/>
        </w:rPr>
        <w:t xml:space="preserve"> = 4.58, </w:t>
      </w:r>
      <w:r w:rsidR="00C221C2" w:rsidRPr="009B7C2F">
        <w:rPr>
          <w:rFonts w:ascii="Times New Roman" w:hAnsi="Times New Roman"/>
          <w:i/>
          <w:shd w:val="clear" w:color="auto" w:fill="FFFFFF"/>
        </w:rPr>
        <w:t>P</w:t>
      </w:r>
      <w:r w:rsidR="00C221C2" w:rsidRPr="009B7C2F">
        <w:rPr>
          <w:rFonts w:ascii="Times New Roman" w:hAnsi="Times New Roman"/>
          <w:shd w:val="clear" w:color="auto" w:fill="FFFFFF"/>
        </w:rPr>
        <w:t xml:space="preserve"> &lt; 0.04, ƞ</w:t>
      </w:r>
      <w:r w:rsidR="00C221C2" w:rsidRPr="009B7C2F">
        <w:rPr>
          <w:rFonts w:ascii="Times New Roman" w:hAnsi="Times New Roman"/>
          <w:shd w:val="clear" w:color="auto" w:fill="FFFFFF"/>
          <w:vertAlign w:val="superscript"/>
        </w:rPr>
        <w:t>2</w:t>
      </w:r>
      <w:r w:rsidR="00C221C2" w:rsidRPr="009B7C2F">
        <w:rPr>
          <w:rFonts w:ascii="Times New Roman" w:hAnsi="Times New Roman"/>
          <w:shd w:val="clear" w:color="auto" w:fill="FFFFFF"/>
        </w:rPr>
        <w:t xml:space="preserve"> = 0.08). </w:t>
      </w:r>
      <w:r w:rsidRPr="009B7C2F">
        <w:rPr>
          <w:rFonts w:ascii="Times New Roman" w:hAnsi="Times New Roman"/>
          <w:shd w:val="clear" w:color="auto" w:fill="FFFFFF"/>
        </w:rPr>
        <w:t xml:space="preserve">Applying the same selection criteria (rating </w:t>
      </w:r>
      <w:r w:rsidRPr="009B7C2F">
        <w:rPr>
          <w:rFonts w:ascii="Times New Roman" w:hAnsi="Times New Roman"/>
          <w:u w:val="single"/>
        </w:rPr>
        <w:t>&gt;</w:t>
      </w:r>
      <w:r w:rsidRPr="009B7C2F">
        <w:rPr>
          <w:rFonts w:ascii="Times New Roman" w:hAnsi="Times New Roman"/>
        </w:rPr>
        <w:t xml:space="preserve"> 7) to the attractiveness ratings for the male experimenter yielded a </w:t>
      </w:r>
      <w:r w:rsidR="00BD46D7" w:rsidRPr="009B7C2F">
        <w:rPr>
          <w:rFonts w:ascii="Times New Roman" w:hAnsi="Times New Roman"/>
          <w:shd w:val="clear" w:color="auto" w:fill="FFFFFF"/>
        </w:rPr>
        <w:t>sub-sample of 62 pa</w:t>
      </w:r>
      <w:r w:rsidRPr="009B7C2F">
        <w:rPr>
          <w:rFonts w:ascii="Times New Roman" w:hAnsi="Times New Roman"/>
          <w:shd w:val="clear" w:color="auto" w:fill="FFFFFF"/>
        </w:rPr>
        <w:t xml:space="preserve">rticipants (PLC </w:t>
      </w:r>
      <w:r w:rsidR="009B7C2F" w:rsidRPr="009B7C2F">
        <w:rPr>
          <w:rFonts w:ascii="Times New Roman" w:hAnsi="Times New Roman"/>
          <w:i/>
          <w:shd w:val="clear" w:color="auto" w:fill="FFFFFF"/>
        </w:rPr>
        <w:t>n</w:t>
      </w:r>
      <w:r w:rsidR="009B7C2F" w:rsidRPr="009B7C2F">
        <w:rPr>
          <w:rFonts w:ascii="Times New Roman" w:hAnsi="Times New Roman"/>
          <w:shd w:val="clear" w:color="auto" w:fill="FFFFFF"/>
        </w:rPr>
        <w:t xml:space="preserve"> </w:t>
      </w:r>
      <w:r w:rsidRPr="009B7C2F">
        <w:rPr>
          <w:rFonts w:ascii="Times New Roman" w:hAnsi="Times New Roman"/>
          <w:shd w:val="clear" w:color="auto" w:fill="FFFFFF"/>
        </w:rPr>
        <w:t xml:space="preserve">= 33, OXT </w:t>
      </w:r>
      <w:r w:rsidR="009B7C2F" w:rsidRPr="009B7C2F">
        <w:rPr>
          <w:rFonts w:ascii="Times New Roman" w:hAnsi="Times New Roman"/>
          <w:i/>
          <w:shd w:val="clear" w:color="auto" w:fill="FFFFFF"/>
        </w:rPr>
        <w:t>n</w:t>
      </w:r>
      <w:r w:rsidR="009B7C2F" w:rsidRPr="009B7C2F">
        <w:rPr>
          <w:rFonts w:ascii="Times New Roman" w:hAnsi="Times New Roman"/>
          <w:shd w:val="clear" w:color="auto" w:fill="FFFFFF"/>
        </w:rPr>
        <w:t xml:space="preserve"> </w:t>
      </w:r>
      <w:r w:rsidRPr="009B7C2F">
        <w:rPr>
          <w:rFonts w:ascii="Times New Roman" w:hAnsi="Times New Roman"/>
          <w:shd w:val="clear" w:color="auto" w:fill="FFFFFF"/>
        </w:rPr>
        <w:t xml:space="preserve">= 29). In this sub-sample the treatment effect remained significant </w:t>
      </w:r>
      <w:r w:rsidR="008D198C" w:rsidRPr="009B7C2F">
        <w:rPr>
          <w:rFonts w:ascii="Times New Roman" w:hAnsi="Times New Roman"/>
          <w:shd w:val="clear" w:color="auto" w:fill="FFFFFF"/>
        </w:rPr>
        <w:t>(</w:t>
      </w:r>
      <w:r w:rsidR="008D198C" w:rsidRPr="009B7C2F">
        <w:rPr>
          <w:rFonts w:ascii="Times New Roman" w:hAnsi="Times New Roman"/>
          <w:i/>
          <w:shd w:val="clear" w:color="auto" w:fill="FFFFFF"/>
        </w:rPr>
        <w:t>F</w:t>
      </w:r>
      <w:r w:rsidR="008D198C" w:rsidRPr="009B7C2F">
        <w:rPr>
          <w:rFonts w:ascii="Times New Roman" w:hAnsi="Times New Roman"/>
          <w:shd w:val="clear" w:color="auto" w:fill="FFFFFF"/>
          <w:vertAlign w:val="subscript"/>
        </w:rPr>
        <w:t>(</w:t>
      </w:r>
      <w:r w:rsidR="000F57B4" w:rsidRPr="009B7C2F">
        <w:rPr>
          <w:rFonts w:ascii="Times New Roman" w:hAnsi="Times New Roman"/>
          <w:shd w:val="clear" w:color="auto" w:fill="FFFFFF"/>
          <w:vertAlign w:val="subscript"/>
        </w:rPr>
        <w:t xml:space="preserve">1, </w:t>
      </w:r>
      <w:r w:rsidR="008D198C" w:rsidRPr="009B7C2F">
        <w:rPr>
          <w:rFonts w:ascii="Times New Roman" w:hAnsi="Times New Roman"/>
          <w:shd w:val="clear" w:color="auto" w:fill="FFFFFF"/>
          <w:vertAlign w:val="subscript"/>
        </w:rPr>
        <w:t>60)</w:t>
      </w:r>
      <w:r w:rsidR="008D198C" w:rsidRPr="009B7C2F">
        <w:rPr>
          <w:rFonts w:ascii="Times New Roman" w:hAnsi="Times New Roman"/>
          <w:shd w:val="clear" w:color="auto" w:fill="FFFFFF"/>
        </w:rPr>
        <w:t xml:space="preserve"> = 4.13, </w:t>
      </w:r>
      <w:r w:rsidR="008D198C" w:rsidRPr="009B7C2F">
        <w:rPr>
          <w:rFonts w:ascii="Times New Roman" w:hAnsi="Times New Roman"/>
          <w:i/>
          <w:shd w:val="clear" w:color="auto" w:fill="FFFFFF"/>
        </w:rPr>
        <w:t>P</w:t>
      </w:r>
      <w:r w:rsidR="008D198C" w:rsidRPr="009B7C2F">
        <w:rPr>
          <w:rFonts w:ascii="Times New Roman" w:hAnsi="Times New Roman"/>
          <w:shd w:val="clear" w:color="auto" w:fill="FFFFFF"/>
        </w:rPr>
        <w:t xml:space="preserve"> &lt; 0.05, ƞ</w:t>
      </w:r>
      <w:r w:rsidR="008D198C" w:rsidRPr="009B7C2F">
        <w:rPr>
          <w:rFonts w:ascii="Times New Roman" w:hAnsi="Times New Roman"/>
          <w:shd w:val="clear" w:color="auto" w:fill="FFFFFF"/>
          <w:vertAlign w:val="superscript"/>
        </w:rPr>
        <w:t>2</w:t>
      </w:r>
      <w:r w:rsidR="008D198C" w:rsidRPr="009B7C2F">
        <w:rPr>
          <w:rFonts w:ascii="Times New Roman" w:hAnsi="Times New Roman"/>
          <w:shd w:val="clear" w:color="auto" w:fill="FFFFFF"/>
        </w:rPr>
        <w:t xml:space="preserve"> = 0.06).</w:t>
      </w:r>
      <w:r w:rsidR="009A602C" w:rsidRPr="009B7C2F">
        <w:rPr>
          <w:rFonts w:ascii="Times New Roman" w:hAnsi="Times New Roman"/>
          <w:shd w:val="clear" w:color="auto" w:fill="FFFFFF"/>
        </w:rPr>
        <w:t xml:space="preserve"> </w:t>
      </w:r>
      <w:r w:rsidRPr="009B7C2F">
        <w:rPr>
          <w:rFonts w:ascii="Times New Roman" w:hAnsi="Times New Roman"/>
          <w:shd w:val="clear" w:color="auto" w:fill="FFFFFF"/>
        </w:rPr>
        <w:t xml:space="preserve">In the small sample of 14 participants </w:t>
      </w:r>
      <w:r w:rsidR="009A602C" w:rsidRPr="009B7C2F">
        <w:rPr>
          <w:rFonts w:ascii="Times New Roman" w:hAnsi="Times New Roman"/>
          <w:shd w:val="clear" w:color="auto" w:fill="FFFFFF"/>
        </w:rPr>
        <w:t>who did not perceive the male experimenter as attractive</w:t>
      </w:r>
      <w:r w:rsidRPr="009B7C2F">
        <w:rPr>
          <w:rFonts w:ascii="Times New Roman" w:hAnsi="Times New Roman"/>
          <w:shd w:val="clear" w:color="auto" w:fill="FFFFFF"/>
        </w:rPr>
        <w:t xml:space="preserve"> (i.e. attractiveness rating &lt; 7)</w:t>
      </w:r>
      <w:r w:rsidR="009A602C" w:rsidRPr="009B7C2F">
        <w:rPr>
          <w:rFonts w:ascii="Times New Roman" w:hAnsi="Times New Roman"/>
          <w:shd w:val="clear" w:color="auto" w:fill="FFFFFF"/>
        </w:rPr>
        <w:t xml:space="preserve">, </w:t>
      </w:r>
      <w:r w:rsidR="00A15266" w:rsidRPr="009B7C2F">
        <w:rPr>
          <w:rFonts w:ascii="Times New Roman" w:hAnsi="Times New Roman"/>
          <w:shd w:val="clear" w:color="auto" w:fill="FFFFFF"/>
        </w:rPr>
        <w:t xml:space="preserve">the OXT </w:t>
      </w:r>
      <w:r w:rsidRPr="009B7C2F">
        <w:rPr>
          <w:rFonts w:ascii="Times New Roman" w:hAnsi="Times New Roman"/>
          <w:shd w:val="clear" w:color="auto" w:fill="FFFFFF"/>
        </w:rPr>
        <w:t>effect did not reach statistical significance</w:t>
      </w:r>
      <w:r w:rsidR="00C63D43" w:rsidRPr="009B7C2F">
        <w:rPr>
          <w:rFonts w:ascii="Times New Roman" w:hAnsi="Times New Roman"/>
          <w:shd w:val="clear" w:color="auto" w:fill="FFFFFF"/>
        </w:rPr>
        <w:t xml:space="preserve"> (</w:t>
      </w:r>
      <w:r w:rsidR="000F57B4" w:rsidRPr="009B7C2F">
        <w:rPr>
          <w:rFonts w:ascii="Times New Roman" w:hAnsi="Times New Roman"/>
          <w:i/>
          <w:shd w:val="clear" w:color="auto" w:fill="FFFFFF"/>
        </w:rPr>
        <w:t>F</w:t>
      </w:r>
      <w:r w:rsidR="000F57B4" w:rsidRPr="009B7C2F">
        <w:rPr>
          <w:rFonts w:ascii="Times New Roman" w:hAnsi="Times New Roman"/>
          <w:shd w:val="clear" w:color="auto" w:fill="FFFFFF"/>
          <w:vertAlign w:val="subscript"/>
        </w:rPr>
        <w:t>(1, 1</w:t>
      </w:r>
      <w:r w:rsidR="00222A30" w:rsidRPr="009B7C2F">
        <w:rPr>
          <w:rFonts w:ascii="Times New Roman" w:hAnsi="Times New Roman"/>
          <w:shd w:val="clear" w:color="auto" w:fill="FFFFFF"/>
          <w:vertAlign w:val="subscript"/>
        </w:rPr>
        <w:t>2</w:t>
      </w:r>
      <w:r w:rsidR="000F57B4" w:rsidRPr="009B7C2F">
        <w:rPr>
          <w:rFonts w:ascii="Times New Roman" w:hAnsi="Times New Roman"/>
          <w:shd w:val="clear" w:color="auto" w:fill="FFFFFF"/>
          <w:vertAlign w:val="subscript"/>
        </w:rPr>
        <w:t>)</w:t>
      </w:r>
      <w:r w:rsidR="000F57B4" w:rsidRPr="009B7C2F">
        <w:rPr>
          <w:rFonts w:ascii="Times New Roman" w:hAnsi="Times New Roman"/>
          <w:shd w:val="clear" w:color="auto" w:fill="FFFFFF"/>
        </w:rPr>
        <w:t xml:space="preserve"> = 2.10, </w:t>
      </w:r>
      <w:r w:rsidR="000F57B4" w:rsidRPr="009B7C2F">
        <w:rPr>
          <w:rFonts w:ascii="Times New Roman" w:hAnsi="Times New Roman"/>
          <w:i/>
          <w:shd w:val="clear" w:color="auto" w:fill="FFFFFF"/>
        </w:rPr>
        <w:t>P</w:t>
      </w:r>
      <w:r w:rsidR="000F57B4" w:rsidRPr="009B7C2F">
        <w:rPr>
          <w:rFonts w:ascii="Times New Roman" w:hAnsi="Times New Roman"/>
          <w:shd w:val="clear" w:color="auto" w:fill="FFFFFF"/>
        </w:rPr>
        <w:t xml:space="preserve"> = 0.17, ƞ</w:t>
      </w:r>
      <w:r w:rsidR="000F57B4" w:rsidRPr="009B7C2F">
        <w:rPr>
          <w:rFonts w:ascii="Times New Roman" w:hAnsi="Times New Roman"/>
          <w:shd w:val="clear" w:color="auto" w:fill="FFFFFF"/>
          <w:vertAlign w:val="superscript"/>
        </w:rPr>
        <w:t>2</w:t>
      </w:r>
      <w:r w:rsidR="000F57B4" w:rsidRPr="009B7C2F">
        <w:rPr>
          <w:rFonts w:ascii="Times New Roman" w:hAnsi="Times New Roman"/>
          <w:shd w:val="clear" w:color="auto" w:fill="FFFFFF"/>
        </w:rPr>
        <w:t xml:space="preserve"> = 0.15</w:t>
      </w:r>
      <w:r w:rsidR="00C63D43" w:rsidRPr="009B7C2F">
        <w:rPr>
          <w:rFonts w:ascii="Times New Roman" w:hAnsi="Times New Roman"/>
          <w:shd w:val="clear" w:color="auto" w:fill="FFFFFF"/>
        </w:rPr>
        <w:t xml:space="preserve">), but OXT-treated subjects </w:t>
      </w:r>
      <w:r w:rsidR="00A15266" w:rsidRPr="009B7C2F">
        <w:rPr>
          <w:rFonts w:ascii="Times New Roman" w:hAnsi="Times New Roman"/>
          <w:shd w:val="clear" w:color="auto" w:fill="FFFFFF"/>
        </w:rPr>
        <w:t>(</w:t>
      </w:r>
      <w:r w:rsidR="009B7C2F" w:rsidRPr="009B7C2F">
        <w:rPr>
          <w:rFonts w:ascii="Times New Roman" w:hAnsi="Times New Roman"/>
          <w:shd w:val="clear" w:color="auto" w:fill="FFFFFF"/>
        </w:rPr>
        <w:t xml:space="preserve">Mean = </w:t>
      </w:r>
      <w:r w:rsidR="000F57B4" w:rsidRPr="009B7C2F">
        <w:rPr>
          <w:rFonts w:ascii="Times New Roman" w:hAnsi="Times New Roman"/>
          <w:shd w:val="clear" w:color="auto" w:fill="FFFFFF"/>
        </w:rPr>
        <w:t>76.50</w:t>
      </w:r>
      <w:r w:rsidR="00C63D43" w:rsidRPr="009B7C2F">
        <w:rPr>
          <w:rFonts w:ascii="Times New Roman" w:hAnsi="Times New Roman"/>
          <w:shd w:val="clear" w:color="auto" w:fill="FFFFFF"/>
        </w:rPr>
        <w:t xml:space="preserve"> cm</w:t>
      </w:r>
      <w:r w:rsidR="000F57B4" w:rsidRPr="009B7C2F">
        <w:rPr>
          <w:rFonts w:ascii="Times New Roman" w:hAnsi="Times New Roman"/>
          <w:shd w:val="clear" w:color="auto" w:fill="FFFFFF"/>
        </w:rPr>
        <w:t>, SD = 15.27cm</w:t>
      </w:r>
      <w:r w:rsidR="00C63D43" w:rsidRPr="009B7C2F">
        <w:rPr>
          <w:rFonts w:ascii="Times New Roman" w:hAnsi="Times New Roman"/>
          <w:shd w:val="clear" w:color="auto" w:fill="FFFFFF"/>
        </w:rPr>
        <w:t>) still preferred a smaller distance than PLC-treated participants (</w:t>
      </w:r>
      <w:r w:rsidR="009B7C2F" w:rsidRPr="009B7C2F">
        <w:rPr>
          <w:rFonts w:ascii="Times New Roman" w:hAnsi="Times New Roman"/>
          <w:shd w:val="clear" w:color="auto" w:fill="FFFFFF"/>
        </w:rPr>
        <w:t xml:space="preserve">Mean = </w:t>
      </w:r>
      <w:r w:rsidR="000F57B4" w:rsidRPr="009B7C2F">
        <w:rPr>
          <w:rFonts w:ascii="Times New Roman" w:hAnsi="Times New Roman"/>
          <w:shd w:val="clear" w:color="auto" w:fill="FFFFFF"/>
        </w:rPr>
        <w:t>92.25</w:t>
      </w:r>
      <w:r w:rsidR="00C63D43" w:rsidRPr="009B7C2F">
        <w:rPr>
          <w:rFonts w:ascii="Times New Roman" w:hAnsi="Times New Roman"/>
          <w:shd w:val="clear" w:color="auto" w:fill="FFFFFF"/>
        </w:rPr>
        <w:t xml:space="preserve"> cm</w:t>
      </w:r>
      <w:r w:rsidR="000F57B4" w:rsidRPr="009B7C2F">
        <w:rPr>
          <w:rFonts w:ascii="Times New Roman" w:hAnsi="Times New Roman"/>
          <w:shd w:val="clear" w:color="auto" w:fill="FFFFFF"/>
        </w:rPr>
        <w:t>, SD = 25.90cm</w:t>
      </w:r>
      <w:r w:rsidR="00C63D43" w:rsidRPr="009B7C2F">
        <w:rPr>
          <w:rFonts w:ascii="Times New Roman" w:hAnsi="Times New Roman"/>
          <w:shd w:val="clear" w:color="auto" w:fill="FFFFFF"/>
        </w:rPr>
        <w:t>).</w:t>
      </w:r>
      <w:r w:rsidR="00C63D43" w:rsidRPr="00C63D43">
        <w:rPr>
          <w:rFonts w:ascii="Times New Roman" w:hAnsi="Times New Roman"/>
          <w:shd w:val="clear" w:color="auto" w:fill="FFFFFF"/>
        </w:rPr>
        <w:t xml:space="preserve"> </w:t>
      </w:r>
      <w:r w:rsidRPr="00C63D43">
        <w:rPr>
          <w:rFonts w:ascii="Times New Roman" w:hAnsi="Times New Roman"/>
          <w:shd w:val="clear" w:color="auto" w:fill="FFFFFF"/>
        </w:rPr>
        <w:t xml:space="preserve"> </w:t>
      </w:r>
    </w:p>
    <w:p w:rsidR="00222A30" w:rsidRDefault="00222A30" w:rsidP="00C221C2">
      <w:pPr>
        <w:pStyle w:val="Listenabsatz"/>
        <w:spacing w:before="240" w:after="240"/>
        <w:ind w:left="0"/>
        <w:rPr>
          <w:rFonts w:ascii="Times New Roman" w:hAnsi="Times New Roman"/>
          <w:shd w:val="clear" w:color="auto" w:fill="FFFFFF"/>
        </w:rPr>
      </w:pPr>
    </w:p>
    <w:p w:rsidR="009B7C2F" w:rsidRDefault="009B7C2F" w:rsidP="00C221C2">
      <w:pPr>
        <w:pStyle w:val="Listenabsatz"/>
        <w:spacing w:before="240" w:after="240"/>
        <w:ind w:left="0"/>
        <w:rPr>
          <w:rFonts w:ascii="Times New Roman" w:hAnsi="Times New Roman"/>
          <w:b/>
          <w:color w:val="0070C0"/>
        </w:rPr>
      </w:pPr>
    </w:p>
    <w:p w:rsidR="00654E8F" w:rsidRDefault="003D165D" w:rsidP="00654E8F">
      <w:pPr>
        <w:pStyle w:val="Listenabsatz"/>
        <w:numPr>
          <w:ilvl w:val="0"/>
          <w:numId w:val="1"/>
        </w:numPr>
        <w:spacing w:before="240" w:after="240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br w:type="column"/>
      </w:r>
      <w:r w:rsidR="00654E8F">
        <w:rPr>
          <w:rFonts w:ascii="Times New Roman" w:hAnsi="Times New Roman"/>
          <w:b/>
          <w:color w:val="0070C0"/>
        </w:rPr>
        <w:lastRenderedPageBreak/>
        <w:t xml:space="preserve">Supplementary Figures </w:t>
      </w:r>
    </w:p>
    <w:p w:rsidR="009B7C2F" w:rsidRPr="003544FB" w:rsidRDefault="009B7C2F" w:rsidP="009B7C2F">
      <w:pPr>
        <w:pStyle w:val="Listenabsatz"/>
        <w:spacing w:before="240" w:after="240"/>
        <w:ind w:left="0"/>
        <w:rPr>
          <w:rFonts w:ascii="Times New Roman" w:hAnsi="Times New Roman"/>
          <w:b/>
          <w:color w:val="0070C0"/>
        </w:rPr>
      </w:pPr>
    </w:p>
    <w:p w:rsidR="00383C30" w:rsidRDefault="00383C30" w:rsidP="00204BE9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01410" cy="43319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43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30" w:rsidRDefault="00383C30" w:rsidP="00204BE9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BE9" w:rsidRPr="009B7C2F" w:rsidRDefault="00204BE9" w:rsidP="00204BE9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B7C2F">
        <w:rPr>
          <w:rFonts w:ascii="Times New Roman" w:eastAsia="Calibri" w:hAnsi="Times New Roman" w:cs="Times New Roman"/>
          <w:b/>
          <w:sz w:val="24"/>
          <w:szCs w:val="24"/>
        </w:rPr>
        <w:t xml:space="preserve">Supplementary </w:t>
      </w:r>
      <w:r w:rsidRPr="009B7C2F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04BE9" w:rsidRPr="00141376" w:rsidRDefault="00204BE9" w:rsidP="00204BE9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9B7C2F">
        <w:rPr>
          <w:rFonts w:ascii="Times New Roman" w:hAnsi="Times New Roman" w:cs="Times New Roman"/>
          <w:bCs/>
          <w:sz w:val="24"/>
          <w:szCs w:val="24"/>
        </w:rPr>
        <w:t>Associations between the ideal social distance and the participants’ attractiveness as rated by the experimenters. A significant correlation was evident only for OXT-treated participants and the male experimenter (</w:t>
      </w:r>
      <w:r w:rsidRPr="003D165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B7C2F">
        <w:rPr>
          <w:rFonts w:ascii="Times New Roman" w:hAnsi="Times New Roman" w:cs="Times New Roman"/>
          <w:bCs/>
          <w:sz w:val="24"/>
          <w:szCs w:val="24"/>
        </w:rPr>
        <w:t>), but not for the female experimenter (</w:t>
      </w:r>
      <w:r w:rsidRPr="003D165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B7C2F">
        <w:rPr>
          <w:rFonts w:ascii="Times New Roman" w:hAnsi="Times New Roman" w:cs="Times New Roman"/>
          <w:bCs/>
          <w:sz w:val="24"/>
          <w:szCs w:val="24"/>
        </w:rPr>
        <w:t>). Under PLC, there was neither a correlation for the male (</w:t>
      </w:r>
      <w:r w:rsidRPr="003D165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B7C2F">
        <w:rPr>
          <w:rFonts w:ascii="Times New Roman" w:hAnsi="Times New Roman" w:cs="Times New Roman"/>
          <w:bCs/>
          <w:sz w:val="24"/>
          <w:szCs w:val="24"/>
        </w:rPr>
        <w:t>) nor the female experimenter (</w:t>
      </w:r>
      <w:r w:rsidRPr="003D165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B7C2F">
        <w:rPr>
          <w:rFonts w:ascii="Times New Roman" w:hAnsi="Times New Roman" w:cs="Times New Roman"/>
          <w:bCs/>
          <w:sz w:val="24"/>
          <w:szCs w:val="24"/>
        </w:rPr>
        <w:t>). Abbreviations: OXT, oxytocin; PLC, placebo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04BE9" w:rsidRDefault="00383C30" w:rsidP="003D165D">
      <w:pPr>
        <w:pStyle w:val="Beschriftung"/>
        <w:keepNext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column"/>
      </w:r>
    </w:p>
    <w:p w:rsidR="00383C30" w:rsidRPr="00383C30" w:rsidRDefault="00383C30" w:rsidP="00383C30"/>
    <w:p w:rsidR="00383C30" w:rsidRDefault="00383C30" w:rsidP="00383C30">
      <w:r>
        <w:rPr>
          <w:noProof/>
        </w:rPr>
        <w:drawing>
          <wp:inline distT="0" distB="0" distL="0" distR="0">
            <wp:extent cx="6195695" cy="16002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8F" w:rsidRPr="009B7C2F" w:rsidRDefault="00654E8F" w:rsidP="003D165D">
      <w:pPr>
        <w:pStyle w:val="Beschriftung"/>
        <w:keepNext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9B7C2F">
        <w:rPr>
          <w:rFonts w:ascii="Times New Roman" w:hAnsi="Times New Roman" w:cs="Times New Roman"/>
          <w:color w:val="auto"/>
          <w:sz w:val="24"/>
          <w:szCs w:val="24"/>
        </w:rPr>
        <w:t xml:space="preserve">Supplementary Figure </w:t>
      </w:r>
      <w:r w:rsidR="00204BE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9B7C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E5155" w:rsidRDefault="004965BB" w:rsidP="003D165D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9B7C2F">
        <w:rPr>
          <w:rFonts w:ascii="Times New Roman" w:hAnsi="Times New Roman" w:cs="Times New Roman"/>
          <w:sz w:val="24"/>
          <w:szCs w:val="24"/>
        </w:rPr>
        <w:t>The effect of</w:t>
      </w:r>
      <w:r w:rsidR="000A0AE9" w:rsidRPr="009B7C2F">
        <w:rPr>
          <w:rFonts w:ascii="Times New Roman" w:hAnsi="Times New Roman" w:cs="Times New Roman"/>
          <w:sz w:val="24"/>
          <w:szCs w:val="24"/>
        </w:rPr>
        <w:t xml:space="preserve"> OXT </w:t>
      </w:r>
      <w:r w:rsidRPr="009B7C2F">
        <w:rPr>
          <w:rFonts w:ascii="Times New Roman" w:hAnsi="Times New Roman" w:cs="Times New Roman"/>
          <w:sz w:val="24"/>
          <w:szCs w:val="24"/>
        </w:rPr>
        <w:t xml:space="preserve">on the </w:t>
      </w:r>
      <w:r w:rsidR="007E5155" w:rsidRPr="009B7C2F">
        <w:rPr>
          <w:rFonts w:ascii="Times New Roman" w:hAnsi="Times New Roman" w:cs="Times New Roman"/>
          <w:sz w:val="24"/>
          <w:szCs w:val="24"/>
        </w:rPr>
        <w:t>ideal (</w:t>
      </w:r>
      <w:r w:rsidR="007E5155" w:rsidRPr="009B7C2F">
        <w:rPr>
          <w:rFonts w:ascii="Times New Roman" w:hAnsi="Times New Roman" w:cs="Times New Roman"/>
          <w:b/>
          <w:sz w:val="24"/>
          <w:szCs w:val="24"/>
        </w:rPr>
        <w:t>A</w:t>
      </w:r>
      <w:r w:rsidR="007E5155" w:rsidRPr="009B7C2F">
        <w:rPr>
          <w:rFonts w:ascii="Times New Roman" w:hAnsi="Times New Roman" w:cs="Times New Roman"/>
          <w:sz w:val="24"/>
          <w:szCs w:val="24"/>
        </w:rPr>
        <w:t>) and uncomfortable (</w:t>
      </w:r>
      <w:r w:rsidR="007E5155" w:rsidRPr="009B7C2F">
        <w:rPr>
          <w:rFonts w:ascii="Times New Roman" w:hAnsi="Times New Roman" w:cs="Times New Roman"/>
          <w:b/>
          <w:sz w:val="24"/>
          <w:szCs w:val="24"/>
        </w:rPr>
        <w:t>B</w:t>
      </w:r>
      <w:r w:rsidR="007E5155" w:rsidRPr="009B7C2F">
        <w:rPr>
          <w:rFonts w:ascii="Times New Roman" w:hAnsi="Times New Roman" w:cs="Times New Roman"/>
          <w:sz w:val="24"/>
          <w:szCs w:val="24"/>
        </w:rPr>
        <w:t xml:space="preserve">) social </w:t>
      </w:r>
      <w:r w:rsidRPr="009B7C2F">
        <w:rPr>
          <w:rFonts w:ascii="Times New Roman" w:hAnsi="Times New Roman" w:cs="Times New Roman"/>
          <w:sz w:val="24"/>
          <w:szCs w:val="24"/>
        </w:rPr>
        <w:t>distance between women and men. Overall, female participants prefe</w:t>
      </w:r>
      <w:r w:rsidR="00330482">
        <w:rPr>
          <w:rFonts w:ascii="Times New Roman" w:hAnsi="Times New Roman" w:cs="Times New Roman"/>
          <w:sz w:val="24"/>
          <w:szCs w:val="24"/>
        </w:rPr>
        <w:t>r</w:t>
      </w:r>
      <w:r w:rsidRPr="009B7C2F">
        <w:rPr>
          <w:rFonts w:ascii="Times New Roman" w:hAnsi="Times New Roman" w:cs="Times New Roman"/>
          <w:sz w:val="24"/>
          <w:szCs w:val="24"/>
        </w:rPr>
        <w:t>r</w:t>
      </w:r>
      <w:r w:rsidR="00330482">
        <w:rPr>
          <w:rFonts w:ascii="Times New Roman" w:hAnsi="Times New Roman" w:cs="Times New Roman"/>
          <w:sz w:val="24"/>
          <w:szCs w:val="24"/>
        </w:rPr>
        <w:t>ed</w:t>
      </w:r>
      <w:r w:rsidRPr="009B7C2F">
        <w:rPr>
          <w:rFonts w:ascii="Times New Roman" w:hAnsi="Times New Roman" w:cs="Times New Roman"/>
          <w:sz w:val="24"/>
          <w:szCs w:val="24"/>
        </w:rPr>
        <w:t xml:space="preserve"> a larger distance than male participants and this difference </w:t>
      </w:r>
      <w:r w:rsidR="00330482">
        <w:rPr>
          <w:rFonts w:ascii="Times New Roman" w:hAnsi="Times New Roman" w:cs="Times New Roman"/>
          <w:sz w:val="24"/>
          <w:szCs w:val="24"/>
        </w:rPr>
        <w:t>became</w:t>
      </w:r>
      <w:r w:rsidRPr="009B7C2F">
        <w:rPr>
          <w:rFonts w:ascii="Times New Roman" w:hAnsi="Times New Roman" w:cs="Times New Roman"/>
          <w:sz w:val="24"/>
          <w:szCs w:val="24"/>
        </w:rPr>
        <w:t xml:space="preserve"> smaller if OXT </w:t>
      </w:r>
      <w:r w:rsidR="00330482">
        <w:rPr>
          <w:rFonts w:ascii="Times New Roman" w:hAnsi="Times New Roman" w:cs="Times New Roman"/>
          <w:sz w:val="24"/>
          <w:szCs w:val="24"/>
        </w:rPr>
        <w:t xml:space="preserve">was </w:t>
      </w:r>
      <w:r w:rsidRPr="009B7C2F">
        <w:rPr>
          <w:rFonts w:ascii="Times New Roman" w:hAnsi="Times New Roman" w:cs="Times New Roman"/>
          <w:sz w:val="24"/>
          <w:szCs w:val="24"/>
        </w:rPr>
        <w:t xml:space="preserve">administered. </w:t>
      </w:r>
      <w:r w:rsidR="00A8385E" w:rsidRPr="009B7C2F">
        <w:rPr>
          <w:rFonts w:ascii="Times New Roman" w:hAnsi="Times New Roman" w:cs="Times New Roman"/>
          <w:sz w:val="24"/>
          <w:szCs w:val="24"/>
        </w:rPr>
        <w:t xml:space="preserve">The </w:t>
      </w:r>
      <w:r w:rsidR="00330482">
        <w:rPr>
          <w:rFonts w:ascii="Times New Roman" w:hAnsi="Times New Roman" w:cs="Times New Roman"/>
          <w:sz w:val="24"/>
          <w:szCs w:val="24"/>
        </w:rPr>
        <w:t xml:space="preserve">increase of social distance after </w:t>
      </w:r>
      <w:r w:rsidR="00A8385E" w:rsidRPr="009B7C2F">
        <w:rPr>
          <w:rFonts w:ascii="Times New Roman" w:hAnsi="Times New Roman" w:cs="Times New Roman"/>
          <w:sz w:val="24"/>
          <w:szCs w:val="24"/>
        </w:rPr>
        <w:t xml:space="preserve">OXT </w:t>
      </w:r>
      <w:r w:rsidR="00330482">
        <w:rPr>
          <w:rFonts w:ascii="Times New Roman" w:hAnsi="Times New Roman" w:cs="Times New Roman"/>
          <w:sz w:val="24"/>
          <w:szCs w:val="24"/>
        </w:rPr>
        <w:t xml:space="preserve">treatment </w:t>
      </w:r>
      <w:r w:rsidR="00A8385E" w:rsidRPr="009B7C2F">
        <w:rPr>
          <w:rFonts w:ascii="Times New Roman" w:hAnsi="Times New Roman" w:cs="Times New Roman"/>
          <w:sz w:val="24"/>
          <w:szCs w:val="24"/>
        </w:rPr>
        <w:t xml:space="preserve">in men </w:t>
      </w:r>
      <w:r w:rsidR="00330482">
        <w:rPr>
          <w:rFonts w:ascii="Times New Roman" w:hAnsi="Times New Roman" w:cs="Times New Roman"/>
          <w:sz w:val="24"/>
          <w:szCs w:val="24"/>
        </w:rPr>
        <w:t>was</w:t>
      </w:r>
      <w:r w:rsidR="00A8385E" w:rsidRPr="009B7C2F">
        <w:rPr>
          <w:rFonts w:ascii="Times New Roman" w:hAnsi="Times New Roman" w:cs="Times New Roman"/>
          <w:sz w:val="24"/>
          <w:szCs w:val="24"/>
        </w:rPr>
        <w:t xml:space="preserve"> driven by pair-bonded participants (cf. Scheele et al., 2012). </w:t>
      </w:r>
      <w:r w:rsidR="007E5155" w:rsidRPr="009B7C2F">
        <w:rPr>
          <w:rFonts w:ascii="Times New Roman" w:hAnsi="Times New Roman" w:cs="Times New Roman"/>
          <w:sz w:val="24"/>
          <w:szCs w:val="24"/>
        </w:rPr>
        <w:t xml:space="preserve">Data for male participants are derived from Scheele et al. (2012). </w:t>
      </w:r>
      <w:r w:rsidR="007E5155" w:rsidRPr="009B7C2F">
        <w:rPr>
          <w:rFonts w:ascii="Times New Roman" w:hAnsi="Times New Roman" w:cs="Times New Roman"/>
          <w:bCs/>
          <w:sz w:val="24"/>
          <w:szCs w:val="24"/>
        </w:rPr>
        <w:t>Error bars indicate the standard error of the mean (SEM). Abbreviations: OXT, oxytocin; PLC, placebo</w:t>
      </w:r>
      <w:r w:rsidR="009B7C2F">
        <w:rPr>
          <w:rFonts w:ascii="Times New Roman" w:hAnsi="Times New Roman" w:cs="Times New Roman"/>
          <w:bCs/>
          <w:sz w:val="24"/>
          <w:szCs w:val="24"/>
        </w:rPr>
        <w:t>.</w:t>
      </w:r>
    </w:p>
    <w:p w:rsidR="009B7C2F" w:rsidRDefault="00383C30" w:rsidP="003D165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383C30" w:rsidRPr="009B7C2F" w:rsidRDefault="00383C30" w:rsidP="003D165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5695" cy="223901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666" w:rsidRPr="009B7C2F" w:rsidRDefault="00A30832" w:rsidP="003D165D">
      <w:pPr>
        <w:autoSpaceDE w:val="0"/>
        <w:autoSpaceDN w:val="0"/>
        <w:adjustRightInd w:val="0"/>
        <w:spacing w:before="24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7C2F">
        <w:rPr>
          <w:rFonts w:ascii="Times New Roman" w:eastAsia="Calibri" w:hAnsi="Times New Roman" w:cs="Times New Roman"/>
          <w:b/>
          <w:sz w:val="24"/>
          <w:szCs w:val="24"/>
        </w:rPr>
        <w:t xml:space="preserve">Supplementary Figure </w:t>
      </w:r>
      <w:r w:rsidR="00204BE9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204BE9" w:rsidRPr="00647893" w:rsidRDefault="00BD6AC7" w:rsidP="00204BE9">
      <w:pPr>
        <w:rPr>
          <w:rFonts w:ascii="Times New Roman" w:hAnsi="Times New Roman" w:cs="Times New Roman"/>
          <w:bCs/>
          <w:sz w:val="24"/>
          <w:szCs w:val="24"/>
        </w:rPr>
      </w:pPr>
      <w:r w:rsidRPr="009B7C2F">
        <w:rPr>
          <w:rFonts w:ascii="Times New Roman" w:eastAsia="Calibri" w:hAnsi="Times New Roman" w:cs="Times New Roman"/>
          <w:sz w:val="24"/>
          <w:szCs w:val="24"/>
        </w:rPr>
        <w:t>The effect of OXT on reaction time based approach and avoidance behavior. OXT accelerated the approach of positive social stimuli in women. OXT ha</w:t>
      </w:r>
      <w:r w:rsidR="00C17E5C" w:rsidRPr="00C17E5C">
        <w:rPr>
          <w:rFonts w:ascii="Times New Roman" w:eastAsia="Calibri" w:hAnsi="Times New Roman" w:cs="Times New Roman"/>
          <w:sz w:val="24"/>
          <w:szCs w:val="24"/>
          <w:highlight w:val="yellow"/>
        </w:rPr>
        <w:t>d</w:t>
      </w:r>
      <w:r w:rsidRPr="009B7C2F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r w:rsidR="00A8385E" w:rsidRPr="009B7C2F">
        <w:rPr>
          <w:rFonts w:ascii="Times New Roman" w:eastAsia="Calibri" w:hAnsi="Times New Roman" w:cs="Times New Roman"/>
          <w:sz w:val="24"/>
          <w:szCs w:val="24"/>
        </w:rPr>
        <w:t xml:space="preserve">general </w:t>
      </w:r>
      <w:r w:rsidRPr="009B7C2F">
        <w:rPr>
          <w:rFonts w:ascii="Times New Roman" w:eastAsia="Calibri" w:hAnsi="Times New Roman" w:cs="Times New Roman"/>
          <w:sz w:val="24"/>
          <w:szCs w:val="24"/>
        </w:rPr>
        <w:t xml:space="preserve">effect on </w:t>
      </w:r>
      <w:r w:rsidR="00A8385E" w:rsidRPr="009B7C2F">
        <w:rPr>
          <w:rFonts w:ascii="Times New Roman" w:eastAsia="Calibri" w:hAnsi="Times New Roman" w:cs="Times New Roman"/>
          <w:sz w:val="24"/>
          <w:szCs w:val="24"/>
        </w:rPr>
        <w:t xml:space="preserve">approach and avoidance behavior in men, but selectively decelerated the approach of positive social stimuli in pair-bonded men (cf. Scheele et al., 2012). </w:t>
      </w:r>
      <w:r w:rsidR="00A8385E" w:rsidRPr="009B7C2F">
        <w:rPr>
          <w:rFonts w:ascii="Times New Roman" w:hAnsi="Times New Roman" w:cs="Times New Roman"/>
          <w:sz w:val="24"/>
          <w:szCs w:val="24"/>
        </w:rPr>
        <w:t xml:space="preserve">Data for male participants are derived from Scheele et al. (2012). </w:t>
      </w:r>
      <w:r w:rsidR="00A8385E" w:rsidRPr="009B7C2F">
        <w:rPr>
          <w:rFonts w:ascii="Times New Roman" w:hAnsi="Times New Roman" w:cs="Times New Roman"/>
          <w:bCs/>
          <w:sz w:val="24"/>
          <w:szCs w:val="24"/>
        </w:rPr>
        <w:t xml:space="preserve">Error bars indicate the standard error of the mean (SEM). </w:t>
      </w:r>
      <w:r w:rsidR="00204BE9" w:rsidRPr="00647893">
        <w:rPr>
          <w:rFonts w:ascii="Times New Roman" w:hAnsi="Times New Roman" w:cs="Times New Roman"/>
          <w:bCs/>
          <w:sz w:val="24"/>
          <w:szCs w:val="24"/>
        </w:rPr>
        <w:t xml:space="preserve">Abbreviations: NSN, non-social negative; NSP, non-social positive; OXT, oxytocin; PLC, placebo; SON, social negative; SOP, social positive; * </w:t>
      </w:r>
      <w:r w:rsidR="00204BE9" w:rsidRPr="00647893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204BE9" w:rsidRPr="00647893">
        <w:rPr>
          <w:rFonts w:ascii="Times New Roman" w:hAnsi="Times New Roman" w:cs="Times New Roman"/>
          <w:bCs/>
          <w:sz w:val="24"/>
          <w:szCs w:val="24"/>
        </w:rPr>
        <w:t xml:space="preserve"> &lt; 0.05.</w:t>
      </w:r>
    </w:p>
    <w:p w:rsidR="00B366C3" w:rsidRPr="009B7C2F" w:rsidRDefault="00895BBF" w:rsidP="00204BE9">
      <w:pPr>
        <w:autoSpaceDE w:val="0"/>
        <w:autoSpaceDN w:val="0"/>
        <w:adjustRightInd w:val="0"/>
        <w:spacing w:before="240" w:after="120"/>
        <w:jc w:val="both"/>
        <w:rPr>
          <w:u w:val="single"/>
        </w:rPr>
      </w:pPr>
    </w:p>
    <w:p w:rsidR="00141376" w:rsidRPr="009B7C2F" w:rsidRDefault="003D165D" w:rsidP="00115D59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br w:type="column"/>
      </w:r>
    </w:p>
    <w:p w:rsidR="00115D59" w:rsidRPr="009B7C2F" w:rsidRDefault="009B7C2F" w:rsidP="009C2B12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9B7C2F">
        <w:rPr>
          <w:rFonts w:ascii="Times New Roman" w:hAnsi="Times New Roman" w:cs="Times New Roman"/>
          <w:b/>
          <w:sz w:val="24"/>
          <w:szCs w:val="24"/>
          <w:lang w:val="de-DE"/>
        </w:rPr>
        <w:t>Supplemen</w:t>
      </w:r>
      <w:r w:rsidR="00115D59" w:rsidRPr="009B7C2F">
        <w:rPr>
          <w:rFonts w:ascii="Times New Roman" w:hAnsi="Times New Roman" w:cs="Times New Roman"/>
          <w:b/>
          <w:sz w:val="24"/>
          <w:szCs w:val="24"/>
          <w:lang w:val="de-DE"/>
        </w:rPr>
        <w:t>tary</w:t>
      </w:r>
      <w:proofErr w:type="spellEnd"/>
      <w:r w:rsidR="00115D59" w:rsidRPr="009B7C2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References</w:t>
      </w:r>
    </w:p>
    <w:p w:rsidR="007873A5" w:rsidRPr="009B7C2F" w:rsidRDefault="007873A5" w:rsidP="007873A5">
      <w:pPr>
        <w:pStyle w:val="EndNoteBibliography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1" w:name="_ENREF_43"/>
      <w:r w:rsidRPr="009B7C2F">
        <w:rPr>
          <w:rFonts w:ascii="Times New Roman" w:hAnsi="Times New Roman"/>
          <w:sz w:val="24"/>
          <w:szCs w:val="24"/>
        </w:rPr>
        <w:t xml:space="preserve">Scheele, D., Striepens, N., Güntürkün, O., Deutschländer, S., Maier, W., Kendrick, K.M., and Hurlemann, R. (2012). </w:t>
      </w:r>
      <w:r w:rsidRPr="009B7C2F">
        <w:rPr>
          <w:rFonts w:ascii="Times New Roman" w:hAnsi="Times New Roman"/>
          <w:sz w:val="24"/>
          <w:szCs w:val="24"/>
          <w:lang w:val="en-US"/>
        </w:rPr>
        <w:t xml:space="preserve">Oxytocin Modulates Social Distance between Males and Females. </w:t>
      </w:r>
      <w:r w:rsidRPr="009B7C2F">
        <w:rPr>
          <w:rFonts w:ascii="Times New Roman" w:hAnsi="Times New Roman"/>
          <w:i/>
          <w:sz w:val="24"/>
          <w:szCs w:val="24"/>
          <w:lang w:val="en-US"/>
        </w:rPr>
        <w:t>J Neurosci</w:t>
      </w:r>
      <w:r w:rsidRPr="009B7C2F">
        <w:rPr>
          <w:rFonts w:ascii="Times New Roman" w:hAnsi="Times New Roman"/>
          <w:sz w:val="24"/>
          <w:szCs w:val="24"/>
          <w:lang w:val="en-US"/>
        </w:rPr>
        <w:t xml:space="preserve"> 14</w:t>
      </w:r>
      <w:r w:rsidRPr="009B7C2F">
        <w:rPr>
          <w:rFonts w:ascii="Times New Roman" w:hAnsi="Times New Roman"/>
          <w:b/>
          <w:sz w:val="24"/>
          <w:szCs w:val="24"/>
          <w:lang w:val="en-US"/>
        </w:rPr>
        <w:t>,</w:t>
      </w:r>
      <w:r w:rsidRPr="009B7C2F">
        <w:rPr>
          <w:rFonts w:ascii="Times New Roman" w:hAnsi="Times New Roman"/>
          <w:sz w:val="24"/>
          <w:szCs w:val="24"/>
          <w:lang w:val="en-US"/>
        </w:rPr>
        <w:t xml:space="preserve"> 16074-16079. doi: 10.1523/JNEUROSCI.2755-12.2012.</w:t>
      </w:r>
      <w:bookmarkEnd w:id="1"/>
    </w:p>
    <w:p w:rsidR="007873A5" w:rsidRPr="009B7C2F" w:rsidRDefault="007873A5" w:rsidP="009C2B12">
      <w:pPr>
        <w:rPr>
          <w:rFonts w:ascii="Times New Roman" w:hAnsi="Times New Roman" w:cs="Times New Roman"/>
          <w:b/>
        </w:rPr>
      </w:pPr>
    </w:p>
    <w:sectPr w:rsidR="007873A5" w:rsidRPr="009B7C2F" w:rsidSect="00B167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BF" w:rsidRDefault="00895BBF" w:rsidP="00117666">
      <w:pPr>
        <w:spacing w:after="0" w:line="240" w:lineRule="auto"/>
      </w:pPr>
      <w:r>
        <w:separator/>
      </w:r>
    </w:p>
  </w:endnote>
  <w:endnote w:type="continuationSeparator" w:id="0">
    <w:p w:rsidR="00895BBF" w:rsidRDefault="00895BBF" w:rsidP="0011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F75BB2">
    <w:pPr>
      <w:pStyle w:val="Fuzeile"/>
      <w:rPr>
        <w:color w:val="C00000"/>
        <w:szCs w:val="24"/>
      </w:rPr>
    </w:pPr>
    <w:r w:rsidRPr="00F75BB2">
      <w:rPr>
        <w:noProof/>
        <w:color w:val="C00000"/>
        <w:szCs w:val="24"/>
        <w:lang w:val="de-DE"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-8.55pt;margin-top:-4.6pt;width:289.15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<v:textbox style="mso-fit-shape-to-text:t">
            <w:txbxContent>
              <w:p w:rsidR="00995F6A" w:rsidRPr="00E9561B" w:rsidRDefault="00F75BB2">
                <w:pPr>
                  <w:rPr>
                    <w:color w:val="C00000"/>
                  </w:rPr>
                </w:pPr>
                <w:sdt>
                  <w:sdtPr>
                    <w:alias w:val="Author"/>
                    <w:id w:val="-590089014"/>
                    <w:showingPlcHdr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3D165D">
                      <w:t xml:space="preserve">     </w:t>
                    </w:r>
                  </w:sdtContent>
                </w:sdt>
              </w:p>
            </w:txbxContent>
          </v:textbox>
        </v:shape>
      </w:pict>
    </w:r>
    <w:r w:rsidRPr="00F75BB2">
      <w:rPr>
        <w:noProof/>
        <w:lang w:val="de-DE" w:eastAsia="de-DE"/>
      </w:rPr>
      <w:pict>
        <v:shape id="Text Box 1" o:spid="_x0000_s2052" type="#_x0000_t202" style="position:absolute;margin-left:360.4pt;margin-top:0;width:118.8pt;height:31.15pt;z-index:251661312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<v:textbox style="mso-fit-shape-to-text:t">
            <w:txbxContent>
              <w:p w:rsidR="00995F6A" w:rsidRPr="00577C4C" w:rsidRDefault="00F75BB2">
                <w:pPr>
                  <w:pStyle w:val="Fuzeile"/>
                  <w:jc w:val="right"/>
                  <w:rPr>
                    <w:color w:val="000000" w:themeColor="text1"/>
                    <w:sz w:val="24"/>
                    <w:szCs w:val="40"/>
                  </w:rPr>
                </w:pPr>
                <w:r w:rsidRPr="00577C4C">
                  <w:rPr>
                    <w:color w:val="000000" w:themeColor="text1"/>
                    <w:sz w:val="24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 w:val="24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 w:val="24"/>
                    <w:szCs w:val="40"/>
                  </w:rPr>
                  <w:fldChar w:fldCharType="separate"/>
                </w:r>
                <w:r w:rsidR="002E4CF4">
                  <w:rPr>
                    <w:noProof/>
                    <w:color w:val="000000" w:themeColor="text1"/>
                    <w:sz w:val="24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 w:val="24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F75BB2">
      <w:rPr>
        <w:noProof/>
        <w:color w:val="4F81BD" w:themeColor="accent1"/>
        <w:lang w:val="de-DE" w:eastAsia="de-DE"/>
      </w:rPr>
      <w:pict>
        <v:rect id="Rectangle 2" o:spid="_x0000_s2051" style="position:absolute;margin-left:0;margin-top:0;width:468pt;height:2.85pt;z-index:-251654144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9g5AEAABEEAAAOAAAAZHJzL2Uyb0RvYy54bWysU8Fu2zAMvQ/YPwi6L3bcJViNOD206C7D&#10;VrTdB6gyFRuQREHS4uTvR0muW6zDDsVyUCSRfHzvmdpdnYxmR/BhRNvx9armDKzEfrSHjv98vP30&#10;hbMQhe2FRgsdP0PgV/uPH3aTa6HBAXUPnhGIDe3kOj7E6NqqCnIAI8IKHVgKKvRGRDr6Q9V7MRG6&#10;0VVT19tqQt87jxJCoNubEuT7jK8UyPhDqQCR6Y4Tt5hXn9entFb7nWgPXrhhlDMN8Q4WRoyWmi5Q&#10;NyIK9suPb6DMKD0GVHEl0VSo1CghayA16/oPNQ+DcJC1kDnBLTaF/wcrvx/vPBv7jjecWWHoE92T&#10;acIeNLAm2TO50FLWg7vz8ynQNmk9KW/SP6lgp2zpebEUTpFJutxcfr7Y1uS8pNjFdn25SZjVS7Hz&#10;IX4FNCxtOu6peTZSHL+FWFKfU1IvbdNq8XbUukTTTZVIFlp5F88aSvY9KFJHRJqMmucKrrVnR0ET&#10;IaQEG9clNIgeyvWmpt/Mc6nIrLUlwISsqP+CPQOkmX2LXVjO+akU8lguxfW/iJXipSJ3RhuXYjNa&#10;9H8D0KRq7lzyn00q1iSXnrA/07f3UV9jeR3CygHpccjoc3HKornLyuc3kgb79TnDvrzk/W8A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OI7H2DkAQAAEQQAAA4AAAAAAAAAAAAAAAAALgIAAGRycy9lMm9Eb2MueG1sUEsBAi0AFAAG&#10;AAgAAAAhALu8VnPZAAAAAwEAAA8AAAAAAAAAAAAAAAAAPgQAAGRycy9kb3ducmV2LnhtbFBLBQYA&#10;AAAABAAEAPMAAABEBQAAAAA=&#10;" fillcolor="#4f81bd [3204]" stroked="f" strokeweight="2pt">
          <w10:wrap type="square" anchorx="margin" anchory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F75BB2" w:rsidP="00115D59">
    <w:pPr>
      <w:pStyle w:val="Fuzeile"/>
      <w:tabs>
        <w:tab w:val="clear" w:pos="4844"/>
        <w:tab w:val="clear" w:pos="9689"/>
        <w:tab w:val="left" w:pos="896"/>
      </w:tabs>
      <w:rPr>
        <w:b/>
        <w:sz w:val="20"/>
        <w:szCs w:val="24"/>
      </w:rPr>
    </w:pPr>
    <w:sdt>
      <w:sdtPr>
        <w:alias w:val="Author"/>
        <w:id w:val="54214575"/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3D165D">
          <w:t xml:space="preserve">     </w:t>
        </w:r>
      </w:sdtContent>
    </w:sdt>
    <w:r w:rsidRPr="00F75BB2">
      <w:rPr>
        <w:noProof/>
        <w:lang w:val="de-DE"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2050" type="#_x0000_t202" style="position:absolute;margin-left:360.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<v:textbox style="mso-fit-shape-to-text:t">
            <w:txbxContent>
              <w:p w:rsidR="00995F6A" w:rsidRPr="00577C4C" w:rsidRDefault="00F75BB2">
                <w:pPr>
                  <w:pStyle w:val="Fuzeile"/>
                  <w:jc w:val="right"/>
                  <w:rPr>
                    <w:color w:val="000000" w:themeColor="text1"/>
                    <w:sz w:val="24"/>
                    <w:szCs w:val="40"/>
                  </w:rPr>
                </w:pPr>
                <w:r w:rsidRPr="00577C4C">
                  <w:rPr>
                    <w:color w:val="000000" w:themeColor="text1"/>
                    <w:sz w:val="24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 w:val="24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 w:val="24"/>
                    <w:szCs w:val="40"/>
                  </w:rPr>
                  <w:fldChar w:fldCharType="separate"/>
                </w:r>
                <w:r w:rsidR="00133685">
                  <w:rPr>
                    <w:noProof/>
                    <w:color w:val="000000" w:themeColor="text1"/>
                    <w:sz w:val="24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 w:val="24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F75BB2">
      <w:rPr>
        <w:noProof/>
        <w:color w:val="4F81BD" w:themeColor="accent1"/>
        <w:lang w:val="de-DE" w:eastAsia="de-DE"/>
      </w:rPr>
      <w:pict>
        <v:rect id="Rectangle 58" o:spid="_x0000_s2049" style="position:absolute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BF" w:rsidRDefault="00895BBF" w:rsidP="00117666">
      <w:pPr>
        <w:spacing w:after="0" w:line="240" w:lineRule="auto"/>
      </w:pPr>
      <w:r>
        <w:separator/>
      </w:r>
    </w:p>
  </w:footnote>
  <w:footnote w:type="continuationSeparator" w:id="0">
    <w:p w:rsidR="00895BBF" w:rsidRDefault="00895BBF" w:rsidP="0011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7E3148" w:rsidRDefault="00115D59">
    <w:pPr>
      <w:pStyle w:val="Kopfzeile"/>
      <w:rPr>
        <w:b/>
      </w:rPr>
    </w:pPr>
    <w:r>
      <w:rPr>
        <w:b/>
        <w:i/>
        <w:sz w:val="20"/>
      </w:rPr>
      <w:t xml:space="preserve">Preckel </w:t>
    </w:r>
    <w:r w:rsidR="00C52A7B" w:rsidRPr="007E3148">
      <w:rPr>
        <w:b/>
        <w:i/>
        <w:sz w:val="20"/>
      </w:rPr>
      <w:t>et al.</w:t>
    </w:r>
    <w:r w:rsidR="00C52A7B" w:rsidRPr="007E3148">
      <w:rPr>
        <w:b/>
      </w:rPr>
      <w:ptab w:relativeTo="margin" w:alignment="center" w:leader="none"/>
    </w:r>
    <w:r w:rsidR="00C52A7B" w:rsidRPr="007E3148">
      <w:rPr>
        <w:b/>
      </w:rPr>
      <w:ptab w:relativeTo="margin" w:alignment="right" w:leader="none"/>
    </w:r>
    <w:r w:rsidRPr="00115D59">
      <w:rPr>
        <w:rFonts w:eastAsia="Arial Unicode MS"/>
        <w:b/>
        <w:szCs w:val="24"/>
      </w:rPr>
      <w:t xml:space="preserve"> </w:t>
    </w:r>
    <w:r>
      <w:rPr>
        <w:rFonts w:eastAsia="Arial Unicode MS"/>
        <w:b/>
        <w:szCs w:val="24"/>
      </w:rPr>
      <w:t xml:space="preserve">Oxytocin and social </w:t>
    </w:r>
    <w:r w:rsidRPr="00C56227">
      <w:rPr>
        <w:rFonts w:eastAsia="Arial Unicode MS"/>
        <w:b/>
        <w:szCs w:val="24"/>
      </w:rPr>
      <w:t>approach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115D59" w:rsidRDefault="00115D59" w:rsidP="00115D59">
    <w:pPr>
      <w:pStyle w:val="Kopfzeile"/>
      <w:rPr>
        <w:b/>
      </w:rPr>
    </w:pPr>
    <w:r>
      <w:rPr>
        <w:b/>
        <w:i/>
        <w:sz w:val="20"/>
      </w:rPr>
      <w:t xml:space="preserve">Preckel </w:t>
    </w:r>
    <w:r w:rsidRPr="007E3148">
      <w:rPr>
        <w:b/>
        <w:i/>
        <w:sz w:val="20"/>
      </w:rPr>
      <w:t>et al.</w:t>
    </w:r>
    <w:r w:rsidRPr="007E3148">
      <w:rPr>
        <w:b/>
      </w:rPr>
      <w:ptab w:relativeTo="margin" w:alignment="center" w:leader="none"/>
    </w:r>
    <w:r w:rsidRPr="007E3148">
      <w:rPr>
        <w:b/>
      </w:rPr>
      <w:ptab w:relativeTo="margin" w:alignment="right" w:leader="none"/>
    </w:r>
    <w:r w:rsidRPr="00115D59">
      <w:rPr>
        <w:rFonts w:eastAsia="Arial Unicode MS"/>
        <w:b/>
        <w:szCs w:val="24"/>
      </w:rPr>
      <w:t xml:space="preserve"> </w:t>
    </w:r>
    <w:r>
      <w:rPr>
        <w:rFonts w:eastAsia="Arial Unicode MS"/>
        <w:b/>
        <w:szCs w:val="24"/>
      </w:rPr>
      <w:t xml:space="preserve">Oxytocin and social </w:t>
    </w:r>
    <w:r w:rsidRPr="00C56227">
      <w:rPr>
        <w:rFonts w:eastAsia="Arial Unicode MS"/>
        <w:b/>
        <w:szCs w:val="24"/>
      </w:rPr>
      <w:t>approach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Default="00C52A7B" w:rsidP="00C63D43">
    <w:pPr>
      <w:pStyle w:val="Kopfzeile"/>
    </w:pPr>
    <w:r w:rsidRPr="007E3148">
      <w:rPr>
        <w:b/>
        <w:color w:val="A6A6A6" w:themeColor="background1" w:themeShade="A6"/>
      </w:rPr>
      <w:t xml:space="preserve">Frontiers in </w:t>
    </w:r>
    <w:r w:rsidR="00C63D43">
      <w:rPr>
        <w:b/>
        <w:color w:val="0070C0"/>
      </w:rPr>
      <w:t>Behavioral Neuroscience</w:t>
    </w:r>
    <w:r w:rsidR="00C63D43">
      <w:rPr>
        <w:b/>
        <w:color w:val="0070C0"/>
      </w:rPr>
      <w:tab/>
    </w:r>
    <w:r>
      <w:tab/>
    </w:r>
    <w:r w:rsidR="00654E8F">
      <w:t>Supplementary Material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0AE9"/>
    <w:rsid w:val="00034304"/>
    <w:rsid w:val="00035434"/>
    <w:rsid w:val="00044D77"/>
    <w:rsid w:val="00076686"/>
    <w:rsid w:val="00077D53"/>
    <w:rsid w:val="000A0AE9"/>
    <w:rsid w:val="000F57B4"/>
    <w:rsid w:val="00115D59"/>
    <w:rsid w:val="00117666"/>
    <w:rsid w:val="00133685"/>
    <w:rsid w:val="00141376"/>
    <w:rsid w:val="00160065"/>
    <w:rsid w:val="00177D84"/>
    <w:rsid w:val="0019422C"/>
    <w:rsid w:val="001D26BF"/>
    <w:rsid w:val="00204BE9"/>
    <w:rsid w:val="00222A30"/>
    <w:rsid w:val="00267D18"/>
    <w:rsid w:val="002868E2"/>
    <w:rsid w:val="002869C3"/>
    <w:rsid w:val="002936E4"/>
    <w:rsid w:val="002C74CA"/>
    <w:rsid w:val="002E4CF4"/>
    <w:rsid w:val="002F11F4"/>
    <w:rsid w:val="002F61F1"/>
    <w:rsid w:val="003039D2"/>
    <w:rsid w:val="00330482"/>
    <w:rsid w:val="0034092A"/>
    <w:rsid w:val="00343714"/>
    <w:rsid w:val="003544FB"/>
    <w:rsid w:val="00362555"/>
    <w:rsid w:val="00383C30"/>
    <w:rsid w:val="003D165D"/>
    <w:rsid w:val="003D2F2D"/>
    <w:rsid w:val="003F2DBD"/>
    <w:rsid w:val="00401590"/>
    <w:rsid w:val="004961FF"/>
    <w:rsid w:val="004965BB"/>
    <w:rsid w:val="00517A89"/>
    <w:rsid w:val="005250F2"/>
    <w:rsid w:val="00573485"/>
    <w:rsid w:val="00593EEA"/>
    <w:rsid w:val="005F2392"/>
    <w:rsid w:val="0061651F"/>
    <w:rsid w:val="006169D5"/>
    <w:rsid w:val="00654E8F"/>
    <w:rsid w:val="00660D05"/>
    <w:rsid w:val="006B7D14"/>
    <w:rsid w:val="00725A7D"/>
    <w:rsid w:val="007873A5"/>
    <w:rsid w:val="00790BB3"/>
    <w:rsid w:val="007B2233"/>
    <w:rsid w:val="007C206C"/>
    <w:rsid w:val="007E5155"/>
    <w:rsid w:val="00817DD6"/>
    <w:rsid w:val="0086041F"/>
    <w:rsid w:val="00895BBF"/>
    <w:rsid w:val="008B5A73"/>
    <w:rsid w:val="008C1CB6"/>
    <w:rsid w:val="008C1DDB"/>
    <w:rsid w:val="008D198C"/>
    <w:rsid w:val="00943573"/>
    <w:rsid w:val="009A602C"/>
    <w:rsid w:val="009B7C2F"/>
    <w:rsid w:val="009C2B12"/>
    <w:rsid w:val="00A15266"/>
    <w:rsid w:val="00A30832"/>
    <w:rsid w:val="00A8385E"/>
    <w:rsid w:val="00B1671E"/>
    <w:rsid w:val="00BD46D7"/>
    <w:rsid w:val="00BD6AC7"/>
    <w:rsid w:val="00C17E5C"/>
    <w:rsid w:val="00C221C2"/>
    <w:rsid w:val="00C52A7B"/>
    <w:rsid w:val="00C54D16"/>
    <w:rsid w:val="00C63D43"/>
    <w:rsid w:val="00C679AA"/>
    <w:rsid w:val="00C75972"/>
    <w:rsid w:val="00C90161"/>
    <w:rsid w:val="00CD066B"/>
    <w:rsid w:val="00D2359C"/>
    <w:rsid w:val="00D802AA"/>
    <w:rsid w:val="00DB59C3"/>
    <w:rsid w:val="00DE23E8"/>
    <w:rsid w:val="00E5434C"/>
    <w:rsid w:val="00E64E17"/>
    <w:rsid w:val="00E866C9"/>
    <w:rsid w:val="00EA3D3C"/>
    <w:rsid w:val="00F61D89"/>
    <w:rsid w:val="00F7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7666"/>
  </w:style>
  <w:style w:type="paragraph" w:styleId="berschrift1">
    <w:name w:val="heading 1"/>
    <w:basedOn w:val="Standard"/>
    <w:next w:val="Standard"/>
    <w:link w:val="berschrift1Zchn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117666"/>
    <w:rPr>
      <w:i/>
      <w:iCs/>
    </w:rPr>
  </w:style>
  <w:style w:type="paragraph" w:styleId="Listenabsatz">
    <w:name w:val="List Paragraph"/>
    <w:basedOn w:val="Standard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17666"/>
    <w:rPr>
      <w:b/>
      <w:bCs/>
    </w:rPr>
  </w:style>
  <w:style w:type="paragraph" w:styleId="StandardWeb">
    <w:name w:val="Normal (Web)"/>
    <w:basedOn w:val="Standard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7666"/>
  </w:style>
  <w:style w:type="paragraph" w:styleId="Fuzeile">
    <w:name w:val="footer"/>
    <w:basedOn w:val="Standard"/>
    <w:link w:val="FuzeileZchn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666"/>
  </w:style>
  <w:style w:type="character" w:customStyle="1" w:styleId="apple-converted-space">
    <w:name w:val="apple-converted-space"/>
    <w:basedOn w:val="Absatz-Standardschriftart"/>
    <w:rsid w:val="00117666"/>
  </w:style>
  <w:style w:type="table" w:styleId="Tabellengitternetz">
    <w:name w:val="Table Grid"/>
    <w:basedOn w:val="NormaleTabelle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766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7666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117666"/>
  </w:style>
  <w:style w:type="paragraph" w:styleId="Endnotentext">
    <w:name w:val="endnote text"/>
    <w:basedOn w:val="Standard"/>
    <w:link w:val="EndnotentextZchn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066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066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5A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5A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A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A0AE9"/>
    <w:rPr>
      <w:color w:val="0000FF" w:themeColor="hyperlink"/>
      <w:u w:val="single"/>
    </w:rPr>
  </w:style>
  <w:style w:type="paragraph" w:customStyle="1" w:styleId="EndNoteBibliography">
    <w:name w:val="EndNote Bibliography"/>
    <w:basedOn w:val="Standard"/>
    <w:link w:val="EndNoteBibliographyZchn"/>
    <w:rsid w:val="007873A5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Times New Roman"/>
      <w:noProof/>
      <w:szCs w:val="20"/>
      <w:lang w:val="de-DE" w:eastAsia="de-DE"/>
    </w:rPr>
  </w:style>
  <w:style w:type="character" w:customStyle="1" w:styleId="EndNoteBibliographyZchn">
    <w:name w:val="EndNote Bibliography Zchn"/>
    <w:basedOn w:val="Absatz-Standardschriftart"/>
    <w:link w:val="EndNoteBibliography"/>
    <w:rsid w:val="007873A5"/>
    <w:rPr>
      <w:rFonts w:ascii="Calibri" w:eastAsia="Times New Roman" w:hAnsi="Calibri" w:cs="Times New Roman"/>
      <w:noProof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hurlemann@icloud.co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n%20Preckel\AppData\Local\Temp\Temp1_Frontiers%20Supplementary%20Material.zip\Frontiers%20Supplementary%20Material\Word\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C78F21B45EF479F5CA629480F6AA8" ma:contentTypeVersion="7" ma:contentTypeDescription="Create a new document." ma:contentTypeScope="" ma:versionID="f671af6365ac414c1b586ce32e882c71">
  <xsd:schema xmlns:xsd="http://www.w3.org/2001/XMLSchema" xmlns:p="http://schemas.microsoft.com/office/2006/metadata/properties" xmlns:ns2="e0c5cd90-fa0d-4391-bd91-b400daf014db" targetNamespace="http://schemas.microsoft.com/office/2006/metadata/properties" ma:root="true" ma:fieldsID="9d3cfad310efeeb70853a035efe4057c" ns2:_="">
    <xsd:import namespace="e0c5cd90-fa0d-4391-bd91-b400daf014d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c5cd90-fa0d-4391-bd91-b400daf014d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ileFormat xmlns="e0c5cd90-fa0d-4391-bd91-b400daf014db">DOCX</FileFormat>
    <DocumentId xmlns="e0c5cd90-fa0d-4391-bd91-b400daf014db">Data Sheet 1.DOCX</DocumentId>
    <IsDeleted xmlns="e0c5cd90-fa0d-4391-bd91-b400daf014db">false</IsDeleted>
    <DocumentType xmlns="e0c5cd90-fa0d-4391-bd91-b400daf014db">Data Sheet</DocumentType>
    <Checked_x0020_Out_x0020_To xmlns="e0c5cd90-fa0d-4391-bd91-b400daf014db">
      <UserInfo>
        <DisplayName/>
        <AccountId xsi:nil="true"/>
        <AccountType/>
      </UserInfo>
    </Checked_x0020_Out_x0020_To>
    <TitleName xmlns="e0c5cd90-fa0d-4391-bd91-b400daf014db">Data Sheet 1.DOCX</TitleName>
    <StageName xmlns="e0c5cd90-fa0d-4391-bd91-b400daf014db" xsi:nil="true"/>
  </documentManagement>
</p:properties>
</file>

<file path=customXml/itemProps1.xml><?xml version="1.0" encoding="utf-8"?>
<ds:datastoreItem xmlns:ds="http://schemas.openxmlformats.org/officeDocument/2006/customXml" ds:itemID="{BC9FE532-CECD-4A7E-98D6-0BA248F7B47E}"/>
</file>

<file path=customXml/itemProps2.xml><?xml version="1.0" encoding="utf-8"?>
<ds:datastoreItem xmlns:ds="http://schemas.openxmlformats.org/officeDocument/2006/customXml" ds:itemID="{A7688554-3C9D-486D-8873-6786D2E0B8CD}"/>
</file>

<file path=customXml/itemProps3.xml><?xml version="1.0" encoding="utf-8"?>
<ds:datastoreItem xmlns:ds="http://schemas.openxmlformats.org/officeDocument/2006/customXml" ds:itemID="{FE6CD6C0-E377-4934-904F-8B975E86FB72}"/>
</file>

<file path=customXml/itemProps4.xml><?xml version="1.0" encoding="utf-8"?>
<ds:datastoreItem xmlns:ds="http://schemas.openxmlformats.org/officeDocument/2006/customXml" ds:itemID="{C4BBE8C1-2450-4BFA-80B7-182BB84CA643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</Template>
  <TotalTime>0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Suplementary Tables</vt:lpstr>
      <vt:lpstr>    Suplementary Figures</vt:lpstr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Dirk</cp:lastModifiedBy>
  <cp:revision>15</cp:revision>
  <cp:lastPrinted>2013-10-03T12:51:00Z</cp:lastPrinted>
  <dcterms:created xsi:type="dcterms:W3CDTF">2014-05-01T19:49:00Z</dcterms:created>
  <dcterms:modified xsi:type="dcterms:W3CDTF">2014-05-07T09:54:00Z</dcterms:modified>
</cp:coreProperties>
</file>