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  <w:r>
        <w:drawing>
          <wp:inline distT="0" distB="0" distL="0" distR="0">
            <wp:extent cx="5274310" cy="2908300"/>
            <wp:effectExtent l="0" t="0" r="889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Supplementary Figure 1.</w:t>
      </w:r>
      <w:r>
        <w:rPr>
          <w:rFonts w:ascii="Times New Roman" w:hAnsi="Times New Roman" w:cs="Times New Roman"/>
        </w:rPr>
        <w:t xml:space="preserve"> Illustration of the choroidal morphology and the choroidal parameters from various dimensions by SS-OCTA. </w:t>
      </w:r>
    </w:p>
    <w:p>
      <w:pPr>
        <w:widowControl/>
        <w:spacing w:after="0" w:line="240" w:lineRule="auto"/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</w:rPr>
        <w:t xml:space="preserve">) A raw en-face SS-OCTA image in the macular region of 6 mm </w:t>
      </w:r>
      <w:bookmarkStart w:id="0" w:name="_Hlk99805018"/>
      <w:r>
        <w:rPr>
          <w:rFonts w:hint="eastAsia" w:ascii="Times New Roman" w:hAnsi="Times New Roman" w:cs="Times New Roman"/>
        </w:rPr>
        <w:t>×</w:t>
      </w:r>
      <w:bookmarkEnd w:id="0"/>
      <w:r>
        <w:rPr>
          <w:rFonts w:ascii="Times New Roman" w:hAnsi="Times New Roman" w:cs="Times New Roman"/>
        </w:rPr>
        <w:t xml:space="preserve"> 6 mm. (</w:t>
      </w:r>
      <w:r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</w:rPr>
        <w:t xml:space="preserve">) A 6 mm </w:t>
      </w:r>
      <w:r>
        <w:rPr>
          <w:rFonts w:hint="eastAsia"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6 mm map of the macular choroidal thickness (ChT). (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</w:rPr>
        <w:t xml:space="preserve">) A 6 mm </w:t>
      </w:r>
      <w:r>
        <w:rPr>
          <w:rFonts w:hint="eastAsia"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6 mm map of the macular three-dimensional (3D) choroidal vessel index (CVI). (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</w:rPr>
        <w:t>) A B-scan image of one patient. (</w:t>
      </w:r>
      <w:r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</w:rPr>
        <w:t xml:space="preserve">) An en-face image corresponds to the blue line in </w:t>
      </w:r>
      <w:r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</w:rPr>
        <w:t xml:space="preserve">. The red bidirectional arrows in </w:t>
      </w:r>
      <w:r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</w:rPr>
        <w:t xml:space="preserve"> represent the choroid. </w:t>
      </w: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  <w:b/>
        </w:rPr>
        <w:t>F</w:t>
      </w:r>
      <w:r>
        <w:rPr>
          <w:rFonts w:ascii="Times New Roman" w:hAnsi="Times New Roman" w:cs="Times New Roman"/>
        </w:rPr>
        <w:t xml:space="preserve">) An en-face image corresponds to the purple curve in </w:t>
      </w:r>
      <w:r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</w:rPr>
        <w:t>. The yellow arrows represent the choroidal lumen and the red arrows represent the choroidal stroma.</w:t>
      </w:r>
    </w:p>
    <w:p/>
    <w:p>
      <w:pPr>
        <w:spacing w:line="360" w:lineRule="auto"/>
        <w:jc w:val="left"/>
        <w:rPr>
          <w:rFonts w:cs="Times New Roman"/>
        </w:rPr>
      </w:pPr>
    </w:p>
    <w:p>
      <w:pPr>
        <w:spacing w:line="360" w:lineRule="auto"/>
        <w:jc w:val="left"/>
        <w:rPr>
          <w:rFonts w:cs="Times New Roman"/>
        </w:rPr>
      </w:pPr>
    </w:p>
    <w:p>
      <w:pPr>
        <w:spacing w:line="360" w:lineRule="auto"/>
        <w:jc w:val="left"/>
        <w:rPr>
          <w:rFonts w:cs="Times New Roman"/>
        </w:rPr>
      </w:pPr>
    </w:p>
    <w:p>
      <w:pPr>
        <w:spacing w:line="360" w:lineRule="auto"/>
        <w:jc w:val="left"/>
        <w:rPr>
          <w:rFonts w:cs="Times New Roman"/>
        </w:rPr>
      </w:pPr>
      <w:r>
        <w:rPr>
          <w:rFonts w:ascii="Times New Roman" w:hAnsi="Times New Roman" w:cs="Times New Roman" w:eastAsiaTheme="minorEastAsia"/>
          <w:b/>
          <w:sz w:val="21"/>
          <w:szCs w:val="22"/>
        </w:rPr>
        <w:t>Supplementary</w:t>
      </w:r>
      <w:r>
        <w:rPr>
          <w:rFonts w:hint="default" w:ascii="Times New Roman" w:hAnsi="Times New Roman" w:cs="Times New Roman" w:eastAsiaTheme="minorEastAsia"/>
          <w:sz w:val="21"/>
          <w:szCs w:val="22"/>
          <w:lang w:val="en-US" w:eastAsia="zh-CN"/>
        </w:rPr>
        <w:t xml:space="preserve"> </w:t>
      </w:r>
      <w:r>
        <w:rPr>
          <w:rFonts w:cs="Times New Roman"/>
          <w:b/>
        </w:rPr>
        <w:t xml:space="preserve">Table </w:t>
      </w:r>
      <w:r>
        <w:rPr>
          <w:rFonts w:hint="eastAsia" w:cs="Times New Roman"/>
          <w:b/>
          <w:lang w:val="en-US" w:eastAsia="zh-CN"/>
        </w:rPr>
        <w:t>1</w:t>
      </w:r>
      <w:r>
        <w:rPr>
          <w:rFonts w:cs="Times New Roman"/>
          <w:b/>
        </w:rPr>
        <w:t xml:space="preserve">.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Comparison of CVV, CVI and ChT in macular regions among four quadrants of</w:t>
      </w:r>
      <w:r>
        <w:rPr>
          <w:rFonts w:hint="eastAsia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different myopic groups. </w:t>
      </w:r>
    </w:p>
    <w:tbl>
      <w:tblPr>
        <w:tblStyle w:val="3"/>
        <w:tblW w:w="9977" w:type="dxa"/>
        <w:tblInd w:w="-1381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389"/>
        <w:gridCol w:w="1407"/>
        <w:gridCol w:w="1380"/>
        <w:gridCol w:w="1389"/>
        <w:gridCol w:w="1081"/>
        <w:gridCol w:w="202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38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kern w:val="0"/>
                <w:szCs w:val="15"/>
              </w:rPr>
            </w:pPr>
            <w:r>
              <w:rPr>
                <w:rFonts w:cs="Times New Roman"/>
                <w:b/>
                <w:kern w:val="0"/>
                <w:sz w:val="20"/>
                <w:szCs w:val="15"/>
              </w:rPr>
              <w:t>EM</w:t>
            </w:r>
          </w:p>
        </w:tc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kern w:val="0"/>
                <w:szCs w:val="15"/>
              </w:rPr>
            </w:pPr>
            <w:r>
              <w:rPr>
                <w:rFonts w:cs="Times New Roman"/>
                <w:b/>
                <w:kern w:val="0"/>
                <w:sz w:val="20"/>
                <w:szCs w:val="15"/>
              </w:rPr>
              <w:t>MIM</w:t>
            </w:r>
          </w:p>
        </w:tc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kern w:val="0"/>
                <w:szCs w:val="15"/>
              </w:rPr>
            </w:pPr>
            <w:r>
              <w:rPr>
                <w:rFonts w:cs="Times New Roman"/>
                <w:b/>
                <w:kern w:val="0"/>
                <w:sz w:val="20"/>
                <w:szCs w:val="15"/>
              </w:rPr>
              <w:t>MOM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kern w:val="0"/>
                <w:szCs w:val="15"/>
              </w:rPr>
            </w:pPr>
            <w:r>
              <w:rPr>
                <w:rFonts w:cs="Times New Roman"/>
                <w:b/>
                <w:kern w:val="0"/>
                <w:sz w:val="20"/>
                <w:szCs w:val="15"/>
              </w:rPr>
              <w:t>HM</w:t>
            </w:r>
          </w:p>
        </w:tc>
        <w:tc>
          <w:tcPr>
            <w:tcW w:w="108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kern w:val="0"/>
                <w:szCs w:val="15"/>
              </w:rPr>
            </w:pPr>
            <w:r>
              <w:rPr>
                <w:rFonts w:cs="Times New Roman"/>
                <w:b/>
                <w:kern w:val="0"/>
                <w:sz w:val="20"/>
                <w:szCs w:val="15"/>
              </w:rPr>
              <w:t>P value</w:t>
            </w:r>
          </w:p>
        </w:tc>
        <w:tc>
          <w:tcPr>
            <w:tcW w:w="202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kern w:val="0"/>
                <w:szCs w:val="15"/>
              </w:rPr>
            </w:pPr>
            <w:r>
              <w:rPr>
                <w:rFonts w:cs="Times New Roman"/>
                <w:b/>
                <w:kern w:val="0"/>
                <w:sz w:val="20"/>
                <w:szCs w:val="15"/>
              </w:rPr>
              <w:t>Post hoc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0" w:type="dxa"/>
            <w:tcBorders>
              <w:bottom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b/>
                <w:bCs/>
                <w:kern w:val="0"/>
                <w:szCs w:val="21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1"/>
              </w:rPr>
              <w:t xml:space="preserve">CVV, </w:t>
            </w:r>
            <w:r>
              <w:rPr>
                <w:rFonts w:cs="Times New Roman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mm³</w:t>
            </w:r>
          </w:p>
        </w:tc>
        <w:tc>
          <w:tcPr>
            <w:tcW w:w="1389" w:type="dxa"/>
            <w:tcBorders>
              <w:bottom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407" w:type="dxa"/>
            <w:tcBorders>
              <w:bottom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380" w:type="dxa"/>
            <w:tcBorders>
              <w:bottom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389" w:type="dxa"/>
            <w:tcBorders>
              <w:bottom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081" w:type="dxa"/>
            <w:tcBorders>
              <w:bottom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2021" w:type="dxa"/>
            <w:tcBorders>
              <w:bottom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 w:val="20"/>
                <w:szCs w:val="21"/>
              </w:rPr>
              <w:t>Parafovea</w:t>
            </w:r>
          </w:p>
        </w:tc>
        <w:tc>
          <w:tcPr>
            <w:tcW w:w="1389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color w:val="FF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ind w:right="105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 w:val="20"/>
                <w:szCs w:val="21"/>
              </w:rPr>
              <w:t>Superior</w:t>
            </w:r>
          </w:p>
        </w:tc>
        <w:tc>
          <w:tcPr>
            <w:tcW w:w="1389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0.211 ± 0.064</w:t>
            </w:r>
          </w:p>
        </w:tc>
        <w:tc>
          <w:tcPr>
            <w:tcW w:w="1407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0.186 ± 0.070</w:t>
            </w:r>
          </w:p>
        </w:tc>
        <w:tc>
          <w:tcPr>
            <w:tcW w:w="138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0.152 ± 0.072</w:t>
            </w:r>
          </w:p>
        </w:tc>
        <w:tc>
          <w:tcPr>
            <w:tcW w:w="1389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0.110 ± 0.056</w:t>
            </w:r>
          </w:p>
        </w:tc>
        <w:tc>
          <w:tcPr>
            <w:tcW w:w="1081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MIM/MOM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 w:val="20"/>
                <w:szCs w:val="21"/>
              </w:rPr>
              <w:t>Temporal</w:t>
            </w:r>
          </w:p>
        </w:tc>
        <w:tc>
          <w:tcPr>
            <w:tcW w:w="1389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0.245 ± 0.077</w:t>
            </w:r>
          </w:p>
        </w:tc>
        <w:tc>
          <w:tcPr>
            <w:tcW w:w="1407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0.218 ± 0.074</w:t>
            </w:r>
          </w:p>
        </w:tc>
        <w:tc>
          <w:tcPr>
            <w:tcW w:w="138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0.176 ± 0.086</w:t>
            </w:r>
          </w:p>
        </w:tc>
        <w:tc>
          <w:tcPr>
            <w:tcW w:w="1389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0.117 ± 0.058</w:t>
            </w:r>
          </w:p>
        </w:tc>
        <w:tc>
          <w:tcPr>
            <w:tcW w:w="1081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MOM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ind w:right="21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 w:val="20"/>
                <w:szCs w:val="21"/>
              </w:rPr>
              <w:t>Inferior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0.223 ± 0.083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0.197 ± 0.080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0.147 ± 0.079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0.112 ± 0.061</w:t>
            </w:r>
          </w:p>
        </w:tc>
        <w:tc>
          <w:tcPr>
            <w:tcW w:w="1081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MOM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ind w:right="315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 w:val="20"/>
                <w:szCs w:val="21"/>
              </w:rPr>
              <w:t>Nasal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0.213 ± 0.081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0.175 ± 0.083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0.135 ± 0.077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0.086 ± 0.058</w:t>
            </w:r>
          </w:p>
        </w:tc>
        <w:tc>
          <w:tcPr>
            <w:tcW w:w="1081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MOM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 w:val="20"/>
                <w:szCs w:val="21"/>
              </w:rPr>
              <w:t>Perifovea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ind w:right="105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 w:val="20"/>
                <w:szCs w:val="21"/>
              </w:rPr>
              <w:t>Superior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0.650 ± 0.204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0.650 ± 0.217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0.548 ± 0.238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0.432 ± 0.182</w:t>
            </w:r>
          </w:p>
        </w:tc>
        <w:tc>
          <w:tcPr>
            <w:tcW w:w="1081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MOM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 w:val="20"/>
                <w:szCs w:val="21"/>
              </w:rPr>
              <w:t>Temporal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0.652 ± 0.203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0.635 ± 0.177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0.526 ± 0.198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0.417 ± 0.153</w:t>
            </w:r>
          </w:p>
        </w:tc>
        <w:tc>
          <w:tcPr>
            <w:tcW w:w="1081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MOM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ind w:right="21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 w:val="20"/>
                <w:szCs w:val="21"/>
              </w:rPr>
              <w:t>Inferior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0.703 ± 0.232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0.661 ± 0.226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0.524 ± 0.257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0.422 ± 0.217</w:t>
            </w:r>
          </w:p>
        </w:tc>
        <w:tc>
          <w:tcPr>
            <w:tcW w:w="1081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MOM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ind w:right="315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 w:val="20"/>
                <w:szCs w:val="21"/>
              </w:rPr>
              <w:t>Nasal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0.455 ± 0.192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0.414 ± 0.210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0.302 ± 0.185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0.180 ± 0.154</w:t>
            </w:r>
          </w:p>
        </w:tc>
        <w:tc>
          <w:tcPr>
            <w:tcW w:w="1081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MOM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b/>
                <w:bCs/>
                <w:kern w:val="0"/>
                <w:szCs w:val="21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1"/>
              </w:rPr>
              <w:t>CVI</w:t>
            </w:r>
          </w:p>
        </w:tc>
        <w:tc>
          <w:tcPr>
            <w:tcW w:w="1389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 w:val="20"/>
                <w:szCs w:val="21"/>
              </w:rPr>
              <w:t>Parafovea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color w:val="FF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ind w:right="105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 w:val="20"/>
                <w:szCs w:val="21"/>
              </w:rPr>
              <w:t>Superior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0.330 ± 0.069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0.315 ± 0.082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0.292 ± 0.090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0.268 ± 0.076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MIM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MOM/HM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 w:val="20"/>
                <w:szCs w:val="21"/>
              </w:rPr>
              <w:t>Temporal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0.374 ± 0.085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0.361 ± 0.080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0.327 ± 0.102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0.283 ± 0.086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MIM/MOM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ind w:right="21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 w:val="20"/>
                <w:szCs w:val="21"/>
              </w:rPr>
              <w:t>Inferior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0.347 ± 0.089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0.339 ± 0.082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0.292 ± 0.086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0.285 ± 0.079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MOM/HM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ind w:right="315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 w:val="20"/>
                <w:szCs w:val="21"/>
              </w:rPr>
              <w:t>Nasal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0.356 ± 0.079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0.332 ± 0.089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0.289 ± 0.111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0.238 ± 0.098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EM/MIM/MOM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 w:val="20"/>
                <w:szCs w:val="21"/>
              </w:rPr>
              <w:t>Perifovea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ind w:right="105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 w:val="20"/>
                <w:szCs w:val="21"/>
              </w:rPr>
              <w:t>Superior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0.305 ± 0.061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0.315 ± 0.066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0.297 ± 0.081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0.279 ± 0.065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0.025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MIM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 w:val="20"/>
                <w:szCs w:val="21"/>
              </w:rPr>
              <w:t>Temporal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0.307 ± 0.070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0.313 ± 0.057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0.295 ± 0.059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0.282 ± 0.063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0.030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MIM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ind w:right="21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 w:val="20"/>
                <w:szCs w:val="21"/>
              </w:rPr>
              <w:t>Inferior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0.338 ± 0.068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0.341 ± 0.058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0.309 ± 0.076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0.294 ± 0.077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ind w:right="315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 w:val="20"/>
                <w:szCs w:val="21"/>
              </w:rPr>
              <w:t>Nasal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0.282 ± 0.062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0.287 ± 0.076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0.225 ± 0.089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0.163 ± 0.095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MOM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b/>
                <w:bCs/>
                <w:kern w:val="0"/>
                <w:szCs w:val="21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1"/>
              </w:rPr>
              <w:t>ChT, μm</w:t>
            </w:r>
          </w:p>
        </w:tc>
        <w:tc>
          <w:tcPr>
            <w:tcW w:w="1389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 w:val="20"/>
                <w:szCs w:val="21"/>
              </w:rPr>
              <w:t>Parafovea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color w:val="FF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ind w:right="105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 w:val="20"/>
                <w:szCs w:val="21"/>
              </w:rPr>
              <w:t>Superior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400.287 ± 85.028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374.367 ± 81.770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330.270 ± 94.668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263.270 ± 73.716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MOM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 w:val="20"/>
                <w:szCs w:val="21"/>
              </w:rPr>
              <w:t>Temporal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409.628 ± 90.875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383.561 ± 90.976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329.285 ± 95.596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260.443 ± 71.229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MOM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ind w:right="21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 w:val="20"/>
                <w:szCs w:val="21"/>
              </w:rPr>
              <w:t>Inferior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397.362 ± 90.861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363.853 ± 86.825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302.772 ± 100.313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245.716 ± 80.916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MOM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ind w:right="315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 w:val="20"/>
                <w:szCs w:val="21"/>
              </w:rPr>
              <w:t>Nasal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341.273 ± 95.282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295.699 ± 81.111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258.361 ± 91.711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195.779 ± 64.793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  <w:lang w:val="de-DE"/>
              </w:rPr>
            </w:pPr>
            <w:r>
              <w:rPr>
                <w:rFonts w:cs="Times New Roman"/>
                <w:kern w:val="0"/>
                <w:sz w:val="15"/>
                <w:szCs w:val="15"/>
                <w:lang w:val="de-DE"/>
              </w:rPr>
              <w:t>EM/MIM/MOM</w:t>
            </w:r>
            <w:r>
              <w:rPr>
                <w:rFonts w:hint="eastAsia" w:cs="Times New Roman"/>
                <w:kern w:val="0"/>
                <w:sz w:val="15"/>
                <w:szCs w:val="15"/>
                <w:lang w:val="de-DE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  <w:lang w:val="de-DE"/>
              </w:rPr>
              <w:t>HM; EM</w:t>
            </w:r>
            <w:r>
              <w:rPr>
                <w:rFonts w:hint="eastAsia" w:cs="Times New Roman"/>
                <w:kern w:val="0"/>
                <w:sz w:val="15"/>
                <w:szCs w:val="15"/>
                <w:lang w:val="de-DE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  <w:lang w:val="de-DE"/>
              </w:rPr>
              <w:t>MOM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 w:val="20"/>
                <w:szCs w:val="21"/>
              </w:rPr>
              <w:t>Perifovea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ind w:right="105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 w:val="20"/>
                <w:szCs w:val="21"/>
              </w:rPr>
              <w:t>Superior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399.554 ± 78.851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382.501 ± 79.622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336.431 ± 94.794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281.822 ± 68.755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MOM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 w:val="20"/>
                <w:szCs w:val="21"/>
              </w:rPr>
              <w:t>Temporal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397.096 ± 79.916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381.380 ± 85.206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325.613 ± 86.213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274.300 ± 65.407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MOM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ind w:right="21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 w:val="20"/>
                <w:szCs w:val="21"/>
              </w:rPr>
              <w:t>Inferior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383.566 ± 82.859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359.779 ± 83.757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301.179 ± 93.269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256.382 ± 80.633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MOM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315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 w:val="20"/>
                <w:szCs w:val="21"/>
              </w:rPr>
              <w:t>Nasal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287.046 ± 85.539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248.671 ± 68.265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219.762 ± 81.624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169.522 ± 53.744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  <w:lang w:val="de-DE"/>
              </w:rPr>
            </w:pPr>
            <w:r>
              <w:rPr>
                <w:rFonts w:cs="Times New Roman"/>
                <w:kern w:val="0"/>
                <w:sz w:val="15"/>
                <w:szCs w:val="15"/>
                <w:lang w:val="de-DE"/>
              </w:rPr>
              <w:t>EM/MIM/MOM</w:t>
            </w:r>
            <w:r>
              <w:rPr>
                <w:rFonts w:hint="eastAsia" w:cs="Times New Roman"/>
                <w:kern w:val="0"/>
                <w:sz w:val="15"/>
                <w:szCs w:val="15"/>
                <w:lang w:val="de-DE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  <w:lang w:val="de-DE"/>
              </w:rPr>
              <w:t>HM; EM</w:t>
            </w:r>
            <w:r>
              <w:rPr>
                <w:rFonts w:hint="eastAsia" w:cs="Times New Roman"/>
                <w:kern w:val="0"/>
                <w:sz w:val="15"/>
                <w:szCs w:val="15"/>
                <w:lang w:val="de-DE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  <w:lang w:val="de-DE"/>
              </w:rPr>
              <w:t>MOM</w:t>
            </w:r>
          </w:p>
        </w:tc>
      </w:tr>
    </w:tbl>
    <w:p>
      <w:pPr>
        <w:spacing w:line="360" w:lineRule="auto"/>
        <w:jc w:val="lef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EM, emmetropia; MIM, mild myopia; MOM, moderate myopia; HM, high myopia; CVV, choroidal vessel volume; CVI, choroidal vessel index; ChT, choroidal thickness. </w:t>
      </w:r>
    </w:p>
    <w:p>
      <w:pPr>
        <w:spacing w:line="360" w:lineRule="auto"/>
        <w:jc w:val="left"/>
        <w:rPr>
          <w:rFonts w:cs="Times New Roman"/>
        </w:rPr>
      </w:pPr>
      <w:r>
        <w:rPr>
          <w:rFonts w:cs="Times New Roman"/>
        </w:rPr>
        <w:t>Data were expressed as mean ± standard deviation. Differences of values were compared by Chi-square test for categorical variables and analysis of variance (ANOVA) for continuous variables. All values were compared using Tukey’s multiple comparisons test.</w:t>
      </w:r>
    </w:p>
    <w:p>
      <w:pPr>
        <w:spacing w:line="360" w:lineRule="auto"/>
        <w:jc w:val="left"/>
        <w:rPr>
          <w:rFonts w:cs="Times New Roman"/>
        </w:rPr>
      </w:pPr>
    </w:p>
    <w:p>
      <w:pPr>
        <w:spacing w:line="360" w:lineRule="auto"/>
        <w:jc w:val="left"/>
        <w:rPr>
          <w:rFonts w:cs="Times New Roman"/>
        </w:rPr>
      </w:pPr>
      <w:r>
        <w:rPr>
          <w:rFonts w:ascii="Times New Roman" w:hAnsi="Times New Roman" w:cs="Times New Roman" w:eastAsiaTheme="minorEastAsia"/>
          <w:b/>
          <w:sz w:val="21"/>
          <w:szCs w:val="22"/>
        </w:rPr>
        <w:t>Supplementary</w:t>
      </w:r>
      <w:r>
        <w:rPr>
          <w:rFonts w:hint="default" w:ascii="Times New Roman" w:hAnsi="Times New Roman" w:cs="Times New Roman" w:eastAsiaTheme="minorEastAsia"/>
          <w:b/>
          <w:sz w:val="21"/>
          <w:szCs w:val="22"/>
          <w:lang w:val="en-US" w:eastAsia="zh-CN"/>
        </w:rPr>
        <w:t xml:space="preserve"> </w:t>
      </w:r>
      <w:r>
        <w:rPr>
          <w:rFonts w:cs="Times New Roman"/>
          <w:b/>
        </w:rPr>
        <w:t xml:space="preserve">Table </w:t>
      </w:r>
      <w:r>
        <w:rPr>
          <w:rFonts w:hint="eastAsia" w:cs="Times New Roman"/>
          <w:b/>
          <w:lang w:val="en-US" w:eastAsia="zh-CN"/>
        </w:rPr>
        <w:t>2</w:t>
      </w:r>
      <w:r>
        <w:rPr>
          <w:rFonts w:cs="Times New Roman"/>
          <w:b/>
        </w:rPr>
        <w:t xml:space="preserve">.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Comparison of CVV, CVI and ChT in </w:t>
      </w:r>
      <w:r>
        <w:rPr>
          <w:rFonts w:cs="Times New Roman"/>
        </w:rPr>
        <w:t>papillary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regions among four quadrants of</w:t>
      </w:r>
      <w:r>
        <w:rPr>
          <w:rFonts w:hint="eastAsia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different myopic groups. </w:t>
      </w:r>
    </w:p>
    <w:tbl>
      <w:tblPr>
        <w:tblStyle w:val="3"/>
        <w:tblW w:w="10032" w:type="dxa"/>
        <w:tblInd w:w="-1309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612"/>
        <w:gridCol w:w="1291"/>
        <w:gridCol w:w="1332"/>
        <w:gridCol w:w="1310"/>
        <w:gridCol w:w="1201"/>
        <w:gridCol w:w="200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cs="Times New Roman"/>
                <w:b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</w:rPr>
              <w:t>EM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cs="Times New Roman"/>
                <w:b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</w:rPr>
              <w:t>MIM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cs="Times New Roman"/>
                <w:b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</w:rPr>
              <w:t>MOM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cs="Times New Roman"/>
                <w:b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</w:rPr>
              <w:t>HM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cs="Times New Roman"/>
                <w:b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</w:rPr>
              <w:t>P value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cs="Times New Roman"/>
                <w:b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</w:rPr>
              <w:t>Post hoc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8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</w:rPr>
              <w:t xml:space="preserve">CVV, </w:t>
            </w:r>
            <w:r>
              <w:rPr>
                <w:rFonts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mm³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Parapapillary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color w:val="FF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right="10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Superior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0.124 ± 0.057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0.129 ± 0.069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0.110 ± 0.069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0.087 ± 0.048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Temporal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0.154 ± 0.068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0.151 ± 0.079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0.115 ± 0.092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0.069 ± 0.058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MOM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right="21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Inferior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0.112 ± 0.053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0.105 ± 0.047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0.076 ± 0.060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0.058 ± 0.044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MOM/HM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right="31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Nasal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0.165 ± 0.064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0.153 ± 0.063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0.144 ± 0.093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0.118 ± 0.061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0.001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Peripapillary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right="10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Superior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0.332 ± 0.134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0.334 ± 0.161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0.281 ± 0.138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0.218 ± 0.105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EM/MIM/MOM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Temporal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0.308 ± 0.117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0.304 ± 0.135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0.228 ± 0.124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0.159 ± 0.098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MOM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right="21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Inferior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0.249 ± 0.094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0.229 ± 0.100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0.173 ± 0.127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0.120 ± 0.092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right="31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Nasal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0.434 ± 0.143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0.439 ± 0.176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0.388 ± 0.173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0.328 ± 0.156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EM/MIM/MOM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</w:rPr>
              <w:t>CVI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Parapapillary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color w:val="FF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right="10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Superior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0.204 ± 0.069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0.211 ± 0.070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0.187 ± 0.074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0.180 ± 0.076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0.084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Temporal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0.278 ± 0.079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0.298 ± 0.089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0.238 ± 0.124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0.174 ± 0.114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MOM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right="21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Inferior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0.211 ± 0.072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0.214 ± 0.066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0.159 ± 0.092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0.137 ± 0.088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MOM/HM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right="31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Nasal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0.272 ± 0.066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0.268 ± 0.058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0.245 ± 0.110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0.236 ± 0.092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0.070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Peripapillary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right="10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Superior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0.292 ± 0.063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0.291 ± 0.073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0.260 ± 0.072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0.243 ± 0.075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0.025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Temporal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0.304 ± 0.060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0.331 ± 0.065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0.282 ± 0.092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0.245 ± 0.103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0.030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MOM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right="21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Inferior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0.272 ± 0.062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0.271 ± 0.067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0.206 ± 0.097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0.168 ± 0.103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MOM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right="31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Nasal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0.387 ± 0.067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0.405 ± 0.066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0.377 ± 0.108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0.375 ± 0.123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0.429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</w:rPr>
              <w:t>ChT, μm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Parapapillary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color w:val="FF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right="10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Superior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239.246 ± 48.773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239.347 ± 61.782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225.436 ± 63.594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190.326 ± 44.018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EM/MIM/MOM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Temporal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222.389 ± 55.851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202.289 ± 49.806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178.318 ± 56.113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146.638 ± 36.976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  <w:lang w:val="de-DE"/>
              </w:rPr>
            </w:pPr>
            <w:r>
              <w:rPr>
                <w:rFonts w:cs="Times New Roman"/>
                <w:kern w:val="0"/>
                <w:sz w:val="15"/>
                <w:szCs w:val="15"/>
                <w:lang w:val="de-DE"/>
              </w:rPr>
              <w:t>EM/MIM/MOM</w:t>
            </w:r>
            <w:r>
              <w:rPr>
                <w:rFonts w:hint="eastAsia" w:cs="Times New Roman"/>
                <w:kern w:val="0"/>
                <w:sz w:val="15"/>
                <w:szCs w:val="15"/>
                <w:lang w:val="de-DE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  <w:lang w:val="de-DE"/>
              </w:rPr>
              <w:t>HM; EM</w:t>
            </w:r>
            <w:r>
              <w:rPr>
                <w:rFonts w:hint="eastAsia" w:cs="Times New Roman"/>
                <w:kern w:val="0"/>
                <w:sz w:val="15"/>
                <w:szCs w:val="15"/>
                <w:lang w:val="de-DE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  <w:lang w:val="de-DE"/>
              </w:rPr>
              <w:t>MOM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right="21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Inferior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210.441 ± 47.639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194.636 ± 39.714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177.952 ± 51.080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157.972 ± 37.948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  <w:lang w:val="de-DE"/>
              </w:rPr>
            </w:pPr>
            <w:r>
              <w:rPr>
                <w:rFonts w:cs="Times New Roman"/>
                <w:kern w:val="0"/>
                <w:sz w:val="15"/>
                <w:szCs w:val="15"/>
                <w:lang w:val="de-DE"/>
              </w:rPr>
              <w:t>EM/MIM</w:t>
            </w:r>
            <w:r>
              <w:rPr>
                <w:rFonts w:hint="eastAsia" w:cs="Times New Roman"/>
                <w:kern w:val="0"/>
                <w:sz w:val="15"/>
                <w:szCs w:val="15"/>
                <w:lang w:val="de-DE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  <w:lang w:val="de-DE"/>
              </w:rPr>
              <w:t>MOM/HM; EM</w:t>
            </w:r>
            <w:r>
              <w:rPr>
                <w:rFonts w:hint="eastAsia" w:cs="Times New Roman"/>
                <w:kern w:val="0"/>
                <w:sz w:val="15"/>
                <w:szCs w:val="15"/>
                <w:lang w:val="de-DE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  <w:lang w:val="de-DE"/>
              </w:rPr>
              <w:t>MOM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right="31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Nasal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242.605 ± 56.369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229.112 ± 58.878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226.891 ± 64.954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196.677 ± 47.995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EM/MIM/MOM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Peripapillary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15"/>
                <w:szCs w:val="15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cs="Times New Roman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right="10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Superior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282.152 ± 64.257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283.220 ± 74.303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262.084 ± 69.903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217.412 ± 55.229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EM/MIM/MOM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Temporal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261.998 ± 67.648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245.067 ± 63.994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209.175 ± 65.419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171.224 ± 48.369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MOM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right="21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Inferior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223.765 ± 51.363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204.092 ± 46.806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187.614 ± 56.553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156.005 ± 40.526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  <w:lang w:val="de-DE"/>
              </w:rPr>
            </w:pPr>
            <w:r>
              <w:rPr>
                <w:rFonts w:cs="Times New Roman"/>
                <w:kern w:val="0"/>
                <w:sz w:val="15"/>
                <w:szCs w:val="15"/>
                <w:lang w:val="de-DE"/>
              </w:rPr>
              <w:t>EM/MIM/MOM</w:t>
            </w:r>
            <w:r>
              <w:rPr>
                <w:rFonts w:hint="eastAsia" w:cs="Times New Roman"/>
                <w:kern w:val="0"/>
                <w:sz w:val="15"/>
                <w:szCs w:val="15"/>
                <w:lang w:val="de-DE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  <w:lang w:val="de-DE"/>
              </w:rPr>
              <w:t>HM; EM</w:t>
            </w:r>
            <w:r>
              <w:rPr>
                <w:rFonts w:hint="eastAsia" w:cs="Times New Roman"/>
                <w:kern w:val="0"/>
                <w:sz w:val="15"/>
                <w:szCs w:val="15"/>
                <w:lang w:val="de-DE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  <w:lang w:val="de-DE"/>
              </w:rPr>
              <w:t>MOM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ind w:right="31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Nasal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281.029 ± 67.246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268.248 ± 73.043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251.492 ± 66.960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211.105 ± 60.249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&lt;0.001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EM/MIM/MOM</w:t>
            </w:r>
            <w:r>
              <w:rPr>
                <w:rFonts w:hint="eastAsia" w:cs="Times New Roman"/>
                <w:kern w:val="0"/>
                <w:sz w:val="15"/>
                <w:szCs w:val="15"/>
              </w:rPr>
              <w:t>&gt;</w:t>
            </w:r>
            <w:r>
              <w:rPr>
                <w:rFonts w:cs="Times New Roman"/>
                <w:kern w:val="0"/>
                <w:sz w:val="15"/>
                <w:szCs w:val="15"/>
              </w:rPr>
              <w:t>HM</w:t>
            </w:r>
          </w:p>
        </w:tc>
      </w:tr>
    </w:tbl>
    <w:p>
      <w:pPr>
        <w:spacing w:line="360" w:lineRule="auto"/>
        <w:jc w:val="lef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EM, emmetropia; MIM, mild myopia; MOM, moderate myopia; HM, high myopia; CVV, choroidal vessel volume; CVI, choroidal vessel index; ChT, choroidal thickness. </w:t>
      </w:r>
    </w:p>
    <w:p>
      <w:pPr>
        <w:spacing w:line="360" w:lineRule="auto"/>
        <w:jc w:val="left"/>
        <w:rPr>
          <w:rFonts w:cs="Times New Roman"/>
        </w:rPr>
      </w:pPr>
      <w:r>
        <w:rPr>
          <w:rFonts w:cs="Times New Roman"/>
        </w:rPr>
        <w:t>Data were expressed as mean ± standard deviation. Differences of values were compared by Chi-square test for categorical variables and analysis of variance (ANOVA) for continuous variables. All values were compared using Tukey’s multiple comparisons test.</w:t>
      </w:r>
    </w:p>
    <w:p>
      <w:pPr>
        <w:spacing w:line="360" w:lineRule="auto"/>
        <w:jc w:val="left"/>
        <w:rPr>
          <w:rFonts w:cs="Times New Roma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MWExY2YzZDVlZDRjZDFmOWNhNmY3MjUxZmEwMTQifQ=="/>
  </w:docVars>
  <w:rsids>
    <w:rsidRoot w:val="3A652B7A"/>
    <w:rsid w:val="3A652B7A"/>
    <w:rsid w:val="42B1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547</Characters>
  <Lines>0</Lines>
  <Paragraphs>0</Paragraphs>
  <TotalTime>1</TotalTime>
  <ScaleCrop>false</ScaleCrop>
  <LinksUpToDate>false</LinksUpToDate>
  <CharactersWithSpaces>665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2022-04-06T13:14:00Z</dcterms:created>
  <dc:creator>余豆豆</dc:creator>
  <cp:lastModifiedBy>LH</cp:lastModifiedBy>
  <dcterms:modified xsi:type="dcterms:W3CDTF">2022-07-23T08:44:19Z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B1F48B0A68E24F3AA3AC8709A13EBA00</vt:lpwstr>
  </property>
</Properties>
</file>