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4669C" w14:textId="152D49C4" w:rsidR="0030163C" w:rsidRDefault="00E05D23" w:rsidP="0030163C">
      <w:pPr>
        <w:rPr>
          <w:b/>
          <w:lang w:val="en-GB"/>
        </w:rPr>
      </w:pPr>
      <w:r w:rsidRPr="00E05D23">
        <w:rPr>
          <w:b/>
          <w:lang w:val="en-GB"/>
        </w:rPr>
        <w:t>MUSCULOSKELETAL ULTRASOUND TO IDENTIFY SUBCLINICAL JOINT AND PERIARTICULAR INVOLVEMENT IN PATIENTS WITH INFLAMMATORY BOWEL DISEASE: A SYSTEMATIC LITERATURE REVIEW</w:t>
      </w:r>
    </w:p>
    <w:p w14:paraId="468139C8" w14:textId="3B2F8A26" w:rsidR="0030163C" w:rsidRDefault="0030163C" w:rsidP="0030163C">
      <w:pPr>
        <w:rPr>
          <w:lang w:val="en-GB"/>
        </w:rPr>
      </w:pPr>
      <w:r>
        <w:rPr>
          <w:b/>
          <w:lang w:val="en-GB"/>
        </w:rPr>
        <w:t xml:space="preserve">Table S1: </w:t>
      </w:r>
      <w:r>
        <w:rPr>
          <w:lang w:val="en-GB"/>
        </w:rPr>
        <w:t>Search strategies</w:t>
      </w:r>
    </w:p>
    <w:tbl>
      <w:tblPr>
        <w:tblStyle w:val="TableGrid"/>
        <w:tblW w:w="0" w:type="auto"/>
        <w:tblLook w:val="04A0" w:firstRow="1" w:lastRow="0" w:firstColumn="1" w:lastColumn="0" w:noHBand="0" w:noVBand="1"/>
      </w:tblPr>
      <w:tblGrid>
        <w:gridCol w:w="2122"/>
        <w:gridCol w:w="7506"/>
      </w:tblGrid>
      <w:tr w:rsidR="0030163C" w:rsidRPr="00C950DD" w14:paraId="7E7751ED" w14:textId="77777777" w:rsidTr="00B441D4">
        <w:tc>
          <w:tcPr>
            <w:tcW w:w="2122" w:type="dxa"/>
          </w:tcPr>
          <w:p w14:paraId="49C57DC9" w14:textId="77777777" w:rsidR="0030163C" w:rsidRDefault="0030163C" w:rsidP="00B441D4">
            <w:pPr>
              <w:spacing w:line="480" w:lineRule="auto"/>
            </w:pPr>
            <w:r>
              <w:t>PubMed</w:t>
            </w:r>
          </w:p>
        </w:tc>
        <w:tc>
          <w:tcPr>
            <w:tcW w:w="7506" w:type="dxa"/>
          </w:tcPr>
          <w:p w14:paraId="38775C2A" w14:textId="77777777" w:rsidR="0030163C" w:rsidRDefault="0030163C" w:rsidP="00B441D4">
            <w:pPr>
              <w:spacing w:line="480" w:lineRule="auto"/>
              <w:rPr>
                <w:lang w:val="en-US"/>
              </w:rPr>
            </w:pPr>
            <w:r>
              <w:rPr>
                <w:lang w:val="en-US"/>
              </w:rPr>
              <w:t xml:space="preserve">#1 </w:t>
            </w:r>
            <w:r w:rsidRPr="008D072C">
              <w:rPr>
                <w:lang w:val="en-US"/>
              </w:rPr>
              <w:t>"Inflammatory Bowel Diseases"[Mesh]</w:t>
            </w:r>
          </w:p>
          <w:p w14:paraId="5617906C" w14:textId="77777777" w:rsidR="0030163C" w:rsidRDefault="0030163C" w:rsidP="00B441D4">
            <w:pPr>
              <w:spacing w:line="480" w:lineRule="auto"/>
              <w:rPr>
                <w:lang w:val="en-US"/>
              </w:rPr>
            </w:pPr>
            <w:r>
              <w:rPr>
                <w:lang w:val="en-US"/>
              </w:rPr>
              <w:t xml:space="preserve">#2 </w:t>
            </w:r>
            <w:r w:rsidRPr="008D072C">
              <w:rPr>
                <w:lang w:val="en-US"/>
              </w:rPr>
              <w:t>"Crohn Disease"[Mesh]</w:t>
            </w:r>
          </w:p>
          <w:p w14:paraId="610C5EEB" w14:textId="77777777" w:rsidR="0030163C" w:rsidRDefault="0030163C" w:rsidP="00B441D4">
            <w:pPr>
              <w:spacing w:line="480" w:lineRule="auto"/>
              <w:rPr>
                <w:lang w:val="en-US"/>
              </w:rPr>
            </w:pPr>
            <w:r>
              <w:rPr>
                <w:lang w:val="en-US"/>
              </w:rPr>
              <w:t xml:space="preserve">#3 </w:t>
            </w:r>
            <w:r w:rsidRPr="008D072C">
              <w:rPr>
                <w:lang w:val="en-US"/>
              </w:rPr>
              <w:t>"Colitis, Ulcerative"[Mesh]</w:t>
            </w:r>
          </w:p>
          <w:p w14:paraId="32A2357D" w14:textId="77777777" w:rsidR="0030163C" w:rsidRDefault="0030163C" w:rsidP="00B441D4">
            <w:pPr>
              <w:spacing w:line="480" w:lineRule="auto"/>
              <w:rPr>
                <w:lang w:val="en-US"/>
              </w:rPr>
            </w:pPr>
            <w:r>
              <w:rPr>
                <w:lang w:val="en-US"/>
              </w:rPr>
              <w:t xml:space="preserve">#4 </w:t>
            </w:r>
            <w:r w:rsidRPr="008D072C">
              <w:rPr>
                <w:lang w:val="en-US"/>
              </w:rPr>
              <w:t>"Inflammatory bowel disease"</w:t>
            </w:r>
          </w:p>
          <w:p w14:paraId="13EAC744" w14:textId="77777777" w:rsidR="0030163C" w:rsidRDefault="0030163C" w:rsidP="00B441D4">
            <w:pPr>
              <w:spacing w:line="480" w:lineRule="auto"/>
              <w:rPr>
                <w:lang w:val="en-US"/>
              </w:rPr>
            </w:pPr>
            <w:r>
              <w:rPr>
                <w:lang w:val="en-US"/>
              </w:rPr>
              <w:t xml:space="preserve">#5 </w:t>
            </w:r>
            <w:r w:rsidRPr="008D072C">
              <w:rPr>
                <w:lang w:val="en-US"/>
              </w:rPr>
              <w:t>"inflammatory bowel diseases"</w:t>
            </w:r>
          </w:p>
          <w:p w14:paraId="30EB40CA" w14:textId="77777777" w:rsidR="0030163C" w:rsidRDefault="0030163C" w:rsidP="00B441D4">
            <w:pPr>
              <w:spacing w:line="480" w:lineRule="auto"/>
              <w:rPr>
                <w:lang w:val="en-US"/>
              </w:rPr>
            </w:pPr>
            <w:r>
              <w:rPr>
                <w:lang w:val="en-US"/>
              </w:rPr>
              <w:t xml:space="preserve">#6 </w:t>
            </w:r>
            <w:r w:rsidRPr="008D072C">
              <w:rPr>
                <w:lang w:val="en-US"/>
              </w:rPr>
              <w:t>"Crohn" AND "disease"</w:t>
            </w:r>
          </w:p>
          <w:p w14:paraId="4C214AFE" w14:textId="77777777" w:rsidR="0030163C" w:rsidRDefault="0030163C" w:rsidP="00B441D4">
            <w:pPr>
              <w:spacing w:line="480" w:lineRule="auto"/>
              <w:rPr>
                <w:lang w:val="en-US"/>
              </w:rPr>
            </w:pPr>
            <w:r>
              <w:rPr>
                <w:lang w:val="en-US"/>
              </w:rPr>
              <w:t xml:space="preserve">#7 </w:t>
            </w:r>
            <w:r w:rsidRPr="008D072C">
              <w:rPr>
                <w:lang w:val="en-US"/>
              </w:rPr>
              <w:t>"ulcerative" AND "colitis"</w:t>
            </w:r>
          </w:p>
          <w:p w14:paraId="3446C24C" w14:textId="77777777" w:rsidR="0030163C" w:rsidRDefault="0030163C" w:rsidP="00B441D4">
            <w:pPr>
              <w:spacing w:line="480" w:lineRule="auto"/>
              <w:rPr>
                <w:lang w:val="en-US"/>
              </w:rPr>
            </w:pPr>
            <w:r>
              <w:rPr>
                <w:lang w:val="en-US"/>
              </w:rPr>
              <w:t xml:space="preserve">#8 </w:t>
            </w:r>
            <w:r w:rsidRPr="008D072C">
              <w:rPr>
                <w:lang w:val="en-US"/>
              </w:rPr>
              <w:t>"regional enteritis"</w:t>
            </w:r>
          </w:p>
          <w:p w14:paraId="1998B727" w14:textId="77777777" w:rsidR="0030163C" w:rsidRDefault="0030163C" w:rsidP="00B441D4">
            <w:pPr>
              <w:spacing w:line="480" w:lineRule="auto"/>
              <w:rPr>
                <w:lang w:val="en-US"/>
              </w:rPr>
            </w:pPr>
            <w:r>
              <w:rPr>
                <w:lang w:val="en-US"/>
              </w:rPr>
              <w:t xml:space="preserve">#9 </w:t>
            </w:r>
            <w:r w:rsidRPr="008D072C">
              <w:rPr>
                <w:lang w:val="en-US"/>
              </w:rPr>
              <w:t>"ileitis"</w:t>
            </w:r>
          </w:p>
          <w:p w14:paraId="12B708F8" w14:textId="77777777" w:rsidR="0030163C" w:rsidRDefault="0030163C" w:rsidP="00B441D4">
            <w:pPr>
              <w:spacing w:line="480" w:lineRule="auto"/>
              <w:rPr>
                <w:lang w:val="en-US"/>
              </w:rPr>
            </w:pPr>
            <w:r>
              <w:rPr>
                <w:lang w:val="en-US"/>
              </w:rPr>
              <w:t xml:space="preserve">#10 </w:t>
            </w:r>
            <w:r w:rsidRPr="008D072C">
              <w:rPr>
                <w:lang w:val="en-US"/>
              </w:rPr>
              <w:t>"colitis"</w:t>
            </w:r>
          </w:p>
          <w:p w14:paraId="12DFD59B" w14:textId="77777777" w:rsidR="0030163C" w:rsidRDefault="0030163C" w:rsidP="00B441D4">
            <w:pPr>
              <w:spacing w:line="480" w:lineRule="auto"/>
              <w:rPr>
                <w:lang w:val="en-US"/>
              </w:rPr>
            </w:pPr>
            <w:r>
              <w:rPr>
                <w:lang w:val="en-US"/>
              </w:rPr>
              <w:t xml:space="preserve">#11 </w:t>
            </w:r>
            <w:r w:rsidRPr="008D072C">
              <w:rPr>
                <w:lang w:val="en-US"/>
              </w:rPr>
              <w:t>"proctosigmoiditis"</w:t>
            </w:r>
          </w:p>
          <w:p w14:paraId="30126809" w14:textId="77777777" w:rsidR="0030163C" w:rsidRDefault="0030163C" w:rsidP="00B441D4">
            <w:pPr>
              <w:spacing w:line="480" w:lineRule="auto"/>
              <w:rPr>
                <w:lang w:val="en-US"/>
              </w:rPr>
            </w:pPr>
            <w:r>
              <w:rPr>
                <w:lang w:val="en-US"/>
              </w:rPr>
              <w:t xml:space="preserve">#12 </w:t>
            </w:r>
            <w:r w:rsidRPr="008D072C">
              <w:rPr>
                <w:lang w:val="en-US"/>
              </w:rPr>
              <w:t>"</w:t>
            </w:r>
            <w:proofErr w:type="spellStart"/>
            <w:r w:rsidRPr="008D072C">
              <w:rPr>
                <w:lang w:val="en-US"/>
              </w:rPr>
              <w:t>rectocolitis</w:t>
            </w:r>
            <w:proofErr w:type="spellEnd"/>
            <w:r w:rsidRPr="008D072C">
              <w:rPr>
                <w:lang w:val="en-US"/>
              </w:rPr>
              <w:t>"</w:t>
            </w:r>
          </w:p>
          <w:p w14:paraId="4D2DFB1C" w14:textId="77777777" w:rsidR="0030163C" w:rsidRDefault="0030163C" w:rsidP="00B441D4">
            <w:pPr>
              <w:spacing w:line="480" w:lineRule="auto"/>
              <w:rPr>
                <w:lang w:val="en-US"/>
              </w:rPr>
            </w:pPr>
            <w:r>
              <w:rPr>
                <w:lang w:val="en-US"/>
              </w:rPr>
              <w:t xml:space="preserve">#13 </w:t>
            </w:r>
            <w:r w:rsidRPr="008D072C">
              <w:rPr>
                <w:lang w:val="en-US"/>
              </w:rPr>
              <w:t>"</w:t>
            </w:r>
            <w:proofErr w:type="spellStart"/>
            <w:r w:rsidRPr="008D072C">
              <w:rPr>
                <w:lang w:val="en-US"/>
              </w:rPr>
              <w:t>rectosigmoiditis</w:t>
            </w:r>
            <w:proofErr w:type="spellEnd"/>
            <w:r w:rsidRPr="008D072C">
              <w:rPr>
                <w:lang w:val="en-US"/>
              </w:rPr>
              <w:t>"</w:t>
            </w:r>
          </w:p>
          <w:p w14:paraId="780732D7" w14:textId="77777777" w:rsidR="0030163C" w:rsidRDefault="0030163C" w:rsidP="00B441D4">
            <w:pPr>
              <w:spacing w:line="480" w:lineRule="auto"/>
              <w:rPr>
                <w:lang w:val="en-US"/>
              </w:rPr>
            </w:pPr>
            <w:r>
              <w:rPr>
                <w:lang w:val="en-US"/>
              </w:rPr>
              <w:t xml:space="preserve">#14 </w:t>
            </w:r>
            <w:r w:rsidRPr="008D072C">
              <w:rPr>
                <w:lang w:val="en-US"/>
              </w:rPr>
              <w:t>"ulcerative proctocolitis"</w:t>
            </w:r>
          </w:p>
          <w:p w14:paraId="473661DC" w14:textId="77777777" w:rsidR="0030163C" w:rsidRDefault="0030163C" w:rsidP="00B441D4">
            <w:pPr>
              <w:spacing w:line="480" w:lineRule="auto"/>
              <w:rPr>
                <w:lang w:val="en-US"/>
              </w:rPr>
            </w:pPr>
            <w:r>
              <w:rPr>
                <w:lang w:val="en-US"/>
              </w:rPr>
              <w:t xml:space="preserve">#15 </w:t>
            </w:r>
            <w:r w:rsidRPr="008D072C">
              <w:rPr>
                <w:lang w:val="en-US"/>
              </w:rPr>
              <w:t>"</w:t>
            </w:r>
            <w:proofErr w:type="spellStart"/>
            <w:r w:rsidRPr="008D072C">
              <w:rPr>
                <w:lang w:val="en-US"/>
              </w:rPr>
              <w:t>haemorrhagic</w:t>
            </w:r>
            <w:proofErr w:type="spellEnd"/>
            <w:r w:rsidRPr="008D072C">
              <w:rPr>
                <w:lang w:val="en-US"/>
              </w:rPr>
              <w:t xml:space="preserve"> proctocolitis"</w:t>
            </w:r>
          </w:p>
          <w:p w14:paraId="0C55033A" w14:textId="77777777" w:rsidR="0030163C" w:rsidRDefault="0030163C" w:rsidP="00B441D4">
            <w:pPr>
              <w:spacing w:line="480" w:lineRule="auto"/>
              <w:rPr>
                <w:lang w:val="en-US"/>
              </w:rPr>
            </w:pPr>
            <w:r>
              <w:rPr>
                <w:lang w:val="en-US"/>
              </w:rPr>
              <w:t>#16 OR 1-15</w:t>
            </w:r>
          </w:p>
          <w:p w14:paraId="3469746E" w14:textId="77777777" w:rsidR="0030163C" w:rsidRDefault="0030163C" w:rsidP="00B441D4">
            <w:pPr>
              <w:spacing w:line="480" w:lineRule="auto"/>
              <w:rPr>
                <w:lang w:val="en-US"/>
              </w:rPr>
            </w:pPr>
            <w:r>
              <w:rPr>
                <w:lang w:val="en-US"/>
              </w:rPr>
              <w:t xml:space="preserve">#17 </w:t>
            </w:r>
            <w:r w:rsidRPr="008D072C">
              <w:rPr>
                <w:lang w:val="en-US"/>
              </w:rPr>
              <w:t>"ultrasonography"[</w:t>
            </w:r>
            <w:proofErr w:type="spellStart"/>
            <w:r w:rsidRPr="008D072C">
              <w:rPr>
                <w:lang w:val="en-US"/>
              </w:rPr>
              <w:t>MeSH</w:t>
            </w:r>
            <w:proofErr w:type="spellEnd"/>
            <w:r w:rsidRPr="008D072C">
              <w:rPr>
                <w:lang w:val="en-US"/>
              </w:rPr>
              <w:t xml:space="preserve"> Terms</w:t>
            </w:r>
            <w:r>
              <w:rPr>
                <w:lang w:val="en-US"/>
              </w:rPr>
              <w:t>]</w:t>
            </w:r>
          </w:p>
          <w:p w14:paraId="4CA467D1" w14:textId="77777777" w:rsidR="0030163C" w:rsidRDefault="0030163C" w:rsidP="00B441D4">
            <w:pPr>
              <w:spacing w:line="480" w:lineRule="auto"/>
              <w:rPr>
                <w:lang w:val="en-US"/>
              </w:rPr>
            </w:pPr>
            <w:r>
              <w:rPr>
                <w:lang w:val="en-US"/>
              </w:rPr>
              <w:t xml:space="preserve">#18 </w:t>
            </w:r>
            <w:r w:rsidRPr="008D072C">
              <w:rPr>
                <w:lang w:val="en-US"/>
              </w:rPr>
              <w:t>"</w:t>
            </w:r>
            <w:proofErr w:type="spellStart"/>
            <w:r w:rsidRPr="008D072C">
              <w:rPr>
                <w:lang w:val="en-US"/>
              </w:rPr>
              <w:t>ultrason</w:t>
            </w:r>
            <w:proofErr w:type="spellEnd"/>
            <w:r w:rsidRPr="008D072C">
              <w:rPr>
                <w:lang w:val="en-US"/>
              </w:rPr>
              <w:t>*"[All Fields]</w:t>
            </w:r>
          </w:p>
          <w:p w14:paraId="5A2F9E2E" w14:textId="77777777" w:rsidR="0030163C" w:rsidRDefault="0030163C" w:rsidP="00B441D4">
            <w:pPr>
              <w:spacing w:line="480" w:lineRule="auto"/>
              <w:rPr>
                <w:lang w:val="en-US"/>
              </w:rPr>
            </w:pPr>
            <w:r>
              <w:rPr>
                <w:lang w:val="en-US"/>
              </w:rPr>
              <w:t xml:space="preserve">#19 </w:t>
            </w:r>
            <w:r w:rsidRPr="008D072C">
              <w:rPr>
                <w:lang w:val="en-US"/>
              </w:rPr>
              <w:t>"Ultrasound"[All Fields]</w:t>
            </w:r>
          </w:p>
          <w:p w14:paraId="6FD44212" w14:textId="77777777" w:rsidR="0030163C" w:rsidRDefault="0030163C" w:rsidP="00B441D4">
            <w:pPr>
              <w:spacing w:line="480" w:lineRule="auto"/>
              <w:rPr>
                <w:lang w:val="en-US"/>
              </w:rPr>
            </w:pPr>
            <w:r>
              <w:rPr>
                <w:lang w:val="en-US"/>
              </w:rPr>
              <w:t xml:space="preserve">#20 </w:t>
            </w:r>
            <w:r w:rsidRPr="008D072C">
              <w:rPr>
                <w:lang w:val="en-US"/>
              </w:rPr>
              <w:t>"sonograph*"[All Fields]</w:t>
            </w:r>
          </w:p>
          <w:p w14:paraId="3CF793F1" w14:textId="77777777" w:rsidR="0030163C" w:rsidRDefault="0030163C" w:rsidP="00B441D4">
            <w:pPr>
              <w:spacing w:line="480" w:lineRule="auto"/>
              <w:rPr>
                <w:lang w:val="en-US"/>
              </w:rPr>
            </w:pPr>
            <w:r>
              <w:rPr>
                <w:lang w:val="en-US"/>
              </w:rPr>
              <w:t xml:space="preserve">#21 </w:t>
            </w:r>
            <w:r w:rsidRPr="008D072C">
              <w:rPr>
                <w:lang w:val="en-US"/>
              </w:rPr>
              <w:t>"</w:t>
            </w:r>
            <w:proofErr w:type="spellStart"/>
            <w:r w:rsidRPr="008D072C">
              <w:rPr>
                <w:lang w:val="en-US"/>
              </w:rPr>
              <w:t>ecograph</w:t>
            </w:r>
            <w:proofErr w:type="spellEnd"/>
            <w:r w:rsidRPr="008D072C">
              <w:rPr>
                <w:lang w:val="en-US"/>
              </w:rPr>
              <w:t>*"[All Fields]</w:t>
            </w:r>
          </w:p>
          <w:p w14:paraId="00F35182" w14:textId="77777777" w:rsidR="0030163C" w:rsidRDefault="0030163C" w:rsidP="00B441D4">
            <w:pPr>
              <w:spacing w:line="480" w:lineRule="auto"/>
              <w:rPr>
                <w:lang w:val="en-US"/>
              </w:rPr>
            </w:pPr>
            <w:r>
              <w:rPr>
                <w:lang w:val="en-US"/>
              </w:rPr>
              <w:t xml:space="preserve">#22 </w:t>
            </w:r>
            <w:r w:rsidRPr="008D072C">
              <w:rPr>
                <w:lang w:val="en-US"/>
              </w:rPr>
              <w:t>"</w:t>
            </w:r>
            <w:proofErr w:type="spellStart"/>
            <w:r w:rsidRPr="008D072C">
              <w:rPr>
                <w:lang w:val="en-US"/>
              </w:rPr>
              <w:t>echotomograph</w:t>
            </w:r>
            <w:proofErr w:type="spellEnd"/>
            <w:r w:rsidRPr="008D072C">
              <w:rPr>
                <w:lang w:val="en-US"/>
              </w:rPr>
              <w:t>*"[All Fields]</w:t>
            </w:r>
          </w:p>
          <w:p w14:paraId="118A8A3F" w14:textId="77777777" w:rsidR="0030163C" w:rsidRDefault="0030163C" w:rsidP="00B441D4">
            <w:pPr>
              <w:spacing w:line="480" w:lineRule="auto"/>
              <w:rPr>
                <w:lang w:val="en-US"/>
              </w:rPr>
            </w:pPr>
            <w:r>
              <w:rPr>
                <w:lang w:val="en-US"/>
              </w:rPr>
              <w:t xml:space="preserve">#23 </w:t>
            </w:r>
            <w:r w:rsidRPr="008D072C">
              <w:rPr>
                <w:lang w:val="en-US"/>
              </w:rPr>
              <w:t>"</w:t>
            </w:r>
            <w:proofErr w:type="spellStart"/>
            <w:r w:rsidRPr="008D072C">
              <w:rPr>
                <w:lang w:val="en-US"/>
              </w:rPr>
              <w:t>ultrasonograph</w:t>
            </w:r>
            <w:proofErr w:type="spellEnd"/>
            <w:r w:rsidRPr="008D072C">
              <w:rPr>
                <w:lang w:val="en-US"/>
              </w:rPr>
              <w:t>*"[All Fields]</w:t>
            </w:r>
          </w:p>
          <w:p w14:paraId="0AE65833" w14:textId="77777777" w:rsidR="0030163C" w:rsidRDefault="0030163C" w:rsidP="00B441D4">
            <w:pPr>
              <w:spacing w:line="480" w:lineRule="auto"/>
              <w:rPr>
                <w:lang w:val="en-US"/>
              </w:rPr>
            </w:pPr>
            <w:r>
              <w:rPr>
                <w:lang w:val="en-US"/>
              </w:rPr>
              <w:t>#24 # 16 AND #23</w:t>
            </w:r>
          </w:p>
          <w:p w14:paraId="41D25C2E" w14:textId="77777777" w:rsidR="0030163C" w:rsidRDefault="0030163C" w:rsidP="00B441D4">
            <w:pPr>
              <w:spacing w:line="480" w:lineRule="auto"/>
              <w:rPr>
                <w:lang w:val="en-US"/>
              </w:rPr>
            </w:pPr>
          </w:p>
          <w:p w14:paraId="3E272305" w14:textId="77777777" w:rsidR="0030163C" w:rsidRPr="008D072C" w:rsidRDefault="0030163C" w:rsidP="00B441D4">
            <w:pPr>
              <w:spacing w:line="480" w:lineRule="auto"/>
              <w:rPr>
                <w:lang w:val="en-US"/>
              </w:rPr>
            </w:pPr>
            <w:r>
              <w:rPr>
                <w:lang w:val="en-US"/>
              </w:rPr>
              <w:t>Limited to</w:t>
            </w:r>
            <w:r w:rsidRPr="008D072C">
              <w:rPr>
                <w:lang w:val="en-US"/>
              </w:rPr>
              <w:t xml:space="preserve"> Humans, English, Adult</w:t>
            </w:r>
            <w:r>
              <w:rPr>
                <w:lang w:val="en-US"/>
              </w:rPr>
              <w:t>, 1980-2021</w:t>
            </w:r>
          </w:p>
        </w:tc>
      </w:tr>
      <w:tr w:rsidR="0030163C" w:rsidRPr="00C950DD" w14:paraId="261E26FA" w14:textId="77777777" w:rsidTr="00B441D4">
        <w:trPr>
          <w:trHeight w:val="5445"/>
        </w:trPr>
        <w:tc>
          <w:tcPr>
            <w:tcW w:w="2122" w:type="dxa"/>
          </w:tcPr>
          <w:p w14:paraId="428EEC81" w14:textId="77777777" w:rsidR="0030163C" w:rsidRDefault="0030163C" w:rsidP="00B441D4">
            <w:pPr>
              <w:spacing w:line="480" w:lineRule="auto"/>
            </w:pPr>
            <w:r>
              <w:lastRenderedPageBreak/>
              <w:t>Embase</w:t>
            </w:r>
          </w:p>
        </w:tc>
        <w:tc>
          <w:tcPr>
            <w:tcW w:w="7506" w:type="dxa"/>
          </w:tcPr>
          <w:p w14:paraId="0013F100" w14:textId="77777777" w:rsidR="0030163C" w:rsidRDefault="0030163C" w:rsidP="00B441D4">
            <w:pPr>
              <w:spacing w:line="480" w:lineRule="auto"/>
              <w:rPr>
                <w:lang w:val="en-US"/>
              </w:rPr>
            </w:pPr>
            <w:r w:rsidRPr="0030640C">
              <w:rPr>
                <w:lang w:val="en-US"/>
              </w:rPr>
              <w:t>#1'echography'/exp OR 'echography'</w:t>
            </w:r>
          </w:p>
          <w:p w14:paraId="18114234" w14:textId="77777777" w:rsidR="0030163C" w:rsidRDefault="0030163C" w:rsidP="00B441D4">
            <w:pPr>
              <w:spacing w:line="480" w:lineRule="auto"/>
              <w:rPr>
                <w:lang w:val="en-US"/>
              </w:rPr>
            </w:pPr>
            <w:r w:rsidRPr="0030640C">
              <w:rPr>
                <w:lang w:val="en-US"/>
              </w:rPr>
              <w:t>#2ultrasonograph*</w:t>
            </w:r>
          </w:p>
          <w:p w14:paraId="69257704" w14:textId="77777777" w:rsidR="0030163C" w:rsidRDefault="0030163C" w:rsidP="00B441D4">
            <w:pPr>
              <w:spacing w:line="480" w:lineRule="auto"/>
              <w:rPr>
                <w:lang w:val="en-US"/>
              </w:rPr>
            </w:pPr>
            <w:r w:rsidRPr="0030640C">
              <w:rPr>
                <w:lang w:val="en-US"/>
              </w:rPr>
              <w:t>#3'ultrasound'</w:t>
            </w:r>
          </w:p>
          <w:p w14:paraId="5D53CFCD" w14:textId="77777777" w:rsidR="0030163C" w:rsidRDefault="0030163C" w:rsidP="00B441D4">
            <w:pPr>
              <w:spacing w:line="480" w:lineRule="auto"/>
              <w:rPr>
                <w:lang w:val="en-US"/>
              </w:rPr>
            </w:pPr>
            <w:r w:rsidRPr="0030640C">
              <w:rPr>
                <w:lang w:val="en-US"/>
              </w:rPr>
              <w:t>#4#1 OR #2 OR #3</w:t>
            </w:r>
          </w:p>
          <w:p w14:paraId="7357E30E" w14:textId="77777777" w:rsidR="0030163C" w:rsidRDefault="0030163C" w:rsidP="00B441D4">
            <w:pPr>
              <w:spacing w:line="480" w:lineRule="auto"/>
              <w:rPr>
                <w:lang w:val="en-US"/>
              </w:rPr>
            </w:pPr>
            <w:r w:rsidRPr="0030640C">
              <w:rPr>
                <w:lang w:val="en-US"/>
              </w:rPr>
              <w:t>#5'inflammatory bowel disease'/exp OR 'inflammatory bowel disease' OR '</w:t>
            </w:r>
            <w:proofErr w:type="spellStart"/>
            <w:r w:rsidRPr="0030640C">
              <w:rPr>
                <w:lang w:val="en-US"/>
              </w:rPr>
              <w:t>crohn</w:t>
            </w:r>
            <w:proofErr w:type="spellEnd"/>
            <w:r w:rsidRPr="0030640C">
              <w:rPr>
                <w:lang w:val="en-US"/>
              </w:rPr>
              <w:t xml:space="preserve"> disease'/exp OR '</w:t>
            </w:r>
            <w:proofErr w:type="spellStart"/>
            <w:r w:rsidRPr="0030640C">
              <w:rPr>
                <w:lang w:val="en-US"/>
              </w:rPr>
              <w:t>crohn</w:t>
            </w:r>
            <w:proofErr w:type="spellEnd"/>
            <w:r w:rsidRPr="0030640C">
              <w:rPr>
                <w:lang w:val="en-US"/>
              </w:rPr>
              <w:t xml:space="preserve"> disease' OR 'ulcerative colitis'/exp OR 'ulcerative colitis'</w:t>
            </w:r>
          </w:p>
          <w:p w14:paraId="0DAE8C65" w14:textId="77777777" w:rsidR="0030163C" w:rsidRDefault="0030163C" w:rsidP="00B441D4">
            <w:pPr>
              <w:spacing w:line="480" w:lineRule="auto"/>
              <w:rPr>
                <w:lang w:val="en-US"/>
              </w:rPr>
            </w:pPr>
            <w:r w:rsidRPr="0030640C">
              <w:rPr>
                <w:lang w:val="en-US"/>
              </w:rPr>
              <w:t>#6'crohn' AND 'disease'</w:t>
            </w:r>
          </w:p>
          <w:p w14:paraId="7C4CBF5A" w14:textId="77777777" w:rsidR="0030163C" w:rsidRDefault="0030163C" w:rsidP="00B441D4">
            <w:pPr>
              <w:spacing w:line="480" w:lineRule="auto"/>
              <w:rPr>
                <w:lang w:val="en-US"/>
              </w:rPr>
            </w:pPr>
            <w:r w:rsidRPr="0030640C">
              <w:rPr>
                <w:lang w:val="en-US"/>
              </w:rPr>
              <w:t>#7'ulcerative' AND 'colitis'</w:t>
            </w:r>
          </w:p>
          <w:p w14:paraId="2755D689" w14:textId="77777777" w:rsidR="0030163C" w:rsidRPr="0030640C" w:rsidRDefault="0030163C" w:rsidP="00B441D4">
            <w:pPr>
              <w:spacing w:line="480" w:lineRule="auto"/>
              <w:rPr>
                <w:lang w:val="en-US"/>
              </w:rPr>
            </w:pPr>
            <w:r w:rsidRPr="0030640C">
              <w:rPr>
                <w:lang w:val="en-US"/>
              </w:rPr>
              <w:t>#8'regional enteritis'</w:t>
            </w:r>
          </w:p>
          <w:p w14:paraId="2313FC8B" w14:textId="77777777" w:rsidR="0030163C" w:rsidRPr="0030640C" w:rsidRDefault="0030163C" w:rsidP="00B441D4">
            <w:pPr>
              <w:spacing w:line="480" w:lineRule="auto"/>
              <w:rPr>
                <w:lang w:val="en-US"/>
              </w:rPr>
            </w:pPr>
            <w:r w:rsidRPr="0030640C">
              <w:rPr>
                <w:lang w:val="en-US"/>
              </w:rPr>
              <w:t>#9'ileitis'</w:t>
            </w:r>
          </w:p>
          <w:p w14:paraId="50CC31DE" w14:textId="77777777" w:rsidR="0030163C" w:rsidRPr="0030640C" w:rsidRDefault="0030163C" w:rsidP="00B441D4">
            <w:pPr>
              <w:spacing w:line="480" w:lineRule="auto"/>
              <w:rPr>
                <w:lang w:val="en-US"/>
              </w:rPr>
            </w:pPr>
            <w:r w:rsidRPr="0030640C">
              <w:rPr>
                <w:lang w:val="en-US"/>
              </w:rPr>
              <w:t>#10'colitis'</w:t>
            </w:r>
          </w:p>
          <w:p w14:paraId="44A1F587" w14:textId="77777777" w:rsidR="0030163C" w:rsidRPr="0030640C" w:rsidRDefault="0030163C" w:rsidP="00B441D4">
            <w:pPr>
              <w:spacing w:line="480" w:lineRule="auto"/>
              <w:rPr>
                <w:lang w:val="en-US"/>
              </w:rPr>
            </w:pPr>
            <w:r w:rsidRPr="0030640C">
              <w:rPr>
                <w:lang w:val="en-US"/>
              </w:rPr>
              <w:t>#11'proctosigmoiditis'</w:t>
            </w:r>
          </w:p>
          <w:p w14:paraId="14551AC1" w14:textId="77777777" w:rsidR="0030163C" w:rsidRPr="0030640C" w:rsidRDefault="0030163C" w:rsidP="00B441D4">
            <w:pPr>
              <w:spacing w:line="480" w:lineRule="auto"/>
              <w:rPr>
                <w:lang w:val="en-US"/>
              </w:rPr>
            </w:pPr>
            <w:r w:rsidRPr="0030640C">
              <w:rPr>
                <w:lang w:val="en-US"/>
              </w:rPr>
              <w:t>#12'rectocolitis'</w:t>
            </w:r>
          </w:p>
          <w:p w14:paraId="1FF0285F" w14:textId="77777777" w:rsidR="0030163C" w:rsidRPr="0030640C" w:rsidRDefault="0030163C" w:rsidP="00B441D4">
            <w:pPr>
              <w:spacing w:line="480" w:lineRule="auto"/>
              <w:rPr>
                <w:lang w:val="en-US"/>
              </w:rPr>
            </w:pPr>
            <w:r w:rsidRPr="0030640C">
              <w:rPr>
                <w:lang w:val="en-US"/>
              </w:rPr>
              <w:t>#13'rectosigmoiditis'</w:t>
            </w:r>
          </w:p>
          <w:p w14:paraId="5B497836" w14:textId="77777777" w:rsidR="0030163C" w:rsidRPr="0030640C" w:rsidRDefault="0030163C" w:rsidP="00B441D4">
            <w:pPr>
              <w:spacing w:line="480" w:lineRule="auto"/>
              <w:rPr>
                <w:lang w:val="en-US"/>
              </w:rPr>
            </w:pPr>
            <w:r w:rsidRPr="0030640C">
              <w:rPr>
                <w:lang w:val="en-US"/>
              </w:rPr>
              <w:t>#14'ulcerative proctocolitis'</w:t>
            </w:r>
          </w:p>
          <w:p w14:paraId="2C959632" w14:textId="77777777" w:rsidR="0030163C" w:rsidRPr="0030640C" w:rsidRDefault="0030163C" w:rsidP="00B441D4">
            <w:pPr>
              <w:spacing w:line="480" w:lineRule="auto"/>
              <w:rPr>
                <w:lang w:val="en-US"/>
              </w:rPr>
            </w:pPr>
            <w:r w:rsidRPr="0030640C">
              <w:rPr>
                <w:lang w:val="en-US"/>
              </w:rPr>
              <w:t>#15'haemorrhagic proctocolitis'</w:t>
            </w:r>
          </w:p>
          <w:p w14:paraId="01AFC932" w14:textId="77777777" w:rsidR="0030163C" w:rsidRPr="0030640C" w:rsidRDefault="0030163C" w:rsidP="00B441D4">
            <w:pPr>
              <w:spacing w:line="480" w:lineRule="auto"/>
              <w:rPr>
                <w:lang w:val="en-US"/>
              </w:rPr>
            </w:pPr>
            <w:r w:rsidRPr="0030640C">
              <w:rPr>
                <w:lang w:val="en-US"/>
              </w:rPr>
              <w:t>#16'proctitis'</w:t>
            </w:r>
          </w:p>
          <w:p w14:paraId="4FC62C26" w14:textId="77777777" w:rsidR="0030163C" w:rsidRDefault="0030163C" w:rsidP="00B441D4">
            <w:pPr>
              <w:spacing w:line="480" w:lineRule="auto"/>
              <w:rPr>
                <w:lang w:val="en-US"/>
              </w:rPr>
            </w:pPr>
            <w:r w:rsidRPr="0030640C">
              <w:rPr>
                <w:lang w:val="en-US"/>
              </w:rPr>
              <w:t>#17</w:t>
            </w:r>
            <w:r>
              <w:rPr>
                <w:lang w:val="en-US"/>
              </w:rPr>
              <w:t xml:space="preserve"> OR 5-16</w:t>
            </w:r>
          </w:p>
          <w:p w14:paraId="0098955D" w14:textId="77777777" w:rsidR="0030163C" w:rsidRDefault="0030163C" w:rsidP="00B441D4">
            <w:pPr>
              <w:spacing w:line="480" w:lineRule="auto"/>
              <w:rPr>
                <w:lang w:val="en-US"/>
              </w:rPr>
            </w:pPr>
            <w:r w:rsidRPr="0030640C">
              <w:rPr>
                <w:lang w:val="en-US"/>
              </w:rPr>
              <w:t>#18</w:t>
            </w:r>
            <w:r>
              <w:rPr>
                <w:lang w:val="en-US"/>
              </w:rPr>
              <w:t xml:space="preserve"> </w:t>
            </w:r>
            <w:r w:rsidRPr="0030640C">
              <w:rPr>
                <w:lang w:val="en-US"/>
              </w:rPr>
              <w:t>#4 AND #17</w:t>
            </w:r>
          </w:p>
          <w:p w14:paraId="78A6B5F2" w14:textId="77777777" w:rsidR="0030163C" w:rsidRDefault="0030163C" w:rsidP="00B441D4">
            <w:pPr>
              <w:spacing w:line="480" w:lineRule="auto"/>
              <w:rPr>
                <w:lang w:val="en-US"/>
              </w:rPr>
            </w:pPr>
          </w:p>
          <w:p w14:paraId="2E9F08B7" w14:textId="77777777" w:rsidR="0030163C" w:rsidRPr="0030640C" w:rsidRDefault="0030163C" w:rsidP="00B441D4">
            <w:pPr>
              <w:spacing w:line="480" w:lineRule="auto"/>
              <w:rPr>
                <w:lang w:val="en-US"/>
              </w:rPr>
            </w:pPr>
            <w:r>
              <w:rPr>
                <w:lang w:val="en-US"/>
              </w:rPr>
              <w:t>Limited to Humans, English, Adult, Embase, 1980-2021</w:t>
            </w:r>
          </w:p>
        </w:tc>
      </w:tr>
    </w:tbl>
    <w:p w14:paraId="29D3AA93" w14:textId="77777777" w:rsidR="0030163C" w:rsidRPr="0030163C" w:rsidRDefault="0030163C" w:rsidP="0030163C">
      <w:pPr>
        <w:rPr>
          <w:lang w:val="en-US"/>
        </w:rPr>
      </w:pPr>
    </w:p>
    <w:p w14:paraId="69AB1F1C" w14:textId="008F6F70" w:rsidR="0030163C" w:rsidRDefault="0030163C">
      <w:pPr>
        <w:rPr>
          <w:rFonts w:eastAsia="Times New Roman" w:cstheme="minorHAnsi"/>
          <w:b/>
          <w:bCs/>
          <w:i/>
          <w:color w:val="222222"/>
          <w:lang w:val="en-US" w:eastAsia="it-IT"/>
        </w:rPr>
      </w:pPr>
    </w:p>
    <w:p w14:paraId="27AA103A" w14:textId="77777777" w:rsidR="0069393D" w:rsidRDefault="0069393D">
      <w:pPr>
        <w:rPr>
          <w:rFonts w:eastAsia="Times New Roman" w:cstheme="minorHAnsi"/>
          <w:b/>
          <w:bCs/>
          <w:i/>
          <w:color w:val="222222"/>
          <w:lang w:val="en-US" w:eastAsia="it-IT"/>
        </w:rPr>
      </w:pPr>
      <w:r>
        <w:rPr>
          <w:rFonts w:eastAsia="Times New Roman" w:cstheme="minorHAnsi"/>
          <w:b/>
          <w:bCs/>
          <w:i/>
          <w:color w:val="222222"/>
          <w:lang w:val="en-US" w:eastAsia="it-IT"/>
        </w:rPr>
        <w:br w:type="page"/>
      </w:r>
    </w:p>
    <w:p w14:paraId="294636AB" w14:textId="77777777" w:rsidR="0069393D" w:rsidRDefault="0069393D" w:rsidP="00D72DAF">
      <w:pPr>
        <w:spacing w:after="200" w:line="240" w:lineRule="auto"/>
        <w:jc w:val="both"/>
        <w:rPr>
          <w:rFonts w:eastAsia="Times New Roman" w:cstheme="minorHAnsi"/>
          <w:b/>
          <w:bCs/>
          <w:i/>
          <w:color w:val="222222"/>
          <w:lang w:val="en-US" w:eastAsia="it-IT"/>
        </w:rPr>
        <w:sectPr w:rsidR="0069393D" w:rsidSect="0069393D">
          <w:headerReference w:type="default" r:id="rId7"/>
          <w:footerReference w:type="default" r:id="rId8"/>
          <w:pgSz w:w="11906" w:h="16838"/>
          <w:pgMar w:top="1418" w:right="1134" w:bottom="1134" w:left="1134" w:header="709" w:footer="709" w:gutter="0"/>
          <w:cols w:space="708"/>
          <w:docGrid w:linePitch="360"/>
        </w:sectPr>
      </w:pPr>
    </w:p>
    <w:p w14:paraId="7A8375D6" w14:textId="53DF87B5" w:rsidR="00D72DAF" w:rsidRPr="006A5524" w:rsidRDefault="0069393D" w:rsidP="00D72DAF">
      <w:pPr>
        <w:spacing w:after="200" w:line="240" w:lineRule="auto"/>
        <w:jc w:val="both"/>
        <w:rPr>
          <w:rFonts w:eastAsia="Times New Roman" w:cstheme="minorHAnsi"/>
          <w:b/>
          <w:bCs/>
          <w:i/>
          <w:color w:val="222222"/>
          <w:lang w:val="en-US" w:eastAsia="it-IT"/>
        </w:rPr>
      </w:pPr>
      <w:r>
        <w:rPr>
          <w:rFonts w:eastAsia="Times New Roman" w:cstheme="minorHAnsi"/>
          <w:b/>
          <w:bCs/>
          <w:i/>
          <w:color w:val="222222"/>
          <w:lang w:val="en-US" w:eastAsia="it-IT"/>
        </w:rPr>
        <w:lastRenderedPageBreak/>
        <w:t xml:space="preserve">Table S2. Summary of findings: </w:t>
      </w:r>
      <w:r w:rsidR="009759A3" w:rsidRPr="009759A3">
        <w:rPr>
          <w:rFonts w:eastAsia="Times New Roman" w:cstheme="minorHAnsi"/>
          <w:bCs/>
          <w:color w:val="222222"/>
          <w:lang w:val="en-US" w:eastAsia="it-IT"/>
        </w:rPr>
        <w:t>F</w:t>
      </w:r>
      <w:r w:rsidR="00D72DAF" w:rsidRPr="009759A3">
        <w:rPr>
          <w:rFonts w:eastAsia="Times New Roman" w:cstheme="minorHAnsi"/>
          <w:bCs/>
          <w:color w:val="222222"/>
          <w:lang w:val="en-US" w:eastAsia="it-IT"/>
        </w:rPr>
        <w:t>requency of abnormalities</w:t>
      </w:r>
      <w:r w:rsidR="009759A3">
        <w:rPr>
          <w:rFonts w:eastAsia="Times New Roman" w:cstheme="minorHAnsi"/>
          <w:bCs/>
          <w:color w:val="222222"/>
          <w:lang w:val="en-US" w:eastAsia="it-IT"/>
        </w:rPr>
        <w:t xml:space="preserve"> </w:t>
      </w:r>
      <w:r w:rsidR="00D72DAF" w:rsidRPr="009759A3">
        <w:rPr>
          <w:rFonts w:eastAsia="Times New Roman" w:cstheme="minorHAnsi"/>
          <w:bCs/>
          <w:color w:val="222222"/>
          <w:lang w:val="en-US" w:eastAsia="it-IT"/>
        </w:rPr>
        <w:t>detected by ultrasonography in patients with IBD without a diagnosis of arthritis</w:t>
      </w:r>
      <w:r w:rsidR="009759A3">
        <w:rPr>
          <w:rFonts w:eastAsia="Times New Roman" w:cstheme="minorHAnsi"/>
          <w:bCs/>
          <w:color w:val="222222"/>
          <w:lang w:val="en-US" w:eastAsia="it-IT"/>
        </w:rPr>
        <w:t>.</w:t>
      </w:r>
      <w:r w:rsidR="006A5524">
        <w:rPr>
          <w:rFonts w:eastAsia="Times New Roman" w:cstheme="minorHAnsi"/>
          <w:bCs/>
          <w:color w:val="222222"/>
          <w:lang w:val="en-US" w:eastAsia="it-IT"/>
        </w:rPr>
        <w:t xml:space="preserve"> IBD: inflammatory bowel disease; CD: Crohn’s Disease; UC: ulcerative colitis; HC: healthy control; MTX: methotrexate; AZA: azathioprine; SSZ: </w:t>
      </w:r>
      <w:proofErr w:type="spellStart"/>
      <w:r w:rsidR="006A5524">
        <w:rPr>
          <w:rFonts w:eastAsia="Times New Roman" w:cstheme="minorHAnsi"/>
          <w:bCs/>
          <w:color w:val="222222"/>
          <w:lang w:val="en-US" w:eastAsia="it-IT"/>
        </w:rPr>
        <w:t>sulphasalazine</w:t>
      </w:r>
      <w:proofErr w:type="spellEnd"/>
      <w:r w:rsidR="006A5524">
        <w:rPr>
          <w:rFonts w:eastAsia="Times New Roman" w:cstheme="minorHAnsi"/>
          <w:bCs/>
          <w:color w:val="222222"/>
          <w:lang w:val="en-US" w:eastAsia="it-IT"/>
        </w:rPr>
        <w:t xml:space="preserve">; TNF: tumor necrosis factor; </w:t>
      </w:r>
      <w:r w:rsidR="0060404C">
        <w:rPr>
          <w:rFonts w:eastAsia="Times New Roman" w:cstheme="minorHAnsi"/>
          <w:bCs/>
          <w:color w:val="222222"/>
          <w:lang w:val="en-US" w:eastAsia="it-IT"/>
        </w:rPr>
        <w:t xml:space="preserve">PDN: prednisone; </w:t>
      </w:r>
      <w:r w:rsidR="006A5524">
        <w:rPr>
          <w:rFonts w:eastAsia="Times New Roman" w:cstheme="minorHAnsi"/>
          <w:bCs/>
          <w:color w:val="222222"/>
          <w:lang w:val="en-US" w:eastAsia="it-IT"/>
        </w:rPr>
        <w:t xml:space="preserve">PD: power Doppler; GS: grey scale; GUESS: </w:t>
      </w:r>
      <w:r w:rsidR="006A5524" w:rsidRPr="006A5524">
        <w:rPr>
          <w:rFonts w:eastAsia="Times New Roman" w:cstheme="minorHAnsi"/>
          <w:bCs/>
          <w:color w:val="222222"/>
          <w:lang w:val="en-US" w:eastAsia="it-IT"/>
        </w:rPr>
        <w:t xml:space="preserve">Glasgow Ultrasound </w:t>
      </w:r>
      <w:proofErr w:type="spellStart"/>
      <w:r w:rsidR="006A5524" w:rsidRPr="006A5524">
        <w:rPr>
          <w:rFonts w:eastAsia="Times New Roman" w:cstheme="minorHAnsi"/>
          <w:bCs/>
          <w:color w:val="222222"/>
          <w:lang w:val="en-US" w:eastAsia="it-IT"/>
        </w:rPr>
        <w:t>Enthesitis</w:t>
      </w:r>
      <w:proofErr w:type="spellEnd"/>
      <w:r w:rsidR="006A5524" w:rsidRPr="006A5524">
        <w:rPr>
          <w:rFonts w:eastAsia="Times New Roman" w:cstheme="minorHAnsi"/>
          <w:bCs/>
          <w:color w:val="222222"/>
          <w:lang w:val="en-US" w:eastAsia="it-IT"/>
        </w:rPr>
        <w:t xml:space="preserve"> Scoring System</w:t>
      </w:r>
      <w:r w:rsidR="006A5524">
        <w:rPr>
          <w:rFonts w:eastAsia="Times New Roman" w:cstheme="minorHAnsi"/>
          <w:bCs/>
          <w:color w:val="222222"/>
          <w:lang w:val="en-US" w:eastAsia="it-IT"/>
        </w:rPr>
        <w:t xml:space="preserve">; MASEI: </w:t>
      </w:r>
      <w:r w:rsidR="006A5524" w:rsidRPr="006A5524">
        <w:rPr>
          <w:rFonts w:eastAsia="Times New Roman" w:cstheme="minorHAnsi"/>
          <w:bCs/>
          <w:color w:val="222222"/>
          <w:lang w:val="en-US" w:eastAsia="it-IT"/>
        </w:rPr>
        <w:t xml:space="preserve">Madrid sonography </w:t>
      </w:r>
      <w:proofErr w:type="spellStart"/>
      <w:r w:rsidR="006A5524" w:rsidRPr="006A5524">
        <w:rPr>
          <w:rFonts w:eastAsia="Times New Roman" w:cstheme="minorHAnsi"/>
          <w:bCs/>
          <w:color w:val="222222"/>
          <w:lang w:val="en-US" w:eastAsia="it-IT"/>
        </w:rPr>
        <w:t>enthesitis</w:t>
      </w:r>
      <w:proofErr w:type="spellEnd"/>
      <w:r w:rsidR="006A5524" w:rsidRPr="006A5524">
        <w:rPr>
          <w:rFonts w:eastAsia="Times New Roman" w:cstheme="minorHAnsi"/>
          <w:bCs/>
          <w:color w:val="222222"/>
          <w:lang w:val="en-US" w:eastAsia="it-IT"/>
        </w:rPr>
        <w:t xml:space="preserve"> index</w:t>
      </w:r>
      <w:r w:rsidR="006A5524">
        <w:rPr>
          <w:rFonts w:eastAsia="Times New Roman" w:cstheme="minorHAnsi"/>
          <w:bCs/>
          <w:color w:val="222222"/>
          <w:lang w:val="en-US" w:eastAsia="it-IT"/>
        </w:rPr>
        <w:t xml:space="preserve">; </w:t>
      </w:r>
      <w:r w:rsidR="0060404C">
        <w:rPr>
          <w:rFonts w:eastAsia="Times New Roman" w:cstheme="minorHAnsi"/>
          <w:bCs/>
          <w:color w:val="222222"/>
          <w:lang w:val="en-US" w:eastAsia="it-IT"/>
        </w:rPr>
        <w:t xml:space="preserve">R: right; L: left; </w:t>
      </w:r>
      <w:proofErr w:type="spellStart"/>
      <w:r w:rsidR="0060404C">
        <w:rPr>
          <w:rFonts w:eastAsia="Times New Roman" w:cstheme="minorHAnsi"/>
          <w:bCs/>
          <w:color w:val="222222"/>
          <w:lang w:val="en-US" w:eastAsia="it-IT"/>
        </w:rPr>
        <w:t>SpA</w:t>
      </w:r>
      <w:proofErr w:type="spellEnd"/>
      <w:r w:rsidR="0060404C">
        <w:rPr>
          <w:rFonts w:eastAsia="Times New Roman" w:cstheme="minorHAnsi"/>
          <w:bCs/>
          <w:color w:val="222222"/>
          <w:lang w:val="en-US" w:eastAsia="it-IT"/>
        </w:rPr>
        <w:t xml:space="preserve">: </w:t>
      </w:r>
      <w:proofErr w:type="spellStart"/>
      <w:r w:rsidR="0060404C">
        <w:rPr>
          <w:rFonts w:eastAsia="Times New Roman" w:cstheme="minorHAnsi"/>
          <w:bCs/>
          <w:color w:val="222222"/>
          <w:lang w:val="en-US" w:eastAsia="it-IT"/>
        </w:rPr>
        <w:t>spondyloarthritis</w:t>
      </w:r>
      <w:proofErr w:type="spellEnd"/>
      <w:r w:rsidR="0060404C">
        <w:rPr>
          <w:rFonts w:eastAsia="Times New Roman" w:cstheme="minorHAnsi"/>
          <w:bCs/>
          <w:color w:val="222222"/>
          <w:lang w:val="en-US" w:eastAsia="it-IT"/>
        </w:rPr>
        <w:t>; OMERACT: outcome measures in rheumatology; MCP: metacarpophalangeal; MTP: metatarsophalangeal.</w:t>
      </w:r>
    </w:p>
    <w:tbl>
      <w:tblPr>
        <w:tblW w:w="5660" w:type="pct"/>
        <w:tblInd w:w="-714" w:type="dxa"/>
        <w:tblLayout w:type="fixed"/>
        <w:tblLook w:val="04A0" w:firstRow="1" w:lastRow="0" w:firstColumn="1" w:lastColumn="0" w:noHBand="0" w:noVBand="1"/>
      </w:tblPr>
      <w:tblGrid>
        <w:gridCol w:w="1680"/>
        <w:gridCol w:w="1056"/>
        <w:gridCol w:w="1897"/>
        <w:gridCol w:w="1732"/>
        <w:gridCol w:w="2419"/>
        <w:gridCol w:w="1777"/>
        <w:gridCol w:w="5856"/>
      </w:tblGrid>
      <w:tr w:rsidR="00D72DAF" w:rsidRPr="00317D0A" w14:paraId="5E48B14D" w14:textId="77777777" w:rsidTr="00590BEC">
        <w:tc>
          <w:tcPr>
            <w:tcW w:w="1654" w:type="dxa"/>
            <w:tcBorders>
              <w:top w:val="single" w:sz="4" w:space="0" w:color="auto"/>
              <w:left w:val="single" w:sz="4" w:space="0" w:color="auto"/>
              <w:bottom w:val="single" w:sz="4" w:space="0" w:color="auto"/>
              <w:right w:val="single" w:sz="4" w:space="0" w:color="auto"/>
            </w:tcBorders>
            <w:hideMark/>
          </w:tcPr>
          <w:p w14:paraId="5B87E18F" w14:textId="77777777" w:rsidR="00D72DAF" w:rsidRPr="00317D0A" w:rsidRDefault="00D72DAF" w:rsidP="00ED539A">
            <w:pPr>
              <w:rPr>
                <w:rFonts w:cstheme="minorHAnsi"/>
                <w:b/>
                <w:sz w:val="18"/>
              </w:rPr>
            </w:pPr>
            <w:r w:rsidRPr="00317D0A">
              <w:rPr>
                <w:rFonts w:cstheme="minorHAnsi"/>
                <w:b/>
                <w:sz w:val="18"/>
              </w:rPr>
              <w:t>Study</w:t>
            </w:r>
          </w:p>
        </w:tc>
        <w:tc>
          <w:tcPr>
            <w:tcW w:w="1040" w:type="dxa"/>
            <w:tcBorders>
              <w:top w:val="single" w:sz="4" w:space="0" w:color="auto"/>
              <w:left w:val="single" w:sz="4" w:space="0" w:color="auto"/>
              <w:bottom w:val="single" w:sz="4" w:space="0" w:color="auto"/>
              <w:right w:val="single" w:sz="4" w:space="0" w:color="auto"/>
            </w:tcBorders>
            <w:hideMark/>
          </w:tcPr>
          <w:p w14:paraId="06E50877" w14:textId="77777777" w:rsidR="00D72DAF" w:rsidRPr="00317D0A" w:rsidRDefault="00D72DAF" w:rsidP="00ED539A">
            <w:pPr>
              <w:rPr>
                <w:rFonts w:cstheme="minorHAnsi"/>
                <w:b/>
                <w:sz w:val="18"/>
              </w:rPr>
            </w:pPr>
            <w:r w:rsidRPr="00317D0A">
              <w:rPr>
                <w:rFonts w:cstheme="minorHAnsi"/>
                <w:b/>
                <w:sz w:val="18"/>
              </w:rPr>
              <w:t>N</w:t>
            </w:r>
          </w:p>
        </w:tc>
        <w:tc>
          <w:tcPr>
            <w:tcW w:w="1868" w:type="dxa"/>
            <w:tcBorders>
              <w:top w:val="single" w:sz="4" w:space="0" w:color="auto"/>
              <w:left w:val="single" w:sz="4" w:space="0" w:color="auto"/>
              <w:bottom w:val="single" w:sz="4" w:space="0" w:color="auto"/>
              <w:right w:val="single" w:sz="4" w:space="0" w:color="auto"/>
            </w:tcBorders>
            <w:hideMark/>
          </w:tcPr>
          <w:p w14:paraId="1B8264B8" w14:textId="77777777" w:rsidR="00D72DAF" w:rsidRPr="00317D0A" w:rsidRDefault="00D72DAF" w:rsidP="00ED539A">
            <w:pPr>
              <w:rPr>
                <w:rFonts w:cstheme="minorHAnsi"/>
                <w:b/>
                <w:sz w:val="18"/>
              </w:rPr>
            </w:pPr>
            <w:r w:rsidRPr="00317D0A">
              <w:rPr>
                <w:rFonts w:cstheme="minorHAnsi"/>
                <w:b/>
                <w:sz w:val="18"/>
              </w:rPr>
              <w:t>Population</w:t>
            </w:r>
          </w:p>
        </w:tc>
        <w:tc>
          <w:tcPr>
            <w:tcW w:w="1705" w:type="dxa"/>
            <w:tcBorders>
              <w:top w:val="single" w:sz="4" w:space="0" w:color="auto"/>
              <w:left w:val="single" w:sz="4" w:space="0" w:color="auto"/>
              <w:bottom w:val="single" w:sz="4" w:space="0" w:color="auto"/>
              <w:right w:val="single" w:sz="4" w:space="0" w:color="auto"/>
            </w:tcBorders>
            <w:hideMark/>
          </w:tcPr>
          <w:p w14:paraId="745EB61D" w14:textId="77777777" w:rsidR="00D72DAF" w:rsidRPr="00317D0A" w:rsidRDefault="00D72DAF" w:rsidP="00ED539A">
            <w:pPr>
              <w:rPr>
                <w:rFonts w:cstheme="minorHAnsi"/>
                <w:b/>
                <w:sz w:val="18"/>
              </w:rPr>
            </w:pPr>
            <w:r w:rsidRPr="00317D0A">
              <w:rPr>
                <w:rFonts w:cstheme="minorHAnsi"/>
                <w:b/>
                <w:sz w:val="18"/>
              </w:rPr>
              <w:t>Study design</w:t>
            </w:r>
          </w:p>
        </w:tc>
        <w:tc>
          <w:tcPr>
            <w:tcW w:w="2381" w:type="dxa"/>
            <w:tcBorders>
              <w:top w:val="single" w:sz="4" w:space="0" w:color="auto"/>
              <w:left w:val="single" w:sz="4" w:space="0" w:color="auto"/>
              <w:bottom w:val="single" w:sz="4" w:space="0" w:color="auto"/>
              <w:right w:val="single" w:sz="4" w:space="0" w:color="auto"/>
            </w:tcBorders>
            <w:hideMark/>
          </w:tcPr>
          <w:p w14:paraId="707D7D7A" w14:textId="77777777" w:rsidR="00D72DAF" w:rsidRPr="00317D0A" w:rsidRDefault="00D72DAF" w:rsidP="00ED539A">
            <w:pPr>
              <w:rPr>
                <w:rFonts w:cstheme="minorHAnsi"/>
                <w:b/>
                <w:sz w:val="18"/>
              </w:rPr>
            </w:pPr>
            <w:r w:rsidRPr="00317D0A">
              <w:rPr>
                <w:rFonts w:cstheme="minorHAnsi"/>
                <w:b/>
                <w:sz w:val="18"/>
              </w:rPr>
              <w:t>Intervention (US technique)</w:t>
            </w:r>
          </w:p>
        </w:tc>
        <w:tc>
          <w:tcPr>
            <w:tcW w:w="1749" w:type="dxa"/>
            <w:tcBorders>
              <w:top w:val="single" w:sz="4" w:space="0" w:color="auto"/>
              <w:left w:val="single" w:sz="4" w:space="0" w:color="auto"/>
              <w:bottom w:val="single" w:sz="4" w:space="0" w:color="auto"/>
              <w:right w:val="single" w:sz="4" w:space="0" w:color="auto"/>
            </w:tcBorders>
            <w:hideMark/>
          </w:tcPr>
          <w:p w14:paraId="1943B6C5" w14:textId="77777777" w:rsidR="00D72DAF" w:rsidRPr="00317D0A" w:rsidRDefault="00D72DAF" w:rsidP="00ED539A">
            <w:pPr>
              <w:rPr>
                <w:rFonts w:cstheme="minorHAnsi"/>
                <w:b/>
                <w:sz w:val="18"/>
              </w:rPr>
            </w:pPr>
            <w:r w:rsidRPr="00317D0A">
              <w:rPr>
                <w:rFonts w:cstheme="minorHAnsi"/>
                <w:b/>
                <w:sz w:val="18"/>
              </w:rPr>
              <w:t>Comparator</w:t>
            </w:r>
          </w:p>
        </w:tc>
        <w:tc>
          <w:tcPr>
            <w:tcW w:w="5765" w:type="dxa"/>
            <w:tcBorders>
              <w:top w:val="single" w:sz="4" w:space="0" w:color="auto"/>
              <w:left w:val="single" w:sz="4" w:space="0" w:color="auto"/>
              <w:bottom w:val="single" w:sz="4" w:space="0" w:color="auto"/>
              <w:right w:val="single" w:sz="4" w:space="0" w:color="auto"/>
            </w:tcBorders>
            <w:hideMark/>
          </w:tcPr>
          <w:p w14:paraId="55C76A5F" w14:textId="77777777" w:rsidR="00D72DAF" w:rsidRPr="00317D0A" w:rsidRDefault="00D72DAF" w:rsidP="00ED539A">
            <w:pPr>
              <w:rPr>
                <w:rFonts w:cstheme="minorHAnsi"/>
                <w:b/>
                <w:sz w:val="18"/>
                <w:lang w:val="en-US"/>
              </w:rPr>
            </w:pPr>
            <w:r w:rsidRPr="00317D0A">
              <w:rPr>
                <w:rFonts w:cstheme="minorHAnsi"/>
                <w:b/>
                <w:sz w:val="18"/>
                <w:lang w:val="en-US"/>
              </w:rPr>
              <w:t>Results</w:t>
            </w:r>
          </w:p>
        </w:tc>
      </w:tr>
      <w:tr w:rsidR="00D72DAF" w:rsidRPr="006936BD" w14:paraId="0D9145E9" w14:textId="77777777" w:rsidTr="00590BEC">
        <w:tc>
          <w:tcPr>
            <w:tcW w:w="1654" w:type="dxa"/>
            <w:tcBorders>
              <w:top w:val="single" w:sz="4" w:space="0" w:color="auto"/>
              <w:left w:val="single" w:sz="4" w:space="0" w:color="auto"/>
              <w:bottom w:val="single" w:sz="4" w:space="0" w:color="auto"/>
              <w:right w:val="single" w:sz="4" w:space="0" w:color="auto"/>
            </w:tcBorders>
          </w:tcPr>
          <w:p w14:paraId="25C6BB4E" w14:textId="04C73FD4" w:rsidR="00D72DAF" w:rsidRPr="00317D0A" w:rsidRDefault="00590BEC" w:rsidP="00622B6B">
            <w:pPr>
              <w:keepLines/>
              <w:spacing w:line="240" w:lineRule="auto"/>
              <w:rPr>
                <w:rFonts w:cstheme="minorHAnsi"/>
                <w:bCs/>
                <w:sz w:val="18"/>
                <w:lang w:val="en-GB"/>
              </w:rPr>
            </w:pPr>
            <w:r>
              <w:rPr>
                <w:rFonts w:cstheme="minorHAnsi"/>
                <w:bCs/>
                <w:sz w:val="18"/>
                <w:lang w:val="en-GB"/>
              </w:rPr>
              <w:t>Bandinelli 2010</w:t>
            </w:r>
            <w:r w:rsidR="0081238D">
              <w:rPr>
                <w:rFonts w:cstheme="minorHAnsi"/>
                <w:bCs/>
                <w:sz w:val="18"/>
                <w:lang w:val="en-GB"/>
              </w:rPr>
              <w:t xml:space="preserve"> </w:t>
            </w:r>
            <w:r w:rsidR="00AD0928">
              <w:rPr>
                <w:rFonts w:cstheme="minorHAnsi"/>
                <w:bCs/>
                <w:sz w:val="18"/>
                <w:lang w:val="en-GB"/>
              </w:rPr>
              <w:fldChar w:fldCharType="begin"/>
            </w:r>
            <w:r w:rsidR="00AD0928">
              <w:rPr>
                <w:rFonts w:cstheme="minorHAnsi"/>
                <w:bCs/>
                <w:sz w:val="18"/>
                <w:lang w:val="en-GB"/>
              </w:rPr>
              <w:instrText xml:space="preserve"> ADDIN ZOTERO_ITEM CSL_CITATION {"citationID":"Pj96Gvij","properties":{"formattedCitation":"(1)","plainCitation":"(1)","noteIndex":0},"citationItems":[{"id":26725,"uris":["http://zotero.org/groups/2872998/items/8ZXQXLKA"],"uri":["http://zotero.org/groups/2872998/items/8ZXQXLKA"],"itemData":{"id":26725,"type":"article-journal","abstract":"OBJECTIVE: To investigate the presence of lower limb entheseal abnormalities in IBD patients without clinical signs and symptoms of SpA and their correlation with IBD  clinical variables. METHODS: A total of 81 IBD patients [55 Crohn's disease (CD) and  26 ulcerative colitis (UC), 43 females and 38 males, mean age 41.3 (12.4) years, BMI  24 (2)] with low active (12) and inactive (67) disease were consecutively studied  with US (LOGIQ5 General Electric 10-MHz linear array transducer) of lower limb  entheses and compared with 40 healthy controls matched for sex, age and BMI.  Quadriceps, patellar, Achilleon and plantar fascia entheses were scored according to  the 0-36 Glasgow Ultrasound Enthesitis Scoring System (GUESS) and power Doppler  (PD). Correlations of GUESS and PD with IBD features [duration, type (CD/UC) and  activity (disease activity index for CD/Truelove score for UC)] were investigated.  The intra- and inter-reader agreements for US were estimated in all images detected  in patients and controls. RESULTS: Of the 81 patients, 71 (92.6%) presented almost  one tendon alteration with mean GUESS 5.1 (3.5): 81.5% thickness (higher than  controls P &lt; 0.05), 67.9% enthesophytosis, 27.1% bursitis and 16.1% erosions. PD was  positive in 13/81 (16%) patients. In controls, US showed only enthesophytes (5%) and  no PD. GUESS and PD were independent of duration, activity or type (CD/UC) of IBD.  The intra- and inter-reader agreements were high (&gt;0.9 intra-class correlation  variability). CONCLUSIONS: US entheseal abnormalities are present in IBD patients  without clinical signs and symptoms of SpA. US enthesopathy is independent of  activity, duration and type of gut disease.","container-title":"Rheumatology (Oxford, England)","DOI":"10.1093/rheumatology/keq447","ISSN":"1462-0332 1462-0324","issue":"7","journalAbbreviation":"Rheumatology (Oxford)","language":"eng","note":"publisher-place: England\nPMID: 21317135","page":"1275-1279","title":"Ultrasound discloses entheseal involvement in inactive and low active inflammatory bowel disease without clinical signs and symptoms of spondyloarthropathy.","volume":"50","author":[{"family":"Bandinelli","given":"Francesca"},{"family":"Milla","given":"Monica"},{"family":"Genise","given":"Stefania"},{"family":"Giovannini","given":"Leonardo"},{"family":"Bagnoli","given":"Siro"},{"family":"Candelieri","given":"Antonio"},{"family":"Collaku","given":"Ledio"},{"family":"Biagini","given":"Silvia"},{"family":"Cerinic","given":"Marco Matucci"}],"issued":{"date-parts":[["2011",7]]}}}],"schema":"https://github.com/citation-style-language/schema/raw/master/csl-citation.json"} </w:instrText>
            </w:r>
            <w:r w:rsidR="00AD0928">
              <w:rPr>
                <w:rFonts w:cstheme="minorHAnsi"/>
                <w:bCs/>
                <w:sz w:val="18"/>
                <w:lang w:val="en-GB"/>
              </w:rPr>
              <w:fldChar w:fldCharType="separate"/>
            </w:r>
            <w:r w:rsidR="00AD0928" w:rsidRPr="00AD0928">
              <w:rPr>
                <w:rFonts w:ascii="Calibri" w:hAnsi="Calibri"/>
                <w:sz w:val="18"/>
              </w:rPr>
              <w:t>(1)</w:t>
            </w:r>
            <w:r w:rsidR="00AD0928">
              <w:rPr>
                <w:rFonts w:cstheme="minorHAnsi"/>
                <w:bCs/>
                <w:sz w:val="18"/>
                <w:lang w:val="en-GB"/>
              </w:rPr>
              <w:fldChar w:fldCharType="end"/>
            </w:r>
          </w:p>
        </w:tc>
        <w:tc>
          <w:tcPr>
            <w:tcW w:w="1040" w:type="dxa"/>
            <w:tcBorders>
              <w:top w:val="single" w:sz="4" w:space="0" w:color="auto"/>
              <w:left w:val="single" w:sz="4" w:space="0" w:color="auto"/>
              <w:bottom w:val="single" w:sz="4" w:space="0" w:color="auto"/>
              <w:right w:val="single" w:sz="4" w:space="0" w:color="auto"/>
            </w:tcBorders>
          </w:tcPr>
          <w:p w14:paraId="6953FE7C" w14:textId="77777777" w:rsidR="00590BEC" w:rsidRDefault="00590BEC" w:rsidP="00622B6B">
            <w:pPr>
              <w:keepLines/>
              <w:spacing w:line="240" w:lineRule="auto"/>
              <w:rPr>
                <w:rFonts w:cstheme="minorHAnsi"/>
                <w:bCs/>
                <w:sz w:val="18"/>
                <w:lang w:val="en-GB"/>
              </w:rPr>
            </w:pPr>
            <w:r w:rsidRPr="00590BEC">
              <w:rPr>
                <w:rFonts w:cstheme="minorHAnsi"/>
                <w:bCs/>
                <w:sz w:val="18"/>
                <w:lang w:val="en-GB"/>
              </w:rPr>
              <w:t>81 IBD (55 CD and 26 UC</w:t>
            </w:r>
            <w:r>
              <w:rPr>
                <w:rFonts w:cstheme="minorHAnsi"/>
                <w:bCs/>
                <w:sz w:val="18"/>
                <w:lang w:val="en-GB"/>
              </w:rPr>
              <w:t>)</w:t>
            </w:r>
          </w:p>
          <w:p w14:paraId="540C5B21" w14:textId="5656C3DF" w:rsidR="00D72DAF" w:rsidRPr="00317D0A" w:rsidRDefault="00590BEC" w:rsidP="00622B6B">
            <w:pPr>
              <w:keepLines/>
              <w:spacing w:line="240" w:lineRule="auto"/>
              <w:rPr>
                <w:rFonts w:cstheme="minorHAnsi"/>
                <w:bCs/>
                <w:sz w:val="18"/>
                <w:lang w:val="en-GB"/>
              </w:rPr>
            </w:pPr>
            <w:r>
              <w:rPr>
                <w:rFonts w:cstheme="minorHAnsi"/>
                <w:bCs/>
                <w:sz w:val="18"/>
                <w:lang w:val="en-GB"/>
              </w:rPr>
              <w:t>40 HC</w:t>
            </w:r>
          </w:p>
        </w:tc>
        <w:tc>
          <w:tcPr>
            <w:tcW w:w="1868" w:type="dxa"/>
            <w:tcBorders>
              <w:top w:val="single" w:sz="4" w:space="0" w:color="auto"/>
              <w:left w:val="single" w:sz="4" w:space="0" w:color="auto"/>
              <w:bottom w:val="single" w:sz="4" w:space="0" w:color="auto"/>
              <w:right w:val="single" w:sz="4" w:space="0" w:color="auto"/>
            </w:tcBorders>
          </w:tcPr>
          <w:p w14:paraId="3B4BA9AC" w14:textId="77777777" w:rsidR="00590BEC" w:rsidRDefault="00522AF1" w:rsidP="00622B6B">
            <w:pPr>
              <w:keepLines/>
              <w:spacing w:line="240" w:lineRule="auto"/>
              <w:rPr>
                <w:rFonts w:cstheme="minorHAnsi"/>
                <w:bCs/>
                <w:sz w:val="18"/>
                <w:lang w:val="en-US"/>
              </w:rPr>
            </w:pPr>
            <w:r w:rsidRPr="00522AF1">
              <w:rPr>
                <w:rFonts w:cstheme="minorHAnsi"/>
                <w:bCs/>
                <w:sz w:val="18"/>
                <w:lang w:val="en-US"/>
              </w:rPr>
              <w:t>Inactive or low active IBD patients</w:t>
            </w:r>
            <w:r>
              <w:rPr>
                <w:rFonts w:cstheme="minorHAnsi"/>
                <w:bCs/>
                <w:sz w:val="18"/>
                <w:lang w:val="en-US"/>
              </w:rPr>
              <w:t xml:space="preserve"> without a diagnosis of arthritis.</w:t>
            </w:r>
          </w:p>
          <w:p w14:paraId="5E57361E" w14:textId="77777777" w:rsidR="00522AF1" w:rsidRDefault="00522AF1" w:rsidP="00622B6B">
            <w:pPr>
              <w:keepLines/>
              <w:spacing w:line="240" w:lineRule="auto"/>
              <w:rPr>
                <w:rFonts w:cstheme="minorHAnsi"/>
                <w:bCs/>
                <w:sz w:val="18"/>
                <w:lang w:val="en-US"/>
              </w:rPr>
            </w:pPr>
            <w:r>
              <w:rPr>
                <w:rFonts w:cstheme="minorHAnsi"/>
                <w:bCs/>
                <w:sz w:val="18"/>
                <w:lang w:val="en-US"/>
              </w:rPr>
              <w:t xml:space="preserve">Disease duration </w:t>
            </w:r>
            <w:r w:rsidR="00702440">
              <w:rPr>
                <w:rFonts w:cstheme="minorHAnsi"/>
                <w:bCs/>
                <w:sz w:val="18"/>
                <w:lang w:val="en-US"/>
              </w:rPr>
              <w:t>8.8 years</w:t>
            </w:r>
          </w:p>
          <w:p w14:paraId="0AA4202C" w14:textId="6D461625" w:rsidR="00702440" w:rsidRPr="00702440" w:rsidRDefault="00702440" w:rsidP="00622B6B">
            <w:pPr>
              <w:keepLines/>
              <w:spacing w:line="240" w:lineRule="auto"/>
              <w:rPr>
                <w:rFonts w:cstheme="minorHAnsi"/>
                <w:bCs/>
                <w:sz w:val="18"/>
                <w:lang w:val="en-US"/>
              </w:rPr>
            </w:pPr>
            <w:r>
              <w:rPr>
                <w:rFonts w:cstheme="minorHAnsi"/>
                <w:bCs/>
                <w:sz w:val="18"/>
                <w:lang w:val="en-US"/>
              </w:rPr>
              <w:t xml:space="preserve">Treatment: </w:t>
            </w:r>
            <w:r w:rsidRPr="00702440">
              <w:rPr>
                <w:rFonts w:cstheme="minorHAnsi"/>
                <w:bCs/>
                <w:sz w:val="18"/>
                <w:lang w:val="en-US"/>
              </w:rPr>
              <w:t>MTX (3/81), AZA (2/81) and anti-TNF-</w:t>
            </w:r>
            <w:r w:rsidR="00DD4641">
              <w:rPr>
                <w:rFonts w:cstheme="minorHAnsi"/>
                <w:bCs/>
                <w:sz w:val="18"/>
                <w:lang w:val="en-US"/>
              </w:rPr>
              <w:t>α</w:t>
            </w:r>
            <w:r w:rsidRPr="00702440">
              <w:rPr>
                <w:rFonts w:cstheme="minorHAnsi"/>
                <w:bCs/>
                <w:sz w:val="18"/>
                <w:lang w:val="en-US"/>
              </w:rPr>
              <w:t xml:space="preserve"> (8/81)</w:t>
            </w:r>
          </w:p>
        </w:tc>
        <w:tc>
          <w:tcPr>
            <w:tcW w:w="1705" w:type="dxa"/>
            <w:tcBorders>
              <w:top w:val="single" w:sz="4" w:space="0" w:color="auto"/>
              <w:left w:val="single" w:sz="4" w:space="0" w:color="auto"/>
              <w:bottom w:val="single" w:sz="4" w:space="0" w:color="auto"/>
              <w:right w:val="single" w:sz="4" w:space="0" w:color="auto"/>
            </w:tcBorders>
          </w:tcPr>
          <w:p w14:paraId="5572FC78" w14:textId="65BF905A" w:rsidR="00D72DAF" w:rsidRPr="00317D0A" w:rsidRDefault="00C3722D" w:rsidP="00622B6B">
            <w:pPr>
              <w:keepLines/>
              <w:spacing w:line="240" w:lineRule="auto"/>
              <w:rPr>
                <w:rFonts w:cstheme="minorHAnsi"/>
                <w:bCs/>
                <w:sz w:val="18"/>
                <w:lang w:val="en-GB"/>
              </w:rPr>
            </w:pPr>
            <w:r>
              <w:rPr>
                <w:rFonts w:cstheme="minorHAnsi"/>
                <w:bCs/>
                <w:sz w:val="18"/>
                <w:lang w:val="en-GB"/>
              </w:rPr>
              <w:t>Case-control</w:t>
            </w:r>
          </w:p>
        </w:tc>
        <w:tc>
          <w:tcPr>
            <w:tcW w:w="2381" w:type="dxa"/>
            <w:tcBorders>
              <w:top w:val="single" w:sz="4" w:space="0" w:color="auto"/>
              <w:left w:val="single" w:sz="4" w:space="0" w:color="auto"/>
              <w:bottom w:val="single" w:sz="4" w:space="0" w:color="auto"/>
              <w:right w:val="single" w:sz="4" w:space="0" w:color="auto"/>
            </w:tcBorders>
          </w:tcPr>
          <w:p w14:paraId="032B543A" w14:textId="77777777" w:rsidR="00D72DAF" w:rsidRDefault="00F97EC8" w:rsidP="00622B6B">
            <w:pPr>
              <w:pStyle w:val="Default"/>
              <w:keepLines/>
              <w:rPr>
                <w:rFonts w:asciiTheme="minorHAnsi" w:hAnsiTheme="minorHAnsi" w:cstheme="minorHAnsi"/>
                <w:sz w:val="18"/>
                <w:szCs w:val="22"/>
                <w:lang w:val="en-GB"/>
              </w:rPr>
            </w:pPr>
            <w:r w:rsidRPr="00F97EC8">
              <w:rPr>
                <w:rFonts w:asciiTheme="minorHAnsi" w:hAnsiTheme="minorHAnsi" w:cstheme="minorHAnsi"/>
                <w:sz w:val="18"/>
                <w:szCs w:val="22"/>
                <w:lang w:val="en-GB"/>
              </w:rPr>
              <w:t>LOGIQ5 General Electric 10-MHz</w:t>
            </w:r>
          </w:p>
          <w:p w14:paraId="4341261F" w14:textId="77777777" w:rsidR="00622B6B" w:rsidRDefault="00622B6B" w:rsidP="00622B6B">
            <w:pPr>
              <w:pStyle w:val="Default"/>
              <w:keepLines/>
              <w:rPr>
                <w:rFonts w:asciiTheme="minorHAnsi" w:hAnsiTheme="minorHAnsi" w:cstheme="minorHAnsi"/>
                <w:sz w:val="18"/>
                <w:szCs w:val="22"/>
                <w:lang w:val="en-GB"/>
              </w:rPr>
            </w:pPr>
          </w:p>
          <w:p w14:paraId="1D3502DC" w14:textId="1F4DC607" w:rsidR="00622B6B" w:rsidRDefault="00622B6B" w:rsidP="00622B6B">
            <w:pPr>
              <w:pStyle w:val="Default"/>
              <w:keepLines/>
              <w:rPr>
                <w:rFonts w:asciiTheme="minorHAnsi" w:hAnsiTheme="minorHAnsi" w:cstheme="minorHAnsi"/>
                <w:sz w:val="18"/>
                <w:szCs w:val="22"/>
                <w:lang w:val="en-GB"/>
              </w:rPr>
            </w:pPr>
            <w:r>
              <w:rPr>
                <w:rFonts w:asciiTheme="minorHAnsi" w:hAnsiTheme="minorHAnsi" w:cstheme="minorHAnsi"/>
                <w:sz w:val="18"/>
                <w:szCs w:val="22"/>
                <w:lang w:val="en-GB"/>
              </w:rPr>
              <w:t>GUESS score (0-36)</w:t>
            </w:r>
          </w:p>
          <w:p w14:paraId="4D9D025E" w14:textId="77777777" w:rsidR="00622B6B" w:rsidRDefault="00622B6B" w:rsidP="00622B6B">
            <w:pPr>
              <w:pStyle w:val="Default"/>
              <w:keepLines/>
              <w:rPr>
                <w:rFonts w:asciiTheme="minorHAnsi" w:hAnsiTheme="minorHAnsi" w:cstheme="minorHAnsi"/>
                <w:sz w:val="18"/>
                <w:szCs w:val="22"/>
                <w:lang w:val="en-GB"/>
              </w:rPr>
            </w:pPr>
          </w:p>
          <w:p w14:paraId="0CCC988C" w14:textId="77777777" w:rsidR="00622B6B" w:rsidRDefault="00622B6B" w:rsidP="00622B6B">
            <w:pPr>
              <w:pStyle w:val="Default"/>
              <w:keepLines/>
              <w:rPr>
                <w:rFonts w:asciiTheme="minorHAnsi" w:hAnsiTheme="minorHAnsi" w:cstheme="minorHAnsi"/>
                <w:sz w:val="18"/>
                <w:szCs w:val="22"/>
                <w:lang w:val="en-US"/>
              </w:rPr>
            </w:pPr>
            <w:r>
              <w:rPr>
                <w:rFonts w:asciiTheme="minorHAnsi" w:hAnsiTheme="minorHAnsi" w:cstheme="minorHAnsi"/>
                <w:sz w:val="18"/>
                <w:szCs w:val="22"/>
                <w:lang w:val="en-US"/>
              </w:rPr>
              <w:t>Qu</w:t>
            </w:r>
            <w:r w:rsidRPr="00622B6B">
              <w:rPr>
                <w:rFonts w:asciiTheme="minorHAnsi" w:hAnsiTheme="minorHAnsi" w:cstheme="minorHAnsi"/>
                <w:sz w:val="18"/>
                <w:szCs w:val="22"/>
                <w:lang w:val="en-US"/>
              </w:rPr>
              <w:t>adriceps</w:t>
            </w:r>
            <w:r>
              <w:rPr>
                <w:rFonts w:asciiTheme="minorHAnsi" w:hAnsiTheme="minorHAnsi" w:cstheme="minorHAnsi"/>
                <w:sz w:val="18"/>
                <w:szCs w:val="22"/>
                <w:lang w:val="en-US"/>
              </w:rPr>
              <w:t xml:space="preserve"> tendon</w:t>
            </w:r>
            <w:r w:rsidRPr="00622B6B">
              <w:rPr>
                <w:rFonts w:asciiTheme="minorHAnsi" w:hAnsiTheme="minorHAnsi" w:cstheme="minorHAnsi"/>
                <w:sz w:val="18"/>
                <w:szCs w:val="22"/>
                <w:lang w:val="en-US"/>
              </w:rPr>
              <w:t>,</w:t>
            </w:r>
            <w:r>
              <w:rPr>
                <w:rFonts w:asciiTheme="minorHAnsi" w:hAnsiTheme="minorHAnsi" w:cstheme="minorHAnsi"/>
                <w:sz w:val="18"/>
                <w:szCs w:val="22"/>
                <w:lang w:val="en-US"/>
              </w:rPr>
              <w:t xml:space="preserve"> </w:t>
            </w:r>
            <w:r w:rsidRPr="00622B6B">
              <w:rPr>
                <w:rFonts w:asciiTheme="minorHAnsi" w:hAnsiTheme="minorHAnsi" w:cstheme="minorHAnsi"/>
                <w:sz w:val="18"/>
                <w:szCs w:val="22"/>
                <w:lang w:val="en-US"/>
              </w:rPr>
              <w:t xml:space="preserve">proximal </w:t>
            </w:r>
            <w:proofErr w:type="spellStart"/>
            <w:r w:rsidRPr="00622B6B">
              <w:rPr>
                <w:rFonts w:asciiTheme="minorHAnsi" w:hAnsiTheme="minorHAnsi" w:cstheme="minorHAnsi"/>
                <w:sz w:val="18"/>
                <w:szCs w:val="22"/>
                <w:lang w:val="en-US"/>
              </w:rPr>
              <w:t>rotuleus</w:t>
            </w:r>
            <w:proofErr w:type="spellEnd"/>
            <w:r w:rsidRPr="00622B6B">
              <w:rPr>
                <w:rFonts w:asciiTheme="minorHAnsi" w:hAnsiTheme="minorHAnsi" w:cstheme="minorHAnsi"/>
                <w:sz w:val="18"/>
                <w:szCs w:val="22"/>
                <w:lang w:val="en-US"/>
              </w:rPr>
              <w:t xml:space="preserve">, </w:t>
            </w:r>
            <w:r>
              <w:rPr>
                <w:rFonts w:asciiTheme="minorHAnsi" w:hAnsiTheme="minorHAnsi" w:cstheme="minorHAnsi"/>
                <w:sz w:val="18"/>
                <w:szCs w:val="22"/>
                <w:lang w:val="en-US"/>
              </w:rPr>
              <w:t>d</w:t>
            </w:r>
            <w:r w:rsidRPr="00622B6B">
              <w:rPr>
                <w:rFonts w:asciiTheme="minorHAnsi" w:hAnsiTheme="minorHAnsi" w:cstheme="minorHAnsi"/>
                <w:sz w:val="18"/>
                <w:szCs w:val="22"/>
                <w:lang w:val="en-US"/>
              </w:rPr>
              <w:t xml:space="preserve">istal </w:t>
            </w:r>
            <w:proofErr w:type="spellStart"/>
            <w:r w:rsidRPr="00622B6B">
              <w:rPr>
                <w:rFonts w:asciiTheme="minorHAnsi" w:hAnsiTheme="minorHAnsi" w:cstheme="minorHAnsi"/>
                <w:sz w:val="18"/>
                <w:szCs w:val="22"/>
                <w:lang w:val="en-US"/>
              </w:rPr>
              <w:t>rotuleus</w:t>
            </w:r>
            <w:proofErr w:type="spellEnd"/>
            <w:r w:rsidRPr="00622B6B">
              <w:rPr>
                <w:rFonts w:asciiTheme="minorHAnsi" w:hAnsiTheme="minorHAnsi" w:cstheme="minorHAnsi"/>
                <w:sz w:val="18"/>
                <w:szCs w:val="22"/>
                <w:lang w:val="en-US"/>
              </w:rPr>
              <w:t>, Achilles tendon and plantar fascia</w:t>
            </w:r>
          </w:p>
          <w:p w14:paraId="7581345F" w14:textId="77777777" w:rsidR="00622B6B" w:rsidRDefault="00622B6B" w:rsidP="00622B6B">
            <w:pPr>
              <w:pStyle w:val="Default"/>
              <w:keepLines/>
              <w:rPr>
                <w:rFonts w:asciiTheme="minorHAnsi" w:hAnsiTheme="minorHAnsi" w:cstheme="minorHAnsi"/>
                <w:sz w:val="18"/>
                <w:szCs w:val="22"/>
                <w:lang w:val="en-US"/>
              </w:rPr>
            </w:pPr>
          </w:p>
          <w:p w14:paraId="21E398C4" w14:textId="77777777" w:rsidR="00622B6B" w:rsidRPr="00622B6B" w:rsidRDefault="00622B6B" w:rsidP="00622B6B">
            <w:pPr>
              <w:pStyle w:val="Default"/>
              <w:keepLines/>
              <w:rPr>
                <w:rFonts w:asciiTheme="minorHAnsi" w:hAnsiTheme="minorHAnsi" w:cstheme="minorHAnsi"/>
                <w:sz w:val="18"/>
                <w:szCs w:val="22"/>
                <w:lang w:val="en-US"/>
              </w:rPr>
            </w:pPr>
            <w:r w:rsidRPr="00622B6B">
              <w:rPr>
                <w:rFonts w:asciiTheme="minorHAnsi" w:hAnsiTheme="minorHAnsi" w:cstheme="minorHAnsi"/>
                <w:sz w:val="18"/>
                <w:szCs w:val="22"/>
                <w:lang w:val="en-US"/>
              </w:rPr>
              <w:t xml:space="preserve">For entheses thickness: Balint cut-off for quadriceps &gt;6.1, proximal and distal </w:t>
            </w:r>
            <w:proofErr w:type="spellStart"/>
            <w:r w:rsidRPr="00622B6B">
              <w:rPr>
                <w:rFonts w:asciiTheme="minorHAnsi" w:hAnsiTheme="minorHAnsi" w:cstheme="minorHAnsi"/>
                <w:sz w:val="18"/>
                <w:szCs w:val="22"/>
                <w:lang w:val="en-US"/>
              </w:rPr>
              <w:t>rotuleus</w:t>
            </w:r>
            <w:proofErr w:type="spellEnd"/>
            <w:r w:rsidRPr="00622B6B">
              <w:rPr>
                <w:rFonts w:asciiTheme="minorHAnsi" w:hAnsiTheme="minorHAnsi" w:cstheme="minorHAnsi"/>
                <w:sz w:val="18"/>
                <w:szCs w:val="22"/>
                <w:lang w:val="en-US"/>
              </w:rPr>
              <w:t xml:space="preserve"> &gt;4mm, Achilles &gt;5.29, plantar fascia &gt;4.4 mm.</w:t>
            </w:r>
          </w:p>
          <w:p w14:paraId="33685B50" w14:textId="03AB2352" w:rsidR="00622B6B" w:rsidRPr="00622B6B" w:rsidRDefault="00622B6B" w:rsidP="00622B6B">
            <w:pPr>
              <w:pStyle w:val="Default"/>
              <w:keepLines/>
              <w:rPr>
                <w:rFonts w:asciiTheme="minorHAnsi" w:hAnsiTheme="minorHAnsi" w:cstheme="minorHAnsi"/>
                <w:sz w:val="18"/>
                <w:szCs w:val="22"/>
                <w:lang w:val="en-US"/>
              </w:rPr>
            </w:pPr>
            <w:r w:rsidRPr="00622B6B">
              <w:rPr>
                <w:rFonts w:asciiTheme="minorHAnsi" w:hAnsiTheme="minorHAnsi" w:cstheme="minorHAnsi"/>
                <w:sz w:val="18"/>
                <w:szCs w:val="22"/>
                <w:lang w:val="en-US"/>
              </w:rPr>
              <w:t>For vascularity: binary</w:t>
            </w:r>
            <w:r>
              <w:rPr>
                <w:rFonts w:asciiTheme="minorHAnsi" w:hAnsiTheme="minorHAnsi" w:cstheme="minorHAnsi"/>
                <w:sz w:val="18"/>
                <w:szCs w:val="22"/>
                <w:lang w:val="en-US"/>
              </w:rPr>
              <w:t xml:space="preserve">, </w:t>
            </w:r>
            <w:r w:rsidRPr="00622B6B">
              <w:rPr>
                <w:rFonts w:asciiTheme="minorHAnsi" w:hAnsiTheme="minorHAnsi" w:cstheme="minorHAnsi"/>
                <w:sz w:val="18"/>
                <w:szCs w:val="22"/>
                <w:lang w:val="en-US"/>
              </w:rPr>
              <w:t>graded: no flow (Grade 0); mild (Grade 1); moderate (Grade 2); severe (more than three spots) (Grade 3).</w:t>
            </w:r>
          </w:p>
          <w:p w14:paraId="108BED03" w14:textId="784F5B87" w:rsidR="00622B6B" w:rsidRPr="00622B6B" w:rsidRDefault="00622B6B" w:rsidP="00622B6B">
            <w:pPr>
              <w:pStyle w:val="Default"/>
              <w:keepLines/>
              <w:rPr>
                <w:rFonts w:asciiTheme="minorHAnsi" w:hAnsiTheme="minorHAnsi" w:cstheme="minorHAnsi"/>
                <w:sz w:val="18"/>
                <w:szCs w:val="22"/>
                <w:lang w:val="en-US"/>
              </w:rPr>
            </w:pPr>
            <w:r w:rsidRPr="00622B6B">
              <w:rPr>
                <w:rFonts w:asciiTheme="minorHAnsi" w:hAnsiTheme="minorHAnsi" w:cstheme="minorHAnsi"/>
                <w:sz w:val="18"/>
                <w:szCs w:val="22"/>
                <w:lang w:val="en-US"/>
              </w:rPr>
              <w:t>Total PD: calculated by summing semi-quantitative PD scores of each tendon.</w:t>
            </w:r>
          </w:p>
        </w:tc>
        <w:tc>
          <w:tcPr>
            <w:tcW w:w="1749" w:type="dxa"/>
            <w:tcBorders>
              <w:top w:val="single" w:sz="4" w:space="0" w:color="auto"/>
              <w:left w:val="single" w:sz="4" w:space="0" w:color="auto"/>
              <w:bottom w:val="single" w:sz="4" w:space="0" w:color="auto"/>
              <w:right w:val="single" w:sz="4" w:space="0" w:color="auto"/>
            </w:tcBorders>
          </w:tcPr>
          <w:p w14:paraId="631049D4" w14:textId="12D43762" w:rsidR="00D72DAF" w:rsidRPr="00317D0A" w:rsidRDefault="00F97EC8" w:rsidP="00622B6B">
            <w:pPr>
              <w:keepLines/>
              <w:spacing w:line="240" w:lineRule="auto"/>
              <w:rPr>
                <w:rFonts w:cstheme="minorHAnsi"/>
                <w:sz w:val="18"/>
                <w:lang w:val="en-GB"/>
              </w:rPr>
            </w:pPr>
            <w:proofErr w:type="spellStart"/>
            <w:r>
              <w:rPr>
                <w:rFonts w:cstheme="minorHAnsi"/>
                <w:sz w:val="18"/>
                <w:lang w:val="en-GB"/>
              </w:rPr>
              <w:t>n</w:t>
            </w:r>
            <w:r w:rsidR="00622B6B">
              <w:rPr>
                <w:rFonts w:cstheme="minorHAnsi"/>
                <w:sz w:val="18"/>
                <w:lang w:val="en-GB"/>
              </w:rPr>
              <w:t>.a.</w:t>
            </w:r>
            <w:proofErr w:type="spellEnd"/>
          </w:p>
        </w:tc>
        <w:tc>
          <w:tcPr>
            <w:tcW w:w="5765" w:type="dxa"/>
            <w:tcBorders>
              <w:top w:val="single" w:sz="4" w:space="0" w:color="auto"/>
              <w:left w:val="single" w:sz="4" w:space="0" w:color="auto"/>
              <w:bottom w:val="single" w:sz="4" w:space="0" w:color="auto"/>
              <w:right w:val="single" w:sz="4" w:space="0" w:color="auto"/>
            </w:tcBorders>
          </w:tcPr>
          <w:p w14:paraId="3324ED04" w14:textId="77777777" w:rsidR="00DD494C" w:rsidRPr="00622B6B" w:rsidRDefault="00DD494C" w:rsidP="00DD494C">
            <w:pPr>
              <w:keepLines/>
              <w:spacing w:line="240" w:lineRule="auto"/>
              <w:rPr>
                <w:rFonts w:cstheme="minorHAnsi"/>
                <w:sz w:val="18"/>
                <w:lang w:val="en-US"/>
              </w:rPr>
            </w:pPr>
            <w:r>
              <w:rPr>
                <w:rFonts w:cstheme="minorHAnsi"/>
                <w:b/>
                <w:i/>
                <w:sz w:val="18"/>
                <w:lang w:val="en-US"/>
              </w:rPr>
              <w:t>Total</w:t>
            </w:r>
          </w:p>
          <w:p w14:paraId="2AA58B18" w14:textId="77777777" w:rsidR="00DD494C" w:rsidRPr="00622B6B" w:rsidRDefault="00DD494C" w:rsidP="00DD494C">
            <w:pPr>
              <w:keepLines/>
              <w:spacing w:line="240" w:lineRule="auto"/>
              <w:rPr>
                <w:rFonts w:cstheme="minorHAnsi"/>
                <w:sz w:val="18"/>
                <w:lang w:val="en-US"/>
              </w:rPr>
            </w:pPr>
            <w:r w:rsidRPr="00622B6B">
              <w:rPr>
                <w:rFonts w:cstheme="minorHAnsi"/>
                <w:sz w:val="18"/>
                <w:lang w:val="en-US"/>
              </w:rPr>
              <w:t>Thickness: IBD 81.5%; controls 0%</w:t>
            </w:r>
          </w:p>
          <w:p w14:paraId="2BD5ECFD" w14:textId="77777777" w:rsidR="00DD494C" w:rsidRPr="00622B6B" w:rsidRDefault="00DD494C" w:rsidP="00DD494C">
            <w:pPr>
              <w:keepLines/>
              <w:spacing w:line="240" w:lineRule="auto"/>
              <w:rPr>
                <w:rFonts w:cstheme="minorHAnsi"/>
                <w:sz w:val="18"/>
                <w:lang w:val="en-US"/>
              </w:rPr>
            </w:pPr>
            <w:r w:rsidRPr="00622B6B">
              <w:rPr>
                <w:rFonts w:cstheme="minorHAnsi"/>
                <w:sz w:val="18"/>
                <w:lang w:val="en-US"/>
              </w:rPr>
              <w:t>Enthesophytes: IBD 67.9%; controls 5%</w:t>
            </w:r>
          </w:p>
          <w:p w14:paraId="48F17482" w14:textId="77777777" w:rsidR="00DD494C" w:rsidRPr="00622B6B" w:rsidRDefault="00DD494C" w:rsidP="00DD494C">
            <w:pPr>
              <w:keepLines/>
              <w:spacing w:line="240" w:lineRule="auto"/>
              <w:rPr>
                <w:rFonts w:cstheme="minorHAnsi"/>
                <w:sz w:val="18"/>
                <w:lang w:val="en-US"/>
              </w:rPr>
            </w:pPr>
            <w:r w:rsidRPr="00622B6B">
              <w:rPr>
                <w:rFonts w:cstheme="minorHAnsi"/>
                <w:sz w:val="18"/>
                <w:lang w:val="en-US"/>
              </w:rPr>
              <w:t>Bursitis: IBD 27.1%, controls 0%</w:t>
            </w:r>
          </w:p>
          <w:p w14:paraId="720F8DD1" w14:textId="77777777" w:rsidR="00DD494C" w:rsidRPr="00622B6B" w:rsidRDefault="00DD494C" w:rsidP="00DD494C">
            <w:pPr>
              <w:keepLines/>
              <w:spacing w:line="240" w:lineRule="auto"/>
              <w:rPr>
                <w:rFonts w:cstheme="minorHAnsi"/>
                <w:sz w:val="18"/>
                <w:lang w:val="en-US"/>
              </w:rPr>
            </w:pPr>
            <w:r w:rsidRPr="00622B6B">
              <w:rPr>
                <w:rFonts w:cstheme="minorHAnsi"/>
                <w:sz w:val="18"/>
                <w:lang w:val="en-US"/>
              </w:rPr>
              <w:t>Erosions: IBD 16%; controls 0%</w:t>
            </w:r>
          </w:p>
          <w:p w14:paraId="6C37C8F2" w14:textId="59C08F06" w:rsidR="00DD494C" w:rsidRDefault="00DD494C" w:rsidP="00DD494C">
            <w:pPr>
              <w:keepLines/>
              <w:spacing w:line="240" w:lineRule="auto"/>
              <w:rPr>
                <w:rFonts w:cstheme="minorHAnsi"/>
                <w:b/>
                <w:i/>
                <w:sz w:val="18"/>
                <w:lang w:val="en-US"/>
              </w:rPr>
            </w:pPr>
            <w:r w:rsidRPr="00622B6B">
              <w:rPr>
                <w:rFonts w:cstheme="minorHAnsi"/>
                <w:sz w:val="18"/>
                <w:lang w:val="en-US"/>
              </w:rPr>
              <w:t>PD: IBD 16%; controls 0%</w:t>
            </w:r>
          </w:p>
          <w:p w14:paraId="1AA7F96C" w14:textId="75C6F1D1" w:rsidR="00622B6B" w:rsidRPr="00622B6B" w:rsidRDefault="00622B6B" w:rsidP="00622B6B">
            <w:pPr>
              <w:keepLines/>
              <w:spacing w:line="240" w:lineRule="auto"/>
              <w:rPr>
                <w:rFonts w:cstheme="minorHAnsi"/>
                <w:b/>
                <w:i/>
                <w:sz w:val="18"/>
                <w:lang w:val="en-US"/>
              </w:rPr>
            </w:pPr>
            <w:r w:rsidRPr="00622B6B">
              <w:rPr>
                <w:rFonts w:cstheme="minorHAnsi"/>
                <w:b/>
                <w:i/>
                <w:sz w:val="18"/>
                <w:lang w:val="en-US"/>
              </w:rPr>
              <w:t>Quadriceps</w:t>
            </w:r>
          </w:p>
          <w:p w14:paraId="41A88B67" w14:textId="26FA6C65" w:rsidR="00622B6B" w:rsidRDefault="00622B6B" w:rsidP="00622B6B">
            <w:pPr>
              <w:keepLines/>
              <w:spacing w:line="240" w:lineRule="auto"/>
              <w:rPr>
                <w:rFonts w:cstheme="minorHAnsi"/>
                <w:sz w:val="18"/>
                <w:lang w:val="en-US"/>
              </w:rPr>
            </w:pPr>
            <w:r>
              <w:rPr>
                <w:rFonts w:cstheme="minorHAnsi"/>
                <w:sz w:val="18"/>
                <w:lang w:val="en-US"/>
              </w:rPr>
              <w:t>Increased t</w:t>
            </w:r>
            <w:r w:rsidRPr="00622B6B">
              <w:rPr>
                <w:rFonts w:cstheme="minorHAnsi"/>
                <w:sz w:val="18"/>
                <w:lang w:val="en-US"/>
              </w:rPr>
              <w:t>hickness R 34.5</w:t>
            </w:r>
            <w:r>
              <w:rPr>
                <w:rFonts w:cstheme="minorHAnsi"/>
                <w:sz w:val="18"/>
                <w:lang w:val="en-US"/>
              </w:rPr>
              <w:t>%,</w:t>
            </w:r>
            <w:r w:rsidRPr="00622B6B">
              <w:rPr>
                <w:rFonts w:cstheme="minorHAnsi"/>
                <w:sz w:val="18"/>
                <w:lang w:val="en-US"/>
              </w:rPr>
              <w:t xml:space="preserve"> L 25.9</w:t>
            </w:r>
            <w:r>
              <w:rPr>
                <w:rFonts w:cstheme="minorHAnsi"/>
                <w:sz w:val="18"/>
                <w:lang w:val="en-US"/>
              </w:rPr>
              <w:t>%</w:t>
            </w:r>
          </w:p>
          <w:p w14:paraId="3A86FE47" w14:textId="60F110CC" w:rsidR="00622B6B" w:rsidRPr="00622B6B" w:rsidRDefault="00622B6B" w:rsidP="00622B6B">
            <w:pPr>
              <w:keepLines/>
              <w:spacing w:line="240" w:lineRule="auto"/>
              <w:rPr>
                <w:rFonts w:cstheme="minorHAnsi"/>
                <w:sz w:val="18"/>
                <w:lang w:val="en-US"/>
              </w:rPr>
            </w:pPr>
            <w:r w:rsidRPr="00622B6B">
              <w:rPr>
                <w:rFonts w:cstheme="minorHAnsi"/>
                <w:sz w:val="18"/>
                <w:lang w:val="en-US"/>
              </w:rPr>
              <w:t>Enthesophytes  R 38.2</w:t>
            </w:r>
            <w:r>
              <w:rPr>
                <w:rFonts w:cstheme="minorHAnsi"/>
                <w:sz w:val="18"/>
                <w:lang w:val="en-US"/>
              </w:rPr>
              <w:t>%,</w:t>
            </w:r>
            <w:r w:rsidRPr="00622B6B">
              <w:rPr>
                <w:rFonts w:cstheme="minorHAnsi"/>
                <w:sz w:val="18"/>
                <w:lang w:val="en-US"/>
              </w:rPr>
              <w:t xml:space="preserve"> L 4.9</w:t>
            </w:r>
            <w:r>
              <w:rPr>
                <w:rFonts w:cstheme="minorHAnsi"/>
                <w:sz w:val="18"/>
                <w:lang w:val="en-US"/>
              </w:rPr>
              <w:t>%</w:t>
            </w:r>
          </w:p>
          <w:p w14:paraId="67D5BBB0" w14:textId="232A9D8A" w:rsidR="00622B6B" w:rsidRPr="00622B6B" w:rsidRDefault="00622B6B" w:rsidP="00622B6B">
            <w:pPr>
              <w:keepLines/>
              <w:spacing w:line="240" w:lineRule="auto"/>
              <w:rPr>
                <w:rFonts w:cstheme="minorHAnsi"/>
                <w:sz w:val="18"/>
                <w:lang w:val="en-US"/>
              </w:rPr>
            </w:pPr>
            <w:r w:rsidRPr="00622B6B">
              <w:rPr>
                <w:rFonts w:cstheme="minorHAnsi"/>
                <w:sz w:val="18"/>
                <w:lang w:val="en-US"/>
              </w:rPr>
              <w:t>Bursitis R 0</w:t>
            </w:r>
            <w:r>
              <w:rPr>
                <w:rFonts w:cstheme="minorHAnsi"/>
                <w:sz w:val="18"/>
                <w:lang w:val="en-US"/>
              </w:rPr>
              <w:t>%,</w:t>
            </w:r>
            <w:r w:rsidRPr="00622B6B">
              <w:rPr>
                <w:rFonts w:cstheme="minorHAnsi"/>
                <w:sz w:val="18"/>
                <w:lang w:val="en-US"/>
              </w:rPr>
              <w:t xml:space="preserve"> L 0</w:t>
            </w:r>
            <w:r>
              <w:rPr>
                <w:rFonts w:cstheme="minorHAnsi"/>
                <w:sz w:val="18"/>
                <w:lang w:val="en-US"/>
              </w:rPr>
              <w:t>%</w:t>
            </w:r>
          </w:p>
          <w:p w14:paraId="0D8E3D3C" w14:textId="45282E68" w:rsidR="00622B6B" w:rsidRPr="00622B6B" w:rsidRDefault="00622B6B" w:rsidP="00622B6B">
            <w:pPr>
              <w:keepLines/>
              <w:spacing w:line="240" w:lineRule="auto"/>
              <w:rPr>
                <w:rFonts w:cstheme="minorHAnsi"/>
                <w:sz w:val="18"/>
                <w:lang w:val="en-US"/>
              </w:rPr>
            </w:pPr>
            <w:r w:rsidRPr="00622B6B">
              <w:rPr>
                <w:rFonts w:cstheme="minorHAnsi"/>
                <w:sz w:val="18"/>
                <w:lang w:val="en-US"/>
              </w:rPr>
              <w:t>Erosions R 2.5</w:t>
            </w:r>
            <w:r>
              <w:rPr>
                <w:rFonts w:cstheme="minorHAnsi"/>
                <w:sz w:val="18"/>
                <w:lang w:val="en-US"/>
              </w:rPr>
              <w:t>%,</w:t>
            </w:r>
            <w:r w:rsidRPr="00622B6B">
              <w:rPr>
                <w:rFonts w:cstheme="minorHAnsi"/>
                <w:sz w:val="18"/>
                <w:lang w:val="en-US"/>
              </w:rPr>
              <w:t xml:space="preserve"> L 0</w:t>
            </w:r>
            <w:r>
              <w:rPr>
                <w:rFonts w:cstheme="minorHAnsi"/>
                <w:sz w:val="18"/>
                <w:lang w:val="en-US"/>
              </w:rPr>
              <w:t>%</w:t>
            </w:r>
          </w:p>
          <w:p w14:paraId="571D6845" w14:textId="56AC60B9" w:rsidR="00622B6B" w:rsidRPr="00622B6B" w:rsidRDefault="00622B6B" w:rsidP="00622B6B">
            <w:pPr>
              <w:keepLines/>
              <w:spacing w:line="240" w:lineRule="auto"/>
              <w:rPr>
                <w:rFonts w:cstheme="minorHAnsi"/>
                <w:sz w:val="18"/>
                <w:lang w:val="en-US"/>
              </w:rPr>
            </w:pPr>
            <w:r w:rsidRPr="00622B6B">
              <w:rPr>
                <w:rFonts w:cstheme="minorHAnsi"/>
                <w:sz w:val="18"/>
                <w:lang w:val="en-US"/>
              </w:rPr>
              <w:t>PD R 2.5</w:t>
            </w:r>
            <w:r>
              <w:rPr>
                <w:rFonts w:cstheme="minorHAnsi"/>
                <w:sz w:val="18"/>
                <w:lang w:val="en-US"/>
              </w:rPr>
              <w:t>%,</w:t>
            </w:r>
            <w:r w:rsidRPr="00622B6B">
              <w:rPr>
                <w:rFonts w:cstheme="minorHAnsi"/>
                <w:sz w:val="18"/>
                <w:lang w:val="en-US"/>
              </w:rPr>
              <w:t xml:space="preserve"> L 4.9</w:t>
            </w:r>
            <w:r>
              <w:rPr>
                <w:rFonts w:cstheme="minorHAnsi"/>
                <w:sz w:val="18"/>
                <w:lang w:val="en-US"/>
              </w:rPr>
              <w:t>%</w:t>
            </w:r>
          </w:p>
          <w:p w14:paraId="76A314C2" w14:textId="7279E24A" w:rsidR="00622B6B" w:rsidRPr="00622B6B" w:rsidRDefault="00622B6B" w:rsidP="00622B6B">
            <w:pPr>
              <w:keepLines/>
              <w:spacing w:line="240" w:lineRule="auto"/>
              <w:rPr>
                <w:rFonts w:cstheme="minorHAnsi"/>
                <w:b/>
                <w:i/>
                <w:sz w:val="18"/>
                <w:lang w:val="en-US"/>
              </w:rPr>
            </w:pPr>
            <w:r w:rsidRPr="00622B6B">
              <w:rPr>
                <w:rFonts w:cstheme="minorHAnsi"/>
                <w:b/>
                <w:i/>
                <w:sz w:val="18"/>
                <w:lang w:val="en-US"/>
              </w:rPr>
              <w:t xml:space="preserve">Proximal </w:t>
            </w:r>
            <w:r w:rsidR="00AF41F1">
              <w:rPr>
                <w:rFonts w:cstheme="minorHAnsi"/>
                <w:b/>
                <w:i/>
                <w:sz w:val="18"/>
                <w:lang w:val="en-US"/>
              </w:rPr>
              <w:t>patellar</w:t>
            </w:r>
          </w:p>
          <w:p w14:paraId="1E3606D8" w14:textId="0EC4DE6C" w:rsidR="00622B6B" w:rsidRPr="00622B6B" w:rsidRDefault="00622B6B" w:rsidP="00622B6B">
            <w:pPr>
              <w:keepLines/>
              <w:spacing w:line="240" w:lineRule="auto"/>
              <w:rPr>
                <w:rFonts w:cstheme="minorHAnsi"/>
                <w:sz w:val="18"/>
                <w:lang w:val="en-US"/>
              </w:rPr>
            </w:pPr>
            <w:r>
              <w:rPr>
                <w:rFonts w:cstheme="minorHAnsi"/>
                <w:sz w:val="18"/>
                <w:lang w:val="en-US"/>
              </w:rPr>
              <w:t>Increased t</w:t>
            </w:r>
            <w:r w:rsidRPr="00622B6B">
              <w:rPr>
                <w:rFonts w:cstheme="minorHAnsi"/>
                <w:sz w:val="18"/>
                <w:lang w:val="en-US"/>
              </w:rPr>
              <w:t>hickness R 42</w:t>
            </w:r>
            <w:r>
              <w:rPr>
                <w:rFonts w:cstheme="minorHAnsi"/>
                <w:sz w:val="18"/>
                <w:lang w:val="en-US"/>
              </w:rPr>
              <w:t>%,</w:t>
            </w:r>
            <w:r w:rsidRPr="00622B6B">
              <w:rPr>
                <w:rFonts w:cstheme="minorHAnsi"/>
                <w:sz w:val="18"/>
                <w:lang w:val="en-US"/>
              </w:rPr>
              <w:t xml:space="preserve"> L 33.3</w:t>
            </w:r>
            <w:r>
              <w:rPr>
                <w:rFonts w:cstheme="minorHAnsi"/>
                <w:sz w:val="18"/>
                <w:lang w:val="en-US"/>
              </w:rPr>
              <w:t>%</w:t>
            </w:r>
          </w:p>
          <w:p w14:paraId="19B155E7" w14:textId="7EDB9A35" w:rsidR="00622B6B" w:rsidRPr="00622B6B" w:rsidRDefault="00622B6B" w:rsidP="00622B6B">
            <w:pPr>
              <w:keepLines/>
              <w:spacing w:line="240" w:lineRule="auto"/>
              <w:rPr>
                <w:rFonts w:cstheme="minorHAnsi"/>
                <w:sz w:val="18"/>
                <w:lang w:val="en-US"/>
              </w:rPr>
            </w:pPr>
            <w:r w:rsidRPr="00622B6B">
              <w:rPr>
                <w:rFonts w:cstheme="minorHAnsi"/>
                <w:sz w:val="18"/>
                <w:lang w:val="en-US"/>
              </w:rPr>
              <w:t>Enthesophytes R 2.4</w:t>
            </w:r>
            <w:r>
              <w:rPr>
                <w:rFonts w:cstheme="minorHAnsi"/>
                <w:sz w:val="18"/>
                <w:lang w:val="en-US"/>
              </w:rPr>
              <w:t>%,</w:t>
            </w:r>
            <w:r w:rsidRPr="00622B6B">
              <w:rPr>
                <w:rFonts w:cstheme="minorHAnsi"/>
                <w:sz w:val="18"/>
                <w:lang w:val="en-US"/>
              </w:rPr>
              <w:t xml:space="preserve"> L 2.4</w:t>
            </w:r>
            <w:r>
              <w:rPr>
                <w:rFonts w:cstheme="minorHAnsi"/>
                <w:sz w:val="18"/>
                <w:lang w:val="en-US"/>
              </w:rPr>
              <w:t>%</w:t>
            </w:r>
          </w:p>
          <w:p w14:paraId="433932B2" w14:textId="24BC4167" w:rsidR="00622B6B" w:rsidRPr="00622B6B" w:rsidRDefault="00622B6B" w:rsidP="00622B6B">
            <w:pPr>
              <w:keepLines/>
              <w:spacing w:line="240" w:lineRule="auto"/>
              <w:rPr>
                <w:rFonts w:cstheme="minorHAnsi"/>
                <w:sz w:val="18"/>
                <w:lang w:val="en-US"/>
              </w:rPr>
            </w:pPr>
            <w:r w:rsidRPr="00622B6B">
              <w:rPr>
                <w:rFonts w:cstheme="minorHAnsi"/>
                <w:sz w:val="18"/>
                <w:lang w:val="en-US"/>
              </w:rPr>
              <w:t>Bursitis</w:t>
            </w:r>
            <w:r>
              <w:rPr>
                <w:rFonts w:cstheme="minorHAnsi"/>
                <w:sz w:val="18"/>
                <w:lang w:val="en-US"/>
              </w:rPr>
              <w:t xml:space="preserve"> </w:t>
            </w:r>
            <w:r w:rsidRPr="00622B6B">
              <w:rPr>
                <w:rFonts w:cstheme="minorHAnsi"/>
                <w:sz w:val="18"/>
                <w:lang w:val="en-US"/>
              </w:rPr>
              <w:t>R 0</w:t>
            </w:r>
            <w:r>
              <w:rPr>
                <w:rFonts w:cstheme="minorHAnsi"/>
                <w:sz w:val="18"/>
                <w:lang w:val="en-US"/>
              </w:rPr>
              <w:t>%,</w:t>
            </w:r>
            <w:r w:rsidRPr="00622B6B">
              <w:rPr>
                <w:rFonts w:cstheme="minorHAnsi"/>
                <w:sz w:val="18"/>
                <w:lang w:val="en-US"/>
              </w:rPr>
              <w:t xml:space="preserve"> L 0</w:t>
            </w:r>
            <w:r>
              <w:rPr>
                <w:rFonts w:cstheme="minorHAnsi"/>
                <w:sz w:val="18"/>
                <w:lang w:val="en-US"/>
              </w:rPr>
              <w:t>%</w:t>
            </w:r>
          </w:p>
          <w:p w14:paraId="045A9DDA" w14:textId="0C30F3A5" w:rsidR="00622B6B" w:rsidRPr="00622B6B" w:rsidRDefault="00622B6B" w:rsidP="00622B6B">
            <w:pPr>
              <w:keepLines/>
              <w:spacing w:line="240" w:lineRule="auto"/>
              <w:rPr>
                <w:rFonts w:cstheme="minorHAnsi"/>
                <w:sz w:val="18"/>
                <w:lang w:val="en-US"/>
              </w:rPr>
            </w:pPr>
            <w:r w:rsidRPr="00622B6B">
              <w:rPr>
                <w:rFonts w:cstheme="minorHAnsi"/>
                <w:sz w:val="18"/>
                <w:lang w:val="en-US"/>
              </w:rPr>
              <w:t>Erosions R 3.7</w:t>
            </w:r>
            <w:r>
              <w:rPr>
                <w:rFonts w:cstheme="minorHAnsi"/>
                <w:sz w:val="18"/>
                <w:lang w:val="en-US"/>
              </w:rPr>
              <w:t>%,</w:t>
            </w:r>
            <w:r w:rsidRPr="00622B6B">
              <w:rPr>
                <w:rFonts w:cstheme="minorHAnsi"/>
                <w:sz w:val="18"/>
                <w:lang w:val="en-US"/>
              </w:rPr>
              <w:t xml:space="preserve"> L 0</w:t>
            </w:r>
            <w:r>
              <w:rPr>
                <w:rFonts w:cstheme="minorHAnsi"/>
                <w:sz w:val="18"/>
                <w:lang w:val="en-US"/>
              </w:rPr>
              <w:t>%</w:t>
            </w:r>
          </w:p>
          <w:p w14:paraId="281A6063" w14:textId="66AB5A19" w:rsidR="00622B6B" w:rsidRPr="00622B6B" w:rsidRDefault="00622B6B" w:rsidP="00622B6B">
            <w:pPr>
              <w:keepLines/>
              <w:spacing w:line="240" w:lineRule="auto"/>
              <w:rPr>
                <w:rFonts w:cstheme="minorHAnsi"/>
                <w:sz w:val="18"/>
                <w:lang w:val="en-US"/>
              </w:rPr>
            </w:pPr>
            <w:r w:rsidRPr="00622B6B">
              <w:rPr>
                <w:rFonts w:cstheme="minorHAnsi"/>
                <w:sz w:val="18"/>
                <w:lang w:val="en-US"/>
              </w:rPr>
              <w:t>PD R 0</w:t>
            </w:r>
            <w:r>
              <w:rPr>
                <w:rFonts w:cstheme="minorHAnsi"/>
                <w:sz w:val="18"/>
                <w:lang w:val="en-US"/>
              </w:rPr>
              <w:t>%,</w:t>
            </w:r>
            <w:r w:rsidRPr="00622B6B">
              <w:rPr>
                <w:rFonts w:cstheme="minorHAnsi"/>
                <w:sz w:val="18"/>
                <w:lang w:val="en-US"/>
              </w:rPr>
              <w:t xml:space="preserve"> L 3.7</w:t>
            </w:r>
            <w:r>
              <w:rPr>
                <w:rFonts w:cstheme="minorHAnsi"/>
                <w:sz w:val="18"/>
                <w:lang w:val="en-US"/>
              </w:rPr>
              <w:t>%</w:t>
            </w:r>
          </w:p>
          <w:p w14:paraId="25DE6A7B" w14:textId="536357F6" w:rsidR="00622B6B" w:rsidRPr="00622B6B" w:rsidRDefault="00622B6B" w:rsidP="00622B6B">
            <w:pPr>
              <w:keepLines/>
              <w:spacing w:line="240" w:lineRule="auto"/>
              <w:rPr>
                <w:rFonts w:cstheme="minorHAnsi"/>
                <w:b/>
                <w:i/>
                <w:sz w:val="18"/>
                <w:lang w:val="en-US"/>
              </w:rPr>
            </w:pPr>
            <w:r w:rsidRPr="00622B6B">
              <w:rPr>
                <w:rFonts w:cstheme="minorHAnsi"/>
                <w:b/>
                <w:i/>
                <w:sz w:val="18"/>
                <w:lang w:val="en-US"/>
              </w:rPr>
              <w:t xml:space="preserve">Distal </w:t>
            </w:r>
            <w:r w:rsidR="00AF41F1">
              <w:rPr>
                <w:rFonts w:cstheme="minorHAnsi"/>
                <w:b/>
                <w:i/>
                <w:sz w:val="18"/>
                <w:lang w:val="en-US"/>
              </w:rPr>
              <w:t>patellar</w:t>
            </w:r>
          </w:p>
          <w:p w14:paraId="16F073A2" w14:textId="4620746E" w:rsidR="00622B6B" w:rsidRPr="00622B6B" w:rsidRDefault="00622B6B" w:rsidP="00622B6B">
            <w:pPr>
              <w:keepLines/>
              <w:spacing w:line="240" w:lineRule="auto"/>
              <w:rPr>
                <w:rFonts w:cstheme="minorHAnsi"/>
                <w:sz w:val="18"/>
                <w:lang w:val="en-US"/>
              </w:rPr>
            </w:pPr>
            <w:r>
              <w:rPr>
                <w:rFonts w:cstheme="minorHAnsi"/>
                <w:sz w:val="18"/>
                <w:lang w:val="en-US"/>
              </w:rPr>
              <w:t>Increased T</w:t>
            </w:r>
            <w:r w:rsidRPr="00622B6B">
              <w:rPr>
                <w:rFonts w:cstheme="minorHAnsi"/>
                <w:sz w:val="18"/>
                <w:lang w:val="en-US"/>
              </w:rPr>
              <w:t>hickness R 58</w:t>
            </w:r>
            <w:r>
              <w:rPr>
                <w:rFonts w:cstheme="minorHAnsi"/>
                <w:sz w:val="18"/>
                <w:lang w:val="en-US"/>
              </w:rPr>
              <w:t>%,</w:t>
            </w:r>
            <w:r w:rsidRPr="00622B6B">
              <w:rPr>
                <w:rFonts w:cstheme="minorHAnsi"/>
                <w:sz w:val="18"/>
                <w:lang w:val="en-US"/>
              </w:rPr>
              <w:t xml:space="preserve"> L 59.2</w:t>
            </w:r>
            <w:r>
              <w:rPr>
                <w:rFonts w:cstheme="minorHAnsi"/>
                <w:sz w:val="18"/>
                <w:lang w:val="en-US"/>
              </w:rPr>
              <w:t>%</w:t>
            </w:r>
          </w:p>
          <w:p w14:paraId="2190D423" w14:textId="145F9CBF" w:rsidR="00622B6B" w:rsidRPr="00622B6B" w:rsidRDefault="00622B6B" w:rsidP="00622B6B">
            <w:pPr>
              <w:keepLines/>
              <w:spacing w:line="240" w:lineRule="auto"/>
              <w:rPr>
                <w:rFonts w:cstheme="minorHAnsi"/>
                <w:sz w:val="18"/>
                <w:lang w:val="en-US"/>
              </w:rPr>
            </w:pPr>
            <w:r w:rsidRPr="00622B6B">
              <w:rPr>
                <w:rFonts w:cstheme="minorHAnsi"/>
                <w:sz w:val="18"/>
                <w:lang w:val="en-US"/>
              </w:rPr>
              <w:lastRenderedPageBreak/>
              <w:t>Enthesophytes R 7.4</w:t>
            </w:r>
            <w:r>
              <w:rPr>
                <w:rFonts w:cstheme="minorHAnsi"/>
                <w:sz w:val="18"/>
                <w:lang w:val="en-US"/>
              </w:rPr>
              <w:t>%,</w:t>
            </w:r>
            <w:r w:rsidRPr="00622B6B">
              <w:rPr>
                <w:rFonts w:cstheme="minorHAnsi"/>
                <w:sz w:val="18"/>
                <w:lang w:val="en-US"/>
              </w:rPr>
              <w:t xml:space="preserve"> L 4.9</w:t>
            </w:r>
            <w:r>
              <w:rPr>
                <w:rFonts w:cstheme="minorHAnsi"/>
                <w:sz w:val="18"/>
                <w:lang w:val="en-US"/>
              </w:rPr>
              <w:t>%</w:t>
            </w:r>
          </w:p>
          <w:p w14:paraId="4C2704BA" w14:textId="636854E0" w:rsidR="00622B6B" w:rsidRPr="00622B6B" w:rsidRDefault="00622B6B" w:rsidP="00622B6B">
            <w:pPr>
              <w:keepLines/>
              <w:spacing w:line="240" w:lineRule="auto"/>
              <w:rPr>
                <w:rFonts w:cstheme="minorHAnsi"/>
                <w:sz w:val="18"/>
                <w:lang w:val="en-US"/>
              </w:rPr>
            </w:pPr>
            <w:r w:rsidRPr="00622B6B">
              <w:rPr>
                <w:rFonts w:cstheme="minorHAnsi"/>
                <w:sz w:val="18"/>
                <w:lang w:val="en-US"/>
              </w:rPr>
              <w:t>Bursitis R 21</w:t>
            </w:r>
            <w:r>
              <w:rPr>
                <w:rFonts w:cstheme="minorHAnsi"/>
                <w:sz w:val="18"/>
                <w:lang w:val="en-US"/>
              </w:rPr>
              <w:t>%,</w:t>
            </w:r>
            <w:r w:rsidRPr="00622B6B">
              <w:rPr>
                <w:rFonts w:cstheme="minorHAnsi"/>
                <w:sz w:val="18"/>
                <w:lang w:val="en-US"/>
              </w:rPr>
              <w:t xml:space="preserve"> L 17.2</w:t>
            </w:r>
            <w:r>
              <w:rPr>
                <w:rFonts w:cstheme="minorHAnsi"/>
                <w:sz w:val="18"/>
                <w:lang w:val="en-US"/>
              </w:rPr>
              <w:t>%</w:t>
            </w:r>
          </w:p>
          <w:p w14:paraId="0FED2E63" w14:textId="03F43674" w:rsidR="00622B6B" w:rsidRPr="00622B6B" w:rsidRDefault="00622B6B" w:rsidP="00622B6B">
            <w:pPr>
              <w:keepLines/>
              <w:spacing w:line="240" w:lineRule="auto"/>
              <w:rPr>
                <w:rFonts w:cstheme="minorHAnsi"/>
                <w:sz w:val="18"/>
                <w:lang w:val="en-US"/>
              </w:rPr>
            </w:pPr>
            <w:r w:rsidRPr="00622B6B">
              <w:rPr>
                <w:rFonts w:cstheme="minorHAnsi"/>
                <w:sz w:val="18"/>
                <w:lang w:val="en-US"/>
              </w:rPr>
              <w:t>Erosions R 3.7</w:t>
            </w:r>
            <w:r>
              <w:rPr>
                <w:rFonts w:cstheme="minorHAnsi"/>
                <w:sz w:val="18"/>
                <w:lang w:val="en-US"/>
              </w:rPr>
              <w:t>%,</w:t>
            </w:r>
            <w:r w:rsidRPr="00622B6B">
              <w:rPr>
                <w:rFonts w:cstheme="minorHAnsi"/>
                <w:sz w:val="18"/>
                <w:lang w:val="en-US"/>
              </w:rPr>
              <w:t xml:space="preserve"> L 3.7</w:t>
            </w:r>
            <w:r>
              <w:rPr>
                <w:rFonts w:cstheme="minorHAnsi"/>
                <w:sz w:val="18"/>
                <w:lang w:val="en-US"/>
              </w:rPr>
              <w:t>%</w:t>
            </w:r>
          </w:p>
          <w:p w14:paraId="797E19E4" w14:textId="44F42E91" w:rsidR="00622B6B" w:rsidRPr="00622B6B" w:rsidRDefault="00622B6B" w:rsidP="00622B6B">
            <w:pPr>
              <w:keepLines/>
              <w:spacing w:line="240" w:lineRule="auto"/>
              <w:rPr>
                <w:rFonts w:cstheme="minorHAnsi"/>
                <w:sz w:val="18"/>
                <w:lang w:val="en-US"/>
              </w:rPr>
            </w:pPr>
            <w:r w:rsidRPr="00622B6B">
              <w:rPr>
                <w:rFonts w:cstheme="minorHAnsi"/>
                <w:sz w:val="18"/>
                <w:lang w:val="en-US"/>
              </w:rPr>
              <w:t>PD R 3.7</w:t>
            </w:r>
            <w:r>
              <w:rPr>
                <w:rFonts w:cstheme="minorHAnsi"/>
                <w:sz w:val="18"/>
                <w:lang w:val="en-US"/>
              </w:rPr>
              <w:t>%,</w:t>
            </w:r>
            <w:r w:rsidRPr="00622B6B">
              <w:rPr>
                <w:rFonts w:cstheme="minorHAnsi"/>
                <w:sz w:val="18"/>
                <w:lang w:val="en-US"/>
              </w:rPr>
              <w:t xml:space="preserve"> L 1.2</w:t>
            </w:r>
            <w:r>
              <w:rPr>
                <w:rFonts w:cstheme="minorHAnsi"/>
                <w:sz w:val="18"/>
                <w:lang w:val="en-US"/>
              </w:rPr>
              <w:t>%</w:t>
            </w:r>
          </w:p>
          <w:p w14:paraId="7BC80EFE" w14:textId="77777777" w:rsidR="00622B6B" w:rsidRPr="00622B6B" w:rsidRDefault="00622B6B" w:rsidP="00622B6B">
            <w:pPr>
              <w:keepLines/>
              <w:spacing w:line="240" w:lineRule="auto"/>
              <w:rPr>
                <w:rFonts w:cstheme="minorHAnsi"/>
                <w:b/>
                <w:i/>
                <w:sz w:val="18"/>
                <w:lang w:val="en-US"/>
              </w:rPr>
            </w:pPr>
            <w:r w:rsidRPr="00622B6B">
              <w:rPr>
                <w:rFonts w:cstheme="minorHAnsi"/>
                <w:b/>
                <w:i/>
                <w:sz w:val="18"/>
                <w:lang w:val="en-US"/>
              </w:rPr>
              <w:t>Achilles tendon</w:t>
            </w:r>
          </w:p>
          <w:p w14:paraId="75B43949" w14:textId="32563D37" w:rsidR="00622B6B" w:rsidRPr="00622B6B" w:rsidRDefault="00622B6B" w:rsidP="00622B6B">
            <w:pPr>
              <w:keepLines/>
              <w:spacing w:line="240" w:lineRule="auto"/>
              <w:rPr>
                <w:rFonts w:cstheme="minorHAnsi"/>
                <w:sz w:val="18"/>
                <w:lang w:val="en-US"/>
              </w:rPr>
            </w:pPr>
            <w:r>
              <w:rPr>
                <w:rFonts w:cstheme="minorHAnsi"/>
                <w:sz w:val="18"/>
                <w:lang w:val="en-US"/>
              </w:rPr>
              <w:t>Increased t</w:t>
            </w:r>
            <w:r w:rsidRPr="00622B6B">
              <w:rPr>
                <w:rFonts w:cstheme="minorHAnsi"/>
                <w:sz w:val="18"/>
                <w:lang w:val="en-US"/>
              </w:rPr>
              <w:t>hickness R 9.9</w:t>
            </w:r>
            <w:r>
              <w:rPr>
                <w:rFonts w:cstheme="minorHAnsi"/>
                <w:sz w:val="18"/>
                <w:lang w:val="en-US"/>
              </w:rPr>
              <w:t>%,</w:t>
            </w:r>
            <w:r w:rsidRPr="00622B6B">
              <w:rPr>
                <w:rFonts w:cstheme="minorHAnsi"/>
                <w:sz w:val="18"/>
                <w:lang w:val="en-US"/>
              </w:rPr>
              <w:t xml:space="preserve"> L 9.9</w:t>
            </w:r>
            <w:r>
              <w:rPr>
                <w:rFonts w:cstheme="minorHAnsi"/>
                <w:sz w:val="18"/>
                <w:lang w:val="en-US"/>
              </w:rPr>
              <w:t>%</w:t>
            </w:r>
          </w:p>
          <w:p w14:paraId="1E06904B" w14:textId="72FEF021" w:rsidR="00622B6B" w:rsidRPr="00622B6B" w:rsidRDefault="00622B6B" w:rsidP="00622B6B">
            <w:pPr>
              <w:keepLines/>
              <w:spacing w:line="240" w:lineRule="auto"/>
              <w:rPr>
                <w:rFonts w:cstheme="minorHAnsi"/>
                <w:sz w:val="18"/>
                <w:lang w:val="en-US"/>
              </w:rPr>
            </w:pPr>
            <w:r w:rsidRPr="00622B6B">
              <w:rPr>
                <w:rFonts w:cstheme="minorHAnsi"/>
                <w:sz w:val="18"/>
                <w:lang w:val="en-US"/>
              </w:rPr>
              <w:t>Enthesophytes R 56.8</w:t>
            </w:r>
            <w:r>
              <w:rPr>
                <w:rFonts w:cstheme="minorHAnsi"/>
                <w:sz w:val="18"/>
                <w:lang w:val="en-US"/>
              </w:rPr>
              <w:t>%,</w:t>
            </w:r>
            <w:r w:rsidRPr="00622B6B">
              <w:rPr>
                <w:rFonts w:cstheme="minorHAnsi"/>
                <w:sz w:val="18"/>
                <w:lang w:val="en-US"/>
              </w:rPr>
              <w:t xml:space="preserve"> L 42</w:t>
            </w:r>
            <w:r>
              <w:rPr>
                <w:rFonts w:cstheme="minorHAnsi"/>
                <w:sz w:val="18"/>
                <w:lang w:val="en-US"/>
              </w:rPr>
              <w:t>%</w:t>
            </w:r>
          </w:p>
          <w:p w14:paraId="7CDA60F0" w14:textId="4D1EBB29" w:rsidR="00622B6B" w:rsidRPr="00622B6B" w:rsidRDefault="00622B6B" w:rsidP="00622B6B">
            <w:pPr>
              <w:keepLines/>
              <w:spacing w:line="240" w:lineRule="auto"/>
              <w:rPr>
                <w:rFonts w:cstheme="minorHAnsi"/>
                <w:sz w:val="18"/>
                <w:lang w:val="en-US"/>
              </w:rPr>
            </w:pPr>
            <w:r w:rsidRPr="00622B6B">
              <w:rPr>
                <w:rFonts w:cstheme="minorHAnsi"/>
                <w:sz w:val="18"/>
                <w:lang w:val="en-US"/>
              </w:rPr>
              <w:t>Bursitis R 7.4</w:t>
            </w:r>
            <w:r>
              <w:rPr>
                <w:rFonts w:cstheme="minorHAnsi"/>
                <w:sz w:val="18"/>
                <w:lang w:val="en-US"/>
              </w:rPr>
              <w:t>%,</w:t>
            </w:r>
            <w:r w:rsidRPr="00622B6B">
              <w:rPr>
                <w:rFonts w:cstheme="minorHAnsi"/>
                <w:sz w:val="18"/>
                <w:lang w:val="en-US"/>
              </w:rPr>
              <w:t xml:space="preserve"> L 6.1</w:t>
            </w:r>
            <w:r>
              <w:rPr>
                <w:rFonts w:cstheme="minorHAnsi"/>
                <w:sz w:val="18"/>
                <w:lang w:val="en-US"/>
              </w:rPr>
              <w:t>%</w:t>
            </w:r>
          </w:p>
          <w:p w14:paraId="60C5D344" w14:textId="5139D095" w:rsidR="00622B6B" w:rsidRPr="00622B6B" w:rsidRDefault="00622B6B" w:rsidP="00622B6B">
            <w:pPr>
              <w:keepLines/>
              <w:spacing w:line="240" w:lineRule="auto"/>
              <w:rPr>
                <w:rFonts w:cstheme="minorHAnsi"/>
                <w:sz w:val="18"/>
                <w:lang w:val="en-US"/>
              </w:rPr>
            </w:pPr>
            <w:r w:rsidRPr="00622B6B">
              <w:rPr>
                <w:rFonts w:cstheme="minorHAnsi"/>
                <w:sz w:val="18"/>
                <w:lang w:val="en-US"/>
              </w:rPr>
              <w:t>Erosions R 1.2</w:t>
            </w:r>
            <w:r>
              <w:rPr>
                <w:rFonts w:cstheme="minorHAnsi"/>
                <w:sz w:val="18"/>
                <w:lang w:val="en-US"/>
              </w:rPr>
              <w:t>%,</w:t>
            </w:r>
            <w:r w:rsidRPr="00622B6B">
              <w:rPr>
                <w:rFonts w:cstheme="minorHAnsi"/>
                <w:sz w:val="18"/>
                <w:lang w:val="en-US"/>
              </w:rPr>
              <w:t xml:space="preserve"> L 1.2</w:t>
            </w:r>
            <w:r>
              <w:rPr>
                <w:rFonts w:cstheme="minorHAnsi"/>
                <w:sz w:val="18"/>
                <w:lang w:val="en-US"/>
              </w:rPr>
              <w:t>%</w:t>
            </w:r>
          </w:p>
          <w:p w14:paraId="57AABE67" w14:textId="18B6FB53" w:rsidR="00622B6B" w:rsidRPr="00622B6B" w:rsidRDefault="00622B6B" w:rsidP="00622B6B">
            <w:pPr>
              <w:keepLines/>
              <w:spacing w:line="240" w:lineRule="auto"/>
              <w:rPr>
                <w:rFonts w:cstheme="minorHAnsi"/>
                <w:sz w:val="18"/>
                <w:lang w:val="en-US"/>
              </w:rPr>
            </w:pPr>
            <w:r w:rsidRPr="00622B6B">
              <w:rPr>
                <w:rFonts w:cstheme="minorHAnsi"/>
                <w:sz w:val="18"/>
                <w:lang w:val="en-US"/>
              </w:rPr>
              <w:t>PD R 0</w:t>
            </w:r>
            <w:r>
              <w:rPr>
                <w:rFonts w:cstheme="minorHAnsi"/>
                <w:sz w:val="18"/>
                <w:lang w:val="en-US"/>
              </w:rPr>
              <w:t>%,</w:t>
            </w:r>
            <w:r w:rsidRPr="00622B6B">
              <w:rPr>
                <w:rFonts w:cstheme="minorHAnsi"/>
                <w:sz w:val="18"/>
                <w:lang w:val="en-US"/>
              </w:rPr>
              <w:t xml:space="preserve"> L 4.9</w:t>
            </w:r>
            <w:r>
              <w:rPr>
                <w:rFonts w:cstheme="minorHAnsi"/>
                <w:sz w:val="18"/>
                <w:lang w:val="en-US"/>
              </w:rPr>
              <w:t>%</w:t>
            </w:r>
          </w:p>
          <w:p w14:paraId="652A0963" w14:textId="77777777" w:rsidR="00622B6B" w:rsidRPr="00622B6B" w:rsidRDefault="00622B6B" w:rsidP="00622B6B">
            <w:pPr>
              <w:keepLines/>
              <w:spacing w:line="240" w:lineRule="auto"/>
              <w:rPr>
                <w:rFonts w:cstheme="minorHAnsi"/>
                <w:b/>
                <w:i/>
                <w:sz w:val="18"/>
                <w:lang w:val="en-US"/>
              </w:rPr>
            </w:pPr>
            <w:r w:rsidRPr="00622B6B">
              <w:rPr>
                <w:rFonts w:cstheme="minorHAnsi"/>
                <w:b/>
                <w:i/>
                <w:sz w:val="18"/>
                <w:lang w:val="en-US"/>
              </w:rPr>
              <w:t>Plantar fascia</w:t>
            </w:r>
          </w:p>
          <w:p w14:paraId="4C575567" w14:textId="5F1C53E5" w:rsidR="00622B6B" w:rsidRPr="00622B6B" w:rsidRDefault="00622B6B" w:rsidP="00622B6B">
            <w:pPr>
              <w:keepLines/>
              <w:spacing w:line="240" w:lineRule="auto"/>
              <w:rPr>
                <w:rFonts w:cstheme="minorHAnsi"/>
                <w:sz w:val="18"/>
                <w:lang w:val="en-US"/>
              </w:rPr>
            </w:pPr>
            <w:r>
              <w:rPr>
                <w:rFonts w:cstheme="minorHAnsi"/>
                <w:sz w:val="18"/>
                <w:lang w:val="en-US"/>
              </w:rPr>
              <w:t xml:space="preserve">Increased </w:t>
            </w:r>
            <w:r w:rsidRPr="00622B6B">
              <w:rPr>
                <w:rFonts w:cstheme="minorHAnsi"/>
                <w:sz w:val="18"/>
                <w:lang w:val="en-US"/>
              </w:rPr>
              <w:t>Thickness R 16</w:t>
            </w:r>
            <w:r>
              <w:rPr>
                <w:rFonts w:cstheme="minorHAnsi"/>
                <w:sz w:val="18"/>
                <w:lang w:val="en-US"/>
              </w:rPr>
              <w:t>%,</w:t>
            </w:r>
            <w:r w:rsidRPr="00622B6B">
              <w:rPr>
                <w:rFonts w:cstheme="minorHAnsi"/>
                <w:sz w:val="18"/>
                <w:lang w:val="en-US"/>
              </w:rPr>
              <w:t xml:space="preserve"> L 13.6</w:t>
            </w:r>
            <w:r>
              <w:rPr>
                <w:rFonts w:cstheme="minorHAnsi"/>
                <w:sz w:val="18"/>
                <w:lang w:val="en-US"/>
              </w:rPr>
              <w:t>%</w:t>
            </w:r>
          </w:p>
          <w:p w14:paraId="4D741E0B" w14:textId="30F8C4BC" w:rsidR="00622B6B" w:rsidRPr="00622B6B" w:rsidRDefault="00622B6B" w:rsidP="00622B6B">
            <w:pPr>
              <w:keepLines/>
              <w:spacing w:line="240" w:lineRule="auto"/>
              <w:rPr>
                <w:rFonts w:cstheme="minorHAnsi"/>
                <w:sz w:val="18"/>
                <w:lang w:val="en-US"/>
              </w:rPr>
            </w:pPr>
            <w:r w:rsidRPr="00622B6B">
              <w:rPr>
                <w:rFonts w:cstheme="minorHAnsi"/>
                <w:sz w:val="18"/>
                <w:lang w:val="en-US"/>
              </w:rPr>
              <w:t>Enthesophytes R 3.7</w:t>
            </w:r>
            <w:r>
              <w:rPr>
                <w:rFonts w:cstheme="minorHAnsi"/>
                <w:sz w:val="18"/>
                <w:lang w:val="en-US"/>
              </w:rPr>
              <w:t>%,</w:t>
            </w:r>
            <w:r w:rsidRPr="00622B6B">
              <w:rPr>
                <w:rFonts w:cstheme="minorHAnsi"/>
                <w:sz w:val="18"/>
                <w:lang w:val="en-US"/>
              </w:rPr>
              <w:t xml:space="preserve"> L 6.1</w:t>
            </w:r>
            <w:r>
              <w:rPr>
                <w:rFonts w:cstheme="minorHAnsi"/>
                <w:sz w:val="18"/>
                <w:lang w:val="en-US"/>
              </w:rPr>
              <w:t>%</w:t>
            </w:r>
          </w:p>
          <w:p w14:paraId="7AB16CBA" w14:textId="4F7245F7" w:rsidR="00622B6B" w:rsidRPr="00622B6B" w:rsidRDefault="00622B6B" w:rsidP="00622B6B">
            <w:pPr>
              <w:keepLines/>
              <w:spacing w:line="240" w:lineRule="auto"/>
              <w:rPr>
                <w:rFonts w:cstheme="minorHAnsi"/>
                <w:sz w:val="18"/>
                <w:lang w:val="en-US"/>
              </w:rPr>
            </w:pPr>
            <w:r w:rsidRPr="00622B6B">
              <w:rPr>
                <w:rFonts w:cstheme="minorHAnsi"/>
                <w:sz w:val="18"/>
                <w:lang w:val="en-US"/>
              </w:rPr>
              <w:t>Bursitis R 0</w:t>
            </w:r>
            <w:r>
              <w:rPr>
                <w:rFonts w:cstheme="minorHAnsi"/>
                <w:sz w:val="18"/>
                <w:lang w:val="en-US"/>
              </w:rPr>
              <w:t>%,</w:t>
            </w:r>
            <w:r w:rsidRPr="00622B6B">
              <w:rPr>
                <w:rFonts w:cstheme="minorHAnsi"/>
                <w:sz w:val="18"/>
                <w:lang w:val="en-US"/>
              </w:rPr>
              <w:t xml:space="preserve"> L 0</w:t>
            </w:r>
            <w:r>
              <w:rPr>
                <w:rFonts w:cstheme="minorHAnsi"/>
                <w:sz w:val="18"/>
                <w:lang w:val="en-US"/>
              </w:rPr>
              <w:t>%</w:t>
            </w:r>
          </w:p>
          <w:p w14:paraId="03A50885" w14:textId="0A32D9A8" w:rsidR="00622B6B" w:rsidRPr="00622B6B" w:rsidRDefault="00622B6B" w:rsidP="00622B6B">
            <w:pPr>
              <w:keepLines/>
              <w:spacing w:line="240" w:lineRule="auto"/>
              <w:rPr>
                <w:rFonts w:cstheme="minorHAnsi"/>
                <w:sz w:val="18"/>
                <w:lang w:val="en-US"/>
              </w:rPr>
            </w:pPr>
            <w:r w:rsidRPr="00622B6B">
              <w:rPr>
                <w:rFonts w:cstheme="minorHAnsi"/>
                <w:sz w:val="18"/>
                <w:lang w:val="en-US"/>
              </w:rPr>
              <w:t>Erosions R 2.5</w:t>
            </w:r>
            <w:r>
              <w:rPr>
                <w:rFonts w:cstheme="minorHAnsi"/>
                <w:sz w:val="18"/>
                <w:lang w:val="en-US"/>
              </w:rPr>
              <w:t>%,</w:t>
            </w:r>
            <w:r w:rsidRPr="00622B6B">
              <w:rPr>
                <w:rFonts w:cstheme="minorHAnsi"/>
                <w:sz w:val="18"/>
                <w:lang w:val="en-US"/>
              </w:rPr>
              <w:t xml:space="preserve"> L 1.2</w:t>
            </w:r>
            <w:r>
              <w:rPr>
                <w:rFonts w:cstheme="minorHAnsi"/>
                <w:sz w:val="18"/>
                <w:lang w:val="en-US"/>
              </w:rPr>
              <w:t>%</w:t>
            </w:r>
          </w:p>
          <w:p w14:paraId="3AF2BEDF" w14:textId="7970C1C7" w:rsidR="00D72DAF" w:rsidRPr="00622B6B" w:rsidRDefault="00622B6B" w:rsidP="00622B6B">
            <w:pPr>
              <w:keepLines/>
              <w:spacing w:line="240" w:lineRule="auto"/>
              <w:rPr>
                <w:rFonts w:cstheme="minorHAnsi"/>
                <w:sz w:val="18"/>
                <w:lang w:val="en-US"/>
              </w:rPr>
            </w:pPr>
            <w:r w:rsidRPr="00622B6B">
              <w:rPr>
                <w:rFonts w:cstheme="minorHAnsi"/>
                <w:sz w:val="18"/>
                <w:lang w:val="en-US"/>
              </w:rPr>
              <w:t>PD R 1.2</w:t>
            </w:r>
            <w:r>
              <w:rPr>
                <w:rFonts w:cstheme="minorHAnsi"/>
                <w:sz w:val="18"/>
                <w:lang w:val="en-US"/>
              </w:rPr>
              <w:t>%,</w:t>
            </w:r>
            <w:r w:rsidRPr="00622B6B">
              <w:rPr>
                <w:rFonts w:cstheme="minorHAnsi"/>
                <w:sz w:val="18"/>
                <w:lang w:val="en-US"/>
              </w:rPr>
              <w:t xml:space="preserve"> L 4.9</w:t>
            </w:r>
            <w:r>
              <w:rPr>
                <w:rFonts w:cstheme="minorHAnsi"/>
                <w:sz w:val="18"/>
                <w:lang w:val="en-US"/>
              </w:rPr>
              <w:t>%</w:t>
            </w:r>
          </w:p>
        </w:tc>
      </w:tr>
      <w:tr w:rsidR="00D72DAF" w:rsidRPr="00D72DAF" w14:paraId="594B3658" w14:textId="77777777" w:rsidTr="00590BEC">
        <w:tc>
          <w:tcPr>
            <w:tcW w:w="1654" w:type="dxa"/>
            <w:tcBorders>
              <w:top w:val="single" w:sz="4" w:space="0" w:color="auto"/>
              <w:left w:val="single" w:sz="4" w:space="0" w:color="auto"/>
              <w:bottom w:val="single" w:sz="4" w:space="0" w:color="auto"/>
              <w:right w:val="single" w:sz="4" w:space="0" w:color="auto"/>
            </w:tcBorders>
          </w:tcPr>
          <w:p w14:paraId="1933A768" w14:textId="021658BE" w:rsidR="00D72DAF" w:rsidRPr="00135678" w:rsidRDefault="004A402E" w:rsidP="00ED539A">
            <w:pPr>
              <w:rPr>
                <w:rFonts w:cstheme="minorHAnsi"/>
                <w:sz w:val="18"/>
                <w:lang w:val="en-US"/>
              </w:rPr>
            </w:pPr>
            <w:proofErr w:type="spellStart"/>
            <w:r>
              <w:rPr>
                <w:rFonts w:cstheme="minorHAnsi"/>
                <w:sz w:val="18"/>
                <w:lang w:val="en-US"/>
              </w:rPr>
              <w:lastRenderedPageBreak/>
              <w:t>Bertolini</w:t>
            </w:r>
            <w:proofErr w:type="spellEnd"/>
            <w:r>
              <w:rPr>
                <w:rFonts w:cstheme="minorHAnsi"/>
                <w:sz w:val="18"/>
                <w:lang w:val="en-US"/>
              </w:rPr>
              <w:t xml:space="preserve"> 2020</w:t>
            </w:r>
            <w:r w:rsidR="00AD0928">
              <w:rPr>
                <w:rFonts w:cstheme="minorHAnsi"/>
                <w:sz w:val="18"/>
                <w:lang w:val="en-US"/>
              </w:rPr>
              <w:t xml:space="preserve"> </w:t>
            </w:r>
            <w:r w:rsidR="00AD0928">
              <w:rPr>
                <w:rFonts w:cstheme="minorHAnsi"/>
                <w:sz w:val="18"/>
                <w:lang w:val="en-US"/>
              </w:rPr>
              <w:fldChar w:fldCharType="begin"/>
            </w:r>
            <w:r w:rsidR="00AD0928">
              <w:rPr>
                <w:rFonts w:cstheme="minorHAnsi"/>
                <w:sz w:val="18"/>
                <w:lang w:val="en-US"/>
              </w:rPr>
              <w:instrText xml:space="preserve"> ADDIN ZOTERO_ITEM CSL_CITATION {"citationID":"Fnbs6RNZ","properties":{"formattedCitation":"(2)","plainCitation":"(2)","noteIndex":0},"citationItems":[{"id":36377,"uris":["http://zotero.org/groups/2872998/items/LMWR9VSJ"],"uri":["http://zotero.org/groups/2872998/items/LMWR9VSJ"],"itemData":{"id":36377,"type":"article-journal","abstract":"AIMS: To evaluate the prevalence of clinical and ultrasonographic musculoskeletal involvement in Italian patients with inflammatory bowel disease (IBD). METHODS: In  this cross-sectional multicenter study, 148 consecutive patients with IBD were  evaluated by a gastroenterologist and a rheumatologist. All patients underwent a  B-mode and power Doppler ultrasonographic examination of 6 pairs of entheses and of  knee and ankle joints. RESULTS: A positive history for at least one musculoskeletal  manifestation was reported by 40.5% of patients, more frequently in ulcerative  colitis (UC) (p = 0.033). Inflammatory back pain was reported by 13.5% of patients,  and a past history of peripheral arthritis by 14.9%, entheseal inflammation by 14.2%  and dactylitis by 2.7%. At clinical examination, arthritis was observed in 19.6% of  patients and enthesitis in 33%. Oligoarthritis and enthesitis at clinical  examination were more frequently observed in UC than in Crohn disease (CD). 37.8% of  total IBD patients fulfilled ASAS classification criteria for axial and/or  peripheral spondyloarthritis, 8.1% ASAS classification criteria for axial  spondyloarthritis, and 29.7% ASAS classification criteria for peripheral  spondyloarthritis. With ultrasonographic examination, signs of entheseal involvement  were observed in 87.8% of patients, while at power Doppler, ≥1 abnormality was  observed in 27.1%. ASAS+ patients compared to those ASAS- had a significantly higher  frequency at ultrasonography of acute entheseal abnormalities, power Doppler  entheseal positivity and joint involvement. These abnormalities at ultrasonography  were also observed in 34%, 13% and 12% of ASAS- patients. CONCLUSIONS:  Musculoskeletal manifestations occur frequently in patients with IBD.  Ultrasonographic entheseal and joint involvement were also observed in asymptomatic  patients.","container-title":"Seminars in arthritis and rheumatism","DOI":"10.1016/j.semarthrit.2020.01.001","ISSN":"1532-866X 0049-0172","issue":"3","journalAbbreviation":"Semin Arthritis Rheum","language":"eng","note":"publisher-place: United States\nPMID: 32061429","page":"436-443","title":"Ultrasonographic and clinical assessment of peripheral enthesitis and arthritis in an Italian cohort of inflammatory bowel disease patients.","volume":"50","author":[{"family":"Bertolini","given":"Elena"},{"family":"Macchioni","given":"Pierluigi"},{"family":"Rizzello","given":"Fernando"},{"family":"Salice","given":"Marco"},{"family":"Vukatana","given":"Gentiana"},{"family":"Sandri","given":"Gilda"},{"family":"Bertani","given":"Angela"},{"family":"Ciancio","given":"Giovanni"},{"family":"Govoni","given":"Marcello"},{"family":"Zelante","given":"Angelo"},{"family":"Malavolta","given":"Nazzarena"},{"family":"Beltrami","given":"Marina"},{"family":"Salvarani","given":"Carlo"}],"issued":{"date-parts":[["2020",6]]}}}],"schema":"https://github.com/citation-style-language/schema/raw/master/csl-citation.json"} </w:instrText>
            </w:r>
            <w:r w:rsidR="00AD0928">
              <w:rPr>
                <w:rFonts w:cstheme="minorHAnsi"/>
                <w:sz w:val="18"/>
                <w:lang w:val="en-US"/>
              </w:rPr>
              <w:fldChar w:fldCharType="separate"/>
            </w:r>
            <w:r w:rsidR="00AD0928" w:rsidRPr="00AD0928">
              <w:rPr>
                <w:rFonts w:ascii="Calibri" w:hAnsi="Calibri"/>
                <w:sz w:val="18"/>
              </w:rPr>
              <w:t>(2)</w:t>
            </w:r>
            <w:r w:rsidR="00AD0928">
              <w:rPr>
                <w:rFonts w:cstheme="minorHAnsi"/>
                <w:sz w:val="18"/>
                <w:lang w:val="en-US"/>
              </w:rPr>
              <w:fldChar w:fldCharType="end"/>
            </w:r>
          </w:p>
        </w:tc>
        <w:tc>
          <w:tcPr>
            <w:tcW w:w="1040" w:type="dxa"/>
            <w:tcBorders>
              <w:top w:val="single" w:sz="4" w:space="0" w:color="auto"/>
              <w:left w:val="single" w:sz="4" w:space="0" w:color="auto"/>
              <w:bottom w:val="single" w:sz="4" w:space="0" w:color="auto"/>
              <w:right w:val="single" w:sz="4" w:space="0" w:color="auto"/>
            </w:tcBorders>
          </w:tcPr>
          <w:p w14:paraId="6D016205" w14:textId="77777777" w:rsidR="00D72DAF" w:rsidRDefault="006640E7" w:rsidP="00ED539A">
            <w:pPr>
              <w:rPr>
                <w:rFonts w:cstheme="minorHAnsi"/>
                <w:sz w:val="18"/>
                <w:lang w:val="en-US"/>
              </w:rPr>
            </w:pPr>
            <w:r>
              <w:rPr>
                <w:rFonts w:cstheme="minorHAnsi"/>
                <w:sz w:val="18"/>
                <w:lang w:val="en-US"/>
              </w:rPr>
              <w:t>148 IBD</w:t>
            </w:r>
          </w:p>
          <w:p w14:paraId="6DA9F740" w14:textId="28BFE1D6" w:rsidR="006E4CDF" w:rsidRPr="00135678" w:rsidRDefault="006E4CDF" w:rsidP="00ED539A">
            <w:pPr>
              <w:rPr>
                <w:rFonts w:cstheme="minorHAnsi"/>
                <w:sz w:val="18"/>
                <w:lang w:val="en-US"/>
              </w:rPr>
            </w:pPr>
            <w:r>
              <w:rPr>
                <w:rFonts w:cstheme="minorHAnsi"/>
                <w:sz w:val="18"/>
                <w:lang w:val="en-US"/>
              </w:rPr>
              <w:t>(68 CD, 77 UC)</w:t>
            </w:r>
          </w:p>
        </w:tc>
        <w:tc>
          <w:tcPr>
            <w:tcW w:w="1868" w:type="dxa"/>
            <w:tcBorders>
              <w:top w:val="single" w:sz="4" w:space="0" w:color="auto"/>
              <w:left w:val="single" w:sz="4" w:space="0" w:color="auto"/>
              <w:bottom w:val="single" w:sz="4" w:space="0" w:color="auto"/>
              <w:right w:val="single" w:sz="4" w:space="0" w:color="auto"/>
            </w:tcBorders>
          </w:tcPr>
          <w:p w14:paraId="5DF869E4" w14:textId="7428D593" w:rsidR="00D72DAF" w:rsidRDefault="00FF2A99" w:rsidP="00ED539A">
            <w:pPr>
              <w:rPr>
                <w:rFonts w:cstheme="minorHAnsi"/>
                <w:sz w:val="18"/>
                <w:lang w:val="en-US"/>
              </w:rPr>
            </w:pPr>
            <w:r>
              <w:rPr>
                <w:rFonts w:cstheme="minorHAnsi"/>
                <w:sz w:val="18"/>
                <w:lang w:val="en-US"/>
              </w:rPr>
              <w:t>Consecutive patients with IBD</w:t>
            </w:r>
            <w:r w:rsidR="006E4CDF">
              <w:rPr>
                <w:rFonts w:cstheme="minorHAnsi"/>
                <w:sz w:val="18"/>
                <w:lang w:val="en-US"/>
              </w:rPr>
              <w:t xml:space="preserve"> (CD and UC)</w:t>
            </w:r>
          </w:p>
          <w:p w14:paraId="79BB9E4A" w14:textId="77777777" w:rsidR="00FF2A99" w:rsidRDefault="00FF2A99" w:rsidP="00ED539A">
            <w:pPr>
              <w:rPr>
                <w:rFonts w:cstheme="minorHAnsi"/>
                <w:sz w:val="18"/>
                <w:lang w:val="en-US"/>
              </w:rPr>
            </w:pPr>
          </w:p>
          <w:p w14:paraId="2C7F547A" w14:textId="4C46F306" w:rsidR="00FF2A99" w:rsidRPr="00135678" w:rsidRDefault="00F349CE" w:rsidP="00ED539A">
            <w:pPr>
              <w:rPr>
                <w:rFonts w:cstheme="minorHAnsi"/>
                <w:sz w:val="18"/>
                <w:lang w:val="en-US"/>
              </w:rPr>
            </w:pPr>
            <w:r>
              <w:rPr>
                <w:rFonts w:cstheme="minorHAnsi"/>
                <w:sz w:val="18"/>
                <w:lang w:val="en-US"/>
              </w:rPr>
              <w:t xml:space="preserve">Treatment: </w:t>
            </w:r>
            <w:r w:rsidR="00FF2A99">
              <w:rPr>
                <w:rFonts w:cstheme="minorHAnsi"/>
                <w:sz w:val="18"/>
                <w:lang w:val="en-US"/>
              </w:rPr>
              <w:t>27/148 on biologics</w:t>
            </w:r>
          </w:p>
        </w:tc>
        <w:tc>
          <w:tcPr>
            <w:tcW w:w="1705" w:type="dxa"/>
            <w:tcBorders>
              <w:top w:val="single" w:sz="4" w:space="0" w:color="auto"/>
              <w:left w:val="single" w:sz="4" w:space="0" w:color="auto"/>
              <w:bottom w:val="single" w:sz="4" w:space="0" w:color="auto"/>
              <w:right w:val="single" w:sz="4" w:space="0" w:color="auto"/>
            </w:tcBorders>
          </w:tcPr>
          <w:p w14:paraId="2BD89A79" w14:textId="59951B04" w:rsidR="00D72DAF" w:rsidRPr="00135678" w:rsidRDefault="00BA12D4" w:rsidP="00ED539A">
            <w:pPr>
              <w:rPr>
                <w:rFonts w:cstheme="minorHAnsi"/>
                <w:sz w:val="18"/>
                <w:lang w:val="en-US"/>
              </w:rPr>
            </w:pPr>
            <w:r>
              <w:rPr>
                <w:rFonts w:cstheme="minorHAnsi"/>
                <w:sz w:val="18"/>
                <w:lang w:val="en-US"/>
              </w:rPr>
              <w:t>Cross-sectional</w:t>
            </w:r>
          </w:p>
        </w:tc>
        <w:tc>
          <w:tcPr>
            <w:tcW w:w="2381" w:type="dxa"/>
            <w:tcBorders>
              <w:top w:val="single" w:sz="4" w:space="0" w:color="auto"/>
              <w:left w:val="single" w:sz="4" w:space="0" w:color="auto"/>
              <w:bottom w:val="single" w:sz="4" w:space="0" w:color="auto"/>
              <w:right w:val="single" w:sz="4" w:space="0" w:color="auto"/>
            </w:tcBorders>
          </w:tcPr>
          <w:p w14:paraId="2E66F123" w14:textId="77777777" w:rsidR="00BA12D4" w:rsidRDefault="00BA12D4" w:rsidP="00BA12D4">
            <w:pPr>
              <w:rPr>
                <w:rFonts w:cstheme="minorHAnsi"/>
                <w:sz w:val="18"/>
                <w:lang w:val="en-US"/>
              </w:rPr>
            </w:pPr>
            <w:r w:rsidRPr="00BA12D4">
              <w:rPr>
                <w:rFonts w:cstheme="minorHAnsi"/>
                <w:sz w:val="18"/>
                <w:lang w:val="en-US"/>
              </w:rPr>
              <w:t xml:space="preserve">ESAOTE MyLab70 or </w:t>
            </w:r>
            <w:proofErr w:type="spellStart"/>
            <w:r w:rsidRPr="00BA12D4">
              <w:rPr>
                <w:rFonts w:cstheme="minorHAnsi"/>
                <w:sz w:val="18"/>
                <w:lang w:val="en-US"/>
              </w:rPr>
              <w:t>MyLabClass</w:t>
            </w:r>
            <w:proofErr w:type="spellEnd"/>
            <w:r>
              <w:rPr>
                <w:rFonts w:cstheme="minorHAnsi"/>
                <w:sz w:val="18"/>
                <w:lang w:val="en-US"/>
              </w:rPr>
              <w:t xml:space="preserve"> C</w:t>
            </w:r>
            <w:r w:rsidRPr="00BA12D4">
              <w:rPr>
                <w:rFonts w:cstheme="minorHAnsi"/>
                <w:sz w:val="18"/>
                <w:lang w:val="en-US"/>
              </w:rPr>
              <w:t>, 18 MHz and 13</w:t>
            </w:r>
            <w:r>
              <w:rPr>
                <w:rFonts w:cstheme="minorHAnsi"/>
                <w:sz w:val="18"/>
                <w:lang w:val="en-US"/>
              </w:rPr>
              <w:t xml:space="preserve"> </w:t>
            </w:r>
            <w:r w:rsidRPr="00BA12D4">
              <w:rPr>
                <w:rFonts w:cstheme="minorHAnsi"/>
                <w:sz w:val="18"/>
                <w:lang w:val="en-US"/>
              </w:rPr>
              <w:t>MHz probe</w:t>
            </w:r>
          </w:p>
          <w:p w14:paraId="6C5A7047" w14:textId="3385C86E" w:rsidR="00BA12D4" w:rsidRPr="00BA12D4" w:rsidRDefault="00BA12D4" w:rsidP="00BA12D4">
            <w:pPr>
              <w:rPr>
                <w:rFonts w:cstheme="minorHAnsi"/>
                <w:sz w:val="18"/>
                <w:lang w:val="en-US"/>
              </w:rPr>
            </w:pPr>
            <w:r w:rsidRPr="00BA12D4">
              <w:rPr>
                <w:rFonts w:cstheme="minorHAnsi"/>
                <w:sz w:val="18"/>
                <w:lang w:val="en-US"/>
              </w:rPr>
              <w:t xml:space="preserve">Common extensor tendon, quadriceps tendon, patellar tendon, tibial tuberosity, Achilles tendon and plantar fascia </w:t>
            </w:r>
          </w:p>
          <w:p w14:paraId="1B719E45" w14:textId="77777777" w:rsidR="00BA12D4" w:rsidRDefault="00BA12D4" w:rsidP="00BA12D4">
            <w:pPr>
              <w:rPr>
                <w:rFonts w:cstheme="minorHAnsi"/>
                <w:sz w:val="18"/>
                <w:lang w:val="en-US"/>
              </w:rPr>
            </w:pPr>
            <w:r w:rsidRPr="00BA12D4">
              <w:rPr>
                <w:rFonts w:cstheme="minorHAnsi"/>
                <w:sz w:val="18"/>
                <w:lang w:val="en-US"/>
              </w:rPr>
              <w:t>MASEI</w:t>
            </w:r>
            <w:r>
              <w:rPr>
                <w:rFonts w:cstheme="minorHAnsi"/>
                <w:sz w:val="18"/>
                <w:lang w:val="en-US"/>
              </w:rPr>
              <w:t xml:space="preserve"> and </w:t>
            </w:r>
            <w:r w:rsidRPr="00BA12D4">
              <w:rPr>
                <w:rFonts w:cstheme="minorHAnsi"/>
                <w:sz w:val="18"/>
                <w:lang w:val="en-US"/>
              </w:rPr>
              <w:t>GUESS</w:t>
            </w:r>
          </w:p>
          <w:p w14:paraId="49811F8F" w14:textId="3564ACBD" w:rsidR="00D72DAF" w:rsidRPr="00135678" w:rsidRDefault="00BA12D4" w:rsidP="00BA12D4">
            <w:pPr>
              <w:rPr>
                <w:rFonts w:cstheme="minorHAnsi"/>
                <w:sz w:val="18"/>
                <w:lang w:val="en-US"/>
              </w:rPr>
            </w:pPr>
            <w:r w:rsidRPr="00BA12D4">
              <w:rPr>
                <w:rFonts w:cstheme="minorHAnsi"/>
                <w:sz w:val="18"/>
                <w:lang w:val="en-US"/>
              </w:rPr>
              <w:t xml:space="preserve">Knees and ankles: synovial hypertrophy, effusion and </w:t>
            </w:r>
            <w:r w:rsidRPr="00BA12D4">
              <w:rPr>
                <w:rFonts w:cstheme="minorHAnsi"/>
                <w:sz w:val="18"/>
                <w:lang w:val="en-US"/>
              </w:rPr>
              <w:lastRenderedPageBreak/>
              <w:t>articular erosions recorded as present or absent; the flexor and extensor tendons of the feet were evaluated for the presence synovial hypertrophy and fluid distension</w:t>
            </w:r>
            <w:r>
              <w:rPr>
                <w:rFonts w:cstheme="minorHAnsi"/>
                <w:sz w:val="18"/>
                <w:lang w:val="en-US"/>
              </w:rPr>
              <w:t xml:space="preserve"> and PD</w:t>
            </w:r>
          </w:p>
        </w:tc>
        <w:tc>
          <w:tcPr>
            <w:tcW w:w="1749" w:type="dxa"/>
            <w:tcBorders>
              <w:top w:val="single" w:sz="4" w:space="0" w:color="auto"/>
              <w:left w:val="single" w:sz="4" w:space="0" w:color="auto"/>
              <w:bottom w:val="single" w:sz="4" w:space="0" w:color="auto"/>
              <w:right w:val="single" w:sz="4" w:space="0" w:color="auto"/>
            </w:tcBorders>
          </w:tcPr>
          <w:p w14:paraId="79A47A27" w14:textId="6CA18E20" w:rsidR="00D72DAF" w:rsidRPr="00135678" w:rsidRDefault="00BA12D4" w:rsidP="00ED539A">
            <w:pPr>
              <w:rPr>
                <w:rFonts w:cstheme="minorHAnsi"/>
                <w:sz w:val="18"/>
                <w:lang w:val="en-US"/>
              </w:rPr>
            </w:pPr>
            <w:proofErr w:type="spellStart"/>
            <w:r>
              <w:rPr>
                <w:rFonts w:cstheme="minorHAnsi"/>
                <w:sz w:val="18"/>
                <w:lang w:val="en-US"/>
              </w:rPr>
              <w:lastRenderedPageBreak/>
              <w:t>n.a.</w:t>
            </w:r>
            <w:proofErr w:type="spellEnd"/>
          </w:p>
        </w:tc>
        <w:tc>
          <w:tcPr>
            <w:tcW w:w="5765" w:type="dxa"/>
            <w:tcBorders>
              <w:top w:val="single" w:sz="4" w:space="0" w:color="auto"/>
              <w:left w:val="single" w:sz="4" w:space="0" w:color="auto"/>
              <w:bottom w:val="single" w:sz="4" w:space="0" w:color="auto"/>
              <w:right w:val="single" w:sz="4" w:space="0" w:color="auto"/>
            </w:tcBorders>
          </w:tcPr>
          <w:p w14:paraId="12282092" w14:textId="7E44C102" w:rsidR="0044642B" w:rsidRPr="0044642B" w:rsidRDefault="0044642B" w:rsidP="00ED539A">
            <w:pPr>
              <w:rPr>
                <w:rFonts w:cstheme="minorHAnsi"/>
                <w:b/>
                <w:i/>
                <w:sz w:val="18"/>
                <w:lang w:val="en-US"/>
              </w:rPr>
            </w:pPr>
            <w:r w:rsidRPr="0044642B">
              <w:rPr>
                <w:rFonts w:cstheme="minorHAnsi"/>
                <w:b/>
                <w:i/>
                <w:sz w:val="18"/>
                <w:lang w:val="en-US"/>
              </w:rPr>
              <w:t>Patient level</w:t>
            </w:r>
          </w:p>
          <w:p w14:paraId="40D743AA" w14:textId="500B4CE7" w:rsidR="00D72DAF" w:rsidRDefault="002703B8" w:rsidP="00ED539A">
            <w:pPr>
              <w:rPr>
                <w:rFonts w:cstheme="minorHAnsi"/>
                <w:sz w:val="18"/>
                <w:lang w:val="en-US"/>
              </w:rPr>
            </w:pPr>
            <w:proofErr w:type="spellStart"/>
            <w:r>
              <w:rPr>
                <w:rFonts w:cstheme="minorHAnsi"/>
                <w:sz w:val="18"/>
                <w:lang w:val="en-US"/>
              </w:rPr>
              <w:t>E</w:t>
            </w:r>
            <w:r w:rsidR="00BE1D97">
              <w:rPr>
                <w:rFonts w:cstheme="minorHAnsi"/>
                <w:sz w:val="18"/>
                <w:lang w:val="en-US"/>
              </w:rPr>
              <w:t>nthes</w:t>
            </w:r>
            <w:r>
              <w:rPr>
                <w:rFonts w:cstheme="minorHAnsi"/>
                <w:sz w:val="18"/>
                <w:lang w:val="en-US"/>
              </w:rPr>
              <w:t>eal</w:t>
            </w:r>
            <w:proofErr w:type="spellEnd"/>
            <w:r>
              <w:rPr>
                <w:rFonts w:cstheme="minorHAnsi"/>
                <w:sz w:val="18"/>
                <w:lang w:val="en-US"/>
              </w:rPr>
              <w:t xml:space="preserve"> abnormalities</w:t>
            </w:r>
            <w:r w:rsidR="00BE1D97">
              <w:rPr>
                <w:rFonts w:cstheme="minorHAnsi"/>
                <w:sz w:val="18"/>
                <w:lang w:val="en-US"/>
              </w:rPr>
              <w:t>: 87.8%</w:t>
            </w:r>
          </w:p>
          <w:p w14:paraId="1CD9F711" w14:textId="20FC1823" w:rsidR="00BE1D97" w:rsidRDefault="0044642B" w:rsidP="00ED539A">
            <w:pPr>
              <w:rPr>
                <w:rFonts w:cstheme="minorHAnsi"/>
                <w:sz w:val="18"/>
                <w:lang w:val="en-US"/>
              </w:rPr>
            </w:pPr>
            <w:r>
              <w:rPr>
                <w:rFonts w:cstheme="minorHAnsi"/>
                <w:sz w:val="18"/>
                <w:lang w:val="en-US"/>
              </w:rPr>
              <w:t xml:space="preserve">PD + </w:t>
            </w:r>
            <w:proofErr w:type="spellStart"/>
            <w:r>
              <w:rPr>
                <w:rFonts w:cstheme="minorHAnsi"/>
                <w:sz w:val="18"/>
                <w:lang w:val="en-US"/>
              </w:rPr>
              <w:t>enthesi</w:t>
            </w:r>
            <w:r w:rsidR="002703B8">
              <w:rPr>
                <w:rFonts w:cstheme="minorHAnsi"/>
                <w:sz w:val="18"/>
                <w:lang w:val="en-US"/>
              </w:rPr>
              <w:t>tis</w:t>
            </w:r>
            <w:proofErr w:type="spellEnd"/>
            <w:r>
              <w:rPr>
                <w:rFonts w:cstheme="minorHAnsi"/>
                <w:sz w:val="18"/>
                <w:lang w:val="en-US"/>
              </w:rPr>
              <w:t>: 27.1%</w:t>
            </w:r>
          </w:p>
          <w:p w14:paraId="41CBB51D" w14:textId="085A6866" w:rsidR="0044642B" w:rsidRDefault="002703B8" w:rsidP="00ED539A">
            <w:pPr>
              <w:rPr>
                <w:rFonts w:cstheme="minorHAnsi"/>
                <w:sz w:val="18"/>
                <w:lang w:val="en-US"/>
              </w:rPr>
            </w:pPr>
            <w:r>
              <w:rPr>
                <w:rFonts w:cstheme="minorHAnsi"/>
                <w:sz w:val="18"/>
                <w:lang w:val="en-US"/>
              </w:rPr>
              <w:t>A</w:t>
            </w:r>
            <w:r w:rsidR="0044642B">
              <w:rPr>
                <w:rFonts w:cstheme="minorHAnsi"/>
                <w:sz w:val="18"/>
                <w:lang w:val="en-US"/>
              </w:rPr>
              <w:t xml:space="preserve">cute </w:t>
            </w:r>
            <w:proofErr w:type="spellStart"/>
            <w:r w:rsidR="0044642B">
              <w:rPr>
                <w:rFonts w:cstheme="minorHAnsi"/>
                <w:sz w:val="18"/>
                <w:lang w:val="en-US"/>
              </w:rPr>
              <w:t>entheseal</w:t>
            </w:r>
            <w:proofErr w:type="spellEnd"/>
            <w:r w:rsidR="0044642B">
              <w:rPr>
                <w:rFonts w:cstheme="minorHAnsi"/>
                <w:sz w:val="18"/>
                <w:lang w:val="en-US"/>
              </w:rPr>
              <w:t xml:space="preserve"> abnormalit</w:t>
            </w:r>
            <w:r>
              <w:rPr>
                <w:rFonts w:cstheme="minorHAnsi"/>
                <w:sz w:val="18"/>
                <w:lang w:val="en-US"/>
              </w:rPr>
              <w:t>ies</w:t>
            </w:r>
            <w:r w:rsidR="0044642B">
              <w:rPr>
                <w:rFonts w:cstheme="minorHAnsi"/>
                <w:sz w:val="18"/>
                <w:lang w:val="en-US"/>
              </w:rPr>
              <w:t>: 43.8</w:t>
            </w:r>
            <w:r>
              <w:rPr>
                <w:rFonts w:cstheme="minorHAnsi"/>
                <w:sz w:val="18"/>
                <w:lang w:val="en-US"/>
              </w:rPr>
              <w:t>%</w:t>
            </w:r>
          </w:p>
          <w:p w14:paraId="44518A02" w14:textId="2310779F" w:rsidR="0044642B" w:rsidRDefault="002703B8" w:rsidP="00ED539A">
            <w:pPr>
              <w:rPr>
                <w:rFonts w:cstheme="minorHAnsi"/>
                <w:sz w:val="18"/>
                <w:lang w:val="en-US"/>
              </w:rPr>
            </w:pPr>
            <w:r>
              <w:rPr>
                <w:rFonts w:cstheme="minorHAnsi"/>
                <w:sz w:val="18"/>
                <w:lang w:val="en-US"/>
              </w:rPr>
              <w:t>Chronic</w:t>
            </w:r>
            <w:r w:rsidR="0044642B">
              <w:rPr>
                <w:rFonts w:cstheme="minorHAnsi"/>
                <w:sz w:val="18"/>
                <w:lang w:val="en-US"/>
              </w:rPr>
              <w:t xml:space="preserve"> </w:t>
            </w:r>
            <w:proofErr w:type="spellStart"/>
            <w:r w:rsidR="0044642B">
              <w:rPr>
                <w:rFonts w:cstheme="minorHAnsi"/>
                <w:sz w:val="18"/>
                <w:lang w:val="en-US"/>
              </w:rPr>
              <w:t>entheseal</w:t>
            </w:r>
            <w:proofErr w:type="spellEnd"/>
            <w:r w:rsidR="0044642B">
              <w:rPr>
                <w:rFonts w:cstheme="minorHAnsi"/>
                <w:sz w:val="18"/>
                <w:lang w:val="en-US"/>
              </w:rPr>
              <w:t xml:space="preserve"> abnormalit</w:t>
            </w:r>
            <w:r>
              <w:rPr>
                <w:rFonts w:cstheme="minorHAnsi"/>
                <w:sz w:val="18"/>
                <w:lang w:val="en-US"/>
              </w:rPr>
              <w:t>ies</w:t>
            </w:r>
            <w:r w:rsidR="0044642B">
              <w:rPr>
                <w:rFonts w:cstheme="minorHAnsi"/>
                <w:sz w:val="18"/>
                <w:lang w:val="en-US"/>
              </w:rPr>
              <w:t>: 83.8</w:t>
            </w:r>
            <w:r>
              <w:rPr>
                <w:rFonts w:cstheme="minorHAnsi"/>
                <w:sz w:val="18"/>
                <w:lang w:val="en-US"/>
              </w:rPr>
              <w:t>%</w:t>
            </w:r>
          </w:p>
          <w:p w14:paraId="42ABF10C" w14:textId="39DE9BFF" w:rsidR="002703B8" w:rsidRPr="00135678" w:rsidRDefault="002703B8" w:rsidP="00ED539A">
            <w:pPr>
              <w:rPr>
                <w:rFonts w:cstheme="minorHAnsi"/>
                <w:sz w:val="18"/>
                <w:lang w:val="en-US"/>
              </w:rPr>
            </w:pPr>
            <w:r>
              <w:rPr>
                <w:rFonts w:cstheme="minorHAnsi"/>
                <w:sz w:val="18"/>
                <w:lang w:val="en-US"/>
              </w:rPr>
              <w:t>Joint abnormalities: 19.7%</w:t>
            </w:r>
          </w:p>
        </w:tc>
      </w:tr>
      <w:tr w:rsidR="00034CF8" w:rsidRPr="00F349CE" w14:paraId="1461A3BB" w14:textId="77777777" w:rsidTr="00590BEC">
        <w:tc>
          <w:tcPr>
            <w:tcW w:w="1654" w:type="dxa"/>
            <w:tcBorders>
              <w:top w:val="single" w:sz="4" w:space="0" w:color="auto"/>
              <w:left w:val="single" w:sz="4" w:space="0" w:color="auto"/>
              <w:bottom w:val="single" w:sz="4" w:space="0" w:color="auto"/>
              <w:right w:val="single" w:sz="4" w:space="0" w:color="auto"/>
            </w:tcBorders>
          </w:tcPr>
          <w:p w14:paraId="5C47BDF6" w14:textId="296B6A4F" w:rsidR="00034CF8" w:rsidRDefault="00034CF8" w:rsidP="00ED539A">
            <w:pPr>
              <w:rPr>
                <w:rFonts w:cstheme="minorHAnsi"/>
                <w:sz w:val="18"/>
                <w:lang w:val="en-US"/>
              </w:rPr>
            </w:pPr>
            <w:r>
              <w:rPr>
                <w:rFonts w:cstheme="minorHAnsi"/>
                <w:sz w:val="18"/>
                <w:lang w:val="en-US"/>
              </w:rPr>
              <w:t>Hsiao 2014</w:t>
            </w:r>
            <w:r w:rsidR="00AD0928">
              <w:rPr>
                <w:rFonts w:cstheme="minorHAnsi"/>
                <w:sz w:val="18"/>
                <w:lang w:val="en-US"/>
              </w:rPr>
              <w:t xml:space="preserve"> </w:t>
            </w:r>
            <w:r w:rsidR="00AD0928">
              <w:rPr>
                <w:rFonts w:cstheme="minorHAnsi"/>
                <w:sz w:val="18"/>
                <w:lang w:val="en-US"/>
              </w:rPr>
              <w:fldChar w:fldCharType="begin"/>
            </w:r>
            <w:r w:rsidR="00AD0928">
              <w:rPr>
                <w:rFonts w:cstheme="minorHAnsi"/>
                <w:sz w:val="18"/>
                <w:lang w:val="en-US"/>
              </w:rPr>
              <w:instrText xml:space="preserve"> ADDIN ZOTERO_ITEM CSL_CITATION {"citationID":"e8gKVXDh","properties":{"formattedCitation":"(3)","plainCitation":"(3)","noteIndex":0},"citationItems":[{"id":29427,"uris":["http://zotero.org/groups/2872998/items/A64AHRK7"],"uri":["http://zotero.org/groups/2872998/items/A64AHRK7"],"itemData":{"id":29427,"type":"article-journal","abstract":"Background: If a patient has inflammatory bowel disease (IBD) and enthesitis, he/she can be classified as having peripheral spondyloarthritis according to criteria set by the Assessment of Spondyloarthritis International Society. In Taiwan, IBD patients visiting outpatient clinics can present without joint symptoms, so the prevalence of these musculoskeletal manifestations may be underestimated. We conducted this study to evaluate enthesitis by ultrasonography (US) in IBD patients, and compared these data with healthy controls (HCs). Materials and methods: Fourteen IBD patients and 14 HCs underwent independent clinical and ultrasonographic examination of both legs at five entheseal sites. The Glasgow Ultrasound Enthesitis Scoring System (GUESS) was used to assess the degree of enthesitis in the two groups. The total score of enthesitis was calculated on the basis of US findings. All US examinations were undertaken by an experienced rheumatologist blinded to clinical and laboratory findings. Results: Two hundred and eighty entheses in 14 patients and 14 HCs were examined by US, which revealed 42/140 (30%) and 21/140 (15%) abnormal entheseal sites in patients and controls, respectively. The GUESS score was significantly higher in IBD patients than in HCs (p&lt;0.05). No significant correlation was noted between the US score of enthesitis and serum level of C-reactive protein. Conclusion: These data suggest that US is more sensitive than radiography and clinical assessment for the detection of entheseal abnormalities.","archive":"Embase","container-title":"Journal of Medical Ultrasound","DOI":"10.1016/j.jmu.2014.03.004","ISSN":"0929-6441","issue":"4","journalAbbreviation":"J. Med. Ultrasound","language":"English","page":"194-199","title":"Patients with inflammatory bowel disease have higher sonographic enthesitis scores than normal individuals: Pilot study in Taiwan","volume":"22","author":[{"family":"Hsiao","given":"Y.-F."},{"family":"Wei","given":"S.-C."},{"family":"Lu","given":"C.-H."},{"family":"Wu","given":"C.-H."},{"family":"Hsieh","given":"S.-C."},{"family":"Li","given":"K.-J."}],"issued":{"date-parts":[["2014"]]}}}],"schema":"https://github.com/citation-style-language/schema/raw/master/csl-citation.json"} </w:instrText>
            </w:r>
            <w:r w:rsidR="00AD0928">
              <w:rPr>
                <w:rFonts w:cstheme="minorHAnsi"/>
                <w:sz w:val="18"/>
                <w:lang w:val="en-US"/>
              </w:rPr>
              <w:fldChar w:fldCharType="separate"/>
            </w:r>
            <w:r w:rsidR="00AD0928" w:rsidRPr="00AD0928">
              <w:rPr>
                <w:rFonts w:ascii="Calibri" w:hAnsi="Calibri"/>
                <w:sz w:val="18"/>
              </w:rPr>
              <w:t>(3)</w:t>
            </w:r>
            <w:r w:rsidR="00AD0928">
              <w:rPr>
                <w:rFonts w:cstheme="minorHAnsi"/>
                <w:sz w:val="18"/>
                <w:lang w:val="en-US"/>
              </w:rPr>
              <w:fldChar w:fldCharType="end"/>
            </w:r>
          </w:p>
        </w:tc>
        <w:tc>
          <w:tcPr>
            <w:tcW w:w="1040" w:type="dxa"/>
            <w:tcBorders>
              <w:top w:val="single" w:sz="4" w:space="0" w:color="auto"/>
              <w:left w:val="single" w:sz="4" w:space="0" w:color="auto"/>
              <w:bottom w:val="single" w:sz="4" w:space="0" w:color="auto"/>
              <w:right w:val="single" w:sz="4" w:space="0" w:color="auto"/>
            </w:tcBorders>
          </w:tcPr>
          <w:p w14:paraId="3A50669D" w14:textId="77777777" w:rsidR="00034CF8" w:rsidRDefault="009B3BA9" w:rsidP="00ED539A">
            <w:pPr>
              <w:rPr>
                <w:rFonts w:cstheme="minorHAnsi"/>
                <w:sz w:val="18"/>
                <w:lang w:val="en-US"/>
              </w:rPr>
            </w:pPr>
            <w:r>
              <w:rPr>
                <w:rFonts w:cstheme="minorHAnsi"/>
                <w:sz w:val="18"/>
                <w:lang w:val="en-US"/>
              </w:rPr>
              <w:t>14 IBD</w:t>
            </w:r>
          </w:p>
          <w:p w14:paraId="474F72CA" w14:textId="0F3A5B3A" w:rsidR="009B3BA9" w:rsidRDefault="009B3BA9" w:rsidP="00ED539A">
            <w:pPr>
              <w:rPr>
                <w:rFonts w:cstheme="minorHAnsi"/>
                <w:sz w:val="18"/>
                <w:lang w:val="en-US"/>
              </w:rPr>
            </w:pPr>
            <w:r>
              <w:rPr>
                <w:rFonts w:cstheme="minorHAnsi"/>
                <w:sz w:val="18"/>
                <w:lang w:val="en-US"/>
              </w:rPr>
              <w:t>14 HC</w:t>
            </w:r>
          </w:p>
        </w:tc>
        <w:tc>
          <w:tcPr>
            <w:tcW w:w="1868" w:type="dxa"/>
            <w:tcBorders>
              <w:top w:val="single" w:sz="4" w:space="0" w:color="auto"/>
              <w:left w:val="single" w:sz="4" w:space="0" w:color="auto"/>
              <w:bottom w:val="single" w:sz="4" w:space="0" w:color="auto"/>
              <w:right w:val="single" w:sz="4" w:space="0" w:color="auto"/>
            </w:tcBorders>
          </w:tcPr>
          <w:p w14:paraId="0D6B6830" w14:textId="4D1B9CC0" w:rsidR="00034CF8" w:rsidRDefault="009B3BA9" w:rsidP="00ED539A">
            <w:pPr>
              <w:rPr>
                <w:rFonts w:cstheme="minorHAnsi"/>
                <w:sz w:val="18"/>
                <w:lang w:val="en-US"/>
              </w:rPr>
            </w:pPr>
            <w:r>
              <w:rPr>
                <w:rFonts w:cstheme="minorHAnsi"/>
                <w:sz w:val="18"/>
                <w:lang w:val="en-US"/>
              </w:rPr>
              <w:t>Definite diagnosis of IBD</w:t>
            </w:r>
            <w:r w:rsidR="00F349CE">
              <w:rPr>
                <w:rFonts w:cstheme="minorHAnsi"/>
                <w:sz w:val="18"/>
                <w:lang w:val="en-US"/>
              </w:rPr>
              <w:t xml:space="preserve"> (CD and UC)</w:t>
            </w:r>
          </w:p>
          <w:p w14:paraId="4DF382DA" w14:textId="547A32CB" w:rsidR="00F349CE" w:rsidRDefault="00F349CE" w:rsidP="00F349CE">
            <w:pPr>
              <w:rPr>
                <w:rFonts w:cstheme="minorHAnsi"/>
                <w:sz w:val="18"/>
                <w:lang w:val="en-US"/>
              </w:rPr>
            </w:pPr>
            <w:r>
              <w:rPr>
                <w:rFonts w:cstheme="minorHAnsi"/>
                <w:sz w:val="18"/>
                <w:lang w:val="en-US"/>
              </w:rPr>
              <w:t xml:space="preserve">Treatment: </w:t>
            </w:r>
            <w:r w:rsidRPr="00F349CE">
              <w:rPr>
                <w:rFonts w:cstheme="minorHAnsi"/>
                <w:sz w:val="18"/>
                <w:lang w:val="en-US"/>
              </w:rPr>
              <w:t>PDN 1</w:t>
            </w:r>
            <w:r>
              <w:rPr>
                <w:rFonts w:cstheme="minorHAnsi"/>
                <w:sz w:val="18"/>
                <w:lang w:val="en-US"/>
              </w:rPr>
              <w:t xml:space="preserve">, </w:t>
            </w:r>
            <w:proofErr w:type="spellStart"/>
            <w:r w:rsidRPr="00F349CE">
              <w:rPr>
                <w:rFonts w:cstheme="minorHAnsi"/>
                <w:sz w:val="18"/>
                <w:lang w:val="en-US"/>
              </w:rPr>
              <w:t>TNFi</w:t>
            </w:r>
            <w:proofErr w:type="spellEnd"/>
            <w:r w:rsidRPr="00F349CE">
              <w:rPr>
                <w:rFonts w:cstheme="minorHAnsi"/>
                <w:sz w:val="18"/>
                <w:lang w:val="en-US"/>
              </w:rPr>
              <w:t xml:space="preserve"> 1</w:t>
            </w:r>
            <w:r>
              <w:rPr>
                <w:rFonts w:cstheme="minorHAnsi"/>
                <w:sz w:val="18"/>
                <w:lang w:val="en-US"/>
              </w:rPr>
              <w:t>,</w:t>
            </w:r>
            <w:r w:rsidRPr="00F349CE">
              <w:rPr>
                <w:rFonts w:cstheme="minorHAnsi"/>
                <w:sz w:val="18"/>
                <w:lang w:val="en-US"/>
              </w:rPr>
              <w:t>Mesalazine/SSZ 14</w:t>
            </w:r>
          </w:p>
        </w:tc>
        <w:tc>
          <w:tcPr>
            <w:tcW w:w="1705" w:type="dxa"/>
            <w:tcBorders>
              <w:top w:val="single" w:sz="4" w:space="0" w:color="auto"/>
              <w:left w:val="single" w:sz="4" w:space="0" w:color="auto"/>
              <w:bottom w:val="single" w:sz="4" w:space="0" w:color="auto"/>
              <w:right w:val="single" w:sz="4" w:space="0" w:color="auto"/>
            </w:tcBorders>
          </w:tcPr>
          <w:p w14:paraId="11EFCC60" w14:textId="52856FB5" w:rsidR="00034CF8" w:rsidRDefault="006936BD" w:rsidP="00ED539A">
            <w:pPr>
              <w:rPr>
                <w:rFonts w:cstheme="minorHAnsi"/>
                <w:sz w:val="18"/>
                <w:lang w:val="en-US"/>
              </w:rPr>
            </w:pPr>
            <w:r>
              <w:rPr>
                <w:rFonts w:cstheme="minorHAnsi"/>
                <w:sz w:val="18"/>
                <w:lang w:val="en-US"/>
              </w:rPr>
              <w:t>Case-control</w:t>
            </w:r>
          </w:p>
        </w:tc>
        <w:tc>
          <w:tcPr>
            <w:tcW w:w="2381" w:type="dxa"/>
            <w:tcBorders>
              <w:top w:val="single" w:sz="4" w:space="0" w:color="auto"/>
              <w:left w:val="single" w:sz="4" w:space="0" w:color="auto"/>
              <w:bottom w:val="single" w:sz="4" w:space="0" w:color="auto"/>
              <w:right w:val="single" w:sz="4" w:space="0" w:color="auto"/>
            </w:tcBorders>
          </w:tcPr>
          <w:p w14:paraId="6D20E861" w14:textId="77777777" w:rsidR="00F349CE" w:rsidRDefault="00F349CE" w:rsidP="00F349CE">
            <w:pPr>
              <w:rPr>
                <w:rFonts w:cstheme="minorHAnsi"/>
                <w:sz w:val="18"/>
                <w:lang w:val="en-US"/>
              </w:rPr>
            </w:pPr>
            <w:r>
              <w:rPr>
                <w:rFonts w:cstheme="minorHAnsi"/>
                <w:sz w:val="18"/>
                <w:lang w:val="en-US"/>
              </w:rPr>
              <w:t xml:space="preserve">GE </w:t>
            </w:r>
            <w:r w:rsidRPr="00F349CE">
              <w:rPr>
                <w:rFonts w:cstheme="minorHAnsi"/>
                <w:sz w:val="18"/>
                <w:lang w:val="en-US"/>
              </w:rPr>
              <w:t>LOGIQ e</w:t>
            </w:r>
            <w:r>
              <w:rPr>
                <w:rFonts w:cstheme="minorHAnsi"/>
                <w:sz w:val="18"/>
                <w:lang w:val="en-US"/>
              </w:rPr>
              <w:t xml:space="preserve">, </w:t>
            </w:r>
            <w:r w:rsidRPr="00F349CE">
              <w:rPr>
                <w:rFonts w:cstheme="minorHAnsi"/>
                <w:sz w:val="18"/>
                <w:lang w:val="en-US"/>
              </w:rPr>
              <w:t>5</w:t>
            </w:r>
            <w:r>
              <w:rPr>
                <w:rFonts w:cstheme="minorHAnsi"/>
                <w:sz w:val="18"/>
                <w:lang w:val="en-US"/>
              </w:rPr>
              <w:t>-</w:t>
            </w:r>
            <w:r w:rsidRPr="00F349CE">
              <w:rPr>
                <w:rFonts w:cstheme="minorHAnsi"/>
                <w:sz w:val="18"/>
                <w:lang w:val="en-US"/>
              </w:rPr>
              <w:t>13 MHz</w:t>
            </w:r>
          </w:p>
          <w:p w14:paraId="2F73A707" w14:textId="51CF870B" w:rsidR="00F349CE" w:rsidRPr="00F349CE" w:rsidRDefault="00F349CE" w:rsidP="00F349CE">
            <w:pPr>
              <w:rPr>
                <w:rFonts w:cstheme="minorHAnsi"/>
                <w:sz w:val="18"/>
                <w:lang w:val="en-US"/>
              </w:rPr>
            </w:pPr>
            <w:r w:rsidRPr="00F349CE">
              <w:rPr>
                <w:rFonts w:cstheme="minorHAnsi"/>
                <w:sz w:val="18"/>
                <w:lang w:val="en-US"/>
              </w:rPr>
              <w:t>PD positive within 2 mm to the bony insertio</w:t>
            </w:r>
            <w:r>
              <w:rPr>
                <w:rFonts w:cstheme="minorHAnsi"/>
                <w:sz w:val="18"/>
                <w:lang w:val="en-US"/>
              </w:rPr>
              <w:t>n</w:t>
            </w:r>
            <w:r w:rsidRPr="00F349CE">
              <w:rPr>
                <w:rFonts w:cstheme="minorHAnsi"/>
                <w:sz w:val="18"/>
                <w:lang w:val="en-US"/>
              </w:rPr>
              <w:t xml:space="preserve"> </w:t>
            </w:r>
          </w:p>
          <w:p w14:paraId="1E0E2071" w14:textId="77777777" w:rsidR="00F349CE" w:rsidRDefault="00F349CE" w:rsidP="00F349CE">
            <w:pPr>
              <w:rPr>
                <w:rFonts w:cstheme="minorHAnsi"/>
                <w:sz w:val="18"/>
                <w:lang w:val="en-US"/>
              </w:rPr>
            </w:pPr>
            <w:r>
              <w:rPr>
                <w:rFonts w:cstheme="minorHAnsi"/>
                <w:sz w:val="18"/>
                <w:lang w:val="en-US"/>
              </w:rPr>
              <w:t>GUESS</w:t>
            </w:r>
          </w:p>
          <w:p w14:paraId="378036EC" w14:textId="78C6B446" w:rsidR="002B16E4" w:rsidRPr="00BA12D4" w:rsidRDefault="00F349CE" w:rsidP="00543C03">
            <w:pPr>
              <w:rPr>
                <w:rFonts w:cstheme="minorHAnsi"/>
                <w:sz w:val="18"/>
                <w:lang w:val="en-US"/>
              </w:rPr>
            </w:pPr>
            <w:r>
              <w:rPr>
                <w:rFonts w:cstheme="minorHAnsi"/>
                <w:sz w:val="18"/>
                <w:lang w:val="en-US"/>
              </w:rPr>
              <w:t>F</w:t>
            </w:r>
            <w:r w:rsidRPr="00F349CE">
              <w:rPr>
                <w:rFonts w:cstheme="minorHAnsi"/>
                <w:sz w:val="18"/>
                <w:lang w:val="en-US"/>
              </w:rPr>
              <w:t xml:space="preserve">ive </w:t>
            </w:r>
            <w:proofErr w:type="spellStart"/>
            <w:r w:rsidRPr="00F349CE">
              <w:rPr>
                <w:rFonts w:cstheme="minorHAnsi"/>
                <w:sz w:val="18"/>
                <w:lang w:val="en-US"/>
              </w:rPr>
              <w:t>entheseal</w:t>
            </w:r>
            <w:proofErr w:type="spellEnd"/>
            <w:r w:rsidRPr="00F349CE">
              <w:rPr>
                <w:rFonts w:cstheme="minorHAnsi"/>
                <w:sz w:val="18"/>
                <w:lang w:val="en-US"/>
              </w:rPr>
              <w:t xml:space="preserve"> sites: superior and inferior poles of the patella, tibial tuberosity, Achilles tendon, plantar aponeurosis. </w:t>
            </w:r>
          </w:p>
        </w:tc>
        <w:tc>
          <w:tcPr>
            <w:tcW w:w="1749" w:type="dxa"/>
            <w:tcBorders>
              <w:top w:val="single" w:sz="4" w:space="0" w:color="auto"/>
              <w:left w:val="single" w:sz="4" w:space="0" w:color="auto"/>
              <w:bottom w:val="single" w:sz="4" w:space="0" w:color="auto"/>
              <w:right w:val="single" w:sz="4" w:space="0" w:color="auto"/>
            </w:tcBorders>
          </w:tcPr>
          <w:p w14:paraId="4CC7D07A" w14:textId="428CC500" w:rsidR="00034CF8" w:rsidRDefault="00F349CE" w:rsidP="00ED539A">
            <w:pPr>
              <w:rPr>
                <w:rFonts w:cstheme="minorHAnsi"/>
                <w:sz w:val="18"/>
                <w:lang w:val="en-US"/>
              </w:rPr>
            </w:pPr>
            <w:proofErr w:type="spellStart"/>
            <w:r>
              <w:rPr>
                <w:rFonts w:cstheme="minorHAnsi"/>
                <w:sz w:val="18"/>
                <w:lang w:val="en-US"/>
              </w:rPr>
              <w:t>n.a.</w:t>
            </w:r>
            <w:proofErr w:type="spellEnd"/>
          </w:p>
        </w:tc>
        <w:tc>
          <w:tcPr>
            <w:tcW w:w="5765" w:type="dxa"/>
            <w:tcBorders>
              <w:top w:val="single" w:sz="4" w:space="0" w:color="auto"/>
              <w:left w:val="single" w:sz="4" w:space="0" w:color="auto"/>
              <w:bottom w:val="single" w:sz="4" w:space="0" w:color="auto"/>
              <w:right w:val="single" w:sz="4" w:space="0" w:color="auto"/>
            </w:tcBorders>
          </w:tcPr>
          <w:p w14:paraId="51053B2D" w14:textId="42791124" w:rsidR="00470F32" w:rsidRDefault="00B32F01" w:rsidP="00F349CE">
            <w:pPr>
              <w:rPr>
                <w:rFonts w:cstheme="minorHAnsi"/>
                <w:b/>
                <w:i/>
                <w:sz w:val="18"/>
                <w:lang w:val="en-US"/>
              </w:rPr>
            </w:pPr>
            <w:proofErr w:type="spellStart"/>
            <w:r>
              <w:rPr>
                <w:rFonts w:cstheme="minorHAnsi"/>
                <w:b/>
                <w:i/>
                <w:sz w:val="18"/>
                <w:lang w:val="en-US"/>
              </w:rPr>
              <w:t>Entheseal</w:t>
            </w:r>
            <w:proofErr w:type="spellEnd"/>
            <w:r>
              <w:rPr>
                <w:rFonts w:cstheme="minorHAnsi"/>
                <w:b/>
                <w:i/>
                <w:sz w:val="18"/>
                <w:lang w:val="en-US"/>
              </w:rPr>
              <w:t xml:space="preserve"> level</w:t>
            </w:r>
            <w:r w:rsidR="00E1360A">
              <w:rPr>
                <w:rFonts w:cstheme="minorHAnsi"/>
                <w:b/>
                <w:i/>
                <w:sz w:val="18"/>
                <w:lang w:val="en-US"/>
              </w:rPr>
              <w:t>: all percentages refer to the number of entheses</w:t>
            </w:r>
          </w:p>
          <w:p w14:paraId="5C1883D2" w14:textId="07782E72" w:rsidR="00470F32" w:rsidRPr="00470F32" w:rsidRDefault="00470F32" w:rsidP="00F349CE">
            <w:pPr>
              <w:rPr>
                <w:rFonts w:cstheme="minorHAnsi"/>
                <w:b/>
                <w:i/>
                <w:sz w:val="18"/>
                <w:lang w:val="en-US"/>
              </w:rPr>
            </w:pPr>
            <w:r>
              <w:rPr>
                <w:rFonts w:cstheme="minorHAnsi"/>
                <w:b/>
                <w:i/>
                <w:sz w:val="18"/>
                <w:lang w:val="en-US"/>
              </w:rPr>
              <w:t>Total</w:t>
            </w:r>
          </w:p>
          <w:p w14:paraId="577D399E" w14:textId="50BC1FB0" w:rsidR="00B32F01" w:rsidRDefault="00B32F01" w:rsidP="00F349CE">
            <w:pPr>
              <w:rPr>
                <w:rFonts w:cstheme="minorHAnsi"/>
                <w:sz w:val="18"/>
                <w:lang w:val="en-US"/>
              </w:rPr>
            </w:pPr>
            <w:r>
              <w:rPr>
                <w:rFonts w:cstheme="minorHAnsi"/>
                <w:sz w:val="18"/>
                <w:lang w:val="en-US"/>
              </w:rPr>
              <w:t xml:space="preserve">IBD: </w:t>
            </w:r>
            <w:r w:rsidR="00F349CE" w:rsidRPr="00F349CE">
              <w:rPr>
                <w:rFonts w:cstheme="minorHAnsi"/>
                <w:sz w:val="18"/>
                <w:lang w:val="en-US"/>
              </w:rPr>
              <w:t xml:space="preserve">42/140 (30%) </w:t>
            </w:r>
            <w:r>
              <w:rPr>
                <w:rFonts w:cstheme="minorHAnsi"/>
                <w:sz w:val="18"/>
                <w:lang w:val="en-US"/>
              </w:rPr>
              <w:t>abnormal sites</w:t>
            </w:r>
          </w:p>
          <w:p w14:paraId="4467FFE6" w14:textId="56307261" w:rsidR="00B32F01" w:rsidRPr="0044642B" w:rsidRDefault="00B32F01" w:rsidP="00B32F01">
            <w:pPr>
              <w:rPr>
                <w:rFonts w:cstheme="minorHAnsi"/>
                <w:b/>
                <w:i/>
                <w:sz w:val="18"/>
                <w:lang w:val="en-US"/>
              </w:rPr>
            </w:pPr>
            <w:r>
              <w:rPr>
                <w:rFonts w:cstheme="minorHAnsi"/>
                <w:sz w:val="18"/>
                <w:lang w:val="en-US"/>
              </w:rPr>
              <w:t>HC:</w:t>
            </w:r>
            <w:r w:rsidR="00F349CE" w:rsidRPr="00F349CE">
              <w:rPr>
                <w:rFonts w:cstheme="minorHAnsi"/>
                <w:sz w:val="18"/>
                <w:lang w:val="en-US"/>
              </w:rPr>
              <w:t xml:space="preserve"> 21/140 (15%) </w:t>
            </w:r>
            <w:r>
              <w:rPr>
                <w:rFonts w:cstheme="minorHAnsi"/>
                <w:sz w:val="18"/>
                <w:lang w:val="en-US"/>
              </w:rPr>
              <w:t>abnormal sites</w:t>
            </w:r>
          </w:p>
          <w:p w14:paraId="201A8A84" w14:textId="77777777" w:rsidR="00D07E4E" w:rsidRPr="00EE0AB8" w:rsidRDefault="00470F32" w:rsidP="00F349CE">
            <w:pPr>
              <w:rPr>
                <w:rFonts w:cstheme="minorHAnsi"/>
                <w:b/>
                <w:i/>
                <w:sz w:val="18"/>
                <w:lang w:val="en-US"/>
              </w:rPr>
            </w:pPr>
            <w:r w:rsidRPr="00EE0AB8">
              <w:rPr>
                <w:rFonts w:cstheme="minorHAnsi"/>
                <w:b/>
                <w:i/>
                <w:sz w:val="18"/>
                <w:lang w:val="en-US"/>
              </w:rPr>
              <w:t>Quadriceps</w:t>
            </w:r>
          </w:p>
          <w:p w14:paraId="3EA004F5" w14:textId="7FD081A8" w:rsidR="00034CF8" w:rsidRDefault="00D07E4E" w:rsidP="00F349CE">
            <w:pPr>
              <w:rPr>
                <w:rFonts w:cstheme="minorHAnsi"/>
                <w:i/>
                <w:sz w:val="18"/>
                <w:lang w:val="en-US"/>
              </w:rPr>
            </w:pPr>
            <w:r w:rsidRPr="00EE0AB8">
              <w:rPr>
                <w:rFonts w:cstheme="minorHAnsi"/>
                <w:i/>
                <w:sz w:val="18"/>
                <w:lang w:val="en-US"/>
              </w:rPr>
              <w:t>T</w:t>
            </w:r>
            <w:r w:rsidR="00470F32" w:rsidRPr="00EE0AB8">
              <w:rPr>
                <w:rFonts w:cstheme="minorHAnsi"/>
                <w:i/>
                <w:sz w:val="18"/>
                <w:lang w:val="en-US"/>
              </w:rPr>
              <w:t>hickening</w:t>
            </w:r>
          </w:p>
          <w:p w14:paraId="7D0AFDCB" w14:textId="7F6247E7" w:rsidR="00FF711F" w:rsidRPr="00FF711F" w:rsidRDefault="00FF711F" w:rsidP="00F349CE">
            <w:pPr>
              <w:rPr>
                <w:rFonts w:cstheme="minorHAnsi"/>
                <w:sz w:val="18"/>
                <w:lang w:val="en-US"/>
              </w:rPr>
            </w:pPr>
            <w:r w:rsidRPr="00FF711F">
              <w:rPr>
                <w:rFonts w:cstheme="minorHAnsi"/>
                <w:sz w:val="18"/>
                <w:lang w:val="en-US"/>
              </w:rPr>
              <w:t>IBD:</w:t>
            </w:r>
            <w:r w:rsidR="00711990">
              <w:rPr>
                <w:rFonts w:cstheme="minorHAnsi"/>
                <w:sz w:val="18"/>
                <w:lang w:val="en-US"/>
              </w:rPr>
              <w:t xml:space="preserve"> 8/140</w:t>
            </w:r>
            <w:r w:rsidR="00E1360A">
              <w:rPr>
                <w:rFonts w:cstheme="minorHAnsi"/>
                <w:sz w:val="18"/>
                <w:lang w:val="en-US"/>
              </w:rPr>
              <w:t xml:space="preserve"> (5.71&amp;)</w:t>
            </w:r>
          </w:p>
          <w:p w14:paraId="7AF9289C" w14:textId="4D3CAF34" w:rsidR="00FF711F" w:rsidRPr="00FF711F" w:rsidRDefault="00FF711F" w:rsidP="00F349CE">
            <w:pPr>
              <w:rPr>
                <w:rFonts w:cstheme="minorHAnsi"/>
                <w:sz w:val="18"/>
                <w:lang w:val="en-US"/>
              </w:rPr>
            </w:pPr>
            <w:r w:rsidRPr="00FF711F">
              <w:rPr>
                <w:rFonts w:cstheme="minorHAnsi"/>
                <w:sz w:val="18"/>
                <w:lang w:val="en-US"/>
              </w:rPr>
              <w:t>HC:</w:t>
            </w:r>
            <w:r w:rsidR="00711990">
              <w:rPr>
                <w:rFonts w:cstheme="minorHAnsi"/>
                <w:sz w:val="18"/>
                <w:lang w:val="en-US"/>
              </w:rPr>
              <w:t xml:space="preserve"> 3/140</w:t>
            </w:r>
            <w:r w:rsidR="00E1360A">
              <w:rPr>
                <w:rFonts w:cstheme="minorHAnsi"/>
                <w:sz w:val="18"/>
                <w:lang w:val="en-US"/>
              </w:rPr>
              <w:t xml:space="preserve"> (2.14%)</w:t>
            </w:r>
          </w:p>
          <w:p w14:paraId="65AE35DF" w14:textId="0FDA1BA2" w:rsidR="00470F32" w:rsidRDefault="00D07E4E" w:rsidP="00F349CE">
            <w:pPr>
              <w:rPr>
                <w:rFonts w:cstheme="minorHAnsi"/>
                <w:i/>
                <w:sz w:val="18"/>
                <w:lang w:val="en-US"/>
              </w:rPr>
            </w:pPr>
            <w:r w:rsidRPr="00EE0AB8">
              <w:rPr>
                <w:rFonts w:cstheme="minorHAnsi"/>
                <w:i/>
                <w:sz w:val="18"/>
                <w:lang w:val="en-US"/>
              </w:rPr>
              <w:t>B</w:t>
            </w:r>
            <w:r w:rsidR="00470F32" w:rsidRPr="00EE0AB8">
              <w:rPr>
                <w:rFonts w:cstheme="minorHAnsi"/>
                <w:i/>
                <w:sz w:val="18"/>
                <w:lang w:val="en-US"/>
              </w:rPr>
              <w:t>ursitis</w:t>
            </w:r>
          </w:p>
          <w:p w14:paraId="119EAF85" w14:textId="6E93A578" w:rsidR="00FF711F" w:rsidRPr="00FF711F" w:rsidRDefault="00FF711F" w:rsidP="00FF711F">
            <w:pPr>
              <w:rPr>
                <w:rFonts w:cstheme="minorHAnsi"/>
                <w:sz w:val="18"/>
                <w:lang w:val="en-US"/>
              </w:rPr>
            </w:pPr>
            <w:r w:rsidRPr="00FF711F">
              <w:rPr>
                <w:rFonts w:cstheme="minorHAnsi"/>
                <w:sz w:val="18"/>
                <w:lang w:val="en-US"/>
              </w:rPr>
              <w:t>IBD:</w:t>
            </w:r>
            <w:r w:rsidR="00711990">
              <w:rPr>
                <w:rFonts w:cstheme="minorHAnsi"/>
                <w:sz w:val="18"/>
                <w:lang w:val="en-US"/>
              </w:rPr>
              <w:t xml:space="preserve"> 11/140 </w:t>
            </w:r>
            <w:r w:rsidR="00E1360A">
              <w:rPr>
                <w:rFonts w:cstheme="minorHAnsi"/>
                <w:sz w:val="18"/>
                <w:lang w:val="en-US"/>
              </w:rPr>
              <w:t>(7.86%)</w:t>
            </w:r>
          </w:p>
          <w:p w14:paraId="3D62C7FB" w14:textId="16A6A8DF" w:rsidR="00FF711F" w:rsidRPr="00FF711F" w:rsidRDefault="00FF711F" w:rsidP="00F349CE">
            <w:pPr>
              <w:rPr>
                <w:rFonts w:cstheme="minorHAnsi"/>
                <w:sz w:val="18"/>
                <w:lang w:val="en-US"/>
              </w:rPr>
            </w:pPr>
            <w:r w:rsidRPr="00FF711F">
              <w:rPr>
                <w:rFonts w:cstheme="minorHAnsi"/>
                <w:sz w:val="18"/>
                <w:lang w:val="en-US"/>
              </w:rPr>
              <w:t>HC:</w:t>
            </w:r>
            <w:r w:rsidR="00711990">
              <w:rPr>
                <w:rFonts w:cstheme="minorHAnsi"/>
                <w:sz w:val="18"/>
                <w:lang w:val="en-US"/>
              </w:rPr>
              <w:t xml:space="preserve"> 9/140</w:t>
            </w:r>
            <w:r w:rsidR="00E1360A">
              <w:rPr>
                <w:rFonts w:cstheme="minorHAnsi"/>
                <w:sz w:val="18"/>
                <w:lang w:val="en-US"/>
              </w:rPr>
              <w:t xml:space="preserve"> (6.43%)</w:t>
            </w:r>
          </w:p>
          <w:p w14:paraId="177B9010" w14:textId="3A2C53A2" w:rsidR="0068157F" w:rsidRDefault="0068157F" w:rsidP="00D07E4E">
            <w:pPr>
              <w:rPr>
                <w:rFonts w:cstheme="minorHAnsi"/>
                <w:i/>
                <w:sz w:val="18"/>
                <w:lang w:val="en-US"/>
              </w:rPr>
            </w:pPr>
            <w:proofErr w:type="spellStart"/>
            <w:r>
              <w:rPr>
                <w:rFonts w:cstheme="minorHAnsi"/>
                <w:i/>
                <w:sz w:val="18"/>
                <w:lang w:val="en-US"/>
              </w:rPr>
              <w:t>Entesophytes</w:t>
            </w:r>
            <w:proofErr w:type="spellEnd"/>
          </w:p>
          <w:p w14:paraId="4F3B6EAB" w14:textId="72731893" w:rsidR="00FF711F" w:rsidRPr="00FF711F" w:rsidRDefault="00FF711F" w:rsidP="00FF711F">
            <w:pPr>
              <w:rPr>
                <w:rFonts w:cstheme="minorHAnsi"/>
                <w:sz w:val="18"/>
                <w:lang w:val="en-US"/>
              </w:rPr>
            </w:pPr>
            <w:r w:rsidRPr="00FF711F">
              <w:rPr>
                <w:rFonts w:cstheme="minorHAnsi"/>
                <w:sz w:val="18"/>
                <w:lang w:val="en-US"/>
              </w:rPr>
              <w:t>IBD:</w:t>
            </w:r>
            <w:r w:rsidR="00711990">
              <w:rPr>
                <w:rFonts w:cstheme="minorHAnsi"/>
                <w:sz w:val="18"/>
                <w:lang w:val="en-US"/>
              </w:rPr>
              <w:t xml:space="preserve"> 1</w:t>
            </w:r>
            <w:r w:rsidR="00737B36">
              <w:rPr>
                <w:rFonts w:cstheme="minorHAnsi"/>
                <w:sz w:val="18"/>
                <w:lang w:val="en-US"/>
              </w:rPr>
              <w:t xml:space="preserve">/140 </w:t>
            </w:r>
            <w:r w:rsidR="00E1360A">
              <w:rPr>
                <w:rFonts w:cstheme="minorHAnsi"/>
                <w:sz w:val="18"/>
                <w:lang w:val="en-US"/>
              </w:rPr>
              <w:t>(0.71%)</w:t>
            </w:r>
          </w:p>
          <w:p w14:paraId="51915374" w14:textId="4482B5CA" w:rsidR="00FF711F" w:rsidRPr="00FF711F" w:rsidRDefault="00FF711F" w:rsidP="00D07E4E">
            <w:pPr>
              <w:rPr>
                <w:rFonts w:cstheme="minorHAnsi"/>
                <w:sz w:val="18"/>
                <w:lang w:val="en-US"/>
              </w:rPr>
            </w:pPr>
            <w:r w:rsidRPr="00FF711F">
              <w:rPr>
                <w:rFonts w:cstheme="minorHAnsi"/>
                <w:sz w:val="18"/>
                <w:lang w:val="en-US"/>
              </w:rPr>
              <w:t>HC:</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 xml:space="preserve"> (0%)</w:t>
            </w:r>
          </w:p>
          <w:p w14:paraId="45E335F6" w14:textId="230C2223" w:rsidR="0068157F" w:rsidRDefault="0068157F" w:rsidP="00D07E4E">
            <w:pPr>
              <w:rPr>
                <w:rFonts w:cstheme="minorHAnsi"/>
                <w:i/>
                <w:sz w:val="18"/>
                <w:lang w:val="en-US"/>
              </w:rPr>
            </w:pPr>
            <w:r>
              <w:rPr>
                <w:rFonts w:cstheme="minorHAnsi"/>
                <w:i/>
                <w:sz w:val="18"/>
                <w:lang w:val="en-US"/>
              </w:rPr>
              <w:t>Bone erosions</w:t>
            </w:r>
          </w:p>
          <w:p w14:paraId="73F1B0C7" w14:textId="0EBBE3E8" w:rsidR="00FF711F" w:rsidRPr="00FF711F" w:rsidRDefault="00FF711F" w:rsidP="00FF711F">
            <w:pPr>
              <w:rPr>
                <w:rFonts w:cstheme="minorHAnsi"/>
                <w:sz w:val="18"/>
                <w:lang w:val="en-US"/>
              </w:rPr>
            </w:pPr>
            <w:r w:rsidRPr="00FF711F">
              <w:rPr>
                <w:rFonts w:cstheme="minorHAnsi"/>
                <w:sz w:val="18"/>
                <w:lang w:val="en-US"/>
              </w:rPr>
              <w:t>IBD:</w:t>
            </w:r>
            <w:r w:rsidR="00711990">
              <w:rPr>
                <w:rFonts w:cstheme="minorHAnsi"/>
                <w:sz w:val="18"/>
                <w:lang w:val="en-US"/>
              </w:rPr>
              <w:t xml:space="preserve"> 0</w:t>
            </w:r>
            <w:r w:rsidR="00737B36">
              <w:rPr>
                <w:rFonts w:cstheme="minorHAnsi"/>
                <w:sz w:val="18"/>
                <w:lang w:val="en-US"/>
              </w:rPr>
              <w:t xml:space="preserve">/140 </w:t>
            </w:r>
            <w:r w:rsidR="00E1360A">
              <w:rPr>
                <w:rFonts w:cstheme="minorHAnsi"/>
                <w:sz w:val="18"/>
                <w:lang w:val="en-US"/>
              </w:rPr>
              <w:t>(0%)</w:t>
            </w:r>
          </w:p>
          <w:p w14:paraId="2386582E" w14:textId="2C2E5A26" w:rsidR="00FF711F" w:rsidRPr="00FF711F" w:rsidRDefault="00FF711F" w:rsidP="00D07E4E">
            <w:pPr>
              <w:rPr>
                <w:rFonts w:cstheme="minorHAnsi"/>
                <w:sz w:val="18"/>
                <w:lang w:val="en-US"/>
              </w:rPr>
            </w:pPr>
            <w:r w:rsidRPr="00FF711F">
              <w:rPr>
                <w:rFonts w:cstheme="minorHAnsi"/>
                <w:sz w:val="18"/>
                <w:lang w:val="en-US"/>
              </w:rPr>
              <w:t>HC</w:t>
            </w:r>
            <w:r w:rsidR="00711990">
              <w:rPr>
                <w:rFonts w:cstheme="minorHAnsi"/>
                <w:sz w:val="18"/>
                <w:lang w:val="en-US"/>
              </w:rPr>
              <w:t>: 0</w:t>
            </w:r>
            <w:r w:rsidR="00737B36">
              <w:rPr>
                <w:rFonts w:cstheme="minorHAnsi"/>
                <w:sz w:val="18"/>
                <w:lang w:val="en-US"/>
              </w:rPr>
              <w:t>/140</w:t>
            </w:r>
            <w:r w:rsidR="00E1360A">
              <w:rPr>
                <w:rFonts w:cstheme="minorHAnsi"/>
                <w:sz w:val="18"/>
                <w:lang w:val="en-US"/>
              </w:rPr>
              <w:t xml:space="preserve"> (0%)</w:t>
            </w:r>
          </w:p>
          <w:p w14:paraId="55617E72" w14:textId="03B024AC" w:rsidR="00D07E4E" w:rsidRPr="00EE0AB8" w:rsidRDefault="0068157F" w:rsidP="00D07E4E">
            <w:pPr>
              <w:rPr>
                <w:rFonts w:cstheme="minorHAnsi"/>
                <w:b/>
                <w:i/>
                <w:sz w:val="18"/>
                <w:lang w:val="en-US"/>
              </w:rPr>
            </w:pPr>
            <w:r w:rsidRPr="0068157F">
              <w:rPr>
                <w:rFonts w:cstheme="minorHAnsi"/>
                <w:b/>
                <w:i/>
                <w:sz w:val="18"/>
                <w:lang w:val="en-US"/>
              </w:rPr>
              <w:t>S</w:t>
            </w:r>
            <w:r w:rsidR="00470F32" w:rsidRPr="0068157F">
              <w:rPr>
                <w:rFonts w:cstheme="minorHAnsi"/>
                <w:b/>
                <w:i/>
                <w:sz w:val="18"/>
                <w:lang w:val="en-US"/>
              </w:rPr>
              <w:t>up</w:t>
            </w:r>
            <w:r w:rsidR="00470F32" w:rsidRPr="00EE0AB8">
              <w:rPr>
                <w:rFonts w:cstheme="minorHAnsi"/>
                <w:b/>
                <w:i/>
                <w:sz w:val="18"/>
                <w:lang w:val="en-US"/>
              </w:rPr>
              <w:t xml:space="preserve">erior patellar </w:t>
            </w:r>
          </w:p>
          <w:p w14:paraId="36AF1A6F" w14:textId="04C9B49E" w:rsidR="00D07E4E" w:rsidRDefault="00D07E4E" w:rsidP="00D07E4E">
            <w:pPr>
              <w:rPr>
                <w:rFonts w:cstheme="minorHAnsi"/>
                <w:i/>
                <w:sz w:val="18"/>
                <w:lang w:val="en-US"/>
              </w:rPr>
            </w:pPr>
            <w:r w:rsidRPr="00EE0AB8">
              <w:rPr>
                <w:rFonts w:cstheme="minorHAnsi"/>
                <w:i/>
                <w:sz w:val="18"/>
                <w:lang w:val="en-US"/>
              </w:rPr>
              <w:t>Thickening</w:t>
            </w:r>
          </w:p>
          <w:p w14:paraId="5391B1F2" w14:textId="77C61966" w:rsidR="00FF711F" w:rsidRPr="00FF711F" w:rsidRDefault="00FF711F" w:rsidP="00FF711F">
            <w:pPr>
              <w:rPr>
                <w:rFonts w:cstheme="minorHAnsi"/>
                <w:sz w:val="18"/>
                <w:lang w:val="en-US"/>
              </w:rPr>
            </w:pPr>
            <w:r w:rsidRPr="00FF711F">
              <w:rPr>
                <w:rFonts w:cstheme="minorHAnsi"/>
                <w:sz w:val="18"/>
                <w:lang w:val="en-US"/>
              </w:rPr>
              <w:lastRenderedPageBreak/>
              <w:t>IBD:</w:t>
            </w:r>
            <w:r w:rsidR="00711990">
              <w:rPr>
                <w:rFonts w:cstheme="minorHAnsi"/>
                <w:sz w:val="18"/>
                <w:lang w:val="en-US"/>
              </w:rPr>
              <w:t xml:space="preserve"> 12</w:t>
            </w:r>
            <w:r w:rsidR="00737B36">
              <w:rPr>
                <w:rFonts w:cstheme="minorHAnsi"/>
                <w:sz w:val="18"/>
                <w:lang w:val="en-US"/>
              </w:rPr>
              <w:t>/140</w:t>
            </w:r>
            <w:r w:rsidR="00E1360A">
              <w:rPr>
                <w:rFonts w:cstheme="minorHAnsi"/>
                <w:sz w:val="18"/>
                <w:lang w:val="en-US"/>
              </w:rPr>
              <w:t xml:space="preserve"> (8.57%)</w:t>
            </w:r>
          </w:p>
          <w:p w14:paraId="4922B54A" w14:textId="51DEBAAA" w:rsidR="00FF711F" w:rsidRPr="00FF711F" w:rsidRDefault="00FF711F" w:rsidP="00D07E4E">
            <w:pPr>
              <w:rPr>
                <w:rFonts w:cstheme="minorHAnsi"/>
                <w:sz w:val="18"/>
                <w:lang w:val="en-US"/>
              </w:rPr>
            </w:pPr>
            <w:r w:rsidRPr="00FF711F">
              <w:rPr>
                <w:rFonts w:cstheme="minorHAnsi"/>
                <w:sz w:val="18"/>
                <w:lang w:val="en-US"/>
              </w:rPr>
              <w:t>HC:</w:t>
            </w:r>
            <w:r w:rsidR="00711990">
              <w:rPr>
                <w:rFonts w:cstheme="minorHAnsi"/>
                <w:sz w:val="18"/>
                <w:lang w:val="en-US"/>
              </w:rPr>
              <w:t xml:space="preserve"> 9</w:t>
            </w:r>
            <w:r w:rsidR="00737B36">
              <w:rPr>
                <w:rFonts w:cstheme="minorHAnsi"/>
                <w:sz w:val="18"/>
                <w:lang w:val="en-US"/>
              </w:rPr>
              <w:t>/140</w:t>
            </w:r>
            <w:r w:rsidR="00E1360A">
              <w:rPr>
                <w:rFonts w:cstheme="minorHAnsi"/>
                <w:sz w:val="18"/>
                <w:lang w:val="en-US"/>
              </w:rPr>
              <w:t xml:space="preserve"> (6.43%)</w:t>
            </w:r>
          </w:p>
          <w:p w14:paraId="7695D655" w14:textId="7C3E2CD2" w:rsidR="00D07E4E" w:rsidRDefault="00D07E4E" w:rsidP="00D07E4E">
            <w:pPr>
              <w:rPr>
                <w:rFonts w:cstheme="minorHAnsi"/>
                <w:i/>
                <w:sz w:val="18"/>
                <w:lang w:val="en-US"/>
              </w:rPr>
            </w:pPr>
            <w:r w:rsidRPr="00EE0AB8">
              <w:rPr>
                <w:rFonts w:cstheme="minorHAnsi"/>
                <w:i/>
                <w:sz w:val="18"/>
                <w:lang w:val="en-US"/>
              </w:rPr>
              <w:t>Bursitis</w:t>
            </w:r>
          </w:p>
          <w:p w14:paraId="57B22224" w14:textId="298AA29B" w:rsidR="00FF711F" w:rsidRPr="00FF711F" w:rsidRDefault="00FF711F" w:rsidP="00FF711F">
            <w:pPr>
              <w:rPr>
                <w:rFonts w:cstheme="minorHAnsi"/>
                <w:sz w:val="18"/>
                <w:lang w:val="en-US"/>
              </w:rPr>
            </w:pPr>
            <w:r w:rsidRPr="00FF711F">
              <w:rPr>
                <w:rFonts w:cstheme="minorHAnsi"/>
                <w:sz w:val="18"/>
                <w:lang w:val="en-US"/>
              </w:rPr>
              <w:t>IBD:</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 xml:space="preserve"> (0%)</w:t>
            </w:r>
          </w:p>
          <w:p w14:paraId="784A5BD6" w14:textId="223DD72B" w:rsidR="00FF711F" w:rsidRPr="00FF711F" w:rsidRDefault="00FF711F" w:rsidP="00D07E4E">
            <w:pPr>
              <w:rPr>
                <w:rFonts w:cstheme="minorHAnsi"/>
                <w:sz w:val="18"/>
                <w:lang w:val="en-US"/>
              </w:rPr>
            </w:pPr>
            <w:r w:rsidRPr="00FF711F">
              <w:rPr>
                <w:rFonts w:cstheme="minorHAnsi"/>
                <w:sz w:val="18"/>
                <w:lang w:val="en-US"/>
              </w:rPr>
              <w:t>HC:</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 xml:space="preserve"> (0%)</w:t>
            </w:r>
          </w:p>
          <w:p w14:paraId="0F035289" w14:textId="58E65D76" w:rsidR="0068157F" w:rsidRDefault="0068157F" w:rsidP="0068157F">
            <w:pPr>
              <w:rPr>
                <w:rFonts w:cstheme="minorHAnsi"/>
                <w:i/>
                <w:sz w:val="18"/>
                <w:lang w:val="en-US"/>
              </w:rPr>
            </w:pPr>
            <w:proofErr w:type="spellStart"/>
            <w:r>
              <w:rPr>
                <w:rFonts w:cstheme="minorHAnsi"/>
                <w:i/>
                <w:sz w:val="18"/>
                <w:lang w:val="en-US"/>
              </w:rPr>
              <w:t>Entesophytes</w:t>
            </w:r>
            <w:proofErr w:type="spellEnd"/>
          </w:p>
          <w:p w14:paraId="40F732EA" w14:textId="3D1C21A0" w:rsidR="00FF711F" w:rsidRPr="00FF711F" w:rsidRDefault="00FF711F" w:rsidP="00FF711F">
            <w:pPr>
              <w:rPr>
                <w:rFonts w:cstheme="minorHAnsi"/>
                <w:sz w:val="18"/>
                <w:lang w:val="en-US"/>
              </w:rPr>
            </w:pPr>
            <w:r w:rsidRPr="00FF711F">
              <w:rPr>
                <w:rFonts w:cstheme="minorHAnsi"/>
                <w:sz w:val="18"/>
                <w:lang w:val="en-US"/>
              </w:rPr>
              <w:t>IBD:</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 xml:space="preserve"> (0%)</w:t>
            </w:r>
          </w:p>
          <w:p w14:paraId="189C5861" w14:textId="7B42BAB5" w:rsidR="00FF711F" w:rsidRPr="00FF711F" w:rsidRDefault="00FF711F" w:rsidP="0068157F">
            <w:pPr>
              <w:rPr>
                <w:rFonts w:cstheme="minorHAnsi"/>
                <w:sz w:val="18"/>
                <w:lang w:val="en-US"/>
              </w:rPr>
            </w:pPr>
            <w:r w:rsidRPr="00FF711F">
              <w:rPr>
                <w:rFonts w:cstheme="minorHAnsi"/>
                <w:sz w:val="18"/>
                <w:lang w:val="en-US"/>
              </w:rPr>
              <w:t>HC:</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(0%)</w:t>
            </w:r>
          </w:p>
          <w:p w14:paraId="037A89C1" w14:textId="73DDB64E" w:rsidR="0068157F" w:rsidRDefault="0068157F" w:rsidP="00D07E4E">
            <w:pPr>
              <w:rPr>
                <w:rFonts w:cstheme="minorHAnsi"/>
                <w:i/>
                <w:sz w:val="18"/>
                <w:lang w:val="en-US"/>
              </w:rPr>
            </w:pPr>
            <w:r>
              <w:rPr>
                <w:rFonts w:cstheme="minorHAnsi"/>
                <w:i/>
                <w:sz w:val="18"/>
                <w:lang w:val="en-US"/>
              </w:rPr>
              <w:t>Bone erosions</w:t>
            </w:r>
          </w:p>
          <w:p w14:paraId="0EB9E0BF" w14:textId="3D29205B" w:rsidR="00FF711F" w:rsidRPr="00FF711F" w:rsidRDefault="00FF711F" w:rsidP="00FF711F">
            <w:pPr>
              <w:rPr>
                <w:rFonts w:cstheme="minorHAnsi"/>
                <w:sz w:val="18"/>
                <w:lang w:val="en-US"/>
              </w:rPr>
            </w:pPr>
            <w:r w:rsidRPr="00FF711F">
              <w:rPr>
                <w:rFonts w:cstheme="minorHAnsi"/>
                <w:sz w:val="18"/>
                <w:lang w:val="en-US"/>
              </w:rPr>
              <w:t>IBD:</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 xml:space="preserve"> (0%)</w:t>
            </w:r>
          </w:p>
          <w:p w14:paraId="1BA7C83F" w14:textId="2400D6A7" w:rsidR="00FF711F" w:rsidRPr="00FF711F" w:rsidRDefault="00FF711F" w:rsidP="00D07E4E">
            <w:pPr>
              <w:rPr>
                <w:rFonts w:cstheme="minorHAnsi"/>
                <w:sz w:val="18"/>
                <w:lang w:val="en-US"/>
              </w:rPr>
            </w:pPr>
            <w:r w:rsidRPr="00FF711F">
              <w:rPr>
                <w:rFonts w:cstheme="minorHAnsi"/>
                <w:sz w:val="18"/>
                <w:lang w:val="en-US"/>
              </w:rPr>
              <w:t>HC:</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 xml:space="preserve"> (0%)</w:t>
            </w:r>
          </w:p>
          <w:p w14:paraId="1BE7FCC9" w14:textId="6556C92C" w:rsidR="00470F32" w:rsidRPr="00EE0AB8" w:rsidRDefault="00470F32" w:rsidP="00D07E4E">
            <w:pPr>
              <w:rPr>
                <w:rFonts w:cstheme="minorHAnsi"/>
                <w:b/>
                <w:i/>
                <w:sz w:val="18"/>
                <w:lang w:val="en-US"/>
              </w:rPr>
            </w:pPr>
            <w:r w:rsidRPr="00EE0AB8">
              <w:rPr>
                <w:rFonts w:cstheme="minorHAnsi"/>
                <w:b/>
                <w:i/>
                <w:sz w:val="18"/>
                <w:lang w:val="en-US"/>
              </w:rPr>
              <w:t xml:space="preserve">Inferior patellar </w:t>
            </w:r>
          </w:p>
          <w:p w14:paraId="717C6C70" w14:textId="15331892" w:rsidR="00D07E4E" w:rsidRDefault="00D07E4E" w:rsidP="00D07E4E">
            <w:pPr>
              <w:rPr>
                <w:rFonts w:cstheme="minorHAnsi"/>
                <w:i/>
                <w:sz w:val="18"/>
                <w:lang w:val="en-US"/>
              </w:rPr>
            </w:pPr>
            <w:r w:rsidRPr="00EE0AB8">
              <w:rPr>
                <w:rFonts w:cstheme="minorHAnsi"/>
                <w:i/>
                <w:sz w:val="18"/>
                <w:lang w:val="en-US"/>
              </w:rPr>
              <w:t>Thickening</w:t>
            </w:r>
          </w:p>
          <w:p w14:paraId="624F89A7" w14:textId="4479A46A" w:rsidR="00FF711F" w:rsidRPr="00FF711F" w:rsidRDefault="00FF711F" w:rsidP="00FF711F">
            <w:pPr>
              <w:rPr>
                <w:rFonts w:cstheme="minorHAnsi"/>
                <w:sz w:val="18"/>
                <w:lang w:val="en-US"/>
              </w:rPr>
            </w:pPr>
            <w:r w:rsidRPr="00FF711F">
              <w:rPr>
                <w:rFonts w:cstheme="minorHAnsi"/>
                <w:sz w:val="18"/>
                <w:lang w:val="en-US"/>
              </w:rPr>
              <w:t>IBD:</w:t>
            </w:r>
            <w:r w:rsidR="00711990">
              <w:rPr>
                <w:rFonts w:cstheme="minorHAnsi"/>
                <w:sz w:val="18"/>
                <w:lang w:val="en-US"/>
              </w:rPr>
              <w:t xml:space="preserve"> 9</w:t>
            </w:r>
            <w:r w:rsidR="00737B36">
              <w:rPr>
                <w:rFonts w:cstheme="minorHAnsi"/>
                <w:sz w:val="18"/>
                <w:lang w:val="en-US"/>
              </w:rPr>
              <w:t>/140</w:t>
            </w:r>
            <w:r w:rsidR="00E1360A">
              <w:rPr>
                <w:rFonts w:cstheme="minorHAnsi"/>
                <w:sz w:val="18"/>
                <w:lang w:val="en-US"/>
              </w:rPr>
              <w:t xml:space="preserve"> (6.43%)</w:t>
            </w:r>
          </w:p>
          <w:p w14:paraId="644265FD" w14:textId="46B17805" w:rsidR="00FF711F" w:rsidRPr="00FF711F" w:rsidRDefault="00FF711F" w:rsidP="00D07E4E">
            <w:pPr>
              <w:rPr>
                <w:rFonts w:cstheme="minorHAnsi"/>
                <w:sz w:val="18"/>
                <w:lang w:val="en-US"/>
              </w:rPr>
            </w:pPr>
            <w:r w:rsidRPr="00FF711F">
              <w:rPr>
                <w:rFonts w:cstheme="minorHAnsi"/>
                <w:sz w:val="18"/>
                <w:lang w:val="en-US"/>
              </w:rPr>
              <w:t>HC:</w:t>
            </w:r>
            <w:r w:rsidR="00711990">
              <w:rPr>
                <w:rFonts w:cstheme="minorHAnsi"/>
                <w:sz w:val="18"/>
                <w:lang w:val="en-US"/>
              </w:rPr>
              <w:t xml:space="preserve"> 2</w:t>
            </w:r>
            <w:r w:rsidR="00737B36">
              <w:rPr>
                <w:rFonts w:cstheme="minorHAnsi"/>
                <w:sz w:val="18"/>
                <w:lang w:val="en-US"/>
              </w:rPr>
              <w:t>/140</w:t>
            </w:r>
            <w:r w:rsidR="00E1360A">
              <w:rPr>
                <w:rFonts w:cstheme="minorHAnsi"/>
                <w:sz w:val="18"/>
                <w:lang w:val="en-US"/>
              </w:rPr>
              <w:t xml:space="preserve"> (1.43%)</w:t>
            </w:r>
          </w:p>
          <w:p w14:paraId="3C9AF5A7" w14:textId="1FCEDA17" w:rsidR="00FF711F" w:rsidRDefault="00D07E4E" w:rsidP="0068157F">
            <w:pPr>
              <w:rPr>
                <w:rFonts w:cstheme="minorHAnsi"/>
                <w:i/>
                <w:sz w:val="18"/>
                <w:lang w:val="en-US"/>
              </w:rPr>
            </w:pPr>
            <w:r w:rsidRPr="00EE0AB8">
              <w:rPr>
                <w:rFonts w:cstheme="minorHAnsi"/>
                <w:i/>
                <w:sz w:val="18"/>
                <w:lang w:val="en-US"/>
              </w:rPr>
              <w:t>Bursitis</w:t>
            </w:r>
          </w:p>
          <w:p w14:paraId="3083A2C5" w14:textId="01F294C3" w:rsidR="00FF711F" w:rsidRPr="00FF711F" w:rsidRDefault="00FF711F" w:rsidP="00FF711F">
            <w:pPr>
              <w:rPr>
                <w:rFonts w:cstheme="minorHAnsi"/>
                <w:sz w:val="18"/>
                <w:lang w:val="en-US"/>
              </w:rPr>
            </w:pPr>
            <w:r w:rsidRPr="00FF711F">
              <w:rPr>
                <w:rFonts w:cstheme="minorHAnsi"/>
                <w:sz w:val="18"/>
                <w:lang w:val="en-US"/>
              </w:rPr>
              <w:t>IBD:</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 xml:space="preserve"> (0%)</w:t>
            </w:r>
          </w:p>
          <w:p w14:paraId="5D9176B3" w14:textId="3A4185B1" w:rsidR="00FF711F" w:rsidRPr="00FF711F" w:rsidRDefault="00FF711F" w:rsidP="0068157F">
            <w:pPr>
              <w:rPr>
                <w:rFonts w:cstheme="minorHAnsi"/>
                <w:sz w:val="18"/>
                <w:lang w:val="en-US"/>
              </w:rPr>
            </w:pPr>
            <w:r w:rsidRPr="00FF711F">
              <w:rPr>
                <w:rFonts w:cstheme="minorHAnsi"/>
                <w:sz w:val="18"/>
                <w:lang w:val="en-US"/>
              </w:rPr>
              <w:t>HC:</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 xml:space="preserve"> (0%)</w:t>
            </w:r>
          </w:p>
          <w:p w14:paraId="4EBBFC58" w14:textId="064E529F" w:rsidR="0068157F" w:rsidRDefault="0068157F" w:rsidP="0068157F">
            <w:pPr>
              <w:rPr>
                <w:rFonts w:cstheme="minorHAnsi"/>
                <w:i/>
                <w:sz w:val="18"/>
                <w:lang w:val="en-US"/>
              </w:rPr>
            </w:pPr>
            <w:proofErr w:type="spellStart"/>
            <w:r>
              <w:rPr>
                <w:rFonts w:cstheme="minorHAnsi"/>
                <w:i/>
                <w:sz w:val="18"/>
                <w:lang w:val="en-US"/>
              </w:rPr>
              <w:t>Entesophytes</w:t>
            </w:r>
            <w:proofErr w:type="spellEnd"/>
          </w:p>
          <w:p w14:paraId="596FEBAE" w14:textId="264B7A62" w:rsidR="00FF711F" w:rsidRPr="00FF711F" w:rsidRDefault="00FF711F" w:rsidP="00FF711F">
            <w:pPr>
              <w:rPr>
                <w:rFonts w:cstheme="minorHAnsi"/>
                <w:sz w:val="18"/>
                <w:lang w:val="en-US"/>
              </w:rPr>
            </w:pPr>
            <w:r w:rsidRPr="00FF711F">
              <w:rPr>
                <w:rFonts w:cstheme="minorHAnsi"/>
                <w:sz w:val="18"/>
                <w:lang w:val="en-US"/>
              </w:rPr>
              <w:t>IBD:</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 xml:space="preserve"> (0%)</w:t>
            </w:r>
          </w:p>
          <w:p w14:paraId="05C45EA7" w14:textId="5992DDB0" w:rsidR="00FF711F" w:rsidRPr="00FF711F" w:rsidRDefault="00FF711F" w:rsidP="0068157F">
            <w:pPr>
              <w:rPr>
                <w:rFonts w:cstheme="minorHAnsi"/>
                <w:sz w:val="18"/>
                <w:lang w:val="en-US"/>
              </w:rPr>
            </w:pPr>
            <w:r w:rsidRPr="00FF711F">
              <w:rPr>
                <w:rFonts w:cstheme="minorHAnsi"/>
                <w:sz w:val="18"/>
                <w:lang w:val="en-US"/>
              </w:rPr>
              <w:t>HC:</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 xml:space="preserve"> (0%)</w:t>
            </w:r>
          </w:p>
          <w:p w14:paraId="32D32F80" w14:textId="77777777" w:rsidR="00FF711F" w:rsidRDefault="0068157F" w:rsidP="00FF711F">
            <w:pPr>
              <w:rPr>
                <w:rFonts w:cstheme="minorHAnsi"/>
                <w:sz w:val="18"/>
                <w:lang w:val="en-US"/>
              </w:rPr>
            </w:pPr>
            <w:r>
              <w:rPr>
                <w:rFonts w:cstheme="minorHAnsi"/>
                <w:i/>
                <w:sz w:val="18"/>
                <w:lang w:val="en-US"/>
              </w:rPr>
              <w:t>Bone erosions</w:t>
            </w:r>
            <w:r w:rsidR="00FF711F" w:rsidRPr="00FF711F">
              <w:rPr>
                <w:rFonts w:cstheme="minorHAnsi"/>
                <w:sz w:val="18"/>
                <w:lang w:val="en-US"/>
              </w:rPr>
              <w:t xml:space="preserve"> </w:t>
            </w:r>
          </w:p>
          <w:p w14:paraId="33BABEE2" w14:textId="72BCF6E8" w:rsidR="00FF711F" w:rsidRPr="00FF711F" w:rsidRDefault="00FF711F" w:rsidP="00FF711F">
            <w:pPr>
              <w:rPr>
                <w:rFonts w:cstheme="minorHAnsi"/>
                <w:sz w:val="18"/>
                <w:lang w:val="en-US"/>
              </w:rPr>
            </w:pPr>
            <w:r w:rsidRPr="00FF711F">
              <w:rPr>
                <w:rFonts w:cstheme="minorHAnsi"/>
                <w:sz w:val="18"/>
                <w:lang w:val="en-US"/>
              </w:rPr>
              <w:t>IBD:</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 xml:space="preserve"> (0%)</w:t>
            </w:r>
          </w:p>
          <w:p w14:paraId="1E39A2AB" w14:textId="31F1DECC" w:rsidR="00FF711F" w:rsidRPr="00FF711F" w:rsidRDefault="00FF711F" w:rsidP="00FF711F">
            <w:pPr>
              <w:rPr>
                <w:rFonts w:cstheme="minorHAnsi"/>
                <w:sz w:val="18"/>
                <w:lang w:val="en-US"/>
              </w:rPr>
            </w:pPr>
            <w:r w:rsidRPr="00FF711F">
              <w:rPr>
                <w:rFonts w:cstheme="minorHAnsi"/>
                <w:sz w:val="18"/>
                <w:lang w:val="en-US"/>
              </w:rPr>
              <w:lastRenderedPageBreak/>
              <w:t>HC:</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 xml:space="preserve"> (0%)</w:t>
            </w:r>
          </w:p>
          <w:p w14:paraId="692FB804" w14:textId="72E0C38C" w:rsidR="00470F32" w:rsidRPr="00EE0AB8" w:rsidRDefault="00D07E4E" w:rsidP="00F349CE">
            <w:pPr>
              <w:rPr>
                <w:rFonts w:cstheme="minorHAnsi"/>
                <w:b/>
                <w:i/>
                <w:sz w:val="18"/>
                <w:lang w:val="en-US"/>
              </w:rPr>
            </w:pPr>
            <w:r w:rsidRPr="00EE0AB8">
              <w:rPr>
                <w:rFonts w:cstheme="minorHAnsi"/>
                <w:b/>
                <w:i/>
                <w:sz w:val="18"/>
                <w:lang w:val="en-US"/>
              </w:rPr>
              <w:t xml:space="preserve">Achilles tendon </w:t>
            </w:r>
          </w:p>
          <w:p w14:paraId="2DB04EDD" w14:textId="6AD21D23" w:rsidR="00D07E4E" w:rsidRDefault="00D07E4E" w:rsidP="00D07E4E">
            <w:pPr>
              <w:rPr>
                <w:rFonts w:cstheme="minorHAnsi"/>
                <w:i/>
                <w:sz w:val="18"/>
                <w:lang w:val="en-US"/>
              </w:rPr>
            </w:pPr>
            <w:r w:rsidRPr="00EE0AB8">
              <w:rPr>
                <w:rFonts w:cstheme="minorHAnsi"/>
                <w:i/>
                <w:sz w:val="18"/>
                <w:lang w:val="en-US"/>
              </w:rPr>
              <w:t>Thickening</w:t>
            </w:r>
          </w:p>
          <w:p w14:paraId="1323BF5F" w14:textId="51A042AC" w:rsidR="00613F17" w:rsidRPr="00FF711F" w:rsidRDefault="00613F17" w:rsidP="00613F17">
            <w:pPr>
              <w:rPr>
                <w:rFonts w:cstheme="minorHAnsi"/>
                <w:sz w:val="18"/>
                <w:lang w:val="en-US"/>
              </w:rPr>
            </w:pPr>
            <w:r w:rsidRPr="00FF711F">
              <w:rPr>
                <w:rFonts w:cstheme="minorHAnsi"/>
                <w:sz w:val="18"/>
                <w:lang w:val="en-US"/>
              </w:rPr>
              <w:t>IBD:</w:t>
            </w:r>
            <w:r w:rsidR="00711990">
              <w:rPr>
                <w:rFonts w:cstheme="minorHAnsi"/>
                <w:sz w:val="18"/>
                <w:lang w:val="en-US"/>
              </w:rPr>
              <w:t xml:space="preserve"> 1</w:t>
            </w:r>
            <w:r w:rsidR="00737B36">
              <w:rPr>
                <w:rFonts w:cstheme="minorHAnsi"/>
                <w:sz w:val="18"/>
                <w:lang w:val="en-US"/>
              </w:rPr>
              <w:t>/140</w:t>
            </w:r>
            <w:r w:rsidR="00E1360A">
              <w:rPr>
                <w:rFonts w:cstheme="minorHAnsi"/>
                <w:sz w:val="18"/>
                <w:lang w:val="en-US"/>
              </w:rPr>
              <w:t xml:space="preserve"> (0.71%)</w:t>
            </w:r>
          </w:p>
          <w:p w14:paraId="19B4A72D" w14:textId="57F6A4C4" w:rsidR="00FF711F" w:rsidRPr="00613F17" w:rsidRDefault="00613F17" w:rsidP="00D07E4E">
            <w:pPr>
              <w:rPr>
                <w:rFonts w:cstheme="minorHAnsi"/>
                <w:sz w:val="18"/>
                <w:lang w:val="en-US"/>
              </w:rPr>
            </w:pPr>
            <w:r w:rsidRPr="00FF711F">
              <w:rPr>
                <w:rFonts w:cstheme="minorHAnsi"/>
                <w:sz w:val="18"/>
                <w:lang w:val="en-US"/>
              </w:rPr>
              <w:t>HC:</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 xml:space="preserve"> (0%)</w:t>
            </w:r>
          </w:p>
          <w:p w14:paraId="35C7A405" w14:textId="77777777" w:rsidR="00F0409B" w:rsidRDefault="00D07E4E" w:rsidP="00F0409B">
            <w:pPr>
              <w:rPr>
                <w:rFonts w:cstheme="minorHAnsi"/>
                <w:sz w:val="18"/>
                <w:lang w:val="en-US"/>
              </w:rPr>
            </w:pPr>
            <w:r w:rsidRPr="00EE0AB8">
              <w:rPr>
                <w:rFonts w:cstheme="minorHAnsi"/>
                <w:i/>
                <w:sz w:val="18"/>
                <w:lang w:val="en-US"/>
              </w:rPr>
              <w:t>Bursitis</w:t>
            </w:r>
            <w:r w:rsidR="00F0409B" w:rsidRPr="00FF711F">
              <w:rPr>
                <w:rFonts w:cstheme="minorHAnsi"/>
                <w:sz w:val="18"/>
                <w:lang w:val="en-US"/>
              </w:rPr>
              <w:t xml:space="preserve"> </w:t>
            </w:r>
          </w:p>
          <w:p w14:paraId="3CA90EE2" w14:textId="6BE454EC" w:rsidR="00F0409B" w:rsidRPr="00FF711F" w:rsidRDefault="00F0409B" w:rsidP="00F0409B">
            <w:pPr>
              <w:rPr>
                <w:rFonts w:cstheme="minorHAnsi"/>
                <w:sz w:val="18"/>
                <w:lang w:val="en-US"/>
              </w:rPr>
            </w:pPr>
            <w:r w:rsidRPr="00FF711F">
              <w:rPr>
                <w:rFonts w:cstheme="minorHAnsi"/>
                <w:sz w:val="18"/>
                <w:lang w:val="en-US"/>
              </w:rPr>
              <w:t>IBD:</w:t>
            </w:r>
            <w:r w:rsidR="00711990">
              <w:rPr>
                <w:rFonts w:cstheme="minorHAnsi"/>
                <w:sz w:val="18"/>
                <w:lang w:val="en-US"/>
              </w:rPr>
              <w:t xml:space="preserve"> 3</w:t>
            </w:r>
            <w:r w:rsidR="00737B36">
              <w:rPr>
                <w:rFonts w:cstheme="minorHAnsi"/>
                <w:sz w:val="18"/>
                <w:lang w:val="en-US"/>
              </w:rPr>
              <w:t>/140</w:t>
            </w:r>
            <w:r w:rsidR="00E1360A">
              <w:rPr>
                <w:rFonts w:cstheme="minorHAnsi"/>
                <w:sz w:val="18"/>
                <w:lang w:val="en-US"/>
              </w:rPr>
              <w:t xml:space="preserve"> (2.14%)</w:t>
            </w:r>
          </w:p>
          <w:p w14:paraId="3CACC613" w14:textId="1BC6BDF0" w:rsidR="00F0409B" w:rsidRPr="00FF711F" w:rsidRDefault="00F0409B" w:rsidP="00F0409B">
            <w:pPr>
              <w:rPr>
                <w:rFonts w:cstheme="minorHAnsi"/>
                <w:sz w:val="18"/>
                <w:lang w:val="en-US"/>
              </w:rPr>
            </w:pPr>
            <w:r w:rsidRPr="00FF711F">
              <w:rPr>
                <w:rFonts w:cstheme="minorHAnsi"/>
                <w:sz w:val="18"/>
                <w:lang w:val="en-US"/>
              </w:rPr>
              <w:t>HC:</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 xml:space="preserve"> (0%)</w:t>
            </w:r>
          </w:p>
          <w:p w14:paraId="00D9D709" w14:textId="46EC11B5" w:rsidR="0068157F" w:rsidRDefault="0068157F" w:rsidP="0068157F">
            <w:pPr>
              <w:rPr>
                <w:rFonts w:cstheme="minorHAnsi"/>
                <w:i/>
                <w:sz w:val="18"/>
                <w:lang w:val="en-US"/>
              </w:rPr>
            </w:pPr>
            <w:proofErr w:type="spellStart"/>
            <w:r>
              <w:rPr>
                <w:rFonts w:cstheme="minorHAnsi"/>
                <w:i/>
                <w:sz w:val="18"/>
                <w:lang w:val="en-US"/>
              </w:rPr>
              <w:t>Entesophytes</w:t>
            </w:r>
            <w:proofErr w:type="spellEnd"/>
          </w:p>
          <w:p w14:paraId="0EB92491" w14:textId="755A6466" w:rsidR="00F0409B" w:rsidRPr="00FF711F" w:rsidRDefault="00F0409B" w:rsidP="00F0409B">
            <w:pPr>
              <w:rPr>
                <w:rFonts w:cstheme="minorHAnsi"/>
                <w:sz w:val="18"/>
                <w:lang w:val="en-US"/>
              </w:rPr>
            </w:pPr>
            <w:r w:rsidRPr="00FF711F">
              <w:rPr>
                <w:rFonts w:cstheme="minorHAnsi"/>
                <w:sz w:val="18"/>
                <w:lang w:val="en-US"/>
              </w:rPr>
              <w:t>IBD:</w:t>
            </w:r>
            <w:r w:rsidR="00711990">
              <w:rPr>
                <w:rFonts w:cstheme="minorHAnsi"/>
                <w:sz w:val="18"/>
                <w:lang w:val="en-US"/>
              </w:rPr>
              <w:t xml:space="preserve"> 2</w:t>
            </w:r>
            <w:r w:rsidR="00737B36">
              <w:rPr>
                <w:rFonts w:cstheme="minorHAnsi"/>
                <w:sz w:val="18"/>
                <w:lang w:val="en-US"/>
              </w:rPr>
              <w:t>/140</w:t>
            </w:r>
            <w:r w:rsidR="00E1360A">
              <w:rPr>
                <w:rFonts w:cstheme="minorHAnsi"/>
                <w:sz w:val="18"/>
                <w:lang w:val="en-US"/>
              </w:rPr>
              <w:t xml:space="preserve"> (1.42%)</w:t>
            </w:r>
          </w:p>
          <w:p w14:paraId="697027F0" w14:textId="291BAFE7" w:rsidR="00F0409B" w:rsidRPr="00F0409B" w:rsidRDefault="00F0409B" w:rsidP="0068157F">
            <w:pPr>
              <w:rPr>
                <w:rFonts w:cstheme="minorHAnsi"/>
                <w:sz w:val="18"/>
                <w:lang w:val="en-US"/>
              </w:rPr>
            </w:pPr>
            <w:r w:rsidRPr="00FF711F">
              <w:rPr>
                <w:rFonts w:cstheme="minorHAnsi"/>
                <w:sz w:val="18"/>
                <w:lang w:val="en-US"/>
              </w:rPr>
              <w:t>HC:</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 xml:space="preserve"> (0%)</w:t>
            </w:r>
          </w:p>
          <w:p w14:paraId="49945344" w14:textId="77777777" w:rsidR="00F0409B" w:rsidRDefault="0068157F" w:rsidP="00F0409B">
            <w:pPr>
              <w:rPr>
                <w:rFonts w:cstheme="minorHAnsi"/>
                <w:i/>
                <w:sz w:val="18"/>
                <w:lang w:val="en-US"/>
              </w:rPr>
            </w:pPr>
            <w:r>
              <w:rPr>
                <w:rFonts w:cstheme="minorHAnsi"/>
                <w:i/>
                <w:sz w:val="18"/>
                <w:lang w:val="en-US"/>
              </w:rPr>
              <w:t>Bone erosions</w:t>
            </w:r>
          </w:p>
          <w:p w14:paraId="410DC3C8" w14:textId="4DB41526" w:rsidR="00F0409B" w:rsidRPr="00FF711F" w:rsidRDefault="00F0409B" w:rsidP="00F0409B">
            <w:pPr>
              <w:rPr>
                <w:rFonts w:cstheme="minorHAnsi"/>
                <w:sz w:val="18"/>
                <w:lang w:val="en-US"/>
              </w:rPr>
            </w:pPr>
            <w:r w:rsidRPr="00FF711F">
              <w:rPr>
                <w:rFonts w:cstheme="minorHAnsi"/>
                <w:sz w:val="18"/>
                <w:lang w:val="en-US"/>
              </w:rPr>
              <w:t>IBD:</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 xml:space="preserve"> (0%)</w:t>
            </w:r>
          </w:p>
          <w:p w14:paraId="481CA3A7" w14:textId="54FEA9DE" w:rsidR="00F0409B" w:rsidRPr="00FF711F" w:rsidRDefault="00F0409B" w:rsidP="00F0409B">
            <w:pPr>
              <w:rPr>
                <w:rFonts w:cstheme="minorHAnsi"/>
                <w:sz w:val="18"/>
                <w:lang w:val="en-US"/>
              </w:rPr>
            </w:pPr>
            <w:r w:rsidRPr="00FF711F">
              <w:rPr>
                <w:rFonts w:cstheme="minorHAnsi"/>
                <w:sz w:val="18"/>
                <w:lang w:val="en-US"/>
              </w:rPr>
              <w:t>HC:</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 xml:space="preserve"> (0%)</w:t>
            </w:r>
          </w:p>
          <w:p w14:paraId="6051388A" w14:textId="2ABA1D96" w:rsidR="00114211" w:rsidRDefault="00114211" w:rsidP="00F349CE">
            <w:pPr>
              <w:rPr>
                <w:rFonts w:cstheme="minorHAnsi"/>
                <w:b/>
                <w:i/>
                <w:sz w:val="18"/>
                <w:lang w:val="en-US"/>
              </w:rPr>
            </w:pPr>
            <w:r w:rsidRPr="00114211">
              <w:rPr>
                <w:rFonts w:cstheme="minorHAnsi"/>
                <w:b/>
                <w:i/>
                <w:sz w:val="18"/>
                <w:lang w:val="en-US"/>
              </w:rPr>
              <w:t>Plantar fascia</w:t>
            </w:r>
          </w:p>
          <w:p w14:paraId="26F2DE07" w14:textId="108D809F" w:rsidR="00114211" w:rsidRDefault="00114211" w:rsidP="00114211">
            <w:pPr>
              <w:rPr>
                <w:rFonts w:cstheme="minorHAnsi"/>
                <w:i/>
                <w:sz w:val="18"/>
                <w:lang w:val="en-US"/>
              </w:rPr>
            </w:pPr>
            <w:r w:rsidRPr="00EE0AB8">
              <w:rPr>
                <w:rFonts w:cstheme="minorHAnsi"/>
                <w:i/>
                <w:sz w:val="18"/>
                <w:lang w:val="en-US"/>
              </w:rPr>
              <w:t>Thickening</w:t>
            </w:r>
          </w:p>
          <w:p w14:paraId="5AEA363A" w14:textId="2AAA1176" w:rsidR="00F0409B" w:rsidRPr="00FF711F" w:rsidRDefault="00F0409B" w:rsidP="00F0409B">
            <w:pPr>
              <w:rPr>
                <w:rFonts w:cstheme="minorHAnsi"/>
                <w:sz w:val="18"/>
                <w:lang w:val="en-US"/>
              </w:rPr>
            </w:pPr>
            <w:r w:rsidRPr="00FF711F">
              <w:rPr>
                <w:rFonts w:cstheme="minorHAnsi"/>
                <w:sz w:val="18"/>
                <w:lang w:val="en-US"/>
              </w:rPr>
              <w:t>IBD:</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 xml:space="preserve"> (0%)</w:t>
            </w:r>
          </w:p>
          <w:p w14:paraId="1F8C0D62" w14:textId="37C0923E" w:rsidR="00F0409B" w:rsidRPr="00F0409B" w:rsidRDefault="00F0409B" w:rsidP="00114211">
            <w:pPr>
              <w:rPr>
                <w:rFonts w:cstheme="minorHAnsi"/>
                <w:sz w:val="18"/>
                <w:lang w:val="en-US"/>
              </w:rPr>
            </w:pPr>
            <w:r w:rsidRPr="00FF711F">
              <w:rPr>
                <w:rFonts w:cstheme="minorHAnsi"/>
                <w:sz w:val="18"/>
                <w:lang w:val="en-US"/>
              </w:rPr>
              <w:t>HC:</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 xml:space="preserve"> (0%)</w:t>
            </w:r>
          </w:p>
          <w:p w14:paraId="26E22893" w14:textId="1634BEC2" w:rsidR="00114211" w:rsidRDefault="00114211" w:rsidP="00F349CE">
            <w:pPr>
              <w:rPr>
                <w:rFonts w:cstheme="minorHAnsi"/>
                <w:i/>
                <w:sz w:val="18"/>
                <w:lang w:val="en-US"/>
              </w:rPr>
            </w:pPr>
            <w:r w:rsidRPr="00EE0AB8">
              <w:rPr>
                <w:rFonts w:cstheme="minorHAnsi"/>
                <w:i/>
                <w:sz w:val="18"/>
                <w:lang w:val="en-US"/>
              </w:rPr>
              <w:t>Bursitis</w:t>
            </w:r>
          </w:p>
          <w:p w14:paraId="51B7D9DE" w14:textId="181C1E42" w:rsidR="00F0409B" w:rsidRPr="00FF711F" w:rsidRDefault="00F0409B" w:rsidP="00F0409B">
            <w:pPr>
              <w:rPr>
                <w:rFonts w:cstheme="minorHAnsi"/>
                <w:sz w:val="18"/>
                <w:lang w:val="en-US"/>
              </w:rPr>
            </w:pPr>
            <w:r w:rsidRPr="00FF711F">
              <w:rPr>
                <w:rFonts w:cstheme="minorHAnsi"/>
                <w:sz w:val="18"/>
                <w:lang w:val="en-US"/>
              </w:rPr>
              <w:t>IBD:</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 xml:space="preserve"> (0%)</w:t>
            </w:r>
          </w:p>
          <w:p w14:paraId="0086E2CF" w14:textId="60388E54" w:rsidR="00F0409B" w:rsidRPr="00F0409B" w:rsidRDefault="00F0409B" w:rsidP="00F349CE">
            <w:pPr>
              <w:rPr>
                <w:rFonts w:cstheme="minorHAnsi"/>
                <w:sz w:val="18"/>
                <w:lang w:val="en-US"/>
              </w:rPr>
            </w:pPr>
            <w:r w:rsidRPr="00FF711F">
              <w:rPr>
                <w:rFonts w:cstheme="minorHAnsi"/>
                <w:sz w:val="18"/>
                <w:lang w:val="en-US"/>
              </w:rPr>
              <w:t>HC:</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 xml:space="preserve"> (0%)</w:t>
            </w:r>
          </w:p>
          <w:p w14:paraId="4FCA3F86" w14:textId="77777777" w:rsidR="00F0409B" w:rsidRDefault="0068157F" w:rsidP="00F0409B">
            <w:pPr>
              <w:rPr>
                <w:rFonts w:cstheme="minorHAnsi"/>
                <w:sz w:val="18"/>
                <w:lang w:val="en-US"/>
              </w:rPr>
            </w:pPr>
            <w:proofErr w:type="spellStart"/>
            <w:r>
              <w:rPr>
                <w:rFonts w:cstheme="minorHAnsi"/>
                <w:i/>
                <w:sz w:val="18"/>
                <w:lang w:val="en-US"/>
              </w:rPr>
              <w:t>Entesophytes</w:t>
            </w:r>
            <w:proofErr w:type="spellEnd"/>
            <w:r w:rsidR="00F0409B" w:rsidRPr="00FF711F">
              <w:rPr>
                <w:rFonts w:cstheme="minorHAnsi"/>
                <w:sz w:val="18"/>
                <w:lang w:val="en-US"/>
              </w:rPr>
              <w:t xml:space="preserve"> </w:t>
            </w:r>
          </w:p>
          <w:p w14:paraId="15B0F5A2" w14:textId="78F66593" w:rsidR="00F0409B" w:rsidRPr="00FF711F" w:rsidRDefault="00F0409B" w:rsidP="00F0409B">
            <w:pPr>
              <w:rPr>
                <w:rFonts w:cstheme="minorHAnsi"/>
                <w:sz w:val="18"/>
                <w:lang w:val="en-US"/>
              </w:rPr>
            </w:pPr>
            <w:r w:rsidRPr="00FF711F">
              <w:rPr>
                <w:rFonts w:cstheme="minorHAnsi"/>
                <w:sz w:val="18"/>
                <w:lang w:val="en-US"/>
              </w:rPr>
              <w:t>IBD:</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 xml:space="preserve"> (0%)</w:t>
            </w:r>
          </w:p>
          <w:p w14:paraId="40CC1135" w14:textId="63338EFD" w:rsidR="00F0409B" w:rsidRPr="00FF711F" w:rsidRDefault="00F0409B" w:rsidP="00F0409B">
            <w:pPr>
              <w:rPr>
                <w:rFonts w:cstheme="minorHAnsi"/>
                <w:sz w:val="18"/>
                <w:lang w:val="en-US"/>
              </w:rPr>
            </w:pPr>
            <w:r w:rsidRPr="00FF711F">
              <w:rPr>
                <w:rFonts w:cstheme="minorHAnsi"/>
                <w:sz w:val="18"/>
                <w:lang w:val="en-US"/>
              </w:rPr>
              <w:lastRenderedPageBreak/>
              <w:t>HC:</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 xml:space="preserve"> (0%)</w:t>
            </w:r>
          </w:p>
          <w:p w14:paraId="50C80C57" w14:textId="77777777" w:rsidR="0068157F" w:rsidRDefault="0068157F" w:rsidP="00F0409B">
            <w:pPr>
              <w:rPr>
                <w:rFonts w:cstheme="minorHAnsi"/>
                <w:i/>
                <w:sz w:val="18"/>
                <w:lang w:val="en-US"/>
              </w:rPr>
            </w:pPr>
            <w:r>
              <w:rPr>
                <w:rFonts w:cstheme="minorHAnsi"/>
                <w:i/>
                <w:sz w:val="18"/>
                <w:lang w:val="en-US"/>
              </w:rPr>
              <w:t>Bone erosions</w:t>
            </w:r>
          </w:p>
          <w:p w14:paraId="258E50C1" w14:textId="6FA85532" w:rsidR="00F0409B" w:rsidRPr="00FF711F" w:rsidRDefault="00F0409B" w:rsidP="00F0409B">
            <w:pPr>
              <w:rPr>
                <w:rFonts w:cstheme="minorHAnsi"/>
                <w:sz w:val="18"/>
                <w:lang w:val="en-US"/>
              </w:rPr>
            </w:pPr>
            <w:r w:rsidRPr="00FF711F">
              <w:rPr>
                <w:rFonts w:cstheme="minorHAnsi"/>
                <w:sz w:val="18"/>
                <w:lang w:val="en-US"/>
              </w:rPr>
              <w:t>IBD:</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 xml:space="preserve"> (0%)</w:t>
            </w:r>
          </w:p>
          <w:p w14:paraId="2895C2DF" w14:textId="59DBC2EE" w:rsidR="00F0409B" w:rsidRPr="00F0409B" w:rsidRDefault="00F0409B" w:rsidP="00F0409B">
            <w:pPr>
              <w:rPr>
                <w:rFonts w:cstheme="minorHAnsi"/>
                <w:sz w:val="18"/>
                <w:lang w:val="en-US"/>
              </w:rPr>
            </w:pPr>
            <w:r w:rsidRPr="00FF711F">
              <w:rPr>
                <w:rFonts w:cstheme="minorHAnsi"/>
                <w:sz w:val="18"/>
                <w:lang w:val="en-US"/>
              </w:rPr>
              <w:t>HC:</w:t>
            </w:r>
            <w:r w:rsidR="00711990">
              <w:rPr>
                <w:rFonts w:cstheme="minorHAnsi"/>
                <w:sz w:val="18"/>
                <w:lang w:val="en-US"/>
              </w:rPr>
              <w:t xml:space="preserve"> 0</w:t>
            </w:r>
            <w:r w:rsidR="00737B36">
              <w:rPr>
                <w:rFonts w:cstheme="minorHAnsi"/>
                <w:sz w:val="18"/>
                <w:lang w:val="en-US"/>
              </w:rPr>
              <w:t>/140</w:t>
            </w:r>
            <w:r w:rsidR="00E1360A">
              <w:rPr>
                <w:rFonts w:cstheme="minorHAnsi"/>
                <w:sz w:val="18"/>
                <w:lang w:val="en-US"/>
              </w:rPr>
              <w:t xml:space="preserve"> (0%)</w:t>
            </w:r>
          </w:p>
        </w:tc>
      </w:tr>
      <w:tr w:rsidR="004C2003" w:rsidRPr="0030163C" w14:paraId="154FD1C6" w14:textId="77777777" w:rsidTr="00590BEC">
        <w:tc>
          <w:tcPr>
            <w:tcW w:w="1654" w:type="dxa"/>
            <w:tcBorders>
              <w:top w:val="single" w:sz="4" w:space="0" w:color="auto"/>
              <w:left w:val="single" w:sz="4" w:space="0" w:color="auto"/>
              <w:bottom w:val="single" w:sz="4" w:space="0" w:color="auto"/>
              <w:right w:val="single" w:sz="4" w:space="0" w:color="auto"/>
            </w:tcBorders>
          </w:tcPr>
          <w:p w14:paraId="5098BFD6" w14:textId="054C151E" w:rsidR="004C2003" w:rsidRDefault="004C2003" w:rsidP="00ED539A">
            <w:pPr>
              <w:rPr>
                <w:rFonts w:cstheme="minorHAnsi"/>
                <w:sz w:val="18"/>
                <w:lang w:val="en-US"/>
              </w:rPr>
            </w:pPr>
            <w:proofErr w:type="spellStart"/>
            <w:r>
              <w:rPr>
                <w:rFonts w:cstheme="minorHAnsi"/>
                <w:sz w:val="18"/>
                <w:lang w:val="en-US"/>
              </w:rPr>
              <w:lastRenderedPageBreak/>
              <w:t>Husic</w:t>
            </w:r>
            <w:proofErr w:type="spellEnd"/>
            <w:r>
              <w:rPr>
                <w:rFonts w:cstheme="minorHAnsi"/>
                <w:sz w:val="18"/>
                <w:lang w:val="en-US"/>
              </w:rPr>
              <w:t xml:space="preserve"> 2021</w:t>
            </w:r>
            <w:r w:rsidR="00AD0928">
              <w:rPr>
                <w:rFonts w:cstheme="minorHAnsi"/>
                <w:sz w:val="18"/>
                <w:lang w:val="en-US"/>
              </w:rPr>
              <w:fldChar w:fldCharType="begin"/>
            </w:r>
            <w:r w:rsidR="00AD0928">
              <w:rPr>
                <w:rFonts w:cstheme="minorHAnsi"/>
                <w:sz w:val="18"/>
                <w:lang w:val="en-US"/>
              </w:rPr>
              <w:instrText xml:space="preserve"> ADDIN ZOTERO_ITEM CSL_CITATION {"citationID":"AhBo9MLU","properties":{"formattedCitation":"(4)","plainCitation":"(4)","noteIndex":0},"citationItems":[{"id":27241,"uris":["http://zotero.org/groups/2872998/items/AQL8JBKQ"],"uri":["http://zotero.org/groups/2872998/items/AQL8JBKQ"],"itemData":{"id":27241,"type":"article-journal","abstract":"Background: Inflammatory bowel disease (IBD) is closely associated with spondylarthritis (SpA) and enthesitis, as an important feature of SpA, is a common extraintestinal manifestation of IBD. Enthesitis may be clinically silent in a high proportion of patients with IBD without clinical signs or a diagnosis of SpA. Objectives: The aim of this study was to compare the prevalence of ultrasound (US) verified enthesitis in IBD patients with and without SpA, with patients with irritable bowel syndrome (IBS) and healthy subjects (HC) serving as controls. Methods: IBD patients with or without SpA, patients with IBS and HC were prospectively recruited and clinically assessed. Ultrasound examination was performed at 14 entheses. The ultrasound abnormalities were scored according to the Madrid Ankylosing Spondylitis Enthesitis Index (MASEI). Results: We included 33 IBD patients without SpA, 14 IBD patients with SpA, 26 IBS patients and 18 HC. Higher MASEI scores were found in patients with IBD without SpA [median 21.0 range (8.0–53.0)] and IBD associated SpA [33.0 (8–50)] than in IBS patients [10.5 (0–42.0)-p &lt; 0.001 for both comparison] and HC [12.0 (2.0–38.0)-p &lt; 0.01]. PD, enthesophytes and erosions were more common in patients with IBD with or without SpA as compared to IBS patients and HC. IBD patients with SpA compared to IBD without SpA demonstrated significant higher prevalence of erosion and structural irregularity and consequently significant higher MASEI (p &lt; 0.05 for all comparison). Conclusions: Ultrasound verified enthesitis is more common in patients with IBD with or without SpA as compared to patients with IBS or HC.","archive":"Embase","container-title":"Frontiers in Medicine","DOI":"10.3389/fmed.2021.637459","ISSN":"2296-858X","issue":"(Husic R.; Lackner A.; Graninger W.; Dejaco C., christian.dejaco@gmx.net) Department of Rheumatology and Immunology, Medical University Graz, Graz, Austria","journalAbbreviation":"Front. Med.","language":"English","title":"High Prevalence of Ultrasound Verified Enthesitis in Patients With Inflammatory Bowel Disease With or Without Spondylarthritis","URL":"https://www.embase.com/search/results?subaction=viewrecord&amp;id=L634307601&amp;from=export","volume":"8","author":[{"family":"Husic","given":"R."},{"family":"Lackner","given":"A."},{"family":"Kump","given":"P.K."},{"family":"Högenauer","given":"C."},{"family":"Graninger","given":"W."},{"family":"Dejaco","given":"C."}],"issued":{"date-parts":[["2021"]]}}}],"schema":"https://github.com/citation-style-language/schema/raw/master/csl-citation.json"} </w:instrText>
            </w:r>
            <w:r w:rsidR="00AD0928">
              <w:rPr>
                <w:rFonts w:cstheme="minorHAnsi"/>
                <w:sz w:val="18"/>
                <w:lang w:val="en-US"/>
              </w:rPr>
              <w:fldChar w:fldCharType="separate"/>
            </w:r>
            <w:r w:rsidR="00AD0928" w:rsidRPr="00AD0928">
              <w:rPr>
                <w:rFonts w:ascii="Calibri" w:hAnsi="Calibri"/>
                <w:sz w:val="18"/>
              </w:rPr>
              <w:t>(4)</w:t>
            </w:r>
            <w:r w:rsidR="00AD0928">
              <w:rPr>
                <w:rFonts w:cstheme="minorHAnsi"/>
                <w:sz w:val="18"/>
                <w:lang w:val="en-US"/>
              </w:rPr>
              <w:fldChar w:fldCharType="end"/>
            </w:r>
          </w:p>
        </w:tc>
        <w:tc>
          <w:tcPr>
            <w:tcW w:w="1040" w:type="dxa"/>
            <w:tcBorders>
              <w:top w:val="single" w:sz="4" w:space="0" w:color="auto"/>
              <w:left w:val="single" w:sz="4" w:space="0" w:color="auto"/>
              <w:bottom w:val="single" w:sz="4" w:space="0" w:color="auto"/>
              <w:right w:val="single" w:sz="4" w:space="0" w:color="auto"/>
            </w:tcBorders>
          </w:tcPr>
          <w:p w14:paraId="493ACC4E" w14:textId="495CE289" w:rsidR="004C2003" w:rsidRDefault="009E5DC2" w:rsidP="00ED539A">
            <w:pPr>
              <w:rPr>
                <w:rFonts w:cstheme="minorHAnsi"/>
                <w:sz w:val="18"/>
                <w:lang w:val="en-US"/>
              </w:rPr>
            </w:pPr>
            <w:r>
              <w:rPr>
                <w:rFonts w:cstheme="minorHAnsi"/>
                <w:sz w:val="18"/>
                <w:lang w:val="en-US"/>
              </w:rPr>
              <w:t>47 IBD patients</w:t>
            </w:r>
            <w:r w:rsidR="00130DBC">
              <w:rPr>
                <w:rFonts w:cstheme="minorHAnsi"/>
                <w:sz w:val="18"/>
                <w:lang w:val="en-US"/>
              </w:rPr>
              <w:t xml:space="preserve"> (</w:t>
            </w:r>
            <w:r w:rsidR="00804A66">
              <w:rPr>
                <w:rFonts w:cstheme="minorHAnsi"/>
                <w:sz w:val="18"/>
                <w:lang w:val="en-US"/>
              </w:rPr>
              <w:t xml:space="preserve">CD and UC, </w:t>
            </w:r>
            <w:r w:rsidR="00130DBC">
              <w:rPr>
                <w:rFonts w:cstheme="minorHAnsi"/>
                <w:sz w:val="18"/>
                <w:lang w:val="en-US"/>
              </w:rPr>
              <w:t xml:space="preserve">33 without </w:t>
            </w:r>
            <w:proofErr w:type="spellStart"/>
            <w:r w:rsidR="00130DBC">
              <w:rPr>
                <w:rFonts w:cstheme="minorHAnsi"/>
                <w:sz w:val="18"/>
                <w:lang w:val="en-US"/>
              </w:rPr>
              <w:t>SpA</w:t>
            </w:r>
            <w:proofErr w:type="spellEnd"/>
            <w:r w:rsidR="00130DBC">
              <w:rPr>
                <w:rFonts w:cstheme="minorHAnsi"/>
                <w:sz w:val="18"/>
                <w:lang w:val="en-US"/>
              </w:rPr>
              <w:t>)</w:t>
            </w:r>
          </w:p>
          <w:p w14:paraId="0B6B6F40" w14:textId="54C2D4DD" w:rsidR="00804A66" w:rsidRDefault="00804A66" w:rsidP="00ED539A">
            <w:pPr>
              <w:rPr>
                <w:rFonts w:cstheme="minorHAnsi"/>
                <w:sz w:val="18"/>
                <w:lang w:val="en-US"/>
              </w:rPr>
            </w:pPr>
            <w:r>
              <w:rPr>
                <w:rFonts w:cstheme="minorHAnsi"/>
                <w:sz w:val="18"/>
                <w:lang w:val="en-US"/>
              </w:rPr>
              <w:t>44 HC</w:t>
            </w:r>
          </w:p>
          <w:p w14:paraId="0F0454E1" w14:textId="6FBCB023" w:rsidR="00130DBC" w:rsidRDefault="00130DBC" w:rsidP="00ED539A">
            <w:pPr>
              <w:rPr>
                <w:rFonts w:cstheme="minorHAnsi"/>
                <w:sz w:val="18"/>
                <w:lang w:val="en-US"/>
              </w:rPr>
            </w:pPr>
          </w:p>
        </w:tc>
        <w:tc>
          <w:tcPr>
            <w:tcW w:w="1868" w:type="dxa"/>
            <w:tcBorders>
              <w:top w:val="single" w:sz="4" w:space="0" w:color="auto"/>
              <w:left w:val="single" w:sz="4" w:space="0" w:color="auto"/>
              <w:bottom w:val="single" w:sz="4" w:space="0" w:color="auto"/>
              <w:right w:val="single" w:sz="4" w:space="0" w:color="auto"/>
            </w:tcBorders>
          </w:tcPr>
          <w:p w14:paraId="12469C05" w14:textId="77777777" w:rsidR="004C2003" w:rsidRDefault="00804A66" w:rsidP="00ED539A">
            <w:pPr>
              <w:rPr>
                <w:rFonts w:cstheme="minorHAnsi"/>
                <w:sz w:val="18"/>
                <w:lang w:val="en-US"/>
              </w:rPr>
            </w:pPr>
            <w:r>
              <w:rPr>
                <w:rFonts w:cstheme="minorHAnsi"/>
                <w:sz w:val="18"/>
                <w:lang w:val="en-US"/>
              </w:rPr>
              <w:t>Adults with IBD</w:t>
            </w:r>
          </w:p>
          <w:p w14:paraId="3438F0F0" w14:textId="7669CB39" w:rsidR="00804A66" w:rsidRDefault="00804A66" w:rsidP="00804A66">
            <w:pPr>
              <w:rPr>
                <w:rFonts w:cstheme="minorHAnsi"/>
                <w:sz w:val="18"/>
                <w:lang w:val="en-US"/>
              </w:rPr>
            </w:pPr>
            <w:r>
              <w:rPr>
                <w:rFonts w:cstheme="minorHAnsi"/>
                <w:sz w:val="18"/>
                <w:lang w:val="en-US"/>
              </w:rPr>
              <w:t>Median d</w:t>
            </w:r>
            <w:r w:rsidRPr="00804A66">
              <w:rPr>
                <w:rFonts w:cstheme="minorHAnsi"/>
                <w:sz w:val="18"/>
                <w:lang w:val="en-US"/>
              </w:rPr>
              <w:t>isease duration in years</w:t>
            </w:r>
            <w:r>
              <w:rPr>
                <w:rFonts w:cstheme="minorHAnsi"/>
                <w:sz w:val="18"/>
                <w:lang w:val="en-US"/>
              </w:rPr>
              <w:t xml:space="preserve">: </w:t>
            </w:r>
            <w:r w:rsidRPr="00804A66">
              <w:rPr>
                <w:rFonts w:cstheme="minorHAnsi"/>
                <w:sz w:val="18"/>
                <w:lang w:val="en-US"/>
              </w:rPr>
              <w:t xml:space="preserve">without </w:t>
            </w:r>
            <w:proofErr w:type="spellStart"/>
            <w:r w:rsidRPr="00804A66">
              <w:rPr>
                <w:rFonts w:cstheme="minorHAnsi"/>
                <w:sz w:val="18"/>
                <w:lang w:val="en-US"/>
              </w:rPr>
              <w:t>SpA</w:t>
            </w:r>
            <w:proofErr w:type="spellEnd"/>
            <w:r>
              <w:rPr>
                <w:rFonts w:cstheme="minorHAnsi"/>
                <w:sz w:val="18"/>
                <w:lang w:val="en-US"/>
              </w:rPr>
              <w:t>:</w:t>
            </w:r>
            <w:r w:rsidRPr="00804A66">
              <w:rPr>
                <w:rFonts w:cstheme="minorHAnsi"/>
                <w:sz w:val="18"/>
                <w:lang w:val="en-US"/>
              </w:rPr>
              <w:t xml:space="preserve"> 10;</w:t>
            </w:r>
            <w:r>
              <w:rPr>
                <w:rFonts w:cstheme="minorHAnsi"/>
                <w:sz w:val="18"/>
                <w:lang w:val="en-US"/>
              </w:rPr>
              <w:t xml:space="preserve"> </w:t>
            </w:r>
            <w:r w:rsidRPr="00804A66">
              <w:rPr>
                <w:rFonts w:cstheme="minorHAnsi"/>
                <w:sz w:val="18"/>
                <w:lang w:val="en-US"/>
              </w:rPr>
              <w:t xml:space="preserve">with </w:t>
            </w:r>
            <w:proofErr w:type="spellStart"/>
            <w:r w:rsidRPr="00804A66">
              <w:rPr>
                <w:rFonts w:cstheme="minorHAnsi"/>
                <w:sz w:val="18"/>
                <w:lang w:val="en-US"/>
              </w:rPr>
              <w:t>SpA</w:t>
            </w:r>
            <w:proofErr w:type="spellEnd"/>
            <w:r w:rsidRPr="00804A66">
              <w:rPr>
                <w:rFonts w:cstheme="minorHAnsi"/>
                <w:sz w:val="18"/>
                <w:lang w:val="en-US"/>
              </w:rPr>
              <w:t>: 7</w:t>
            </w:r>
            <w:r>
              <w:rPr>
                <w:rFonts w:cstheme="minorHAnsi"/>
                <w:sz w:val="18"/>
                <w:lang w:val="en-US"/>
              </w:rPr>
              <w:t>.</w:t>
            </w:r>
            <w:r w:rsidRPr="00804A66">
              <w:rPr>
                <w:rFonts w:cstheme="minorHAnsi"/>
                <w:sz w:val="18"/>
                <w:lang w:val="en-US"/>
              </w:rPr>
              <w:t>5</w:t>
            </w:r>
          </w:p>
        </w:tc>
        <w:tc>
          <w:tcPr>
            <w:tcW w:w="1705" w:type="dxa"/>
            <w:tcBorders>
              <w:top w:val="single" w:sz="4" w:space="0" w:color="auto"/>
              <w:left w:val="single" w:sz="4" w:space="0" w:color="auto"/>
              <w:bottom w:val="single" w:sz="4" w:space="0" w:color="auto"/>
              <w:right w:val="single" w:sz="4" w:space="0" w:color="auto"/>
            </w:tcBorders>
          </w:tcPr>
          <w:p w14:paraId="077FFFAE" w14:textId="545D1C63" w:rsidR="004C2003" w:rsidRDefault="00C3722D" w:rsidP="00ED539A">
            <w:pPr>
              <w:rPr>
                <w:rFonts w:cstheme="minorHAnsi"/>
                <w:sz w:val="18"/>
                <w:lang w:val="en-US"/>
              </w:rPr>
            </w:pPr>
            <w:r>
              <w:rPr>
                <w:rFonts w:cstheme="minorHAnsi"/>
                <w:sz w:val="18"/>
                <w:lang w:val="en-US"/>
              </w:rPr>
              <w:t>Case-control</w:t>
            </w:r>
          </w:p>
        </w:tc>
        <w:tc>
          <w:tcPr>
            <w:tcW w:w="2381" w:type="dxa"/>
            <w:tcBorders>
              <w:top w:val="single" w:sz="4" w:space="0" w:color="auto"/>
              <w:left w:val="single" w:sz="4" w:space="0" w:color="auto"/>
              <w:bottom w:val="single" w:sz="4" w:space="0" w:color="auto"/>
              <w:right w:val="single" w:sz="4" w:space="0" w:color="auto"/>
            </w:tcBorders>
          </w:tcPr>
          <w:p w14:paraId="32501767" w14:textId="77777777" w:rsidR="00C3722D" w:rsidRDefault="00C3722D" w:rsidP="00C3722D">
            <w:pPr>
              <w:rPr>
                <w:rFonts w:cstheme="minorHAnsi"/>
                <w:sz w:val="18"/>
                <w:lang w:val="en-US"/>
              </w:rPr>
            </w:pPr>
            <w:proofErr w:type="spellStart"/>
            <w:r w:rsidRPr="00C3722D">
              <w:rPr>
                <w:rFonts w:cstheme="minorHAnsi"/>
                <w:sz w:val="18"/>
                <w:lang w:val="en-US"/>
              </w:rPr>
              <w:t>Esaote</w:t>
            </w:r>
            <w:proofErr w:type="spellEnd"/>
            <w:r w:rsidRPr="00C3722D">
              <w:rPr>
                <w:rFonts w:cstheme="minorHAnsi"/>
                <w:sz w:val="18"/>
                <w:lang w:val="en-US"/>
              </w:rPr>
              <w:t xml:space="preserve"> </w:t>
            </w:r>
            <w:proofErr w:type="spellStart"/>
            <w:r w:rsidRPr="00C3722D">
              <w:rPr>
                <w:rFonts w:cstheme="minorHAnsi"/>
                <w:sz w:val="18"/>
                <w:lang w:val="en-US"/>
              </w:rPr>
              <w:t>MyLab</w:t>
            </w:r>
            <w:proofErr w:type="spellEnd"/>
            <w:r w:rsidRPr="00C3722D">
              <w:rPr>
                <w:rFonts w:cstheme="minorHAnsi"/>
                <w:sz w:val="18"/>
                <w:lang w:val="en-US"/>
              </w:rPr>
              <w:t xml:space="preserve"> Twice</w:t>
            </w:r>
            <w:r>
              <w:rPr>
                <w:rFonts w:cstheme="minorHAnsi"/>
                <w:sz w:val="18"/>
                <w:lang w:val="en-US"/>
              </w:rPr>
              <w:t>,</w:t>
            </w:r>
            <w:r w:rsidRPr="00C3722D">
              <w:rPr>
                <w:rFonts w:cstheme="minorHAnsi"/>
                <w:sz w:val="18"/>
                <w:lang w:val="en-US"/>
              </w:rPr>
              <w:t xml:space="preserve"> 18-MHz </w:t>
            </w:r>
          </w:p>
          <w:p w14:paraId="08FC931D" w14:textId="0B32EE53" w:rsidR="00C3722D" w:rsidRPr="00C3722D" w:rsidRDefault="00C3722D" w:rsidP="00C3722D">
            <w:pPr>
              <w:rPr>
                <w:rFonts w:cstheme="minorHAnsi"/>
                <w:sz w:val="18"/>
                <w:lang w:val="en-US"/>
              </w:rPr>
            </w:pPr>
            <w:r>
              <w:rPr>
                <w:rFonts w:cstheme="minorHAnsi"/>
                <w:sz w:val="18"/>
                <w:lang w:val="en-US"/>
              </w:rPr>
              <w:t>GS and PD</w:t>
            </w:r>
          </w:p>
          <w:p w14:paraId="1EBF646E" w14:textId="77777777" w:rsidR="004C2003" w:rsidRDefault="00C3722D" w:rsidP="00C3722D">
            <w:pPr>
              <w:rPr>
                <w:rFonts w:cstheme="minorHAnsi"/>
                <w:sz w:val="18"/>
                <w:lang w:val="en-US"/>
              </w:rPr>
            </w:pPr>
            <w:r w:rsidRPr="00C3722D">
              <w:rPr>
                <w:rFonts w:cstheme="minorHAnsi"/>
                <w:sz w:val="18"/>
                <w:lang w:val="en-US"/>
              </w:rPr>
              <w:t>14 entheses: bilateral triceps, lateral epicondyles, distal insertion of quadriceps, proximal and distal insertion of patellar tendon, distal insertion of Achilles tendon and plantar fascia</w:t>
            </w:r>
          </w:p>
          <w:p w14:paraId="7A4F0AAA" w14:textId="77777777" w:rsidR="00C3722D" w:rsidRDefault="00C3722D" w:rsidP="00C3722D">
            <w:pPr>
              <w:rPr>
                <w:rFonts w:cstheme="minorHAnsi"/>
                <w:sz w:val="18"/>
                <w:lang w:val="en-US"/>
              </w:rPr>
            </w:pPr>
            <w:r>
              <w:rPr>
                <w:rFonts w:cstheme="minorHAnsi"/>
                <w:sz w:val="18"/>
                <w:lang w:val="en-US"/>
              </w:rPr>
              <w:t>MASEI</w:t>
            </w:r>
          </w:p>
          <w:p w14:paraId="54807D8B" w14:textId="1998448B" w:rsidR="00C3722D" w:rsidRDefault="00C3722D" w:rsidP="00C3722D">
            <w:pPr>
              <w:rPr>
                <w:rFonts w:cstheme="minorHAnsi"/>
                <w:sz w:val="18"/>
                <w:lang w:val="en-US"/>
              </w:rPr>
            </w:pPr>
            <w:r>
              <w:rPr>
                <w:rFonts w:cstheme="minorHAnsi"/>
                <w:sz w:val="18"/>
                <w:lang w:val="en-US"/>
              </w:rPr>
              <w:t>Modified MASEI on 14 entheses</w:t>
            </w:r>
          </w:p>
        </w:tc>
        <w:tc>
          <w:tcPr>
            <w:tcW w:w="1749" w:type="dxa"/>
            <w:tcBorders>
              <w:top w:val="single" w:sz="4" w:space="0" w:color="auto"/>
              <w:left w:val="single" w:sz="4" w:space="0" w:color="auto"/>
              <w:bottom w:val="single" w:sz="4" w:space="0" w:color="auto"/>
              <w:right w:val="single" w:sz="4" w:space="0" w:color="auto"/>
            </w:tcBorders>
          </w:tcPr>
          <w:p w14:paraId="605D1456" w14:textId="0A5299C4" w:rsidR="004C2003" w:rsidRDefault="008415B2" w:rsidP="00ED539A">
            <w:pPr>
              <w:rPr>
                <w:rFonts w:cstheme="minorHAnsi"/>
                <w:sz w:val="18"/>
                <w:lang w:val="en-US"/>
              </w:rPr>
            </w:pPr>
            <w:proofErr w:type="spellStart"/>
            <w:r>
              <w:rPr>
                <w:rFonts w:cstheme="minorHAnsi"/>
                <w:sz w:val="18"/>
                <w:lang w:val="en-US"/>
              </w:rPr>
              <w:t>n.a.</w:t>
            </w:r>
            <w:proofErr w:type="spellEnd"/>
          </w:p>
        </w:tc>
        <w:tc>
          <w:tcPr>
            <w:tcW w:w="5765" w:type="dxa"/>
            <w:tcBorders>
              <w:top w:val="single" w:sz="4" w:space="0" w:color="auto"/>
              <w:left w:val="single" w:sz="4" w:space="0" w:color="auto"/>
              <w:bottom w:val="single" w:sz="4" w:space="0" w:color="auto"/>
              <w:right w:val="single" w:sz="4" w:space="0" w:color="auto"/>
            </w:tcBorders>
          </w:tcPr>
          <w:p w14:paraId="743283A9" w14:textId="6A3AD2EA" w:rsidR="009920F7" w:rsidRDefault="009920F7" w:rsidP="009920F7">
            <w:pPr>
              <w:rPr>
                <w:rFonts w:cstheme="minorHAnsi"/>
                <w:b/>
                <w:i/>
                <w:sz w:val="18"/>
                <w:lang w:val="en-US"/>
              </w:rPr>
            </w:pPr>
            <w:r w:rsidRPr="009920F7">
              <w:rPr>
                <w:rFonts w:cstheme="minorHAnsi"/>
                <w:b/>
                <w:i/>
                <w:sz w:val="18"/>
                <w:lang w:val="en-US"/>
              </w:rPr>
              <w:t xml:space="preserve">IBD pts without </w:t>
            </w:r>
            <w:proofErr w:type="spellStart"/>
            <w:r w:rsidRPr="009920F7">
              <w:rPr>
                <w:rFonts w:cstheme="minorHAnsi"/>
                <w:b/>
                <w:i/>
                <w:sz w:val="18"/>
                <w:lang w:val="en-US"/>
              </w:rPr>
              <w:t>SpA</w:t>
            </w:r>
            <w:proofErr w:type="spellEnd"/>
          </w:p>
          <w:p w14:paraId="2FE14BCD" w14:textId="200526E8" w:rsidR="009920F7" w:rsidRPr="009920F7" w:rsidRDefault="009920F7" w:rsidP="009920F7">
            <w:pPr>
              <w:rPr>
                <w:rFonts w:cstheme="minorHAnsi"/>
                <w:b/>
                <w:sz w:val="18"/>
                <w:lang w:val="en-US"/>
              </w:rPr>
            </w:pPr>
            <w:r w:rsidRPr="009920F7">
              <w:rPr>
                <w:rFonts w:cstheme="minorHAnsi"/>
                <w:b/>
                <w:sz w:val="18"/>
                <w:lang w:val="en-US"/>
              </w:rPr>
              <w:t>Positive PD</w:t>
            </w:r>
          </w:p>
          <w:p w14:paraId="7125C565" w14:textId="52E8AC9D" w:rsidR="009920F7" w:rsidRPr="009920F7" w:rsidRDefault="009920F7" w:rsidP="009920F7">
            <w:pPr>
              <w:rPr>
                <w:rFonts w:cstheme="minorHAnsi"/>
                <w:sz w:val="18"/>
                <w:lang w:val="en-US"/>
              </w:rPr>
            </w:pPr>
            <w:r w:rsidRPr="009920F7">
              <w:rPr>
                <w:rFonts w:cstheme="minorHAnsi"/>
                <w:sz w:val="18"/>
                <w:lang w:val="en-US"/>
              </w:rPr>
              <w:t>22 pts (67%)</w:t>
            </w:r>
          </w:p>
          <w:p w14:paraId="5112B04C" w14:textId="6F9EDBA7" w:rsidR="009920F7" w:rsidRPr="009920F7" w:rsidRDefault="009920F7" w:rsidP="009920F7">
            <w:pPr>
              <w:rPr>
                <w:rFonts w:cstheme="minorHAnsi"/>
                <w:sz w:val="18"/>
                <w:lang w:val="en-US"/>
              </w:rPr>
            </w:pPr>
            <w:r w:rsidRPr="009920F7">
              <w:rPr>
                <w:rFonts w:cstheme="minorHAnsi"/>
                <w:sz w:val="18"/>
                <w:lang w:val="en-US"/>
              </w:rPr>
              <w:t>Highest prevalence at lateral epicondyle (67% of all PD positive enthesis)</w:t>
            </w:r>
          </w:p>
          <w:p w14:paraId="55023025" w14:textId="24A72FA5" w:rsidR="009920F7" w:rsidRPr="009920F7" w:rsidRDefault="009920F7" w:rsidP="009920F7">
            <w:pPr>
              <w:rPr>
                <w:rFonts w:cstheme="minorHAnsi"/>
                <w:b/>
                <w:sz w:val="18"/>
                <w:lang w:val="en-US"/>
              </w:rPr>
            </w:pPr>
            <w:r>
              <w:rPr>
                <w:rFonts w:cstheme="minorHAnsi"/>
                <w:b/>
                <w:sz w:val="18"/>
                <w:lang w:val="en-US"/>
              </w:rPr>
              <w:t>Erosions</w:t>
            </w:r>
          </w:p>
          <w:p w14:paraId="4FFDE1CB" w14:textId="1E6B103D" w:rsidR="009920F7" w:rsidRPr="00AB0BC4" w:rsidRDefault="009920F7" w:rsidP="009920F7">
            <w:pPr>
              <w:rPr>
                <w:rFonts w:cstheme="minorHAnsi"/>
                <w:sz w:val="18"/>
                <w:lang w:val="en-US"/>
              </w:rPr>
            </w:pPr>
            <w:r w:rsidRPr="00AB0BC4">
              <w:rPr>
                <w:rFonts w:cstheme="minorHAnsi"/>
                <w:sz w:val="18"/>
                <w:lang w:val="en-US"/>
              </w:rPr>
              <w:t xml:space="preserve">18 pts (15%) </w:t>
            </w:r>
          </w:p>
          <w:p w14:paraId="6DE21516" w14:textId="1796C6A2" w:rsidR="004C2003" w:rsidRDefault="00BA5ACA" w:rsidP="009920F7">
            <w:pPr>
              <w:rPr>
                <w:rFonts w:cstheme="minorHAnsi"/>
                <w:b/>
                <w:i/>
                <w:sz w:val="18"/>
                <w:lang w:val="en-US"/>
              </w:rPr>
            </w:pPr>
            <w:r>
              <w:rPr>
                <w:rFonts w:cstheme="minorHAnsi"/>
                <w:sz w:val="18"/>
                <w:lang w:val="en-US"/>
              </w:rPr>
              <w:t xml:space="preserve">Higher prevalence </w:t>
            </w:r>
            <w:r w:rsidR="009920F7" w:rsidRPr="00AB0BC4">
              <w:rPr>
                <w:rFonts w:cstheme="minorHAnsi"/>
                <w:sz w:val="18"/>
                <w:lang w:val="en-US"/>
              </w:rPr>
              <w:t>at</w:t>
            </w:r>
            <w:r w:rsidR="00884EA4">
              <w:rPr>
                <w:rFonts w:cstheme="minorHAnsi"/>
                <w:sz w:val="18"/>
                <w:lang w:val="en-US"/>
              </w:rPr>
              <w:t xml:space="preserve"> the</w:t>
            </w:r>
            <w:r w:rsidR="009920F7" w:rsidRPr="00AB0BC4">
              <w:rPr>
                <w:rFonts w:cstheme="minorHAnsi"/>
                <w:sz w:val="18"/>
                <w:lang w:val="en-US"/>
              </w:rPr>
              <w:t xml:space="preserve"> distal insertion of patellar tendon (23% of all erosions), triceps tendon (20%) and Achilles tendon (19%)</w:t>
            </w:r>
          </w:p>
        </w:tc>
      </w:tr>
      <w:tr w:rsidR="00B12271" w:rsidRPr="0030163C" w14:paraId="64BB5AA7" w14:textId="77777777" w:rsidTr="00590BEC">
        <w:tc>
          <w:tcPr>
            <w:tcW w:w="1654" w:type="dxa"/>
            <w:tcBorders>
              <w:top w:val="single" w:sz="4" w:space="0" w:color="auto"/>
              <w:left w:val="single" w:sz="4" w:space="0" w:color="auto"/>
              <w:bottom w:val="single" w:sz="4" w:space="0" w:color="auto"/>
              <w:right w:val="single" w:sz="4" w:space="0" w:color="auto"/>
            </w:tcBorders>
          </w:tcPr>
          <w:p w14:paraId="2D383F1A" w14:textId="33351A3A" w:rsidR="00B12271" w:rsidRDefault="00B12271" w:rsidP="00ED539A">
            <w:pPr>
              <w:rPr>
                <w:rFonts w:cstheme="minorHAnsi"/>
                <w:sz w:val="18"/>
                <w:lang w:val="en-US"/>
              </w:rPr>
            </w:pPr>
            <w:r>
              <w:rPr>
                <w:rFonts w:cstheme="minorHAnsi"/>
                <w:sz w:val="18"/>
                <w:lang w:val="en-US"/>
              </w:rPr>
              <w:t>Martinis 2020</w:t>
            </w:r>
            <w:r w:rsidR="00AD0928">
              <w:rPr>
                <w:rFonts w:cstheme="minorHAnsi"/>
                <w:sz w:val="18"/>
                <w:lang w:val="en-US"/>
              </w:rPr>
              <w:fldChar w:fldCharType="begin"/>
            </w:r>
            <w:r w:rsidR="00AD0928">
              <w:rPr>
                <w:rFonts w:cstheme="minorHAnsi"/>
                <w:sz w:val="18"/>
                <w:lang w:val="en-US"/>
              </w:rPr>
              <w:instrText xml:space="preserve"> ADDIN ZOTERO_ITEM CSL_CITATION {"citationID":"edEJkoJf","properties":{"formattedCitation":"(5)","plainCitation":"(5)","noteIndex":0},"citationItems":[{"id":26383,"uris":["http://zotero.org/groups/2872998/items/385ITCW4"],"uri":["http://zotero.org/groups/2872998/items/385ITCW4"],"itemData":{"id":26383,"type":"article-journal","abstract":"OBJECTIVES: Joint pain is common in subjects with IBD and is linked to several factors including SpA, drug therapy, concomitant OA or FM. The primary aim of this  study was to estimate the prevalence of primary FM and concomitant FM and SpA in a  cohort of patients with IBD utilizing clinical and US assessment. METHODS: A total  of 301 consecutive cases with IBD attending two IBD Units were assessed by a  rheumatologist for Assessment of SpondyloArthritis International Society criteria  fulfilment for SpA or the 2010 ACR criteria for FM. Some 158 cases also had US  entheseal examination on large insertions in the upper and lower limbs. RESULTS:  Thirty-seven IBD patients (12%) met the ACR criteria for primary FM with 9%  presenting with primary FM and 3.3% presenting with concomitant FM and SpA. Meeting  FM criteria was not related to smoking, sedentary job, BMI or the presence of  psoriasis. FM patients presented higher Leeds Enthesitis Index, BASDAI and BASFI  scores than SpA patients. At US examination, patients who satisfied the Assessment  of SpondyloArthritis International Society criteria for SpA had significantly higher  mean enthesis or patient power Doppler positive as compared with the IBD and FM  group (P &lt; 0.001). CONCLUSION: We found that FM occurred in 12% of SpA patients and  in this setting SpA disease activity indices performed poorly. US examination in a  large patient subgroup showed a promising discriminating capacity between FM and SpA  in IBD patients.","container-title":"Rheumatology (Oxford, England)","DOI":"10.1093/rheumatology/keaa036","ISSN":"1462-0332 1462-0324","issue":"10","journalAbbreviation":"Rheumatology (Oxford)","language":"eng","note":"publisher-place: England\nPMID: 32068873","page":"2857-2863","title":"Clinical and sonographic discrimination between fibromyalgia and spondyloarthopathy in inflammatory bowel disease with musculoskeletal pain.","volume":"59","author":[{"family":"Martinis","given":"Federica"},{"family":"Tinazzi","given":"Ilaria"},{"family":"Bertolini","given":"Elena"},{"family":"Citriniti","given":"Giorgia"},{"family":"Variola","given":"Angela"},{"family":"Geccherle","given":"Andrea"},{"family":"Marchetta","given":"Antonio"},{"family":"McGonagle","given":"Dennis"},{"family":"Macchioni","given":"Pierluigi"}],"issued":{"date-parts":[["2020",10,1]]}}}],"schema":"https://github.com/citation-style-language/schema/raw/master/csl-citation.json"} </w:instrText>
            </w:r>
            <w:r w:rsidR="00AD0928">
              <w:rPr>
                <w:rFonts w:cstheme="minorHAnsi"/>
                <w:sz w:val="18"/>
                <w:lang w:val="en-US"/>
              </w:rPr>
              <w:fldChar w:fldCharType="separate"/>
            </w:r>
            <w:r w:rsidR="00AD0928" w:rsidRPr="00AD0928">
              <w:rPr>
                <w:rFonts w:ascii="Calibri" w:hAnsi="Calibri"/>
                <w:sz w:val="18"/>
              </w:rPr>
              <w:t>(5)</w:t>
            </w:r>
            <w:r w:rsidR="00AD0928">
              <w:rPr>
                <w:rFonts w:cstheme="minorHAnsi"/>
                <w:sz w:val="18"/>
                <w:lang w:val="en-US"/>
              </w:rPr>
              <w:fldChar w:fldCharType="end"/>
            </w:r>
          </w:p>
        </w:tc>
        <w:tc>
          <w:tcPr>
            <w:tcW w:w="1040" w:type="dxa"/>
            <w:tcBorders>
              <w:top w:val="single" w:sz="4" w:space="0" w:color="auto"/>
              <w:left w:val="single" w:sz="4" w:space="0" w:color="auto"/>
              <w:bottom w:val="single" w:sz="4" w:space="0" w:color="auto"/>
              <w:right w:val="single" w:sz="4" w:space="0" w:color="auto"/>
            </w:tcBorders>
          </w:tcPr>
          <w:p w14:paraId="61D98F67" w14:textId="1F6EE527" w:rsidR="00B12271" w:rsidRDefault="00B12271" w:rsidP="00ED539A">
            <w:pPr>
              <w:rPr>
                <w:rFonts w:cstheme="minorHAnsi"/>
                <w:sz w:val="18"/>
                <w:lang w:val="en-US"/>
              </w:rPr>
            </w:pPr>
            <w:r>
              <w:rPr>
                <w:rFonts w:cstheme="minorHAnsi"/>
                <w:sz w:val="18"/>
                <w:lang w:val="en-US"/>
              </w:rPr>
              <w:t>158 IBD</w:t>
            </w:r>
            <w:r w:rsidR="00907DC5">
              <w:rPr>
                <w:rFonts w:cstheme="minorHAnsi"/>
                <w:sz w:val="18"/>
                <w:lang w:val="en-US"/>
              </w:rPr>
              <w:t xml:space="preserve">, of which 98 without </w:t>
            </w:r>
            <w:proofErr w:type="spellStart"/>
            <w:r w:rsidR="00907DC5">
              <w:rPr>
                <w:rFonts w:cstheme="minorHAnsi"/>
                <w:sz w:val="18"/>
                <w:lang w:val="en-US"/>
              </w:rPr>
              <w:t>SpA</w:t>
            </w:r>
            <w:proofErr w:type="spellEnd"/>
          </w:p>
        </w:tc>
        <w:tc>
          <w:tcPr>
            <w:tcW w:w="1868" w:type="dxa"/>
            <w:tcBorders>
              <w:top w:val="single" w:sz="4" w:space="0" w:color="auto"/>
              <w:left w:val="single" w:sz="4" w:space="0" w:color="auto"/>
              <w:bottom w:val="single" w:sz="4" w:space="0" w:color="auto"/>
              <w:right w:val="single" w:sz="4" w:space="0" w:color="auto"/>
            </w:tcBorders>
          </w:tcPr>
          <w:p w14:paraId="7B5D543F" w14:textId="77777777" w:rsidR="00B12271" w:rsidRDefault="00076E4F" w:rsidP="00ED539A">
            <w:pPr>
              <w:rPr>
                <w:rFonts w:cstheme="minorHAnsi"/>
                <w:sz w:val="18"/>
                <w:lang w:val="en-US"/>
              </w:rPr>
            </w:pPr>
            <w:r>
              <w:rPr>
                <w:rFonts w:cstheme="minorHAnsi"/>
                <w:sz w:val="18"/>
                <w:lang w:val="en-US"/>
              </w:rPr>
              <w:t>Adults with IBD</w:t>
            </w:r>
          </w:p>
          <w:p w14:paraId="725F3CC7" w14:textId="106ADC30" w:rsidR="00076E4F" w:rsidRDefault="0058163A" w:rsidP="00ED539A">
            <w:pPr>
              <w:rPr>
                <w:rFonts w:cstheme="minorHAnsi"/>
                <w:sz w:val="18"/>
                <w:lang w:val="en-US"/>
              </w:rPr>
            </w:pPr>
            <w:r>
              <w:rPr>
                <w:rFonts w:cstheme="minorHAnsi"/>
                <w:sz w:val="18"/>
                <w:lang w:val="en-US"/>
              </w:rPr>
              <w:t xml:space="preserve">Mean </w:t>
            </w:r>
            <w:r w:rsidR="00076E4F">
              <w:rPr>
                <w:rFonts w:cstheme="minorHAnsi"/>
                <w:sz w:val="18"/>
                <w:lang w:val="en-US"/>
              </w:rPr>
              <w:t>disease</w:t>
            </w:r>
            <w:r w:rsidR="00076E4F" w:rsidRPr="00B12271">
              <w:rPr>
                <w:rFonts w:cstheme="minorHAnsi"/>
                <w:sz w:val="18"/>
                <w:lang w:val="en-US"/>
              </w:rPr>
              <w:t xml:space="preserve"> duration (months, </w:t>
            </w:r>
            <w:proofErr w:type="spellStart"/>
            <w:r w:rsidR="00076E4F" w:rsidRPr="00B12271">
              <w:rPr>
                <w:rFonts w:cstheme="minorHAnsi"/>
                <w:sz w:val="18"/>
                <w:lang w:val="en-US"/>
              </w:rPr>
              <w:t>sd</w:t>
            </w:r>
            <w:proofErr w:type="spellEnd"/>
            <w:r w:rsidR="00076E4F" w:rsidRPr="00B12271">
              <w:rPr>
                <w:rFonts w:cstheme="minorHAnsi"/>
                <w:sz w:val="18"/>
                <w:lang w:val="en-US"/>
              </w:rPr>
              <w:t>) 116 (117)</w:t>
            </w:r>
          </w:p>
        </w:tc>
        <w:tc>
          <w:tcPr>
            <w:tcW w:w="1705" w:type="dxa"/>
            <w:tcBorders>
              <w:top w:val="single" w:sz="4" w:space="0" w:color="auto"/>
              <w:left w:val="single" w:sz="4" w:space="0" w:color="auto"/>
              <w:bottom w:val="single" w:sz="4" w:space="0" w:color="auto"/>
              <w:right w:val="single" w:sz="4" w:space="0" w:color="auto"/>
            </w:tcBorders>
          </w:tcPr>
          <w:p w14:paraId="4AABA0BE" w14:textId="1E4CE213" w:rsidR="00B12271" w:rsidRDefault="00076E4F" w:rsidP="00ED539A">
            <w:pPr>
              <w:rPr>
                <w:rFonts w:cstheme="minorHAnsi"/>
                <w:sz w:val="18"/>
                <w:lang w:val="en-US"/>
              </w:rPr>
            </w:pPr>
            <w:r>
              <w:rPr>
                <w:rFonts w:cstheme="minorHAnsi"/>
                <w:sz w:val="18"/>
                <w:lang w:val="en-US"/>
              </w:rPr>
              <w:t>Cr</w:t>
            </w:r>
            <w:r w:rsidR="00907DC5">
              <w:rPr>
                <w:rFonts w:cstheme="minorHAnsi"/>
                <w:sz w:val="18"/>
                <w:lang w:val="en-US"/>
              </w:rPr>
              <w:t>o</w:t>
            </w:r>
            <w:r>
              <w:rPr>
                <w:rFonts w:cstheme="minorHAnsi"/>
                <w:sz w:val="18"/>
                <w:lang w:val="en-US"/>
              </w:rPr>
              <w:t>ss-sectional</w:t>
            </w:r>
          </w:p>
        </w:tc>
        <w:tc>
          <w:tcPr>
            <w:tcW w:w="2381" w:type="dxa"/>
            <w:tcBorders>
              <w:top w:val="single" w:sz="4" w:space="0" w:color="auto"/>
              <w:left w:val="single" w:sz="4" w:space="0" w:color="auto"/>
              <w:bottom w:val="single" w:sz="4" w:space="0" w:color="auto"/>
              <w:right w:val="single" w:sz="4" w:space="0" w:color="auto"/>
            </w:tcBorders>
          </w:tcPr>
          <w:p w14:paraId="01607206" w14:textId="33E71060" w:rsidR="00076E4F" w:rsidRDefault="00076E4F" w:rsidP="00076E4F">
            <w:pPr>
              <w:rPr>
                <w:rFonts w:cstheme="minorHAnsi"/>
                <w:sz w:val="18"/>
                <w:lang w:val="en-US"/>
              </w:rPr>
            </w:pPr>
            <w:proofErr w:type="spellStart"/>
            <w:r w:rsidRPr="00076E4F">
              <w:rPr>
                <w:rFonts w:cstheme="minorHAnsi"/>
                <w:sz w:val="18"/>
                <w:lang w:val="en-US"/>
              </w:rPr>
              <w:t>Esaote</w:t>
            </w:r>
            <w:proofErr w:type="spellEnd"/>
            <w:r w:rsidRPr="00076E4F">
              <w:rPr>
                <w:rFonts w:cstheme="minorHAnsi"/>
                <w:sz w:val="18"/>
                <w:lang w:val="en-US"/>
              </w:rPr>
              <w:t xml:space="preserve"> My Lab Twice,</w:t>
            </w:r>
            <w:r>
              <w:rPr>
                <w:rFonts w:cstheme="minorHAnsi"/>
                <w:sz w:val="18"/>
                <w:lang w:val="en-US"/>
              </w:rPr>
              <w:t>18</w:t>
            </w:r>
            <w:r w:rsidRPr="00076E4F">
              <w:rPr>
                <w:rFonts w:cstheme="minorHAnsi"/>
                <w:sz w:val="18"/>
                <w:lang w:val="en-US"/>
              </w:rPr>
              <w:t xml:space="preserve">–6 and 13–5MHz </w:t>
            </w:r>
          </w:p>
          <w:p w14:paraId="426C109C" w14:textId="775202E3" w:rsidR="00076E4F" w:rsidRDefault="00076E4F" w:rsidP="00076E4F">
            <w:pPr>
              <w:rPr>
                <w:rFonts w:cstheme="minorHAnsi"/>
                <w:sz w:val="18"/>
                <w:lang w:val="en-US"/>
              </w:rPr>
            </w:pPr>
            <w:r>
              <w:rPr>
                <w:rFonts w:cstheme="minorHAnsi"/>
                <w:sz w:val="18"/>
                <w:lang w:val="en-US"/>
              </w:rPr>
              <w:t>PD &lt;2mm from the boy surface</w:t>
            </w:r>
          </w:p>
          <w:p w14:paraId="2045B36E" w14:textId="25B15469" w:rsidR="00A5253B" w:rsidRPr="00076E4F" w:rsidRDefault="00A5253B" w:rsidP="00076E4F">
            <w:pPr>
              <w:rPr>
                <w:rFonts w:cstheme="minorHAnsi"/>
                <w:sz w:val="18"/>
                <w:lang w:val="en-US"/>
              </w:rPr>
            </w:pPr>
            <w:proofErr w:type="spellStart"/>
            <w:r w:rsidRPr="00076E4F">
              <w:rPr>
                <w:rFonts w:cstheme="minorHAnsi"/>
                <w:sz w:val="18"/>
                <w:lang w:val="en-US"/>
              </w:rPr>
              <w:t>Enthesitis</w:t>
            </w:r>
            <w:proofErr w:type="spellEnd"/>
            <w:r w:rsidRPr="00076E4F">
              <w:rPr>
                <w:rFonts w:cstheme="minorHAnsi"/>
                <w:sz w:val="18"/>
                <w:lang w:val="en-US"/>
              </w:rPr>
              <w:t xml:space="preserve"> was defined according to the OMERACT definition.</w:t>
            </w:r>
          </w:p>
          <w:p w14:paraId="664F82E7" w14:textId="2C55EC2B" w:rsidR="00076E4F" w:rsidRPr="00076E4F" w:rsidRDefault="00076E4F" w:rsidP="00076E4F">
            <w:pPr>
              <w:rPr>
                <w:rFonts w:cstheme="minorHAnsi"/>
                <w:sz w:val="18"/>
                <w:lang w:val="en-US"/>
              </w:rPr>
            </w:pPr>
            <w:r>
              <w:rPr>
                <w:rFonts w:cstheme="minorHAnsi"/>
                <w:sz w:val="18"/>
                <w:lang w:val="en-US"/>
              </w:rPr>
              <w:t>B</w:t>
            </w:r>
            <w:r w:rsidRPr="00076E4F">
              <w:rPr>
                <w:rFonts w:cstheme="minorHAnsi"/>
                <w:sz w:val="18"/>
                <w:lang w:val="en-US"/>
              </w:rPr>
              <w:t>ilaterally</w:t>
            </w:r>
            <w:r>
              <w:rPr>
                <w:rFonts w:cstheme="minorHAnsi"/>
                <w:sz w:val="18"/>
                <w:lang w:val="en-US"/>
              </w:rPr>
              <w:t xml:space="preserve"> assessment of</w:t>
            </w:r>
            <w:r w:rsidRPr="00076E4F">
              <w:rPr>
                <w:rFonts w:cstheme="minorHAnsi"/>
                <w:sz w:val="18"/>
                <w:lang w:val="en-US"/>
              </w:rPr>
              <w:t xml:space="preserve"> common extensor tendon insertion, superior and inferior pole of the patella, tibial tuberosity, plantar fascia and Achilles tendon</w:t>
            </w:r>
            <w:r w:rsidR="00A5253B">
              <w:rPr>
                <w:rFonts w:cstheme="minorHAnsi"/>
                <w:sz w:val="18"/>
                <w:lang w:val="en-US"/>
              </w:rPr>
              <w:t xml:space="preserve">. </w:t>
            </w:r>
          </w:p>
          <w:p w14:paraId="35427C01" w14:textId="79FED26B" w:rsidR="00B12271" w:rsidRPr="00C3722D" w:rsidRDefault="00A5253B" w:rsidP="00076E4F">
            <w:pPr>
              <w:rPr>
                <w:rFonts w:cstheme="minorHAnsi"/>
                <w:sz w:val="18"/>
                <w:lang w:val="en-US"/>
              </w:rPr>
            </w:pPr>
            <w:r>
              <w:rPr>
                <w:rFonts w:cstheme="minorHAnsi"/>
                <w:sz w:val="18"/>
                <w:lang w:val="en-US"/>
              </w:rPr>
              <w:t>MASE</w:t>
            </w:r>
            <w:r w:rsidR="00543C03">
              <w:rPr>
                <w:rFonts w:cstheme="minorHAnsi"/>
                <w:sz w:val="18"/>
                <w:lang w:val="en-US"/>
              </w:rPr>
              <w:t>I</w:t>
            </w:r>
            <w:r>
              <w:rPr>
                <w:rFonts w:cstheme="minorHAnsi"/>
                <w:sz w:val="18"/>
                <w:lang w:val="en-US"/>
              </w:rPr>
              <w:t xml:space="preserve"> and GUESS</w:t>
            </w:r>
          </w:p>
        </w:tc>
        <w:tc>
          <w:tcPr>
            <w:tcW w:w="1749" w:type="dxa"/>
            <w:tcBorders>
              <w:top w:val="single" w:sz="4" w:space="0" w:color="auto"/>
              <w:left w:val="single" w:sz="4" w:space="0" w:color="auto"/>
              <w:bottom w:val="single" w:sz="4" w:space="0" w:color="auto"/>
              <w:right w:val="single" w:sz="4" w:space="0" w:color="auto"/>
            </w:tcBorders>
          </w:tcPr>
          <w:p w14:paraId="529C0A2E" w14:textId="7B6C7855" w:rsidR="00B12271" w:rsidRDefault="00384C62" w:rsidP="00ED539A">
            <w:pPr>
              <w:rPr>
                <w:rFonts w:cstheme="minorHAnsi"/>
                <w:sz w:val="18"/>
                <w:lang w:val="en-US"/>
              </w:rPr>
            </w:pPr>
            <w:r>
              <w:rPr>
                <w:rFonts w:cstheme="minorHAnsi"/>
                <w:sz w:val="18"/>
                <w:lang w:val="en-US"/>
              </w:rPr>
              <w:t>n.a.</w:t>
            </w:r>
          </w:p>
        </w:tc>
        <w:tc>
          <w:tcPr>
            <w:tcW w:w="5765" w:type="dxa"/>
            <w:tcBorders>
              <w:top w:val="single" w:sz="4" w:space="0" w:color="auto"/>
              <w:left w:val="single" w:sz="4" w:space="0" w:color="auto"/>
              <w:bottom w:val="single" w:sz="4" w:space="0" w:color="auto"/>
              <w:right w:val="single" w:sz="4" w:space="0" w:color="auto"/>
            </w:tcBorders>
          </w:tcPr>
          <w:p w14:paraId="2D8ED400" w14:textId="2DBA84FD" w:rsidR="008F1D9E" w:rsidRDefault="008F1D9E" w:rsidP="008F1D9E">
            <w:pPr>
              <w:rPr>
                <w:rFonts w:cstheme="minorHAnsi"/>
                <w:b/>
                <w:i/>
                <w:sz w:val="18"/>
                <w:lang w:val="en-US"/>
              </w:rPr>
            </w:pPr>
            <w:r>
              <w:rPr>
                <w:rFonts w:cstheme="minorHAnsi"/>
                <w:b/>
                <w:i/>
                <w:sz w:val="18"/>
                <w:lang w:val="en-US"/>
              </w:rPr>
              <w:t xml:space="preserve">Patients with &gt;1  </w:t>
            </w:r>
            <w:proofErr w:type="spellStart"/>
            <w:r>
              <w:rPr>
                <w:rFonts w:cstheme="minorHAnsi"/>
                <w:b/>
                <w:i/>
                <w:sz w:val="18"/>
                <w:lang w:val="en-US"/>
              </w:rPr>
              <w:t>entheseal</w:t>
            </w:r>
            <w:proofErr w:type="spellEnd"/>
            <w:r>
              <w:rPr>
                <w:rFonts w:cstheme="minorHAnsi"/>
                <w:b/>
                <w:i/>
                <w:sz w:val="18"/>
                <w:lang w:val="en-US"/>
              </w:rPr>
              <w:t xml:space="preserve"> abnormality</w:t>
            </w:r>
          </w:p>
          <w:p w14:paraId="7F81B1CC" w14:textId="2B54CBE5" w:rsidR="008F1D9E" w:rsidRPr="008F1D9E" w:rsidRDefault="008F1D9E" w:rsidP="009920F7">
            <w:pPr>
              <w:rPr>
                <w:rFonts w:cstheme="minorHAnsi"/>
                <w:sz w:val="18"/>
                <w:lang w:val="en-US"/>
              </w:rPr>
            </w:pPr>
            <w:r>
              <w:rPr>
                <w:rFonts w:cstheme="minorHAnsi"/>
                <w:sz w:val="18"/>
                <w:lang w:val="en-US"/>
              </w:rPr>
              <w:t>75/98 (87%)</w:t>
            </w:r>
          </w:p>
          <w:p w14:paraId="0598148B" w14:textId="4E968539" w:rsidR="00B12271" w:rsidRDefault="00ED539A" w:rsidP="009920F7">
            <w:pPr>
              <w:rPr>
                <w:rFonts w:cstheme="minorHAnsi"/>
                <w:b/>
                <w:i/>
                <w:sz w:val="18"/>
                <w:lang w:val="en-US"/>
              </w:rPr>
            </w:pPr>
            <w:r>
              <w:rPr>
                <w:rFonts w:cstheme="minorHAnsi"/>
                <w:b/>
                <w:i/>
                <w:sz w:val="18"/>
                <w:lang w:val="en-US"/>
              </w:rPr>
              <w:t xml:space="preserve">Patients with &gt;1 acute </w:t>
            </w:r>
            <w:proofErr w:type="spellStart"/>
            <w:r>
              <w:rPr>
                <w:rFonts w:cstheme="minorHAnsi"/>
                <w:b/>
                <w:i/>
                <w:sz w:val="18"/>
                <w:lang w:val="en-US"/>
              </w:rPr>
              <w:t>entheseal</w:t>
            </w:r>
            <w:proofErr w:type="spellEnd"/>
            <w:r>
              <w:rPr>
                <w:rFonts w:cstheme="minorHAnsi"/>
                <w:b/>
                <w:i/>
                <w:sz w:val="18"/>
                <w:lang w:val="en-US"/>
              </w:rPr>
              <w:t xml:space="preserve"> change</w:t>
            </w:r>
          </w:p>
          <w:p w14:paraId="6947C53A" w14:textId="77777777" w:rsidR="00ED539A" w:rsidRPr="00901C6E" w:rsidRDefault="00ED539A" w:rsidP="009920F7">
            <w:pPr>
              <w:rPr>
                <w:rFonts w:cstheme="minorHAnsi"/>
                <w:sz w:val="18"/>
                <w:lang w:val="en-US"/>
              </w:rPr>
            </w:pPr>
            <w:r w:rsidRPr="00901C6E">
              <w:rPr>
                <w:rFonts w:cstheme="minorHAnsi"/>
                <w:sz w:val="18"/>
                <w:lang w:val="en-US"/>
              </w:rPr>
              <w:t>30/98 (31%)</w:t>
            </w:r>
          </w:p>
          <w:p w14:paraId="5A836BE2" w14:textId="77777777" w:rsidR="00ED539A" w:rsidRDefault="00ED539A" w:rsidP="009920F7">
            <w:pPr>
              <w:rPr>
                <w:rFonts w:cstheme="minorHAnsi"/>
                <w:b/>
                <w:i/>
                <w:sz w:val="18"/>
                <w:lang w:val="en-US"/>
              </w:rPr>
            </w:pPr>
            <w:r>
              <w:rPr>
                <w:rFonts w:cstheme="minorHAnsi"/>
                <w:b/>
                <w:i/>
                <w:sz w:val="18"/>
                <w:lang w:val="en-US"/>
              </w:rPr>
              <w:t>Patients with&gt;1 enthesis with chronic changes</w:t>
            </w:r>
          </w:p>
          <w:p w14:paraId="0B699098" w14:textId="77777777" w:rsidR="00ED539A" w:rsidRDefault="00907DC5" w:rsidP="009920F7">
            <w:pPr>
              <w:rPr>
                <w:rFonts w:cstheme="minorHAnsi"/>
                <w:sz w:val="18"/>
                <w:lang w:val="en-US"/>
              </w:rPr>
            </w:pPr>
            <w:r w:rsidRPr="00901C6E">
              <w:rPr>
                <w:rFonts w:cstheme="minorHAnsi"/>
                <w:sz w:val="18"/>
                <w:lang w:val="en-US"/>
              </w:rPr>
              <w:t>81/98 (83%)</w:t>
            </w:r>
          </w:p>
          <w:p w14:paraId="1F8255DD" w14:textId="6479A692" w:rsidR="008F1D9E" w:rsidRDefault="008F1D9E" w:rsidP="008F1D9E">
            <w:pPr>
              <w:rPr>
                <w:rFonts w:cstheme="minorHAnsi"/>
                <w:b/>
                <w:i/>
                <w:sz w:val="18"/>
                <w:lang w:val="en-US"/>
              </w:rPr>
            </w:pPr>
            <w:r>
              <w:rPr>
                <w:rFonts w:cstheme="minorHAnsi"/>
                <w:b/>
                <w:i/>
                <w:sz w:val="18"/>
                <w:lang w:val="en-US"/>
              </w:rPr>
              <w:t>Patients with&gt;1 enthesis with PD</w:t>
            </w:r>
          </w:p>
          <w:p w14:paraId="29F80BE0" w14:textId="4D7F738F" w:rsidR="008F1D9E" w:rsidRPr="008F1D9E" w:rsidRDefault="008F1D9E" w:rsidP="008F1D9E">
            <w:pPr>
              <w:rPr>
                <w:rFonts w:cstheme="minorHAnsi"/>
                <w:sz w:val="18"/>
                <w:lang w:val="en-US"/>
              </w:rPr>
            </w:pPr>
            <w:r w:rsidRPr="008F1D9E">
              <w:rPr>
                <w:rFonts w:cstheme="minorHAnsi"/>
                <w:sz w:val="18"/>
                <w:lang w:val="en-US"/>
              </w:rPr>
              <w:t>14/98 (14%)</w:t>
            </w:r>
          </w:p>
          <w:p w14:paraId="473F5C0E" w14:textId="710FEFA5" w:rsidR="00650D1B" w:rsidRPr="00650D1B" w:rsidRDefault="00650D1B" w:rsidP="009920F7">
            <w:pPr>
              <w:rPr>
                <w:rFonts w:cstheme="minorHAnsi"/>
                <w:b/>
                <w:i/>
                <w:sz w:val="18"/>
                <w:lang w:val="en-US"/>
              </w:rPr>
            </w:pPr>
          </w:p>
        </w:tc>
      </w:tr>
      <w:tr w:rsidR="009A2E86" w:rsidRPr="0030163C" w14:paraId="496642CC" w14:textId="77777777" w:rsidTr="00590BEC">
        <w:tc>
          <w:tcPr>
            <w:tcW w:w="1654" w:type="dxa"/>
            <w:tcBorders>
              <w:top w:val="single" w:sz="4" w:space="0" w:color="auto"/>
              <w:left w:val="single" w:sz="4" w:space="0" w:color="auto"/>
              <w:bottom w:val="single" w:sz="4" w:space="0" w:color="auto"/>
              <w:right w:val="single" w:sz="4" w:space="0" w:color="auto"/>
            </w:tcBorders>
          </w:tcPr>
          <w:p w14:paraId="7D658DAC" w14:textId="30189D27" w:rsidR="009A2E86" w:rsidRDefault="009A2E86" w:rsidP="00ED539A">
            <w:pPr>
              <w:rPr>
                <w:rFonts w:cstheme="minorHAnsi"/>
                <w:sz w:val="18"/>
                <w:lang w:val="en-US"/>
              </w:rPr>
            </w:pPr>
            <w:r>
              <w:rPr>
                <w:rFonts w:cstheme="minorHAnsi"/>
                <w:sz w:val="18"/>
                <w:lang w:val="en-US"/>
              </w:rPr>
              <w:lastRenderedPageBreak/>
              <w:t>Rodriguez-</w:t>
            </w:r>
            <w:proofErr w:type="spellStart"/>
            <w:r>
              <w:rPr>
                <w:rFonts w:cstheme="minorHAnsi"/>
                <w:sz w:val="18"/>
                <w:lang w:val="en-US"/>
              </w:rPr>
              <w:t>Caminero</w:t>
            </w:r>
            <w:proofErr w:type="spellEnd"/>
            <w:r>
              <w:rPr>
                <w:rFonts w:cstheme="minorHAnsi"/>
                <w:sz w:val="18"/>
                <w:lang w:val="en-US"/>
              </w:rPr>
              <w:t xml:space="preserve"> 2020</w:t>
            </w:r>
            <w:r w:rsidR="00DB1834">
              <w:rPr>
                <w:rFonts w:cstheme="minorHAnsi"/>
                <w:sz w:val="18"/>
                <w:lang w:val="en-US"/>
              </w:rPr>
              <w:fldChar w:fldCharType="begin"/>
            </w:r>
            <w:r w:rsidR="00DB1834">
              <w:rPr>
                <w:rFonts w:cstheme="minorHAnsi"/>
                <w:sz w:val="18"/>
                <w:lang w:val="en-US"/>
              </w:rPr>
              <w:instrText xml:space="preserve"> ADDIN ZOTERO_ITEM CSL_CITATION {"citationID":"sPqKKZH6","properties":{"formattedCitation":"(6)","plainCitation":"(6)","noteIndex":0},"citationItems":[{"id":48045,"uris":["http://zotero.org/groups/2872998/items/3MEIEDAG"],"uri":["http://zotero.org/groups/2872998/items/3MEIEDAG"],"itemData":{"id":48045,"type":"article-journal","container-title":"Rheumatology (Oxford, England)","DOI":"10.1093/rheumatology/keaa320","ISSN":"1462-0332","issue":"11","journalAbbreviation":"Rheumatology (Oxford)","language":"eng","note":"PMID: 32699882","page":"3571-3572","source":"PubMed","title":"Ultrasound subclinical musculoskeletal findings in inflammatory bowel disease: diagnostic value of positive Doppler signal","title-short":"Ultrasound subclinical musculoskeletal findings in inflammatory bowel disease","volume":"59","author":[{"family":"Rodríguez-Caminero","given":"Sergio"},{"family":"Queiro","given":"Rubén"}],"issued":{"date-parts":[["2020",11,1]]}}}],"schema":"https://github.com/citation-style-language/schema/raw/master/csl-citation.json"} </w:instrText>
            </w:r>
            <w:r w:rsidR="00DB1834">
              <w:rPr>
                <w:rFonts w:cstheme="minorHAnsi"/>
                <w:sz w:val="18"/>
                <w:lang w:val="en-US"/>
              </w:rPr>
              <w:fldChar w:fldCharType="separate"/>
            </w:r>
            <w:r w:rsidR="00DB1834" w:rsidRPr="00DB1834">
              <w:rPr>
                <w:rFonts w:ascii="Calibri" w:hAnsi="Calibri"/>
                <w:sz w:val="18"/>
              </w:rPr>
              <w:t>(6)</w:t>
            </w:r>
            <w:r w:rsidR="00DB1834">
              <w:rPr>
                <w:rFonts w:cstheme="minorHAnsi"/>
                <w:sz w:val="18"/>
                <w:lang w:val="en-US"/>
              </w:rPr>
              <w:fldChar w:fldCharType="end"/>
            </w:r>
          </w:p>
        </w:tc>
        <w:tc>
          <w:tcPr>
            <w:tcW w:w="1040" w:type="dxa"/>
            <w:tcBorders>
              <w:top w:val="single" w:sz="4" w:space="0" w:color="auto"/>
              <w:left w:val="single" w:sz="4" w:space="0" w:color="auto"/>
              <w:bottom w:val="single" w:sz="4" w:space="0" w:color="auto"/>
              <w:right w:val="single" w:sz="4" w:space="0" w:color="auto"/>
            </w:tcBorders>
          </w:tcPr>
          <w:p w14:paraId="10811D37" w14:textId="77777777" w:rsidR="0058163A" w:rsidRDefault="009A2E86" w:rsidP="00ED539A">
            <w:pPr>
              <w:rPr>
                <w:rFonts w:cstheme="minorHAnsi"/>
                <w:sz w:val="18"/>
                <w:lang w:val="en-US"/>
              </w:rPr>
            </w:pPr>
            <w:r>
              <w:rPr>
                <w:rFonts w:cstheme="minorHAnsi"/>
                <w:sz w:val="18"/>
                <w:lang w:val="en-US"/>
              </w:rPr>
              <w:t>112 IBD without</w:t>
            </w:r>
            <w:r w:rsidR="0058163A">
              <w:rPr>
                <w:rFonts w:cstheme="minorHAnsi"/>
                <w:sz w:val="18"/>
                <w:lang w:val="en-US"/>
              </w:rPr>
              <w:t xml:space="preserve"> </w:t>
            </w:r>
            <w:proofErr w:type="spellStart"/>
            <w:r w:rsidR="0058163A">
              <w:rPr>
                <w:rFonts w:cstheme="minorHAnsi"/>
                <w:sz w:val="18"/>
                <w:lang w:val="en-US"/>
              </w:rPr>
              <w:t>SpA</w:t>
            </w:r>
            <w:proofErr w:type="spellEnd"/>
          </w:p>
          <w:p w14:paraId="3BF8FF63" w14:textId="26499A5F" w:rsidR="0058163A" w:rsidRDefault="0058163A" w:rsidP="00ED539A">
            <w:pPr>
              <w:rPr>
                <w:rFonts w:cstheme="minorHAnsi"/>
                <w:sz w:val="18"/>
                <w:lang w:val="en-US"/>
              </w:rPr>
            </w:pPr>
            <w:r>
              <w:rPr>
                <w:rFonts w:cstheme="minorHAnsi"/>
                <w:sz w:val="18"/>
                <w:lang w:val="en-US"/>
              </w:rPr>
              <w:t>Paired HC</w:t>
            </w:r>
          </w:p>
        </w:tc>
        <w:tc>
          <w:tcPr>
            <w:tcW w:w="1868" w:type="dxa"/>
            <w:tcBorders>
              <w:top w:val="single" w:sz="4" w:space="0" w:color="auto"/>
              <w:left w:val="single" w:sz="4" w:space="0" w:color="auto"/>
              <w:bottom w:val="single" w:sz="4" w:space="0" w:color="auto"/>
              <w:right w:val="single" w:sz="4" w:space="0" w:color="auto"/>
            </w:tcBorders>
          </w:tcPr>
          <w:p w14:paraId="5A6A5533" w14:textId="66B5321E" w:rsidR="009A2E86" w:rsidRDefault="0058163A" w:rsidP="00ED539A">
            <w:pPr>
              <w:rPr>
                <w:rFonts w:cstheme="minorHAnsi"/>
                <w:sz w:val="18"/>
                <w:lang w:val="en-US"/>
              </w:rPr>
            </w:pPr>
            <w:r>
              <w:rPr>
                <w:rFonts w:cstheme="minorHAnsi"/>
                <w:sz w:val="18"/>
                <w:lang w:val="en-US"/>
              </w:rPr>
              <w:t>Adults with IBD</w:t>
            </w:r>
          </w:p>
        </w:tc>
        <w:tc>
          <w:tcPr>
            <w:tcW w:w="1705" w:type="dxa"/>
            <w:tcBorders>
              <w:top w:val="single" w:sz="4" w:space="0" w:color="auto"/>
              <w:left w:val="single" w:sz="4" w:space="0" w:color="auto"/>
              <w:bottom w:val="single" w:sz="4" w:space="0" w:color="auto"/>
              <w:right w:val="single" w:sz="4" w:space="0" w:color="auto"/>
            </w:tcBorders>
          </w:tcPr>
          <w:p w14:paraId="3C53765F" w14:textId="3EC1A4F0" w:rsidR="009A2E86" w:rsidRDefault="006F371C" w:rsidP="00ED539A">
            <w:pPr>
              <w:rPr>
                <w:rFonts w:cstheme="minorHAnsi"/>
                <w:sz w:val="18"/>
                <w:lang w:val="en-US"/>
              </w:rPr>
            </w:pPr>
            <w:r>
              <w:rPr>
                <w:rFonts w:cstheme="minorHAnsi"/>
                <w:sz w:val="18"/>
                <w:lang w:val="en-US"/>
              </w:rPr>
              <w:t>Cross-sectional</w:t>
            </w:r>
          </w:p>
        </w:tc>
        <w:tc>
          <w:tcPr>
            <w:tcW w:w="2381" w:type="dxa"/>
            <w:tcBorders>
              <w:top w:val="single" w:sz="4" w:space="0" w:color="auto"/>
              <w:left w:val="single" w:sz="4" w:space="0" w:color="auto"/>
              <w:bottom w:val="single" w:sz="4" w:space="0" w:color="auto"/>
              <w:right w:val="single" w:sz="4" w:space="0" w:color="auto"/>
            </w:tcBorders>
          </w:tcPr>
          <w:p w14:paraId="314BF8AF" w14:textId="77777777" w:rsidR="00D74909" w:rsidRDefault="00D74909" w:rsidP="00D74909">
            <w:pPr>
              <w:rPr>
                <w:rFonts w:cstheme="minorHAnsi"/>
                <w:sz w:val="18"/>
                <w:lang w:val="en-US"/>
              </w:rPr>
            </w:pPr>
            <w:r>
              <w:rPr>
                <w:rFonts w:cstheme="minorHAnsi"/>
                <w:sz w:val="18"/>
                <w:lang w:val="en-US"/>
              </w:rPr>
              <w:t xml:space="preserve">GE </w:t>
            </w:r>
            <w:proofErr w:type="spellStart"/>
            <w:r w:rsidRPr="00D74909">
              <w:rPr>
                <w:rFonts w:cstheme="minorHAnsi"/>
                <w:sz w:val="18"/>
                <w:lang w:val="en-US"/>
              </w:rPr>
              <w:t>Logiq</w:t>
            </w:r>
            <w:proofErr w:type="spellEnd"/>
            <w:r w:rsidRPr="00D74909">
              <w:rPr>
                <w:rFonts w:cstheme="minorHAnsi"/>
                <w:sz w:val="18"/>
                <w:lang w:val="en-US"/>
              </w:rPr>
              <w:t xml:space="preserve"> 5 PRO; 7–12 </w:t>
            </w:r>
            <w:proofErr w:type="spellStart"/>
            <w:r w:rsidRPr="00D74909">
              <w:rPr>
                <w:rFonts w:cstheme="minorHAnsi"/>
                <w:sz w:val="18"/>
                <w:lang w:val="en-US"/>
              </w:rPr>
              <w:t>MHz</w:t>
            </w:r>
            <w:r>
              <w:rPr>
                <w:rFonts w:cstheme="minorHAnsi"/>
                <w:sz w:val="18"/>
                <w:lang w:val="en-US"/>
              </w:rPr>
              <w:t>.</w:t>
            </w:r>
            <w:proofErr w:type="spellEnd"/>
          </w:p>
          <w:p w14:paraId="4A9026EB" w14:textId="77777777" w:rsidR="00D74909" w:rsidRDefault="00D74909" w:rsidP="00D74909">
            <w:pPr>
              <w:rPr>
                <w:rFonts w:cstheme="minorHAnsi"/>
                <w:sz w:val="18"/>
                <w:lang w:val="en-US"/>
              </w:rPr>
            </w:pPr>
            <w:r>
              <w:rPr>
                <w:rFonts w:cstheme="minorHAnsi"/>
                <w:sz w:val="18"/>
                <w:lang w:val="en-US"/>
              </w:rPr>
              <w:t>GS and PD</w:t>
            </w:r>
          </w:p>
          <w:p w14:paraId="68F0E31D" w14:textId="1FF01388" w:rsidR="00D74909" w:rsidRPr="00D74909" w:rsidRDefault="0058163A" w:rsidP="00D74909">
            <w:pPr>
              <w:rPr>
                <w:rFonts w:cstheme="minorHAnsi"/>
                <w:sz w:val="18"/>
                <w:lang w:val="en-US"/>
              </w:rPr>
            </w:pPr>
            <w:r>
              <w:rPr>
                <w:rFonts w:cstheme="minorHAnsi"/>
                <w:sz w:val="18"/>
                <w:lang w:val="en-US"/>
              </w:rPr>
              <w:t>12 peripheral joints and 12 entheses</w:t>
            </w:r>
            <w:r w:rsidR="008A7CA3">
              <w:rPr>
                <w:rFonts w:cstheme="minorHAnsi"/>
                <w:sz w:val="18"/>
                <w:lang w:val="en-US"/>
              </w:rPr>
              <w:t xml:space="preserve">: </w:t>
            </w:r>
            <w:r w:rsidR="00D74909" w:rsidRPr="00D74909">
              <w:rPr>
                <w:rFonts w:cstheme="minorHAnsi"/>
                <w:sz w:val="18"/>
                <w:lang w:val="en-US"/>
              </w:rPr>
              <w:t>bilateral lateral epicondyle, medial</w:t>
            </w:r>
            <w:r w:rsidR="008A7CA3">
              <w:rPr>
                <w:rFonts w:cstheme="minorHAnsi"/>
                <w:sz w:val="18"/>
                <w:lang w:val="en-US"/>
              </w:rPr>
              <w:t xml:space="preserve"> </w:t>
            </w:r>
            <w:r w:rsidR="00D74909" w:rsidRPr="00D74909">
              <w:rPr>
                <w:rFonts w:cstheme="minorHAnsi"/>
                <w:sz w:val="18"/>
                <w:lang w:val="en-US"/>
              </w:rPr>
              <w:t>epicondyle, quadriceps tendon, proximal</w:t>
            </w:r>
            <w:r w:rsidR="008A7CA3">
              <w:rPr>
                <w:rFonts w:cstheme="minorHAnsi"/>
                <w:sz w:val="18"/>
                <w:lang w:val="en-US"/>
              </w:rPr>
              <w:t xml:space="preserve"> </w:t>
            </w:r>
            <w:r w:rsidR="00D74909" w:rsidRPr="00D74909">
              <w:rPr>
                <w:rFonts w:cstheme="minorHAnsi"/>
                <w:sz w:val="18"/>
                <w:lang w:val="en-US"/>
              </w:rPr>
              <w:t>patellar tendon, distal patellar tendon,</w:t>
            </w:r>
            <w:r w:rsidR="008A7CA3">
              <w:rPr>
                <w:rFonts w:cstheme="minorHAnsi"/>
                <w:sz w:val="18"/>
                <w:lang w:val="en-US"/>
              </w:rPr>
              <w:t xml:space="preserve"> </w:t>
            </w:r>
            <w:r w:rsidR="00D74909" w:rsidRPr="00D74909">
              <w:rPr>
                <w:rFonts w:cstheme="minorHAnsi"/>
                <w:sz w:val="18"/>
                <w:lang w:val="en-US"/>
              </w:rPr>
              <w:t>Achilles tendon, and plantar fascia.</w:t>
            </w:r>
          </w:p>
        </w:tc>
        <w:tc>
          <w:tcPr>
            <w:tcW w:w="1749" w:type="dxa"/>
            <w:tcBorders>
              <w:top w:val="single" w:sz="4" w:space="0" w:color="auto"/>
              <w:left w:val="single" w:sz="4" w:space="0" w:color="auto"/>
              <w:bottom w:val="single" w:sz="4" w:space="0" w:color="auto"/>
              <w:right w:val="single" w:sz="4" w:space="0" w:color="auto"/>
            </w:tcBorders>
          </w:tcPr>
          <w:p w14:paraId="7C45D01C" w14:textId="4D2E7DF1" w:rsidR="009A2E86" w:rsidRDefault="0058163A" w:rsidP="00ED539A">
            <w:pPr>
              <w:rPr>
                <w:rFonts w:cstheme="minorHAnsi"/>
                <w:sz w:val="18"/>
                <w:lang w:val="en-US"/>
              </w:rPr>
            </w:pPr>
            <w:proofErr w:type="spellStart"/>
            <w:r>
              <w:rPr>
                <w:rFonts w:cstheme="minorHAnsi"/>
                <w:sz w:val="18"/>
                <w:lang w:val="en-US"/>
              </w:rPr>
              <w:t>n.a.</w:t>
            </w:r>
            <w:proofErr w:type="spellEnd"/>
          </w:p>
        </w:tc>
        <w:tc>
          <w:tcPr>
            <w:tcW w:w="5765" w:type="dxa"/>
            <w:tcBorders>
              <w:top w:val="single" w:sz="4" w:space="0" w:color="auto"/>
              <w:left w:val="single" w:sz="4" w:space="0" w:color="auto"/>
              <w:bottom w:val="single" w:sz="4" w:space="0" w:color="auto"/>
              <w:right w:val="single" w:sz="4" w:space="0" w:color="auto"/>
            </w:tcBorders>
          </w:tcPr>
          <w:p w14:paraId="6E3E0DCC" w14:textId="4FC9667D" w:rsidR="0058163A" w:rsidRPr="0058163A" w:rsidRDefault="0058163A" w:rsidP="0058163A">
            <w:pPr>
              <w:rPr>
                <w:rFonts w:cstheme="minorHAnsi"/>
                <w:b/>
                <w:sz w:val="18"/>
                <w:lang w:val="en-US"/>
              </w:rPr>
            </w:pPr>
            <w:r>
              <w:rPr>
                <w:rFonts w:cstheme="minorHAnsi"/>
                <w:b/>
                <w:sz w:val="18"/>
                <w:lang w:val="en-US"/>
              </w:rPr>
              <w:t xml:space="preserve">Active </w:t>
            </w:r>
            <w:proofErr w:type="spellStart"/>
            <w:r>
              <w:rPr>
                <w:rFonts w:cstheme="minorHAnsi"/>
                <w:b/>
                <w:sz w:val="18"/>
                <w:lang w:val="en-US"/>
              </w:rPr>
              <w:t>enthesitis</w:t>
            </w:r>
            <w:proofErr w:type="spellEnd"/>
            <w:r>
              <w:rPr>
                <w:rFonts w:cstheme="minorHAnsi"/>
                <w:b/>
                <w:sz w:val="18"/>
                <w:lang w:val="en-US"/>
              </w:rPr>
              <w:t xml:space="preserve"> and/or synovitis</w:t>
            </w:r>
          </w:p>
          <w:p w14:paraId="1D4DB6B0" w14:textId="5765C43C" w:rsidR="009A2E86" w:rsidRPr="0058163A" w:rsidRDefault="0058163A" w:rsidP="0058163A">
            <w:pPr>
              <w:rPr>
                <w:rFonts w:cstheme="minorHAnsi"/>
                <w:sz w:val="18"/>
                <w:lang w:val="en-US"/>
              </w:rPr>
            </w:pPr>
            <w:r w:rsidRPr="0058163A">
              <w:rPr>
                <w:rFonts w:cstheme="minorHAnsi"/>
                <w:sz w:val="18"/>
                <w:lang w:val="en-US"/>
              </w:rPr>
              <w:t>40.2%</w:t>
            </w:r>
          </w:p>
        </w:tc>
      </w:tr>
      <w:tr w:rsidR="006F371C" w:rsidRPr="0030163C" w14:paraId="521FB1F1" w14:textId="77777777" w:rsidTr="00590BEC">
        <w:tc>
          <w:tcPr>
            <w:tcW w:w="1654" w:type="dxa"/>
            <w:tcBorders>
              <w:top w:val="single" w:sz="4" w:space="0" w:color="auto"/>
              <w:left w:val="single" w:sz="4" w:space="0" w:color="auto"/>
              <w:bottom w:val="single" w:sz="4" w:space="0" w:color="auto"/>
              <w:right w:val="single" w:sz="4" w:space="0" w:color="auto"/>
            </w:tcBorders>
          </w:tcPr>
          <w:p w14:paraId="57317C6B" w14:textId="42F79F16" w:rsidR="006F371C" w:rsidRDefault="006F371C" w:rsidP="00ED539A">
            <w:pPr>
              <w:rPr>
                <w:rFonts w:cstheme="minorHAnsi"/>
                <w:sz w:val="18"/>
                <w:lang w:val="en-US"/>
              </w:rPr>
            </w:pPr>
            <w:proofErr w:type="spellStart"/>
            <w:r>
              <w:rPr>
                <w:rFonts w:cstheme="minorHAnsi"/>
                <w:sz w:val="18"/>
                <w:lang w:val="en-US"/>
              </w:rPr>
              <w:t>Rovisco</w:t>
            </w:r>
            <w:proofErr w:type="spellEnd"/>
            <w:r>
              <w:rPr>
                <w:rFonts w:cstheme="minorHAnsi"/>
                <w:sz w:val="18"/>
                <w:lang w:val="en-US"/>
              </w:rPr>
              <w:t xml:space="preserve"> 2016</w:t>
            </w:r>
            <w:r w:rsidR="005B5097">
              <w:rPr>
                <w:rFonts w:cstheme="minorHAnsi"/>
                <w:sz w:val="18"/>
                <w:lang w:val="en-US"/>
              </w:rPr>
              <w:fldChar w:fldCharType="begin"/>
            </w:r>
            <w:r w:rsidR="005B5097">
              <w:rPr>
                <w:rFonts w:cstheme="minorHAnsi"/>
                <w:sz w:val="18"/>
                <w:lang w:val="en-US"/>
              </w:rPr>
              <w:instrText xml:space="preserve"> ADDIN ZOTERO_ITEM CSL_CITATION {"citationID":"YPwHEU95","properties":{"formattedCitation":"(7)","plainCitation":"(7)","noteIndex":0},"citationItems":[{"id":26555,"uris":["http://zotero.org/groups/2872998/items/ANN3NN2B"],"uri":["http://zotero.org/groups/2872998/items/ANN3NN2B"],"itemData":{"id":26555,"type":"article-journal","abstract":"BACKGROUND: Inflammatory bowel diseases are associated with a variety of extra-intestinal manifestations. The most frequent of these is joint involvement,  which affects 16-33 % of IBD patients. Our aim was to evaluate the ultrasound  prevalence of sub-clinical joint and entheseal involvement in patients with IBD  without musculoskeletal symptoms, and to correlate the US findings with clinical and  laboratory variables. METHODS: We recorded the clinical and laboratory data of 76  patients with IBD, 20 patients with spondyloarthritis (SpA) and 45 healthy controls  at three rheumatology centers. All of the IBD patients and healthy controls were  clinically examined by a rheumatologist in order to confirm the absence of  musculoskeletal symptoms, and all of the subjects underwent grey-scale (GS) and  power Doppler (PD) US examinations of the second and third metacarpophalangeal  joints, knees and lower limbs in order to detect joint or entheseal abnormalities.  RESULTS: A total of 1410 entheseal sites and 1410 joints were evaluated by US. Of  the 76 patients with IBD, 64 (84.1 %) had at least one GS entheseal abnormality, and  11 (13.9 %) had more than one PD-positive entheseal site; 32 (42.1 %) showed  sub-clinical joint involvement. There was a significant difference between the IBD  patients and healthy controls in terms of global entheseal, PD-positive entheseal,  and joint involvement (p &lt; 0.0001), but no difference between the IBD and SpA  patients. Anti-neutrophil cytoplasmic antibodies predicted entheseal involvement in  patients with IBD (OR 6.031; p = 0.015). CONCLUSIONS: The prevalence of sub-clinical  joint and entheseal involvement was higher in IBD patients than healthy controls,  but there was no difference between the IBD and SpA patients.","container-title":"BMC musculoskeletal disorders","DOI":"10.1186/s12891-016-0932-z","ISSN":"1471-2474","journalAbbreviation":"BMC Musculoskelet Disord","language":"eng","note":"PMID: 26879247 \nPMCID: PMC4754919","page":"84","title":"Hidden musculoskeletal involvement in inflammatory bowel disease: a multicenter ultrasound study.","volume":"17","author":[{"family":"Rovisco","given":"João"},{"family":"Duarte","given":"Cátia"},{"family":"Batticcioto","given":"Alberto"},{"family":"Sarzi-Puttini","given":"Piercarlo"},{"family":"Dragresshi","given":"Antonella"},{"family":"Portela","given":"Francisco"},{"family":"Gutierrez","given":"Marwin"}],"issued":{"date-parts":[["2016",2,16]]}}}],"schema":"https://github.com/citation-style-language/schema/raw/master/csl-citation.json"} </w:instrText>
            </w:r>
            <w:r w:rsidR="005B5097">
              <w:rPr>
                <w:rFonts w:cstheme="minorHAnsi"/>
                <w:sz w:val="18"/>
                <w:lang w:val="en-US"/>
              </w:rPr>
              <w:fldChar w:fldCharType="separate"/>
            </w:r>
            <w:r w:rsidR="005B5097" w:rsidRPr="005B5097">
              <w:rPr>
                <w:rFonts w:ascii="Calibri" w:hAnsi="Calibri" w:cs="Calibri"/>
                <w:sz w:val="18"/>
              </w:rPr>
              <w:t>(7)</w:t>
            </w:r>
            <w:r w:rsidR="005B5097">
              <w:rPr>
                <w:rFonts w:cstheme="minorHAnsi"/>
                <w:sz w:val="18"/>
                <w:lang w:val="en-US"/>
              </w:rPr>
              <w:fldChar w:fldCharType="end"/>
            </w:r>
          </w:p>
        </w:tc>
        <w:tc>
          <w:tcPr>
            <w:tcW w:w="1040" w:type="dxa"/>
            <w:tcBorders>
              <w:top w:val="single" w:sz="4" w:space="0" w:color="auto"/>
              <w:left w:val="single" w:sz="4" w:space="0" w:color="auto"/>
              <w:bottom w:val="single" w:sz="4" w:space="0" w:color="auto"/>
              <w:right w:val="single" w:sz="4" w:space="0" w:color="auto"/>
            </w:tcBorders>
          </w:tcPr>
          <w:p w14:paraId="1B63987F" w14:textId="5EE49FD8" w:rsidR="006F371C" w:rsidRPr="006936BD" w:rsidRDefault="006F371C" w:rsidP="00ED539A">
            <w:pPr>
              <w:rPr>
                <w:rFonts w:cstheme="minorHAnsi"/>
                <w:sz w:val="18"/>
              </w:rPr>
            </w:pPr>
            <w:r w:rsidRPr="006936BD">
              <w:rPr>
                <w:rFonts w:cstheme="minorHAnsi"/>
                <w:sz w:val="18"/>
              </w:rPr>
              <w:t>76 IBD (43 CD, 33 UC)</w:t>
            </w:r>
          </w:p>
          <w:p w14:paraId="5EE0C147" w14:textId="77777777" w:rsidR="006F371C" w:rsidRPr="006936BD" w:rsidRDefault="006F371C" w:rsidP="00ED539A">
            <w:pPr>
              <w:rPr>
                <w:rFonts w:cstheme="minorHAnsi"/>
                <w:sz w:val="18"/>
              </w:rPr>
            </w:pPr>
            <w:r w:rsidRPr="006936BD">
              <w:rPr>
                <w:rFonts w:cstheme="minorHAnsi"/>
                <w:sz w:val="18"/>
              </w:rPr>
              <w:t xml:space="preserve">20 SpA </w:t>
            </w:r>
          </w:p>
          <w:p w14:paraId="207F0ACF" w14:textId="5EF457FF" w:rsidR="006F371C" w:rsidRPr="006936BD" w:rsidRDefault="006F371C" w:rsidP="00ED539A">
            <w:pPr>
              <w:rPr>
                <w:rFonts w:cstheme="minorHAnsi"/>
                <w:sz w:val="18"/>
              </w:rPr>
            </w:pPr>
            <w:r w:rsidRPr="006936BD">
              <w:rPr>
                <w:rFonts w:cstheme="minorHAnsi"/>
                <w:sz w:val="18"/>
              </w:rPr>
              <w:t>45 HC</w:t>
            </w:r>
          </w:p>
        </w:tc>
        <w:tc>
          <w:tcPr>
            <w:tcW w:w="1868" w:type="dxa"/>
            <w:tcBorders>
              <w:top w:val="single" w:sz="4" w:space="0" w:color="auto"/>
              <w:left w:val="single" w:sz="4" w:space="0" w:color="auto"/>
              <w:bottom w:val="single" w:sz="4" w:space="0" w:color="auto"/>
              <w:right w:val="single" w:sz="4" w:space="0" w:color="auto"/>
            </w:tcBorders>
          </w:tcPr>
          <w:p w14:paraId="44CE7D4B" w14:textId="2C8BB088" w:rsidR="006F371C" w:rsidRDefault="006F371C" w:rsidP="00ED539A">
            <w:pPr>
              <w:rPr>
                <w:rFonts w:cstheme="minorHAnsi"/>
                <w:sz w:val="18"/>
                <w:lang w:val="en-US"/>
              </w:rPr>
            </w:pPr>
            <w:r>
              <w:rPr>
                <w:rFonts w:cstheme="minorHAnsi"/>
                <w:sz w:val="18"/>
                <w:lang w:val="en-US"/>
              </w:rPr>
              <w:t>IBD without musculoskeletal symptoms</w:t>
            </w:r>
          </w:p>
        </w:tc>
        <w:tc>
          <w:tcPr>
            <w:tcW w:w="1705" w:type="dxa"/>
            <w:tcBorders>
              <w:top w:val="single" w:sz="4" w:space="0" w:color="auto"/>
              <w:left w:val="single" w:sz="4" w:space="0" w:color="auto"/>
              <w:bottom w:val="single" w:sz="4" w:space="0" w:color="auto"/>
              <w:right w:val="single" w:sz="4" w:space="0" w:color="auto"/>
            </w:tcBorders>
          </w:tcPr>
          <w:p w14:paraId="40A974C5" w14:textId="6B3F95C3" w:rsidR="006F371C" w:rsidRDefault="00DC2078" w:rsidP="00ED539A">
            <w:pPr>
              <w:rPr>
                <w:rFonts w:cstheme="minorHAnsi"/>
                <w:sz w:val="18"/>
                <w:lang w:val="en-US"/>
              </w:rPr>
            </w:pPr>
            <w:r>
              <w:rPr>
                <w:rFonts w:cstheme="minorHAnsi"/>
                <w:sz w:val="18"/>
                <w:lang w:val="en-US"/>
              </w:rPr>
              <w:t>Cross-sectional</w:t>
            </w:r>
          </w:p>
        </w:tc>
        <w:tc>
          <w:tcPr>
            <w:tcW w:w="2381" w:type="dxa"/>
            <w:tcBorders>
              <w:top w:val="single" w:sz="4" w:space="0" w:color="auto"/>
              <w:left w:val="single" w:sz="4" w:space="0" w:color="auto"/>
              <w:bottom w:val="single" w:sz="4" w:space="0" w:color="auto"/>
              <w:right w:val="single" w:sz="4" w:space="0" w:color="auto"/>
            </w:tcBorders>
          </w:tcPr>
          <w:p w14:paraId="55ABCDFF" w14:textId="77777777" w:rsidR="006F371C" w:rsidRDefault="006F371C" w:rsidP="00D74909">
            <w:pPr>
              <w:rPr>
                <w:rFonts w:cstheme="minorHAnsi"/>
                <w:sz w:val="18"/>
                <w:lang w:val="en-US"/>
              </w:rPr>
            </w:pPr>
            <w:proofErr w:type="spellStart"/>
            <w:r w:rsidRPr="006F371C">
              <w:rPr>
                <w:rFonts w:cstheme="minorHAnsi"/>
                <w:sz w:val="18"/>
                <w:lang w:val="en-US"/>
              </w:rPr>
              <w:t>MyLab</w:t>
            </w:r>
            <w:proofErr w:type="spellEnd"/>
            <w:r w:rsidRPr="006F371C">
              <w:rPr>
                <w:rFonts w:cstheme="minorHAnsi"/>
                <w:sz w:val="18"/>
                <w:lang w:val="en-US"/>
              </w:rPr>
              <w:t xml:space="preserve"> Twice, </w:t>
            </w:r>
            <w:proofErr w:type="spellStart"/>
            <w:r w:rsidRPr="006F371C">
              <w:rPr>
                <w:rFonts w:cstheme="minorHAnsi"/>
                <w:sz w:val="18"/>
                <w:lang w:val="en-US"/>
              </w:rPr>
              <w:t>MyLab</w:t>
            </w:r>
            <w:proofErr w:type="spellEnd"/>
            <w:r w:rsidRPr="006F371C">
              <w:rPr>
                <w:rFonts w:cstheme="minorHAnsi"/>
                <w:sz w:val="18"/>
                <w:lang w:val="en-US"/>
              </w:rPr>
              <w:t xml:space="preserve"> 70XVG, GE LOGIQ P5</w:t>
            </w:r>
            <w:r>
              <w:rPr>
                <w:rFonts w:cstheme="minorHAnsi"/>
                <w:sz w:val="18"/>
                <w:lang w:val="en-US"/>
              </w:rPr>
              <w:t>;</w:t>
            </w:r>
            <w:r w:rsidRPr="006F371C">
              <w:rPr>
                <w:rFonts w:cstheme="minorHAnsi"/>
                <w:sz w:val="18"/>
                <w:lang w:val="en-US"/>
              </w:rPr>
              <w:t xml:space="preserve"> 6-18 </w:t>
            </w:r>
            <w:proofErr w:type="spellStart"/>
            <w:r w:rsidRPr="006F371C">
              <w:rPr>
                <w:rFonts w:cstheme="minorHAnsi"/>
                <w:sz w:val="18"/>
                <w:lang w:val="en-US"/>
              </w:rPr>
              <w:t>MHz</w:t>
            </w:r>
            <w:r>
              <w:rPr>
                <w:rFonts w:cstheme="minorHAnsi"/>
                <w:sz w:val="18"/>
                <w:lang w:val="en-US"/>
              </w:rPr>
              <w:t>.</w:t>
            </w:r>
            <w:proofErr w:type="spellEnd"/>
          </w:p>
          <w:p w14:paraId="143226EC" w14:textId="0D3054F9" w:rsidR="006F371C" w:rsidRPr="006F371C" w:rsidRDefault="006F371C" w:rsidP="006F371C">
            <w:pPr>
              <w:rPr>
                <w:rFonts w:cstheme="minorHAnsi"/>
                <w:sz w:val="18"/>
                <w:lang w:val="en-US"/>
              </w:rPr>
            </w:pPr>
            <w:r>
              <w:rPr>
                <w:rFonts w:cstheme="minorHAnsi"/>
                <w:sz w:val="18"/>
                <w:lang w:val="en-US"/>
              </w:rPr>
              <w:t xml:space="preserve">Bilateral </w:t>
            </w:r>
            <w:r w:rsidRPr="006F371C">
              <w:rPr>
                <w:rFonts w:cstheme="minorHAnsi"/>
                <w:sz w:val="18"/>
                <w:lang w:val="en-US"/>
              </w:rPr>
              <w:t>MCP</w:t>
            </w:r>
            <w:r>
              <w:rPr>
                <w:rFonts w:cstheme="minorHAnsi"/>
                <w:sz w:val="18"/>
                <w:lang w:val="en-US"/>
              </w:rPr>
              <w:t xml:space="preserve"> 2-3,</w:t>
            </w:r>
            <w:r w:rsidRPr="006F371C">
              <w:rPr>
                <w:rFonts w:cstheme="minorHAnsi"/>
                <w:sz w:val="18"/>
                <w:lang w:val="en-US"/>
              </w:rPr>
              <w:t xml:space="preserve"> knees, ankles, MTP</w:t>
            </w:r>
            <w:r>
              <w:rPr>
                <w:rFonts w:cstheme="minorHAnsi"/>
                <w:sz w:val="18"/>
                <w:lang w:val="en-US"/>
              </w:rPr>
              <w:t xml:space="preserve"> 1</w:t>
            </w:r>
            <w:r w:rsidRPr="006F371C">
              <w:rPr>
                <w:rFonts w:cstheme="minorHAnsi"/>
                <w:sz w:val="18"/>
                <w:lang w:val="en-US"/>
              </w:rPr>
              <w:t xml:space="preserve"> joints</w:t>
            </w:r>
            <w:r w:rsidR="000468BE">
              <w:rPr>
                <w:rFonts w:cstheme="minorHAnsi"/>
                <w:sz w:val="18"/>
                <w:lang w:val="en-US"/>
              </w:rPr>
              <w:t>,</w:t>
            </w:r>
            <w:r w:rsidRPr="006F371C">
              <w:rPr>
                <w:rFonts w:cstheme="minorHAnsi"/>
                <w:sz w:val="18"/>
                <w:lang w:val="en-US"/>
              </w:rPr>
              <w:t xml:space="preserve"> quadriceps, distal and proximal</w:t>
            </w:r>
            <w:r w:rsidR="00B80941">
              <w:rPr>
                <w:rFonts w:cstheme="minorHAnsi"/>
                <w:sz w:val="18"/>
                <w:lang w:val="en-US"/>
              </w:rPr>
              <w:t xml:space="preserve"> </w:t>
            </w:r>
            <w:r w:rsidRPr="006F371C">
              <w:rPr>
                <w:rFonts w:cstheme="minorHAnsi"/>
                <w:sz w:val="18"/>
                <w:lang w:val="en-US"/>
              </w:rPr>
              <w:t>patellar, Achilles, and plantar aponeurosis</w:t>
            </w:r>
            <w:r w:rsidR="00B80941">
              <w:rPr>
                <w:rFonts w:cstheme="minorHAnsi"/>
                <w:sz w:val="18"/>
                <w:lang w:val="en-US"/>
              </w:rPr>
              <w:t xml:space="preserve"> </w:t>
            </w:r>
            <w:proofErr w:type="spellStart"/>
            <w:r w:rsidRPr="006F371C">
              <w:rPr>
                <w:rFonts w:cstheme="minorHAnsi"/>
                <w:sz w:val="18"/>
                <w:lang w:val="en-US"/>
              </w:rPr>
              <w:t>entheseal</w:t>
            </w:r>
            <w:proofErr w:type="spellEnd"/>
            <w:r w:rsidRPr="006F371C">
              <w:rPr>
                <w:rFonts w:cstheme="minorHAnsi"/>
                <w:sz w:val="18"/>
                <w:lang w:val="en-US"/>
              </w:rPr>
              <w:t xml:space="preserve"> insertion.</w:t>
            </w:r>
          </w:p>
          <w:p w14:paraId="14E7CF71" w14:textId="77777777" w:rsidR="006F371C" w:rsidRDefault="006F371C" w:rsidP="006F371C">
            <w:pPr>
              <w:rPr>
                <w:rFonts w:cstheme="minorHAnsi"/>
                <w:sz w:val="18"/>
                <w:lang w:val="en-US"/>
              </w:rPr>
            </w:pPr>
            <w:r>
              <w:rPr>
                <w:rFonts w:cstheme="minorHAnsi"/>
                <w:sz w:val="18"/>
                <w:lang w:val="en-US"/>
              </w:rPr>
              <w:t>GS and PD</w:t>
            </w:r>
          </w:p>
          <w:p w14:paraId="3FF19131" w14:textId="439B2725" w:rsidR="006F371C" w:rsidRPr="006F371C" w:rsidRDefault="006F371C" w:rsidP="006F371C">
            <w:pPr>
              <w:rPr>
                <w:rFonts w:cstheme="minorHAnsi"/>
                <w:sz w:val="18"/>
                <w:lang w:val="en-US"/>
              </w:rPr>
            </w:pPr>
            <w:r>
              <w:rPr>
                <w:rFonts w:cstheme="minorHAnsi"/>
                <w:sz w:val="18"/>
                <w:lang w:val="en-US"/>
              </w:rPr>
              <w:t xml:space="preserve">OMERACT definition of </w:t>
            </w:r>
            <w:proofErr w:type="spellStart"/>
            <w:r>
              <w:rPr>
                <w:rFonts w:cstheme="minorHAnsi"/>
                <w:sz w:val="18"/>
                <w:lang w:val="en-US"/>
              </w:rPr>
              <w:t>entheseal</w:t>
            </w:r>
            <w:proofErr w:type="spellEnd"/>
            <w:r>
              <w:rPr>
                <w:rFonts w:cstheme="minorHAnsi"/>
                <w:sz w:val="18"/>
                <w:lang w:val="en-US"/>
              </w:rPr>
              <w:t xml:space="preserve"> abnormalities</w:t>
            </w:r>
          </w:p>
        </w:tc>
        <w:tc>
          <w:tcPr>
            <w:tcW w:w="1749" w:type="dxa"/>
            <w:tcBorders>
              <w:top w:val="single" w:sz="4" w:space="0" w:color="auto"/>
              <w:left w:val="single" w:sz="4" w:space="0" w:color="auto"/>
              <w:bottom w:val="single" w:sz="4" w:space="0" w:color="auto"/>
              <w:right w:val="single" w:sz="4" w:space="0" w:color="auto"/>
            </w:tcBorders>
          </w:tcPr>
          <w:p w14:paraId="315BE6A9" w14:textId="4F98E72E" w:rsidR="006F371C" w:rsidRDefault="006F371C" w:rsidP="00ED539A">
            <w:pPr>
              <w:rPr>
                <w:rFonts w:cstheme="minorHAnsi"/>
                <w:sz w:val="18"/>
                <w:lang w:val="en-US"/>
              </w:rPr>
            </w:pPr>
            <w:proofErr w:type="spellStart"/>
            <w:r>
              <w:rPr>
                <w:rFonts w:cstheme="minorHAnsi"/>
                <w:sz w:val="18"/>
                <w:lang w:val="en-US"/>
              </w:rPr>
              <w:t>n.a.</w:t>
            </w:r>
            <w:proofErr w:type="spellEnd"/>
          </w:p>
        </w:tc>
        <w:tc>
          <w:tcPr>
            <w:tcW w:w="5765" w:type="dxa"/>
            <w:tcBorders>
              <w:top w:val="single" w:sz="4" w:space="0" w:color="auto"/>
              <w:left w:val="single" w:sz="4" w:space="0" w:color="auto"/>
              <w:bottom w:val="single" w:sz="4" w:space="0" w:color="auto"/>
              <w:right w:val="single" w:sz="4" w:space="0" w:color="auto"/>
            </w:tcBorders>
          </w:tcPr>
          <w:p w14:paraId="03B252F2" w14:textId="0DFD0EF2" w:rsidR="008D0278" w:rsidRDefault="008D0278" w:rsidP="0058163A">
            <w:pPr>
              <w:rPr>
                <w:rFonts w:cstheme="minorHAnsi"/>
                <w:b/>
                <w:i/>
                <w:sz w:val="18"/>
                <w:lang w:val="en-US"/>
              </w:rPr>
            </w:pPr>
            <w:r>
              <w:rPr>
                <w:rFonts w:cstheme="minorHAnsi"/>
                <w:b/>
                <w:i/>
                <w:sz w:val="18"/>
                <w:lang w:val="en-US"/>
              </w:rPr>
              <w:t>Patient level</w:t>
            </w:r>
            <w:r w:rsidR="00242183">
              <w:rPr>
                <w:rFonts w:cstheme="minorHAnsi"/>
                <w:b/>
                <w:i/>
                <w:sz w:val="18"/>
                <w:lang w:val="en-US"/>
              </w:rPr>
              <w:t xml:space="preserve"> – any abnormality</w:t>
            </w:r>
          </w:p>
          <w:p w14:paraId="0DCB3BEA" w14:textId="7AF42813" w:rsidR="006F371C" w:rsidRDefault="00B80941" w:rsidP="0058163A">
            <w:pPr>
              <w:rPr>
                <w:rFonts w:cstheme="minorHAnsi"/>
                <w:b/>
                <w:i/>
                <w:sz w:val="18"/>
                <w:lang w:val="en-US"/>
              </w:rPr>
            </w:pPr>
            <w:r w:rsidRPr="00B80941">
              <w:rPr>
                <w:rFonts w:cstheme="minorHAnsi"/>
                <w:b/>
                <w:i/>
                <w:sz w:val="18"/>
                <w:lang w:val="en-US"/>
              </w:rPr>
              <w:t>All joints</w:t>
            </w:r>
          </w:p>
          <w:p w14:paraId="252C57BB" w14:textId="75A84656" w:rsidR="008D0278" w:rsidRDefault="008D0278" w:rsidP="0058163A">
            <w:pPr>
              <w:rPr>
                <w:rFonts w:cstheme="minorHAnsi"/>
                <w:sz w:val="18"/>
                <w:lang w:val="en-US"/>
              </w:rPr>
            </w:pPr>
            <w:r w:rsidRPr="008D0278">
              <w:rPr>
                <w:rFonts w:cstheme="minorHAnsi"/>
                <w:sz w:val="18"/>
                <w:lang w:val="en-US"/>
              </w:rPr>
              <w:t>21</w:t>
            </w:r>
            <w:r>
              <w:rPr>
                <w:rFonts w:cstheme="minorHAnsi"/>
                <w:sz w:val="18"/>
                <w:lang w:val="en-US"/>
              </w:rPr>
              <w:t>/76</w:t>
            </w:r>
            <w:r w:rsidRPr="008D0278">
              <w:rPr>
                <w:rFonts w:cstheme="minorHAnsi"/>
                <w:sz w:val="18"/>
                <w:lang w:val="en-US"/>
              </w:rPr>
              <w:t xml:space="preserve"> (48.8%)</w:t>
            </w:r>
          </w:p>
          <w:p w14:paraId="327B361C" w14:textId="05BAFD9A" w:rsidR="00B80941" w:rsidRDefault="00B80941" w:rsidP="0058163A">
            <w:pPr>
              <w:rPr>
                <w:rFonts w:cstheme="minorHAnsi"/>
                <w:b/>
                <w:i/>
                <w:sz w:val="18"/>
                <w:lang w:val="en-US"/>
              </w:rPr>
            </w:pPr>
            <w:r w:rsidRPr="00B80941">
              <w:rPr>
                <w:rFonts w:cstheme="minorHAnsi"/>
                <w:b/>
                <w:i/>
                <w:sz w:val="18"/>
                <w:lang w:val="en-US"/>
              </w:rPr>
              <w:t>MCPs</w:t>
            </w:r>
          </w:p>
          <w:p w14:paraId="719FBB48" w14:textId="23EBC7E5" w:rsidR="008D0278" w:rsidRPr="008D0278" w:rsidRDefault="008D0278" w:rsidP="0058163A">
            <w:pPr>
              <w:rPr>
                <w:rFonts w:cstheme="minorHAnsi"/>
                <w:sz w:val="18"/>
                <w:lang w:val="en-US"/>
              </w:rPr>
            </w:pPr>
            <w:r>
              <w:rPr>
                <w:rFonts w:cstheme="minorHAnsi"/>
                <w:sz w:val="18"/>
                <w:lang w:val="en-US"/>
              </w:rPr>
              <w:t>3/76 (5.2%)</w:t>
            </w:r>
          </w:p>
          <w:p w14:paraId="368F3144" w14:textId="2E61CEA1" w:rsidR="008D0278" w:rsidRDefault="00B80941" w:rsidP="0058163A">
            <w:pPr>
              <w:rPr>
                <w:rFonts w:cstheme="minorHAnsi"/>
                <w:b/>
                <w:i/>
                <w:sz w:val="18"/>
                <w:lang w:val="en-US"/>
              </w:rPr>
            </w:pPr>
            <w:r w:rsidRPr="00B80941">
              <w:rPr>
                <w:rFonts w:cstheme="minorHAnsi"/>
                <w:b/>
                <w:i/>
                <w:sz w:val="18"/>
                <w:lang w:val="en-US"/>
              </w:rPr>
              <w:t xml:space="preserve">Knee </w:t>
            </w:r>
          </w:p>
          <w:p w14:paraId="7940B08E" w14:textId="4E7A2DED" w:rsidR="008D0278" w:rsidRPr="008D0278" w:rsidRDefault="008D0278" w:rsidP="0058163A">
            <w:pPr>
              <w:rPr>
                <w:rFonts w:cstheme="minorHAnsi"/>
                <w:sz w:val="18"/>
                <w:lang w:val="en-US"/>
              </w:rPr>
            </w:pPr>
            <w:r w:rsidRPr="008D0278">
              <w:rPr>
                <w:rFonts w:cstheme="minorHAnsi"/>
                <w:sz w:val="18"/>
                <w:lang w:val="en-US"/>
              </w:rPr>
              <w:t>12</w:t>
            </w:r>
            <w:r>
              <w:rPr>
                <w:rFonts w:cstheme="minorHAnsi"/>
                <w:sz w:val="18"/>
                <w:lang w:val="en-US"/>
              </w:rPr>
              <w:t>/76</w:t>
            </w:r>
            <w:r w:rsidRPr="008D0278">
              <w:rPr>
                <w:rFonts w:cstheme="minorHAnsi"/>
                <w:sz w:val="18"/>
                <w:lang w:val="en-US"/>
              </w:rPr>
              <w:t xml:space="preserve"> (15.8%)</w:t>
            </w:r>
          </w:p>
          <w:p w14:paraId="6BEDA239" w14:textId="247E6E5A" w:rsidR="00B80941" w:rsidRDefault="00B80941" w:rsidP="0058163A">
            <w:pPr>
              <w:rPr>
                <w:rFonts w:cstheme="minorHAnsi"/>
                <w:b/>
                <w:i/>
                <w:sz w:val="18"/>
                <w:lang w:val="en-US"/>
              </w:rPr>
            </w:pPr>
            <w:r w:rsidRPr="00B80941">
              <w:rPr>
                <w:rFonts w:cstheme="minorHAnsi"/>
                <w:b/>
                <w:i/>
                <w:sz w:val="18"/>
                <w:lang w:val="en-US"/>
              </w:rPr>
              <w:t>Ankle</w:t>
            </w:r>
          </w:p>
          <w:p w14:paraId="215C43B2" w14:textId="520C8355" w:rsidR="008D0278" w:rsidRPr="008D0278" w:rsidRDefault="008D0278" w:rsidP="0058163A">
            <w:pPr>
              <w:rPr>
                <w:rFonts w:cstheme="minorHAnsi"/>
                <w:sz w:val="18"/>
                <w:lang w:val="en-US"/>
              </w:rPr>
            </w:pPr>
            <w:r w:rsidRPr="008D0278">
              <w:rPr>
                <w:rFonts w:cstheme="minorHAnsi"/>
                <w:sz w:val="18"/>
                <w:lang w:val="en-US"/>
              </w:rPr>
              <w:t>7</w:t>
            </w:r>
            <w:r>
              <w:rPr>
                <w:rFonts w:cstheme="minorHAnsi"/>
                <w:sz w:val="18"/>
                <w:lang w:val="en-US"/>
              </w:rPr>
              <w:t>/76</w:t>
            </w:r>
            <w:r w:rsidRPr="008D0278">
              <w:rPr>
                <w:rFonts w:cstheme="minorHAnsi"/>
                <w:sz w:val="18"/>
                <w:lang w:val="en-US"/>
              </w:rPr>
              <w:t xml:space="preserve"> (11.3%)</w:t>
            </w:r>
          </w:p>
          <w:p w14:paraId="65BD4676" w14:textId="77777777" w:rsidR="00B80941" w:rsidRDefault="00B80941" w:rsidP="0058163A">
            <w:pPr>
              <w:rPr>
                <w:rFonts w:cstheme="minorHAnsi"/>
                <w:b/>
                <w:i/>
                <w:sz w:val="18"/>
                <w:lang w:val="en-US"/>
              </w:rPr>
            </w:pPr>
            <w:r w:rsidRPr="00B80941">
              <w:rPr>
                <w:rFonts w:cstheme="minorHAnsi"/>
                <w:b/>
                <w:i/>
                <w:sz w:val="18"/>
                <w:lang w:val="en-US"/>
              </w:rPr>
              <w:t>MTP I</w:t>
            </w:r>
          </w:p>
          <w:p w14:paraId="2DAC9D6A" w14:textId="7F081962" w:rsidR="008D0278" w:rsidRPr="008D0278" w:rsidRDefault="008D0278" w:rsidP="0058163A">
            <w:pPr>
              <w:rPr>
                <w:rFonts w:cstheme="minorHAnsi"/>
                <w:sz w:val="18"/>
                <w:lang w:val="en-US"/>
              </w:rPr>
            </w:pPr>
            <w:r w:rsidRPr="008D0278">
              <w:rPr>
                <w:rFonts w:cstheme="minorHAnsi"/>
                <w:sz w:val="18"/>
                <w:lang w:val="en-US"/>
              </w:rPr>
              <w:t>17</w:t>
            </w:r>
            <w:r>
              <w:rPr>
                <w:rFonts w:cstheme="minorHAnsi"/>
                <w:sz w:val="18"/>
                <w:lang w:val="en-US"/>
              </w:rPr>
              <w:t>/76</w:t>
            </w:r>
            <w:r w:rsidRPr="008D0278">
              <w:rPr>
                <w:rFonts w:cstheme="minorHAnsi"/>
                <w:sz w:val="18"/>
                <w:lang w:val="en-US"/>
              </w:rPr>
              <w:t xml:space="preserve"> (22.4%)</w:t>
            </w:r>
          </w:p>
        </w:tc>
      </w:tr>
      <w:tr w:rsidR="00B25B8F" w:rsidRPr="006F371C" w14:paraId="357B1A98" w14:textId="77777777" w:rsidTr="00590BEC">
        <w:tc>
          <w:tcPr>
            <w:tcW w:w="1654" w:type="dxa"/>
            <w:tcBorders>
              <w:top w:val="single" w:sz="4" w:space="0" w:color="auto"/>
              <w:left w:val="single" w:sz="4" w:space="0" w:color="auto"/>
              <w:bottom w:val="single" w:sz="4" w:space="0" w:color="auto"/>
              <w:right w:val="single" w:sz="4" w:space="0" w:color="auto"/>
            </w:tcBorders>
          </w:tcPr>
          <w:p w14:paraId="6F1892A3" w14:textId="3BB2B9D9" w:rsidR="00B25B8F" w:rsidRDefault="00B25B8F" w:rsidP="00ED539A">
            <w:pPr>
              <w:rPr>
                <w:rFonts w:cstheme="minorHAnsi"/>
                <w:sz w:val="18"/>
                <w:lang w:val="en-US"/>
              </w:rPr>
            </w:pPr>
            <w:proofErr w:type="spellStart"/>
            <w:r>
              <w:rPr>
                <w:rFonts w:cstheme="minorHAnsi"/>
                <w:sz w:val="18"/>
                <w:lang w:val="en-US"/>
              </w:rPr>
              <w:t>Ureyen</w:t>
            </w:r>
            <w:proofErr w:type="spellEnd"/>
            <w:r>
              <w:rPr>
                <w:rFonts w:cstheme="minorHAnsi"/>
                <w:sz w:val="18"/>
                <w:lang w:val="en-US"/>
              </w:rPr>
              <w:t xml:space="preserve"> 2018</w:t>
            </w:r>
            <w:r w:rsidR="005B5097">
              <w:rPr>
                <w:rFonts w:cstheme="minorHAnsi"/>
                <w:sz w:val="18"/>
                <w:lang w:val="en-US"/>
              </w:rPr>
              <w:fldChar w:fldCharType="begin"/>
            </w:r>
            <w:r w:rsidR="005B5097">
              <w:rPr>
                <w:rFonts w:cstheme="minorHAnsi"/>
                <w:sz w:val="18"/>
                <w:lang w:val="en-US"/>
              </w:rPr>
              <w:instrText xml:space="preserve"> ADDIN ZOTERO_ITEM CSL_CITATION {"citationID":"anWEx7rE","properties":{"formattedCitation":"(8)","plainCitation":"(8)","noteIndex":0},"citationItems":[{"id":26451,"uris":["http://zotero.org/groups/2872998/items/L7CMJ95T"],"uri":["http://zotero.org/groups/2872998/items/L7CMJ95T"],"itemData":{"id":26451,"type":"article-journal","abstract":"OBJECTIVE: Higher subclinical enthesitis on US has been reported in IBD and celiac disease, separately. The objective of this study was to compare IBD and celiac  disease for enthesitis on US. Higher enthesitis scores in IBD compared with celiac  disease would support a shared pathogenic mechanism between IBD and  spondyloarthritis, whereas similar scores may suggest a general impact of gut  inflammation on the enthesis. METHODS: Patients with IBD, celiac disease and healthy  controls (HCs) were recruited and 12 entheses were scanned by US, blind to the  diagnosis and clinical assessment. Elementary lesions for enthesitis were scored on  a scale between 0 and 3, for inflammation, damage and total US scores. RESULTS: A  total of 1260 entheses were scanned in 44 patients with celiac disease, 43 patients  with IBD and 18 HCs. The three groups were matched for age and BMI. Patients with  celiac disease and IBD had higher inflammation scores than HCs [10.4 (6.5), 9.6  (5.4) and 5.6 (5.2), respectively, P = 0.007) whereas damage scores were similar.  Both age and BMI had significant effects on the entheseal scores, mostly for  inflammation scores but when controlling for these the US enthesopathy scores were  still higher in celiac disease and IBD. CONCLUSION: The magnitude of subclinical  enthesopathy scores is similar between celiac disease and IBD in comparison with  HCs. These findings suggest that the common factor between both diseases and  enthesopathy is abnormal gut permeability, which may be modified by the genetic  architecture of IBD leading to clinical arthropathy.","container-title":"Rheumatology (Oxford, England)","DOI":"10.1093/rheumatology/key102","ISSN":"1462-0332 1462-0324","issue":"8","journalAbbreviation":"Rheumatology (Oxford)","language":"eng","note":"publisher-place: England\nPMID: 29741671","page":"1417-1422","title":"Similar subclinical enthesitis in celiac and inflammatory bowel diseases by ultrasound suggests a gut enthesis axis independent of spondyloarthropathy spectrum.","volume":"57","author":[{"family":"Bakirci Ureyen","given":"Sibel"},{"family":"Karacaer","given":"Cengiz"},{"family":"Toka","given":"Bilal"},{"family":"Erturk","given":"Zeynep"},{"family":"Eminler","given":"Ahmet Tarik"},{"family":"Kaya","given":"Muhammed"},{"family":"Tascilar","given":"Koray"},{"family":"Tamer","given":"Ali"},{"family":"Uslan","given":"Ihsan"},{"family":"Kurum","given":"Esra"},{"family":"McGonagle","given":"Dennis"},{"family":"Aydin","given":"Sibel Zehra"}],"issued":{"date-parts":[["2018",8,1]]}}}],"schema":"https://github.com/citation-style-language/schema/raw/master/csl-citation.json"} </w:instrText>
            </w:r>
            <w:r w:rsidR="005B5097">
              <w:rPr>
                <w:rFonts w:cstheme="minorHAnsi"/>
                <w:sz w:val="18"/>
                <w:lang w:val="en-US"/>
              </w:rPr>
              <w:fldChar w:fldCharType="separate"/>
            </w:r>
            <w:r w:rsidR="005B5097" w:rsidRPr="005B5097">
              <w:rPr>
                <w:rFonts w:ascii="Calibri" w:hAnsi="Calibri" w:cs="Calibri"/>
                <w:sz w:val="18"/>
              </w:rPr>
              <w:t>(8)</w:t>
            </w:r>
            <w:r w:rsidR="005B5097">
              <w:rPr>
                <w:rFonts w:cstheme="minorHAnsi"/>
                <w:sz w:val="18"/>
                <w:lang w:val="en-US"/>
              </w:rPr>
              <w:fldChar w:fldCharType="end"/>
            </w:r>
          </w:p>
        </w:tc>
        <w:tc>
          <w:tcPr>
            <w:tcW w:w="1040" w:type="dxa"/>
            <w:tcBorders>
              <w:top w:val="single" w:sz="4" w:space="0" w:color="auto"/>
              <w:left w:val="single" w:sz="4" w:space="0" w:color="auto"/>
              <w:bottom w:val="single" w:sz="4" w:space="0" w:color="auto"/>
              <w:right w:val="single" w:sz="4" w:space="0" w:color="auto"/>
            </w:tcBorders>
          </w:tcPr>
          <w:p w14:paraId="1CBE5E3E" w14:textId="4C0C68A2" w:rsidR="00B25B8F" w:rsidRPr="006F371C" w:rsidRDefault="00B25B8F" w:rsidP="00B25B8F">
            <w:pPr>
              <w:rPr>
                <w:rFonts w:cstheme="minorHAnsi"/>
                <w:sz w:val="18"/>
                <w:lang w:val="en-US"/>
              </w:rPr>
            </w:pPr>
            <w:r w:rsidRPr="00B25B8F">
              <w:rPr>
                <w:rFonts w:cstheme="minorHAnsi"/>
                <w:sz w:val="18"/>
                <w:lang w:val="en-US"/>
              </w:rPr>
              <w:t>43 IBD (12 CD</w:t>
            </w:r>
            <w:r>
              <w:rPr>
                <w:rFonts w:cstheme="minorHAnsi"/>
                <w:sz w:val="18"/>
                <w:lang w:val="en-US"/>
              </w:rPr>
              <w:t xml:space="preserve">, </w:t>
            </w:r>
            <w:r w:rsidRPr="00B25B8F">
              <w:rPr>
                <w:rFonts w:cstheme="minorHAnsi"/>
                <w:sz w:val="18"/>
                <w:lang w:val="en-US"/>
              </w:rPr>
              <w:t>31 UC)</w:t>
            </w:r>
          </w:p>
        </w:tc>
        <w:tc>
          <w:tcPr>
            <w:tcW w:w="1868" w:type="dxa"/>
            <w:tcBorders>
              <w:top w:val="single" w:sz="4" w:space="0" w:color="auto"/>
              <w:left w:val="single" w:sz="4" w:space="0" w:color="auto"/>
              <w:bottom w:val="single" w:sz="4" w:space="0" w:color="auto"/>
              <w:right w:val="single" w:sz="4" w:space="0" w:color="auto"/>
            </w:tcBorders>
          </w:tcPr>
          <w:p w14:paraId="1612F9A3" w14:textId="77777777" w:rsidR="00B25B8F" w:rsidRDefault="007071C0" w:rsidP="00ED539A">
            <w:pPr>
              <w:rPr>
                <w:rFonts w:cstheme="minorHAnsi"/>
                <w:sz w:val="18"/>
                <w:lang w:val="en-US"/>
              </w:rPr>
            </w:pPr>
            <w:r>
              <w:rPr>
                <w:rFonts w:cstheme="minorHAnsi"/>
                <w:sz w:val="18"/>
                <w:lang w:val="en-US"/>
              </w:rPr>
              <w:t>IBD</w:t>
            </w:r>
            <w:r w:rsidR="008107CB">
              <w:rPr>
                <w:rFonts w:cstheme="minorHAnsi"/>
                <w:sz w:val="18"/>
                <w:lang w:val="en-US"/>
              </w:rPr>
              <w:t xml:space="preserve"> with and without musculoskeletal symptoms</w:t>
            </w:r>
          </w:p>
          <w:p w14:paraId="4E324112" w14:textId="246BA26C" w:rsidR="001C0C52" w:rsidRDefault="001C0C52" w:rsidP="00ED539A">
            <w:pPr>
              <w:rPr>
                <w:rFonts w:cstheme="minorHAnsi"/>
                <w:sz w:val="18"/>
                <w:lang w:val="en-US"/>
              </w:rPr>
            </w:pPr>
            <w:r>
              <w:rPr>
                <w:rFonts w:cstheme="minorHAnsi"/>
                <w:sz w:val="18"/>
                <w:lang w:val="en-US"/>
              </w:rPr>
              <w:t xml:space="preserve">Disease duration </w:t>
            </w:r>
            <w:r w:rsidRPr="001C0C52">
              <w:rPr>
                <w:rFonts w:cstheme="minorHAnsi"/>
                <w:sz w:val="18"/>
                <w:lang w:val="en-US"/>
              </w:rPr>
              <w:t>70.79 (81.5</w:t>
            </w:r>
            <w:r>
              <w:rPr>
                <w:rFonts w:cstheme="minorHAnsi"/>
                <w:sz w:val="18"/>
                <w:lang w:val="en-US"/>
              </w:rPr>
              <w:t>) months</w:t>
            </w:r>
          </w:p>
        </w:tc>
        <w:tc>
          <w:tcPr>
            <w:tcW w:w="1705" w:type="dxa"/>
            <w:tcBorders>
              <w:top w:val="single" w:sz="4" w:space="0" w:color="auto"/>
              <w:left w:val="single" w:sz="4" w:space="0" w:color="auto"/>
              <w:bottom w:val="single" w:sz="4" w:space="0" w:color="auto"/>
              <w:right w:val="single" w:sz="4" w:space="0" w:color="auto"/>
            </w:tcBorders>
          </w:tcPr>
          <w:p w14:paraId="78F7337E" w14:textId="016142E5" w:rsidR="00B25B8F" w:rsidRDefault="00DC2078" w:rsidP="00ED539A">
            <w:pPr>
              <w:rPr>
                <w:rFonts w:cstheme="minorHAnsi"/>
                <w:sz w:val="18"/>
                <w:lang w:val="en-US"/>
              </w:rPr>
            </w:pPr>
            <w:r>
              <w:rPr>
                <w:rFonts w:cstheme="minorHAnsi"/>
                <w:sz w:val="18"/>
                <w:lang w:val="en-US"/>
              </w:rPr>
              <w:t>Cross-sectional</w:t>
            </w:r>
          </w:p>
        </w:tc>
        <w:tc>
          <w:tcPr>
            <w:tcW w:w="2381" w:type="dxa"/>
            <w:tcBorders>
              <w:top w:val="single" w:sz="4" w:space="0" w:color="auto"/>
              <w:left w:val="single" w:sz="4" w:space="0" w:color="auto"/>
              <w:bottom w:val="single" w:sz="4" w:space="0" w:color="auto"/>
              <w:right w:val="single" w:sz="4" w:space="0" w:color="auto"/>
            </w:tcBorders>
          </w:tcPr>
          <w:p w14:paraId="3F773C70" w14:textId="1CE9A98F" w:rsidR="00B25B8F" w:rsidRDefault="00443537" w:rsidP="00D74909">
            <w:pPr>
              <w:rPr>
                <w:rFonts w:cstheme="minorHAnsi"/>
                <w:sz w:val="18"/>
                <w:lang w:val="en-US"/>
              </w:rPr>
            </w:pPr>
            <w:r>
              <w:rPr>
                <w:rFonts w:cstheme="minorHAnsi"/>
                <w:sz w:val="18"/>
                <w:lang w:val="en-US"/>
              </w:rPr>
              <w:t xml:space="preserve">GE </w:t>
            </w:r>
            <w:r w:rsidRPr="00443537">
              <w:rPr>
                <w:rFonts w:cstheme="minorHAnsi"/>
                <w:sz w:val="18"/>
                <w:lang w:val="en-US"/>
              </w:rPr>
              <w:t>LOGIQ P9</w:t>
            </w:r>
            <w:r w:rsidR="0017720D">
              <w:rPr>
                <w:rFonts w:cstheme="minorHAnsi"/>
                <w:sz w:val="18"/>
                <w:lang w:val="en-US"/>
              </w:rPr>
              <w:t xml:space="preserve">, </w:t>
            </w:r>
            <w:r w:rsidRPr="00443537">
              <w:rPr>
                <w:rFonts w:cstheme="minorHAnsi"/>
                <w:sz w:val="18"/>
                <w:lang w:val="en-US"/>
              </w:rPr>
              <w:t>7-13MHz</w:t>
            </w:r>
          </w:p>
          <w:p w14:paraId="1CBF3F52" w14:textId="77777777" w:rsidR="0017720D" w:rsidRDefault="0017720D" w:rsidP="0017720D">
            <w:pPr>
              <w:rPr>
                <w:rFonts w:cstheme="minorHAnsi"/>
                <w:sz w:val="18"/>
                <w:lang w:val="en-US"/>
              </w:rPr>
            </w:pPr>
            <w:r>
              <w:rPr>
                <w:rFonts w:cstheme="minorHAnsi"/>
                <w:sz w:val="18"/>
                <w:lang w:val="en-US"/>
              </w:rPr>
              <w:t>Bilateral q</w:t>
            </w:r>
            <w:r w:rsidRPr="0017720D">
              <w:rPr>
                <w:rFonts w:cstheme="minorHAnsi"/>
                <w:sz w:val="18"/>
                <w:lang w:val="en-US"/>
              </w:rPr>
              <w:t>uadriceps tendon, proximal and distal patellar tendon, Achilles tendon, plantar aponeurosis and triceps tendon were examined bilaterally,</w:t>
            </w:r>
          </w:p>
          <w:p w14:paraId="60A6AC64" w14:textId="209514CA" w:rsidR="0017720D" w:rsidRPr="0017720D" w:rsidRDefault="0017720D" w:rsidP="0017720D">
            <w:pPr>
              <w:rPr>
                <w:rFonts w:cstheme="minorHAnsi"/>
                <w:sz w:val="18"/>
                <w:lang w:val="en-US"/>
              </w:rPr>
            </w:pPr>
            <w:proofErr w:type="spellStart"/>
            <w:r w:rsidRPr="0017720D">
              <w:rPr>
                <w:rFonts w:cstheme="minorHAnsi"/>
                <w:sz w:val="18"/>
                <w:lang w:val="en-US"/>
              </w:rPr>
              <w:lastRenderedPageBreak/>
              <w:t>Hypoechogenicity</w:t>
            </w:r>
            <w:proofErr w:type="spellEnd"/>
            <w:r>
              <w:rPr>
                <w:rFonts w:cstheme="minorHAnsi"/>
                <w:sz w:val="18"/>
                <w:lang w:val="en-US"/>
              </w:rPr>
              <w:t xml:space="preserve"> (0-3)</w:t>
            </w:r>
            <w:r w:rsidRPr="0017720D">
              <w:rPr>
                <w:rFonts w:cstheme="minorHAnsi"/>
                <w:sz w:val="18"/>
                <w:lang w:val="en-US"/>
              </w:rPr>
              <w:t>, thickening</w:t>
            </w:r>
            <w:r>
              <w:rPr>
                <w:rFonts w:cstheme="minorHAnsi"/>
                <w:sz w:val="18"/>
                <w:lang w:val="en-US"/>
              </w:rPr>
              <w:t xml:space="preserve"> (quantitative)</w:t>
            </w:r>
            <w:r w:rsidRPr="0017720D">
              <w:rPr>
                <w:rFonts w:cstheme="minorHAnsi"/>
                <w:sz w:val="18"/>
                <w:lang w:val="en-US"/>
              </w:rPr>
              <w:t>, enthesophytes</w:t>
            </w:r>
            <w:r>
              <w:rPr>
                <w:rFonts w:cstheme="minorHAnsi"/>
                <w:sz w:val="18"/>
                <w:lang w:val="en-US"/>
              </w:rPr>
              <w:t xml:space="preserve"> (0-3)</w:t>
            </w:r>
            <w:r w:rsidRPr="0017720D">
              <w:rPr>
                <w:rFonts w:cstheme="minorHAnsi"/>
                <w:sz w:val="18"/>
                <w:lang w:val="en-US"/>
              </w:rPr>
              <w:t>, calcifications</w:t>
            </w:r>
            <w:r>
              <w:rPr>
                <w:rFonts w:cstheme="minorHAnsi"/>
                <w:sz w:val="18"/>
                <w:lang w:val="en-US"/>
              </w:rPr>
              <w:t xml:space="preserve"> (0-3)</w:t>
            </w:r>
            <w:r w:rsidRPr="0017720D">
              <w:rPr>
                <w:rFonts w:cstheme="minorHAnsi"/>
                <w:sz w:val="18"/>
                <w:lang w:val="en-US"/>
              </w:rPr>
              <w:t xml:space="preserve">, erosions </w:t>
            </w:r>
            <w:r>
              <w:rPr>
                <w:rFonts w:cstheme="minorHAnsi"/>
                <w:sz w:val="18"/>
                <w:lang w:val="en-US"/>
              </w:rPr>
              <w:t xml:space="preserve">(quantitative) </w:t>
            </w:r>
            <w:r w:rsidRPr="0017720D">
              <w:rPr>
                <w:rFonts w:cstheme="minorHAnsi"/>
                <w:sz w:val="18"/>
                <w:lang w:val="en-US"/>
              </w:rPr>
              <w:t xml:space="preserve">and PD </w:t>
            </w:r>
            <w:r>
              <w:rPr>
                <w:rFonts w:cstheme="minorHAnsi"/>
                <w:sz w:val="18"/>
                <w:lang w:val="en-US"/>
              </w:rPr>
              <w:t>(0-3)</w:t>
            </w:r>
          </w:p>
          <w:p w14:paraId="21894247" w14:textId="01F345C8" w:rsidR="0017720D" w:rsidRDefault="005954BC" w:rsidP="00D74909">
            <w:pPr>
              <w:rPr>
                <w:rFonts w:cstheme="minorHAnsi"/>
                <w:sz w:val="18"/>
                <w:lang w:val="en-US"/>
              </w:rPr>
            </w:pPr>
            <w:r>
              <w:rPr>
                <w:rFonts w:cstheme="minorHAnsi"/>
                <w:sz w:val="18"/>
                <w:lang w:val="en-US"/>
              </w:rPr>
              <w:t>Inflammation and damage score</w:t>
            </w:r>
          </w:p>
          <w:p w14:paraId="3E7F4E74" w14:textId="6411E0CB" w:rsidR="0017720D" w:rsidRPr="006F371C" w:rsidRDefault="0017720D" w:rsidP="00D74909">
            <w:pPr>
              <w:rPr>
                <w:rFonts w:cstheme="minorHAnsi"/>
                <w:sz w:val="18"/>
                <w:lang w:val="en-US"/>
              </w:rPr>
            </w:pPr>
            <w:r>
              <w:rPr>
                <w:rFonts w:cstheme="minorHAnsi"/>
                <w:sz w:val="18"/>
                <w:lang w:val="en-US"/>
              </w:rPr>
              <w:t>GS and PD</w:t>
            </w:r>
          </w:p>
        </w:tc>
        <w:tc>
          <w:tcPr>
            <w:tcW w:w="1749" w:type="dxa"/>
            <w:tcBorders>
              <w:top w:val="single" w:sz="4" w:space="0" w:color="auto"/>
              <w:left w:val="single" w:sz="4" w:space="0" w:color="auto"/>
              <w:bottom w:val="single" w:sz="4" w:space="0" w:color="auto"/>
              <w:right w:val="single" w:sz="4" w:space="0" w:color="auto"/>
            </w:tcBorders>
          </w:tcPr>
          <w:p w14:paraId="34F17E59" w14:textId="6D8A9E73" w:rsidR="00B25B8F" w:rsidRDefault="008107CB" w:rsidP="00ED539A">
            <w:pPr>
              <w:rPr>
                <w:rFonts w:cstheme="minorHAnsi"/>
                <w:sz w:val="18"/>
                <w:lang w:val="en-US"/>
              </w:rPr>
            </w:pPr>
            <w:proofErr w:type="spellStart"/>
            <w:r>
              <w:rPr>
                <w:rFonts w:cstheme="minorHAnsi"/>
                <w:sz w:val="18"/>
                <w:lang w:val="en-US"/>
              </w:rPr>
              <w:lastRenderedPageBreak/>
              <w:t>n.a.</w:t>
            </w:r>
            <w:proofErr w:type="spellEnd"/>
          </w:p>
        </w:tc>
        <w:tc>
          <w:tcPr>
            <w:tcW w:w="5765" w:type="dxa"/>
            <w:tcBorders>
              <w:top w:val="single" w:sz="4" w:space="0" w:color="auto"/>
              <w:left w:val="single" w:sz="4" w:space="0" w:color="auto"/>
              <w:bottom w:val="single" w:sz="4" w:space="0" w:color="auto"/>
              <w:right w:val="single" w:sz="4" w:space="0" w:color="auto"/>
            </w:tcBorders>
          </w:tcPr>
          <w:p w14:paraId="25C37B46" w14:textId="77777777" w:rsidR="00B25B8F" w:rsidRDefault="001C6883" w:rsidP="0058163A">
            <w:pPr>
              <w:rPr>
                <w:rFonts w:cstheme="minorHAnsi"/>
                <w:b/>
                <w:i/>
                <w:sz w:val="18"/>
                <w:lang w:val="en-US"/>
              </w:rPr>
            </w:pPr>
            <w:r w:rsidRPr="001C6883">
              <w:rPr>
                <w:rFonts w:cstheme="minorHAnsi"/>
                <w:b/>
                <w:i/>
                <w:sz w:val="18"/>
                <w:lang w:val="en-US"/>
              </w:rPr>
              <w:t>Site level</w:t>
            </w:r>
          </w:p>
          <w:p w14:paraId="6C9DD230" w14:textId="51CC1828" w:rsidR="001C6883" w:rsidRDefault="001C6883" w:rsidP="0058163A">
            <w:pPr>
              <w:rPr>
                <w:rFonts w:cstheme="minorHAnsi"/>
                <w:b/>
                <w:i/>
                <w:sz w:val="18"/>
                <w:lang w:val="en-US"/>
              </w:rPr>
            </w:pPr>
            <w:r>
              <w:rPr>
                <w:rFonts w:cstheme="minorHAnsi"/>
                <w:b/>
                <w:i/>
                <w:sz w:val="18"/>
                <w:lang w:val="en-US"/>
              </w:rPr>
              <w:t>Quadriceps</w:t>
            </w:r>
          </w:p>
          <w:p w14:paraId="1DC79ADD" w14:textId="1C74849A" w:rsidR="00A7737A" w:rsidRDefault="00A7737A" w:rsidP="0058163A">
            <w:pPr>
              <w:rPr>
                <w:rFonts w:cstheme="minorHAnsi"/>
                <w:sz w:val="18"/>
                <w:lang w:val="en-US"/>
              </w:rPr>
            </w:pPr>
            <w:proofErr w:type="spellStart"/>
            <w:r>
              <w:rPr>
                <w:rFonts w:cstheme="minorHAnsi"/>
                <w:sz w:val="18"/>
                <w:lang w:val="en-US"/>
              </w:rPr>
              <w:t>Hypoechogenicity</w:t>
            </w:r>
            <w:proofErr w:type="spellEnd"/>
            <w:r w:rsidR="00490618">
              <w:rPr>
                <w:rFonts w:cstheme="minorHAnsi"/>
                <w:sz w:val="18"/>
                <w:lang w:val="en-US"/>
              </w:rPr>
              <w:t xml:space="preserve"> </w:t>
            </w:r>
            <w:r w:rsidR="00710089">
              <w:rPr>
                <w:rFonts w:cstheme="minorHAnsi"/>
                <w:sz w:val="18"/>
                <w:lang w:val="en-US"/>
              </w:rPr>
              <w:t>9/86 (10.5%)</w:t>
            </w:r>
          </w:p>
          <w:p w14:paraId="58CB7F13" w14:textId="41BBB807" w:rsidR="00A7737A" w:rsidRDefault="00A7737A" w:rsidP="0058163A">
            <w:pPr>
              <w:rPr>
                <w:rFonts w:cstheme="minorHAnsi"/>
                <w:sz w:val="18"/>
                <w:lang w:val="en-US"/>
              </w:rPr>
            </w:pPr>
            <w:r>
              <w:rPr>
                <w:rFonts w:cstheme="minorHAnsi"/>
                <w:sz w:val="18"/>
                <w:lang w:val="en-US"/>
              </w:rPr>
              <w:t>Thickening</w:t>
            </w:r>
            <w:r w:rsidR="00710089">
              <w:rPr>
                <w:rFonts w:cstheme="minorHAnsi"/>
                <w:sz w:val="18"/>
                <w:lang w:val="en-US"/>
              </w:rPr>
              <w:t xml:space="preserve"> 35/86 (40.7%)</w:t>
            </w:r>
          </w:p>
          <w:p w14:paraId="20A2BA9B" w14:textId="3893E3D8" w:rsidR="00A7737A" w:rsidRDefault="00A7737A" w:rsidP="0058163A">
            <w:pPr>
              <w:rPr>
                <w:rFonts w:cstheme="minorHAnsi"/>
                <w:sz w:val="18"/>
                <w:lang w:val="en-US"/>
              </w:rPr>
            </w:pPr>
            <w:r>
              <w:rPr>
                <w:rFonts w:cstheme="minorHAnsi"/>
                <w:sz w:val="18"/>
                <w:lang w:val="en-US"/>
              </w:rPr>
              <w:t>PD</w:t>
            </w:r>
            <w:r w:rsidR="00710089">
              <w:rPr>
                <w:rFonts w:cstheme="minorHAnsi"/>
                <w:sz w:val="18"/>
                <w:lang w:val="en-US"/>
              </w:rPr>
              <w:t xml:space="preserve"> 2/86 (2.3%)</w:t>
            </w:r>
          </w:p>
          <w:p w14:paraId="740A7E78" w14:textId="7A1DDB00" w:rsidR="00A7737A" w:rsidRDefault="00A7737A" w:rsidP="0058163A">
            <w:pPr>
              <w:rPr>
                <w:rFonts w:cstheme="minorHAnsi"/>
                <w:sz w:val="18"/>
                <w:lang w:val="en-US"/>
              </w:rPr>
            </w:pPr>
            <w:proofErr w:type="spellStart"/>
            <w:r>
              <w:rPr>
                <w:rFonts w:cstheme="minorHAnsi"/>
                <w:sz w:val="18"/>
                <w:lang w:val="en-US"/>
              </w:rPr>
              <w:lastRenderedPageBreak/>
              <w:t>Entesophyte</w:t>
            </w:r>
            <w:proofErr w:type="spellEnd"/>
            <w:r w:rsidR="00710089">
              <w:rPr>
                <w:rFonts w:cstheme="minorHAnsi"/>
                <w:sz w:val="18"/>
                <w:lang w:val="en-US"/>
              </w:rPr>
              <w:t xml:space="preserve"> 0/86 (0%)</w:t>
            </w:r>
          </w:p>
          <w:p w14:paraId="16307681" w14:textId="030B4C19" w:rsidR="00A7737A" w:rsidRDefault="00A7737A" w:rsidP="0058163A">
            <w:pPr>
              <w:rPr>
                <w:rFonts w:cstheme="minorHAnsi"/>
                <w:sz w:val="18"/>
                <w:lang w:val="en-US"/>
              </w:rPr>
            </w:pPr>
            <w:r>
              <w:rPr>
                <w:rFonts w:cstheme="minorHAnsi"/>
                <w:sz w:val="18"/>
                <w:lang w:val="en-US"/>
              </w:rPr>
              <w:t>Calcification</w:t>
            </w:r>
            <w:r w:rsidR="00710089">
              <w:rPr>
                <w:rFonts w:cstheme="minorHAnsi"/>
                <w:sz w:val="18"/>
                <w:lang w:val="en-US"/>
              </w:rPr>
              <w:t xml:space="preserve"> 0/86 (0%)</w:t>
            </w:r>
          </w:p>
          <w:p w14:paraId="1DAFA372" w14:textId="27595631" w:rsidR="00A7737A" w:rsidRPr="00A7737A" w:rsidRDefault="00A7737A" w:rsidP="0058163A">
            <w:pPr>
              <w:rPr>
                <w:rFonts w:cstheme="minorHAnsi"/>
                <w:sz w:val="18"/>
                <w:lang w:val="en-US"/>
              </w:rPr>
            </w:pPr>
            <w:r>
              <w:rPr>
                <w:rFonts w:cstheme="minorHAnsi"/>
                <w:sz w:val="18"/>
                <w:lang w:val="en-US"/>
              </w:rPr>
              <w:t>Erosion</w:t>
            </w:r>
            <w:r w:rsidR="00710089">
              <w:rPr>
                <w:rFonts w:cstheme="minorHAnsi"/>
                <w:sz w:val="18"/>
                <w:lang w:val="en-US"/>
              </w:rPr>
              <w:t xml:space="preserve"> 2/86 (2.3%)</w:t>
            </w:r>
          </w:p>
          <w:p w14:paraId="2D1F9E79" w14:textId="491ED340" w:rsidR="001C6883" w:rsidRDefault="001C6883" w:rsidP="0058163A">
            <w:pPr>
              <w:rPr>
                <w:rFonts w:cstheme="minorHAnsi"/>
                <w:b/>
                <w:i/>
                <w:sz w:val="18"/>
                <w:lang w:val="en-US"/>
              </w:rPr>
            </w:pPr>
            <w:r>
              <w:rPr>
                <w:rFonts w:cstheme="minorHAnsi"/>
                <w:b/>
                <w:i/>
                <w:sz w:val="18"/>
                <w:lang w:val="en-US"/>
              </w:rPr>
              <w:t>Proximal patellar</w:t>
            </w:r>
          </w:p>
          <w:p w14:paraId="5D73ED7C" w14:textId="4E8477D3" w:rsidR="00A7737A" w:rsidRDefault="00A7737A" w:rsidP="00A7737A">
            <w:pPr>
              <w:rPr>
                <w:rFonts w:cstheme="minorHAnsi"/>
                <w:sz w:val="18"/>
                <w:lang w:val="en-US"/>
              </w:rPr>
            </w:pPr>
            <w:proofErr w:type="spellStart"/>
            <w:r>
              <w:rPr>
                <w:rFonts w:cstheme="minorHAnsi"/>
                <w:sz w:val="18"/>
                <w:lang w:val="en-US"/>
              </w:rPr>
              <w:t>Hypoechogenicity</w:t>
            </w:r>
            <w:proofErr w:type="spellEnd"/>
            <w:r w:rsidR="00710089">
              <w:rPr>
                <w:rFonts w:cstheme="minorHAnsi"/>
                <w:sz w:val="18"/>
                <w:lang w:val="en-US"/>
              </w:rPr>
              <w:t xml:space="preserve"> 4/86 (4.7%)</w:t>
            </w:r>
          </w:p>
          <w:p w14:paraId="436A9AB1" w14:textId="48FCB97D" w:rsidR="00A7737A" w:rsidRDefault="00A7737A" w:rsidP="00A7737A">
            <w:pPr>
              <w:rPr>
                <w:rFonts w:cstheme="minorHAnsi"/>
                <w:sz w:val="18"/>
                <w:lang w:val="en-US"/>
              </w:rPr>
            </w:pPr>
            <w:r>
              <w:rPr>
                <w:rFonts w:cstheme="minorHAnsi"/>
                <w:sz w:val="18"/>
                <w:lang w:val="en-US"/>
              </w:rPr>
              <w:t>Thickening</w:t>
            </w:r>
            <w:r w:rsidR="00710089">
              <w:rPr>
                <w:rFonts w:cstheme="minorHAnsi"/>
                <w:sz w:val="18"/>
                <w:lang w:val="en-US"/>
              </w:rPr>
              <w:t xml:space="preserve"> 56/86 (65.1%)</w:t>
            </w:r>
          </w:p>
          <w:p w14:paraId="6BBD60AC" w14:textId="7ED740D7" w:rsidR="00A7737A" w:rsidRPr="006936BD" w:rsidRDefault="00A7737A" w:rsidP="00A7737A">
            <w:pPr>
              <w:rPr>
                <w:rFonts w:cstheme="minorHAnsi"/>
                <w:sz w:val="18"/>
              </w:rPr>
            </w:pPr>
            <w:r w:rsidRPr="006936BD">
              <w:rPr>
                <w:rFonts w:cstheme="minorHAnsi"/>
                <w:sz w:val="18"/>
              </w:rPr>
              <w:t>PD</w:t>
            </w:r>
            <w:r w:rsidR="00710089" w:rsidRPr="006936BD">
              <w:rPr>
                <w:rFonts w:cstheme="minorHAnsi"/>
                <w:sz w:val="18"/>
              </w:rPr>
              <w:t xml:space="preserve"> </w:t>
            </w:r>
            <w:r w:rsidR="008A2851" w:rsidRPr="006936BD">
              <w:rPr>
                <w:rFonts w:cstheme="minorHAnsi"/>
                <w:sz w:val="18"/>
              </w:rPr>
              <w:t>3/86 (3.5%)</w:t>
            </w:r>
          </w:p>
          <w:p w14:paraId="5B32A7A9" w14:textId="71AA055C" w:rsidR="00A7737A" w:rsidRPr="006936BD" w:rsidRDefault="00A7737A" w:rsidP="00A7737A">
            <w:pPr>
              <w:rPr>
                <w:rFonts w:cstheme="minorHAnsi"/>
                <w:sz w:val="18"/>
              </w:rPr>
            </w:pPr>
            <w:r w:rsidRPr="006936BD">
              <w:rPr>
                <w:rFonts w:cstheme="minorHAnsi"/>
                <w:sz w:val="18"/>
              </w:rPr>
              <w:t>Entesophyte</w:t>
            </w:r>
            <w:r w:rsidR="008A2851" w:rsidRPr="006936BD">
              <w:rPr>
                <w:rFonts w:cstheme="minorHAnsi"/>
                <w:sz w:val="18"/>
              </w:rPr>
              <w:t xml:space="preserve"> 1/86 (1.2%)</w:t>
            </w:r>
          </w:p>
          <w:p w14:paraId="4156DDEE" w14:textId="51A681F6" w:rsidR="00A7737A" w:rsidRPr="006936BD" w:rsidRDefault="00A7737A" w:rsidP="00A7737A">
            <w:pPr>
              <w:rPr>
                <w:rFonts w:cstheme="minorHAnsi"/>
                <w:sz w:val="18"/>
              </w:rPr>
            </w:pPr>
            <w:r w:rsidRPr="006936BD">
              <w:rPr>
                <w:rFonts w:cstheme="minorHAnsi"/>
                <w:sz w:val="18"/>
              </w:rPr>
              <w:t>Calcification</w:t>
            </w:r>
            <w:r w:rsidR="008A2851" w:rsidRPr="006936BD">
              <w:rPr>
                <w:rFonts w:cstheme="minorHAnsi"/>
                <w:sz w:val="18"/>
              </w:rPr>
              <w:t xml:space="preserve"> 1/86 (1.2%)</w:t>
            </w:r>
          </w:p>
          <w:p w14:paraId="3E9B0DF9" w14:textId="4B6DDFDA" w:rsidR="00A7737A" w:rsidRPr="006936BD" w:rsidRDefault="00A7737A" w:rsidP="0058163A">
            <w:pPr>
              <w:rPr>
                <w:rFonts w:cstheme="minorHAnsi"/>
                <w:sz w:val="18"/>
              </w:rPr>
            </w:pPr>
            <w:r w:rsidRPr="006936BD">
              <w:rPr>
                <w:rFonts w:cstheme="minorHAnsi"/>
                <w:sz w:val="18"/>
              </w:rPr>
              <w:t>Erosion</w:t>
            </w:r>
            <w:r w:rsidR="008A2851" w:rsidRPr="006936BD">
              <w:rPr>
                <w:rFonts w:cstheme="minorHAnsi"/>
                <w:sz w:val="18"/>
              </w:rPr>
              <w:t xml:space="preserve"> 2/86 (2.3%)</w:t>
            </w:r>
          </w:p>
          <w:p w14:paraId="23870CFE" w14:textId="79EA242E" w:rsidR="001C6883" w:rsidRPr="006936BD" w:rsidRDefault="001C6883" w:rsidP="0058163A">
            <w:pPr>
              <w:rPr>
                <w:rFonts w:cstheme="minorHAnsi"/>
                <w:b/>
                <w:i/>
                <w:sz w:val="18"/>
              </w:rPr>
            </w:pPr>
            <w:r w:rsidRPr="006936BD">
              <w:rPr>
                <w:rFonts w:cstheme="minorHAnsi"/>
                <w:b/>
                <w:i/>
                <w:sz w:val="18"/>
              </w:rPr>
              <w:t>Distal patellar</w:t>
            </w:r>
          </w:p>
          <w:p w14:paraId="54B21184" w14:textId="5379C847" w:rsidR="00A7737A" w:rsidRDefault="00A7737A" w:rsidP="00A7737A">
            <w:pPr>
              <w:rPr>
                <w:rFonts w:cstheme="minorHAnsi"/>
                <w:sz w:val="18"/>
                <w:lang w:val="en-US"/>
              </w:rPr>
            </w:pPr>
            <w:proofErr w:type="spellStart"/>
            <w:r>
              <w:rPr>
                <w:rFonts w:cstheme="minorHAnsi"/>
                <w:sz w:val="18"/>
                <w:lang w:val="en-US"/>
              </w:rPr>
              <w:t>Hypoechogenicity</w:t>
            </w:r>
            <w:proofErr w:type="spellEnd"/>
            <w:r w:rsidR="008A2851">
              <w:rPr>
                <w:rFonts w:cstheme="minorHAnsi"/>
                <w:sz w:val="18"/>
                <w:lang w:val="en-US"/>
              </w:rPr>
              <w:t xml:space="preserve"> 17/86 (19.8%)</w:t>
            </w:r>
          </w:p>
          <w:p w14:paraId="4E56D1B7" w14:textId="69DD00FB" w:rsidR="00A7737A" w:rsidRDefault="00A7737A" w:rsidP="00A7737A">
            <w:pPr>
              <w:rPr>
                <w:rFonts w:cstheme="minorHAnsi"/>
                <w:sz w:val="18"/>
                <w:lang w:val="en-US"/>
              </w:rPr>
            </w:pPr>
            <w:r>
              <w:rPr>
                <w:rFonts w:cstheme="minorHAnsi"/>
                <w:sz w:val="18"/>
                <w:lang w:val="en-US"/>
              </w:rPr>
              <w:t>Thickening</w:t>
            </w:r>
            <w:r w:rsidR="008A2851">
              <w:rPr>
                <w:rFonts w:cstheme="minorHAnsi"/>
                <w:sz w:val="18"/>
                <w:lang w:val="en-US"/>
              </w:rPr>
              <w:t xml:space="preserve"> 42/86 (48.8%)</w:t>
            </w:r>
          </w:p>
          <w:p w14:paraId="73B82E5F" w14:textId="476562D3" w:rsidR="00A7737A" w:rsidRDefault="00A7737A" w:rsidP="00A7737A">
            <w:pPr>
              <w:rPr>
                <w:rFonts w:cstheme="minorHAnsi"/>
                <w:sz w:val="18"/>
                <w:lang w:val="en-US"/>
              </w:rPr>
            </w:pPr>
            <w:r>
              <w:rPr>
                <w:rFonts w:cstheme="minorHAnsi"/>
                <w:sz w:val="18"/>
                <w:lang w:val="en-US"/>
              </w:rPr>
              <w:t>PD</w:t>
            </w:r>
            <w:r w:rsidR="008A2851">
              <w:rPr>
                <w:rFonts w:cstheme="minorHAnsi"/>
                <w:sz w:val="18"/>
                <w:lang w:val="en-US"/>
              </w:rPr>
              <w:t xml:space="preserve"> 14/86 (16.3%)</w:t>
            </w:r>
          </w:p>
          <w:p w14:paraId="7BD7EAFE" w14:textId="0C3A61C3" w:rsidR="00A7737A" w:rsidRDefault="00A7737A" w:rsidP="00A7737A">
            <w:pPr>
              <w:rPr>
                <w:rFonts w:cstheme="minorHAnsi"/>
                <w:sz w:val="18"/>
                <w:lang w:val="en-US"/>
              </w:rPr>
            </w:pPr>
            <w:proofErr w:type="spellStart"/>
            <w:r>
              <w:rPr>
                <w:rFonts w:cstheme="minorHAnsi"/>
                <w:sz w:val="18"/>
                <w:lang w:val="en-US"/>
              </w:rPr>
              <w:t>Entesophyte</w:t>
            </w:r>
            <w:proofErr w:type="spellEnd"/>
            <w:r w:rsidR="008A2851">
              <w:rPr>
                <w:rFonts w:cstheme="minorHAnsi"/>
                <w:sz w:val="18"/>
                <w:lang w:val="en-US"/>
              </w:rPr>
              <w:t xml:space="preserve"> 0/86 (0%)</w:t>
            </w:r>
          </w:p>
          <w:p w14:paraId="255F157A" w14:textId="767A8EA8" w:rsidR="00A7737A" w:rsidRDefault="00A7737A" w:rsidP="00A7737A">
            <w:pPr>
              <w:rPr>
                <w:rFonts w:cstheme="minorHAnsi"/>
                <w:sz w:val="18"/>
                <w:lang w:val="en-US"/>
              </w:rPr>
            </w:pPr>
            <w:r>
              <w:rPr>
                <w:rFonts w:cstheme="minorHAnsi"/>
                <w:sz w:val="18"/>
                <w:lang w:val="en-US"/>
              </w:rPr>
              <w:t>Calcification</w:t>
            </w:r>
            <w:r w:rsidR="008A2851">
              <w:rPr>
                <w:rFonts w:cstheme="minorHAnsi"/>
                <w:sz w:val="18"/>
                <w:lang w:val="en-US"/>
              </w:rPr>
              <w:t xml:space="preserve"> </w:t>
            </w:r>
            <w:r w:rsidR="00BF5126">
              <w:rPr>
                <w:rFonts w:cstheme="minorHAnsi"/>
                <w:sz w:val="18"/>
                <w:lang w:val="en-US"/>
              </w:rPr>
              <w:t>1/86 (1.2%)</w:t>
            </w:r>
          </w:p>
          <w:p w14:paraId="267AEBBA" w14:textId="0FB2B73C" w:rsidR="00A7737A" w:rsidRPr="00A7737A" w:rsidRDefault="00A7737A" w:rsidP="0058163A">
            <w:pPr>
              <w:rPr>
                <w:rFonts w:cstheme="minorHAnsi"/>
                <w:sz w:val="18"/>
                <w:lang w:val="en-US"/>
              </w:rPr>
            </w:pPr>
            <w:r>
              <w:rPr>
                <w:rFonts w:cstheme="minorHAnsi"/>
                <w:sz w:val="18"/>
                <w:lang w:val="en-US"/>
              </w:rPr>
              <w:t>Erosion</w:t>
            </w:r>
            <w:r w:rsidR="00BF5126">
              <w:rPr>
                <w:rFonts w:cstheme="minorHAnsi"/>
                <w:sz w:val="18"/>
                <w:lang w:val="en-US"/>
              </w:rPr>
              <w:t xml:space="preserve"> 0/86 (0%)</w:t>
            </w:r>
          </w:p>
          <w:p w14:paraId="586F2904" w14:textId="3C38D9FC" w:rsidR="001C6883" w:rsidRDefault="001C6883" w:rsidP="0058163A">
            <w:pPr>
              <w:rPr>
                <w:rFonts w:cstheme="minorHAnsi"/>
                <w:b/>
                <w:i/>
                <w:sz w:val="18"/>
                <w:lang w:val="en-US"/>
              </w:rPr>
            </w:pPr>
            <w:r>
              <w:rPr>
                <w:rFonts w:cstheme="minorHAnsi"/>
                <w:b/>
                <w:i/>
                <w:sz w:val="18"/>
                <w:lang w:val="en-US"/>
              </w:rPr>
              <w:t>Achilles tendon</w:t>
            </w:r>
          </w:p>
          <w:p w14:paraId="2778F394" w14:textId="0875B58F" w:rsidR="00A7737A" w:rsidRDefault="00A7737A" w:rsidP="00A7737A">
            <w:pPr>
              <w:rPr>
                <w:rFonts w:cstheme="minorHAnsi"/>
                <w:sz w:val="18"/>
                <w:lang w:val="en-US"/>
              </w:rPr>
            </w:pPr>
            <w:proofErr w:type="spellStart"/>
            <w:r>
              <w:rPr>
                <w:rFonts w:cstheme="minorHAnsi"/>
                <w:sz w:val="18"/>
                <w:lang w:val="en-US"/>
              </w:rPr>
              <w:t>Hypoechogenicity</w:t>
            </w:r>
            <w:proofErr w:type="spellEnd"/>
            <w:r w:rsidR="00BF5126">
              <w:rPr>
                <w:rFonts w:cstheme="minorHAnsi"/>
                <w:sz w:val="18"/>
                <w:lang w:val="en-US"/>
              </w:rPr>
              <w:t xml:space="preserve"> 29/86 (33.7%)</w:t>
            </w:r>
          </w:p>
          <w:p w14:paraId="66253F51" w14:textId="2A1C9D54" w:rsidR="00A7737A" w:rsidRDefault="00A7737A" w:rsidP="00A7737A">
            <w:pPr>
              <w:rPr>
                <w:rFonts w:cstheme="minorHAnsi"/>
                <w:sz w:val="18"/>
                <w:lang w:val="en-US"/>
              </w:rPr>
            </w:pPr>
            <w:r>
              <w:rPr>
                <w:rFonts w:cstheme="minorHAnsi"/>
                <w:sz w:val="18"/>
                <w:lang w:val="en-US"/>
              </w:rPr>
              <w:t>Thickening</w:t>
            </w:r>
            <w:r w:rsidR="00BF5126">
              <w:rPr>
                <w:rFonts w:cstheme="minorHAnsi"/>
                <w:sz w:val="18"/>
                <w:lang w:val="en-US"/>
              </w:rPr>
              <w:t xml:space="preserve"> 20/86 (23.3%)</w:t>
            </w:r>
          </w:p>
          <w:p w14:paraId="3DFAFC5D" w14:textId="35886996" w:rsidR="00A7737A" w:rsidRDefault="00A7737A" w:rsidP="00A7737A">
            <w:pPr>
              <w:rPr>
                <w:rFonts w:cstheme="minorHAnsi"/>
                <w:sz w:val="18"/>
                <w:lang w:val="en-US"/>
              </w:rPr>
            </w:pPr>
            <w:r>
              <w:rPr>
                <w:rFonts w:cstheme="minorHAnsi"/>
                <w:sz w:val="18"/>
                <w:lang w:val="en-US"/>
              </w:rPr>
              <w:t>PD</w:t>
            </w:r>
            <w:r w:rsidR="00BF5126">
              <w:rPr>
                <w:rFonts w:cstheme="minorHAnsi"/>
                <w:sz w:val="18"/>
                <w:lang w:val="en-US"/>
              </w:rPr>
              <w:t xml:space="preserve"> 18/86 (20.9%)</w:t>
            </w:r>
          </w:p>
          <w:p w14:paraId="60B051E0" w14:textId="677C36E3" w:rsidR="00A7737A" w:rsidRDefault="00A7737A" w:rsidP="00A7737A">
            <w:pPr>
              <w:rPr>
                <w:rFonts w:cstheme="minorHAnsi"/>
                <w:sz w:val="18"/>
                <w:lang w:val="en-US"/>
              </w:rPr>
            </w:pPr>
            <w:proofErr w:type="spellStart"/>
            <w:r>
              <w:rPr>
                <w:rFonts w:cstheme="minorHAnsi"/>
                <w:sz w:val="18"/>
                <w:lang w:val="en-US"/>
              </w:rPr>
              <w:t>Entesophyte</w:t>
            </w:r>
            <w:proofErr w:type="spellEnd"/>
            <w:r w:rsidR="00BF5126">
              <w:rPr>
                <w:rFonts w:cstheme="minorHAnsi"/>
                <w:sz w:val="18"/>
                <w:lang w:val="en-US"/>
              </w:rPr>
              <w:t xml:space="preserve"> 17/86 (19.8%)</w:t>
            </w:r>
          </w:p>
          <w:p w14:paraId="6741F343" w14:textId="23AFBD75" w:rsidR="00A7737A" w:rsidRDefault="00A7737A" w:rsidP="00A7737A">
            <w:pPr>
              <w:rPr>
                <w:rFonts w:cstheme="minorHAnsi"/>
                <w:sz w:val="18"/>
                <w:lang w:val="en-US"/>
              </w:rPr>
            </w:pPr>
            <w:r>
              <w:rPr>
                <w:rFonts w:cstheme="minorHAnsi"/>
                <w:sz w:val="18"/>
                <w:lang w:val="en-US"/>
              </w:rPr>
              <w:t>Calcification</w:t>
            </w:r>
            <w:r w:rsidR="00BF5126">
              <w:rPr>
                <w:rFonts w:cstheme="minorHAnsi"/>
                <w:sz w:val="18"/>
                <w:lang w:val="en-US"/>
              </w:rPr>
              <w:t xml:space="preserve"> 2/86 (2.3%)</w:t>
            </w:r>
          </w:p>
          <w:p w14:paraId="6C0F7142" w14:textId="5D6B07A7" w:rsidR="00A7737A" w:rsidRPr="00A7737A" w:rsidRDefault="00A7737A" w:rsidP="0058163A">
            <w:pPr>
              <w:rPr>
                <w:rFonts w:cstheme="minorHAnsi"/>
                <w:sz w:val="18"/>
                <w:lang w:val="en-US"/>
              </w:rPr>
            </w:pPr>
            <w:r>
              <w:rPr>
                <w:rFonts w:cstheme="minorHAnsi"/>
                <w:sz w:val="18"/>
                <w:lang w:val="en-US"/>
              </w:rPr>
              <w:lastRenderedPageBreak/>
              <w:t>Erosion</w:t>
            </w:r>
            <w:r w:rsidR="00BF5126">
              <w:rPr>
                <w:rFonts w:cstheme="minorHAnsi"/>
                <w:sz w:val="18"/>
                <w:lang w:val="en-US"/>
              </w:rPr>
              <w:t xml:space="preserve"> 1/86 (1.2%)</w:t>
            </w:r>
          </w:p>
          <w:p w14:paraId="26DB8107" w14:textId="2352823A" w:rsidR="001C6883" w:rsidRDefault="001C6883" w:rsidP="0058163A">
            <w:pPr>
              <w:rPr>
                <w:rFonts w:cstheme="minorHAnsi"/>
                <w:b/>
                <w:i/>
                <w:sz w:val="18"/>
                <w:lang w:val="en-US"/>
              </w:rPr>
            </w:pPr>
            <w:r>
              <w:rPr>
                <w:rFonts w:cstheme="minorHAnsi"/>
                <w:b/>
                <w:i/>
                <w:sz w:val="18"/>
                <w:lang w:val="en-US"/>
              </w:rPr>
              <w:t>Planta</w:t>
            </w:r>
            <w:r w:rsidR="00BF5126">
              <w:rPr>
                <w:rFonts w:cstheme="minorHAnsi"/>
                <w:b/>
                <w:i/>
                <w:sz w:val="18"/>
                <w:lang w:val="en-US"/>
              </w:rPr>
              <w:t>r</w:t>
            </w:r>
            <w:r>
              <w:rPr>
                <w:rFonts w:cstheme="minorHAnsi"/>
                <w:b/>
                <w:i/>
                <w:sz w:val="18"/>
                <w:lang w:val="en-US"/>
              </w:rPr>
              <w:t xml:space="preserve"> aponeurosis</w:t>
            </w:r>
          </w:p>
          <w:p w14:paraId="54AFDD26" w14:textId="67E17052" w:rsidR="00A7737A" w:rsidRDefault="00A7737A" w:rsidP="00A7737A">
            <w:pPr>
              <w:rPr>
                <w:rFonts w:cstheme="minorHAnsi"/>
                <w:sz w:val="18"/>
                <w:lang w:val="en-US"/>
              </w:rPr>
            </w:pPr>
            <w:proofErr w:type="spellStart"/>
            <w:r>
              <w:rPr>
                <w:rFonts w:cstheme="minorHAnsi"/>
                <w:sz w:val="18"/>
                <w:lang w:val="en-US"/>
              </w:rPr>
              <w:t>Hypoechogenicity</w:t>
            </w:r>
            <w:proofErr w:type="spellEnd"/>
            <w:r w:rsidR="00BF5126">
              <w:rPr>
                <w:rFonts w:cstheme="minorHAnsi"/>
                <w:sz w:val="18"/>
                <w:lang w:val="en-US"/>
              </w:rPr>
              <w:t xml:space="preserve"> 1 (1.2%)</w:t>
            </w:r>
          </w:p>
          <w:p w14:paraId="79C3CD5F" w14:textId="505F0D57" w:rsidR="00A7737A" w:rsidRDefault="00A7737A" w:rsidP="00A7737A">
            <w:pPr>
              <w:rPr>
                <w:rFonts w:cstheme="minorHAnsi"/>
                <w:sz w:val="18"/>
                <w:lang w:val="en-US"/>
              </w:rPr>
            </w:pPr>
            <w:r>
              <w:rPr>
                <w:rFonts w:cstheme="minorHAnsi"/>
                <w:sz w:val="18"/>
                <w:lang w:val="en-US"/>
              </w:rPr>
              <w:t>Thickening</w:t>
            </w:r>
            <w:r w:rsidR="00BF5126">
              <w:rPr>
                <w:rFonts w:cstheme="minorHAnsi"/>
                <w:sz w:val="18"/>
                <w:lang w:val="en-US"/>
              </w:rPr>
              <w:t xml:space="preserve"> 7 (8.1%)</w:t>
            </w:r>
          </w:p>
          <w:p w14:paraId="67AABC28" w14:textId="672C1916" w:rsidR="00A7737A" w:rsidRDefault="00A7737A" w:rsidP="00A7737A">
            <w:pPr>
              <w:rPr>
                <w:rFonts w:cstheme="minorHAnsi"/>
                <w:sz w:val="18"/>
                <w:lang w:val="en-US"/>
              </w:rPr>
            </w:pPr>
            <w:r>
              <w:rPr>
                <w:rFonts w:cstheme="minorHAnsi"/>
                <w:sz w:val="18"/>
                <w:lang w:val="en-US"/>
              </w:rPr>
              <w:t>PD</w:t>
            </w:r>
            <w:r w:rsidR="00BF5126">
              <w:rPr>
                <w:rFonts w:cstheme="minorHAnsi"/>
                <w:sz w:val="18"/>
                <w:lang w:val="en-US"/>
              </w:rPr>
              <w:t xml:space="preserve"> 1 (1.2%)</w:t>
            </w:r>
          </w:p>
          <w:p w14:paraId="1C01341C" w14:textId="4A7A1F92" w:rsidR="00A7737A" w:rsidRDefault="00A7737A" w:rsidP="00A7737A">
            <w:pPr>
              <w:rPr>
                <w:rFonts w:cstheme="minorHAnsi"/>
                <w:sz w:val="18"/>
                <w:lang w:val="en-US"/>
              </w:rPr>
            </w:pPr>
            <w:proofErr w:type="spellStart"/>
            <w:r>
              <w:rPr>
                <w:rFonts w:cstheme="minorHAnsi"/>
                <w:sz w:val="18"/>
                <w:lang w:val="en-US"/>
              </w:rPr>
              <w:t>Entesophyte</w:t>
            </w:r>
            <w:proofErr w:type="spellEnd"/>
            <w:r w:rsidR="00BF5126">
              <w:rPr>
                <w:rFonts w:cstheme="minorHAnsi"/>
                <w:sz w:val="18"/>
                <w:lang w:val="en-US"/>
              </w:rPr>
              <w:t xml:space="preserve"> 0/86 (0%)</w:t>
            </w:r>
          </w:p>
          <w:p w14:paraId="7538C706" w14:textId="6036690A" w:rsidR="00A7737A" w:rsidRDefault="00A7737A" w:rsidP="00A7737A">
            <w:pPr>
              <w:rPr>
                <w:rFonts w:cstheme="minorHAnsi"/>
                <w:sz w:val="18"/>
                <w:lang w:val="en-US"/>
              </w:rPr>
            </w:pPr>
            <w:r>
              <w:rPr>
                <w:rFonts w:cstheme="minorHAnsi"/>
                <w:sz w:val="18"/>
                <w:lang w:val="en-US"/>
              </w:rPr>
              <w:t>Calcification</w:t>
            </w:r>
            <w:r w:rsidR="00BF5126">
              <w:rPr>
                <w:rFonts w:cstheme="minorHAnsi"/>
                <w:sz w:val="18"/>
                <w:lang w:val="en-US"/>
              </w:rPr>
              <w:t xml:space="preserve"> 0/86 (0%)</w:t>
            </w:r>
          </w:p>
          <w:p w14:paraId="0E43A8D0" w14:textId="224F2583" w:rsidR="00A7737A" w:rsidRPr="00A7737A" w:rsidRDefault="00A7737A" w:rsidP="0058163A">
            <w:pPr>
              <w:rPr>
                <w:rFonts w:cstheme="minorHAnsi"/>
                <w:sz w:val="18"/>
                <w:lang w:val="en-US"/>
              </w:rPr>
            </w:pPr>
            <w:r>
              <w:rPr>
                <w:rFonts w:cstheme="minorHAnsi"/>
                <w:sz w:val="18"/>
                <w:lang w:val="en-US"/>
              </w:rPr>
              <w:t>Erosion</w:t>
            </w:r>
            <w:r w:rsidR="00BF5126">
              <w:rPr>
                <w:rFonts w:cstheme="minorHAnsi"/>
                <w:sz w:val="18"/>
                <w:lang w:val="en-US"/>
              </w:rPr>
              <w:t xml:space="preserve"> 0/86 (0%)</w:t>
            </w:r>
          </w:p>
          <w:p w14:paraId="4ADBB132" w14:textId="77777777" w:rsidR="001C6883" w:rsidRDefault="001C6883" w:rsidP="0058163A">
            <w:pPr>
              <w:rPr>
                <w:rFonts w:cstheme="minorHAnsi"/>
                <w:b/>
                <w:i/>
                <w:sz w:val="18"/>
                <w:lang w:val="en-US"/>
              </w:rPr>
            </w:pPr>
            <w:r>
              <w:rPr>
                <w:rFonts w:cstheme="minorHAnsi"/>
                <w:b/>
                <w:i/>
                <w:sz w:val="18"/>
                <w:lang w:val="en-US"/>
              </w:rPr>
              <w:t>Triceps tendon</w:t>
            </w:r>
          </w:p>
          <w:p w14:paraId="6929B629" w14:textId="37F6664A" w:rsidR="00A7737A" w:rsidRDefault="00A7737A" w:rsidP="00A7737A">
            <w:pPr>
              <w:rPr>
                <w:rFonts w:cstheme="minorHAnsi"/>
                <w:sz w:val="18"/>
                <w:lang w:val="en-US"/>
              </w:rPr>
            </w:pPr>
            <w:proofErr w:type="spellStart"/>
            <w:r>
              <w:rPr>
                <w:rFonts w:cstheme="minorHAnsi"/>
                <w:sz w:val="18"/>
                <w:lang w:val="en-US"/>
              </w:rPr>
              <w:t>Hypoechogenicity</w:t>
            </w:r>
            <w:proofErr w:type="spellEnd"/>
            <w:r w:rsidR="00BF5126">
              <w:rPr>
                <w:rFonts w:cstheme="minorHAnsi"/>
                <w:sz w:val="18"/>
                <w:lang w:val="en-US"/>
              </w:rPr>
              <w:t xml:space="preserve"> 0/86 (0%)</w:t>
            </w:r>
          </w:p>
          <w:p w14:paraId="003E2B6C" w14:textId="0366F3BF" w:rsidR="00A7737A" w:rsidRDefault="00A7737A" w:rsidP="00A7737A">
            <w:pPr>
              <w:rPr>
                <w:rFonts w:cstheme="minorHAnsi"/>
                <w:sz w:val="18"/>
                <w:lang w:val="en-US"/>
              </w:rPr>
            </w:pPr>
            <w:r>
              <w:rPr>
                <w:rFonts w:cstheme="minorHAnsi"/>
                <w:sz w:val="18"/>
                <w:lang w:val="en-US"/>
              </w:rPr>
              <w:t>Thickening</w:t>
            </w:r>
            <w:r w:rsidR="00BF5126">
              <w:rPr>
                <w:rFonts w:cstheme="minorHAnsi"/>
                <w:sz w:val="18"/>
                <w:lang w:val="en-US"/>
              </w:rPr>
              <w:t xml:space="preserve"> 63/86 (73.3%)</w:t>
            </w:r>
          </w:p>
          <w:p w14:paraId="6C14909E" w14:textId="08FE48B4" w:rsidR="00A7737A" w:rsidRDefault="00A7737A" w:rsidP="00A7737A">
            <w:pPr>
              <w:rPr>
                <w:rFonts w:cstheme="minorHAnsi"/>
                <w:sz w:val="18"/>
                <w:lang w:val="en-US"/>
              </w:rPr>
            </w:pPr>
            <w:r>
              <w:rPr>
                <w:rFonts w:cstheme="minorHAnsi"/>
                <w:sz w:val="18"/>
                <w:lang w:val="en-US"/>
              </w:rPr>
              <w:t>PD</w:t>
            </w:r>
            <w:r w:rsidR="00BF5126">
              <w:rPr>
                <w:rFonts w:cstheme="minorHAnsi"/>
                <w:sz w:val="18"/>
                <w:lang w:val="en-US"/>
              </w:rPr>
              <w:t xml:space="preserve"> 0/86 (0%)</w:t>
            </w:r>
          </w:p>
          <w:p w14:paraId="6BFCFB0D" w14:textId="3431D159" w:rsidR="00A7737A" w:rsidRDefault="00A7737A" w:rsidP="00A7737A">
            <w:pPr>
              <w:rPr>
                <w:rFonts w:cstheme="minorHAnsi"/>
                <w:sz w:val="18"/>
                <w:lang w:val="en-US"/>
              </w:rPr>
            </w:pPr>
            <w:proofErr w:type="spellStart"/>
            <w:r>
              <w:rPr>
                <w:rFonts w:cstheme="minorHAnsi"/>
                <w:sz w:val="18"/>
                <w:lang w:val="en-US"/>
              </w:rPr>
              <w:t>Entesophyte</w:t>
            </w:r>
            <w:proofErr w:type="spellEnd"/>
            <w:r w:rsidR="00BF5126">
              <w:rPr>
                <w:rFonts w:cstheme="minorHAnsi"/>
                <w:sz w:val="18"/>
                <w:lang w:val="en-US"/>
              </w:rPr>
              <w:t xml:space="preserve"> 0/86 (0%)</w:t>
            </w:r>
          </w:p>
          <w:p w14:paraId="63382179" w14:textId="32B71C58" w:rsidR="00A7737A" w:rsidRDefault="00A7737A" w:rsidP="00A7737A">
            <w:pPr>
              <w:rPr>
                <w:rFonts w:cstheme="minorHAnsi"/>
                <w:sz w:val="18"/>
                <w:lang w:val="en-US"/>
              </w:rPr>
            </w:pPr>
            <w:r>
              <w:rPr>
                <w:rFonts w:cstheme="minorHAnsi"/>
                <w:sz w:val="18"/>
                <w:lang w:val="en-US"/>
              </w:rPr>
              <w:t>Calcification</w:t>
            </w:r>
            <w:r w:rsidR="00BF5126">
              <w:rPr>
                <w:rFonts w:cstheme="minorHAnsi"/>
                <w:sz w:val="18"/>
                <w:lang w:val="en-US"/>
              </w:rPr>
              <w:t xml:space="preserve"> 0/86 (0%)</w:t>
            </w:r>
          </w:p>
          <w:p w14:paraId="2F88FDBD" w14:textId="1D333A52" w:rsidR="00A7737A" w:rsidRPr="00A7737A" w:rsidRDefault="00A7737A" w:rsidP="0058163A">
            <w:pPr>
              <w:rPr>
                <w:rFonts w:cstheme="minorHAnsi"/>
                <w:sz w:val="18"/>
                <w:lang w:val="en-US"/>
              </w:rPr>
            </w:pPr>
            <w:r>
              <w:rPr>
                <w:rFonts w:cstheme="minorHAnsi"/>
                <w:sz w:val="18"/>
                <w:lang w:val="en-US"/>
              </w:rPr>
              <w:t>Erosion</w:t>
            </w:r>
            <w:r w:rsidR="00BF5126">
              <w:rPr>
                <w:rFonts w:cstheme="minorHAnsi"/>
                <w:sz w:val="18"/>
                <w:lang w:val="en-US"/>
              </w:rPr>
              <w:t xml:space="preserve"> 0/86 (0%)</w:t>
            </w:r>
          </w:p>
        </w:tc>
      </w:tr>
    </w:tbl>
    <w:p w14:paraId="64E488B6" w14:textId="4E365263" w:rsidR="004A402E" w:rsidRDefault="004A402E">
      <w:pPr>
        <w:rPr>
          <w:rFonts w:cstheme="minorHAnsi"/>
          <w:lang w:val="en-US"/>
        </w:rPr>
      </w:pPr>
    </w:p>
    <w:p w14:paraId="57251129" w14:textId="77777777" w:rsidR="009759A3" w:rsidRDefault="009759A3">
      <w:pPr>
        <w:rPr>
          <w:rFonts w:eastAsia="Times New Roman" w:cstheme="minorHAnsi"/>
          <w:b/>
          <w:bCs/>
          <w:i/>
          <w:color w:val="222222"/>
          <w:lang w:val="en-US" w:eastAsia="it-IT"/>
        </w:rPr>
      </w:pPr>
      <w:r>
        <w:rPr>
          <w:rFonts w:eastAsia="Times New Roman" w:cstheme="minorHAnsi"/>
          <w:b/>
          <w:bCs/>
          <w:i/>
          <w:color w:val="222222"/>
          <w:lang w:val="en-US" w:eastAsia="it-IT"/>
        </w:rPr>
        <w:br w:type="page"/>
      </w:r>
    </w:p>
    <w:p w14:paraId="7FFE4B0B" w14:textId="022819AD" w:rsidR="005134A4" w:rsidRDefault="009759A3" w:rsidP="005134A4">
      <w:pPr>
        <w:spacing w:after="200" w:line="240" w:lineRule="auto"/>
        <w:jc w:val="both"/>
        <w:rPr>
          <w:rFonts w:eastAsia="Times New Roman" w:cstheme="minorHAnsi"/>
          <w:b/>
          <w:bCs/>
          <w:i/>
          <w:color w:val="222222"/>
          <w:lang w:val="en-US" w:eastAsia="it-IT"/>
        </w:rPr>
      </w:pPr>
      <w:r>
        <w:rPr>
          <w:rFonts w:eastAsia="Times New Roman" w:cstheme="minorHAnsi"/>
          <w:b/>
          <w:bCs/>
          <w:i/>
          <w:color w:val="222222"/>
          <w:lang w:val="en-US" w:eastAsia="it-IT"/>
        </w:rPr>
        <w:lastRenderedPageBreak/>
        <w:t xml:space="preserve">Table S3: Summary of findings: </w:t>
      </w:r>
      <w:r w:rsidRPr="009759A3">
        <w:rPr>
          <w:rFonts w:eastAsia="Times New Roman" w:cstheme="minorHAnsi"/>
          <w:bCs/>
          <w:color w:val="222222"/>
          <w:lang w:val="en-US" w:eastAsia="it-IT"/>
        </w:rPr>
        <w:t>Frequency of abnormalities</w:t>
      </w:r>
      <w:r>
        <w:rPr>
          <w:rFonts w:eastAsia="Times New Roman" w:cstheme="minorHAnsi"/>
          <w:bCs/>
          <w:color w:val="222222"/>
          <w:lang w:val="en-US" w:eastAsia="it-IT"/>
        </w:rPr>
        <w:t xml:space="preserve"> </w:t>
      </w:r>
      <w:r w:rsidRPr="009759A3">
        <w:rPr>
          <w:rFonts w:eastAsia="Times New Roman" w:cstheme="minorHAnsi"/>
          <w:bCs/>
          <w:color w:val="222222"/>
          <w:lang w:val="en-US" w:eastAsia="it-IT"/>
        </w:rPr>
        <w:t>detected by ultrasonography in patients with IBD without a diagnosis of arthritis</w:t>
      </w:r>
      <w:r>
        <w:rPr>
          <w:rFonts w:eastAsia="Times New Roman" w:cstheme="minorHAnsi"/>
          <w:bCs/>
          <w:color w:val="222222"/>
          <w:lang w:val="en-US" w:eastAsia="it-IT"/>
        </w:rPr>
        <w:t>, comparison of Crohn’s disease and ulcerative colitis.</w:t>
      </w:r>
      <w:r w:rsidR="0060404C">
        <w:rPr>
          <w:rFonts w:eastAsia="Times New Roman" w:cstheme="minorHAnsi"/>
          <w:bCs/>
          <w:color w:val="222222"/>
          <w:lang w:val="en-US" w:eastAsia="it-IT"/>
        </w:rPr>
        <w:t xml:space="preserve"> IBD: inflammatory bowel disease; CD: Crohn’s Disease; UC: ulcerative colitis; HC: healthy control; MTX: methotrexate; AZA: azathioprine; TNF: tumor necrosis factor; PD: power Doppler; GS: grey scale; GUESS: </w:t>
      </w:r>
      <w:r w:rsidR="0060404C" w:rsidRPr="006A5524">
        <w:rPr>
          <w:rFonts w:eastAsia="Times New Roman" w:cstheme="minorHAnsi"/>
          <w:bCs/>
          <w:color w:val="222222"/>
          <w:lang w:val="en-US" w:eastAsia="it-IT"/>
        </w:rPr>
        <w:t xml:space="preserve">Glasgow Ultrasound </w:t>
      </w:r>
      <w:proofErr w:type="spellStart"/>
      <w:r w:rsidR="0060404C" w:rsidRPr="006A5524">
        <w:rPr>
          <w:rFonts w:eastAsia="Times New Roman" w:cstheme="minorHAnsi"/>
          <w:bCs/>
          <w:color w:val="222222"/>
          <w:lang w:val="en-US" w:eastAsia="it-IT"/>
        </w:rPr>
        <w:t>Enthesitis</w:t>
      </w:r>
      <w:proofErr w:type="spellEnd"/>
      <w:r w:rsidR="0060404C" w:rsidRPr="006A5524">
        <w:rPr>
          <w:rFonts w:eastAsia="Times New Roman" w:cstheme="minorHAnsi"/>
          <w:bCs/>
          <w:color w:val="222222"/>
          <w:lang w:val="en-US" w:eastAsia="it-IT"/>
        </w:rPr>
        <w:t xml:space="preserve"> Scoring System</w:t>
      </w:r>
      <w:r w:rsidR="0060404C">
        <w:rPr>
          <w:rFonts w:eastAsia="Times New Roman" w:cstheme="minorHAnsi"/>
          <w:bCs/>
          <w:color w:val="222222"/>
          <w:lang w:val="en-US" w:eastAsia="it-IT"/>
        </w:rPr>
        <w:t xml:space="preserve">; MASEI: </w:t>
      </w:r>
      <w:r w:rsidR="0060404C" w:rsidRPr="006A5524">
        <w:rPr>
          <w:rFonts w:eastAsia="Times New Roman" w:cstheme="minorHAnsi"/>
          <w:bCs/>
          <w:color w:val="222222"/>
          <w:lang w:val="en-US" w:eastAsia="it-IT"/>
        </w:rPr>
        <w:t xml:space="preserve">Madrid sonography </w:t>
      </w:r>
      <w:proofErr w:type="spellStart"/>
      <w:r w:rsidR="0060404C" w:rsidRPr="006A5524">
        <w:rPr>
          <w:rFonts w:eastAsia="Times New Roman" w:cstheme="minorHAnsi"/>
          <w:bCs/>
          <w:color w:val="222222"/>
          <w:lang w:val="en-US" w:eastAsia="it-IT"/>
        </w:rPr>
        <w:t>enthesitis</w:t>
      </w:r>
      <w:proofErr w:type="spellEnd"/>
      <w:r w:rsidR="0060404C" w:rsidRPr="006A5524">
        <w:rPr>
          <w:rFonts w:eastAsia="Times New Roman" w:cstheme="minorHAnsi"/>
          <w:bCs/>
          <w:color w:val="222222"/>
          <w:lang w:val="en-US" w:eastAsia="it-IT"/>
        </w:rPr>
        <w:t xml:space="preserve"> index</w:t>
      </w:r>
      <w:r w:rsidR="0060404C">
        <w:rPr>
          <w:rFonts w:eastAsia="Times New Roman" w:cstheme="minorHAnsi"/>
          <w:bCs/>
          <w:color w:val="222222"/>
          <w:lang w:val="en-US" w:eastAsia="it-IT"/>
        </w:rPr>
        <w:t xml:space="preserve">; </w:t>
      </w:r>
      <w:proofErr w:type="spellStart"/>
      <w:r w:rsidR="0060404C">
        <w:rPr>
          <w:rFonts w:eastAsia="Times New Roman" w:cstheme="minorHAnsi"/>
          <w:bCs/>
          <w:color w:val="222222"/>
          <w:lang w:val="en-US" w:eastAsia="it-IT"/>
        </w:rPr>
        <w:t>SpA</w:t>
      </w:r>
      <w:proofErr w:type="spellEnd"/>
      <w:r w:rsidR="0060404C">
        <w:rPr>
          <w:rFonts w:eastAsia="Times New Roman" w:cstheme="minorHAnsi"/>
          <w:bCs/>
          <w:color w:val="222222"/>
          <w:lang w:val="en-US" w:eastAsia="it-IT"/>
        </w:rPr>
        <w:t xml:space="preserve">: </w:t>
      </w:r>
      <w:proofErr w:type="spellStart"/>
      <w:r w:rsidR="0060404C">
        <w:rPr>
          <w:rFonts w:eastAsia="Times New Roman" w:cstheme="minorHAnsi"/>
          <w:bCs/>
          <w:color w:val="222222"/>
          <w:lang w:val="en-US" w:eastAsia="it-IT"/>
        </w:rPr>
        <w:t>spondyloarthritis</w:t>
      </w:r>
      <w:proofErr w:type="spellEnd"/>
      <w:r w:rsidR="0060404C">
        <w:rPr>
          <w:rFonts w:eastAsia="Times New Roman" w:cstheme="minorHAnsi"/>
          <w:bCs/>
          <w:color w:val="222222"/>
          <w:lang w:val="en-US" w:eastAsia="it-IT"/>
        </w:rPr>
        <w:t>; OMERACT: outcome measures in rheumatology.</w:t>
      </w:r>
    </w:p>
    <w:tbl>
      <w:tblPr>
        <w:tblW w:w="5660" w:type="pct"/>
        <w:tblInd w:w="-714" w:type="dxa"/>
        <w:tblLayout w:type="fixed"/>
        <w:tblLook w:val="04A0" w:firstRow="1" w:lastRow="0" w:firstColumn="1" w:lastColumn="0" w:noHBand="0" w:noVBand="1"/>
      </w:tblPr>
      <w:tblGrid>
        <w:gridCol w:w="1680"/>
        <w:gridCol w:w="1056"/>
        <w:gridCol w:w="1897"/>
        <w:gridCol w:w="1732"/>
        <w:gridCol w:w="2419"/>
        <w:gridCol w:w="1777"/>
        <w:gridCol w:w="5856"/>
      </w:tblGrid>
      <w:tr w:rsidR="005134A4" w:rsidRPr="009759A3" w14:paraId="6706914B" w14:textId="77777777" w:rsidTr="000468BE">
        <w:tc>
          <w:tcPr>
            <w:tcW w:w="1654" w:type="dxa"/>
            <w:tcBorders>
              <w:top w:val="single" w:sz="4" w:space="0" w:color="auto"/>
              <w:left w:val="single" w:sz="4" w:space="0" w:color="auto"/>
              <w:bottom w:val="single" w:sz="4" w:space="0" w:color="auto"/>
              <w:right w:val="single" w:sz="4" w:space="0" w:color="auto"/>
            </w:tcBorders>
            <w:hideMark/>
          </w:tcPr>
          <w:p w14:paraId="53C23BFA" w14:textId="77777777" w:rsidR="005134A4" w:rsidRPr="009759A3" w:rsidRDefault="005134A4" w:rsidP="000468BE">
            <w:pPr>
              <w:rPr>
                <w:rFonts w:cstheme="minorHAnsi"/>
                <w:b/>
                <w:sz w:val="18"/>
              </w:rPr>
            </w:pPr>
            <w:r w:rsidRPr="009759A3">
              <w:rPr>
                <w:rFonts w:cstheme="minorHAnsi"/>
                <w:b/>
                <w:sz w:val="18"/>
              </w:rPr>
              <w:t>Study</w:t>
            </w:r>
          </w:p>
        </w:tc>
        <w:tc>
          <w:tcPr>
            <w:tcW w:w="1040" w:type="dxa"/>
            <w:tcBorders>
              <w:top w:val="single" w:sz="4" w:space="0" w:color="auto"/>
              <w:left w:val="single" w:sz="4" w:space="0" w:color="auto"/>
              <w:bottom w:val="single" w:sz="4" w:space="0" w:color="auto"/>
              <w:right w:val="single" w:sz="4" w:space="0" w:color="auto"/>
            </w:tcBorders>
            <w:hideMark/>
          </w:tcPr>
          <w:p w14:paraId="5D83C068" w14:textId="77777777" w:rsidR="005134A4" w:rsidRPr="009759A3" w:rsidRDefault="005134A4" w:rsidP="000468BE">
            <w:pPr>
              <w:rPr>
                <w:rFonts w:cstheme="minorHAnsi"/>
                <w:b/>
                <w:sz w:val="18"/>
              </w:rPr>
            </w:pPr>
            <w:r w:rsidRPr="009759A3">
              <w:rPr>
                <w:rFonts w:cstheme="minorHAnsi"/>
                <w:b/>
                <w:sz w:val="18"/>
              </w:rPr>
              <w:t>N</w:t>
            </w:r>
          </w:p>
        </w:tc>
        <w:tc>
          <w:tcPr>
            <w:tcW w:w="1868" w:type="dxa"/>
            <w:tcBorders>
              <w:top w:val="single" w:sz="4" w:space="0" w:color="auto"/>
              <w:left w:val="single" w:sz="4" w:space="0" w:color="auto"/>
              <w:bottom w:val="single" w:sz="4" w:space="0" w:color="auto"/>
              <w:right w:val="single" w:sz="4" w:space="0" w:color="auto"/>
            </w:tcBorders>
            <w:hideMark/>
          </w:tcPr>
          <w:p w14:paraId="227946C6" w14:textId="77777777" w:rsidR="005134A4" w:rsidRPr="009759A3" w:rsidRDefault="005134A4" w:rsidP="000468BE">
            <w:pPr>
              <w:rPr>
                <w:rFonts w:cstheme="minorHAnsi"/>
                <w:b/>
                <w:sz w:val="18"/>
              </w:rPr>
            </w:pPr>
            <w:r w:rsidRPr="009759A3">
              <w:rPr>
                <w:rFonts w:cstheme="minorHAnsi"/>
                <w:b/>
                <w:sz w:val="18"/>
              </w:rPr>
              <w:t>Population</w:t>
            </w:r>
          </w:p>
        </w:tc>
        <w:tc>
          <w:tcPr>
            <w:tcW w:w="1705" w:type="dxa"/>
            <w:tcBorders>
              <w:top w:val="single" w:sz="4" w:space="0" w:color="auto"/>
              <w:left w:val="single" w:sz="4" w:space="0" w:color="auto"/>
              <w:bottom w:val="single" w:sz="4" w:space="0" w:color="auto"/>
              <w:right w:val="single" w:sz="4" w:space="0" w:color="auto"/>
            </w:tcBorders>
            <w:hideMark/>
          </w:tcPr>
          <w:p w14:paraId="219CF079" w14:textId="77777777" w:rsidR="005134A4" w:rsidRPr="009759A3" w:rsidRDefault="005134A4" w:rsidP="000468BE">
            <w:pPr>
              <w:rPr>
                <w:rFonts w:cstheme="minorHAnsi"/>
                <w:b/>
                <w:sz w:val="18"/>
              </w:rPr>
            </w:pPr>
            <w:r w:rsidRPr="009759A3">
              <w:rPr>
                <w:rFonts w:cstheme="minorHAnsi"/>
                <w:b/>
                <w:sz w:val="18"/>
              </w:rPr>
              <w:t>Study design</w:t>
            </w:r>
          </w:p>
        </w:tc>
        <w:tc>
          <w:tcPr>
            <w:tcW w:w="2381" w:type="dxa"/>
            <w:tcBorders>
              <w:top w:val="single" w:sz="4" w:space="0" w:color="auto"/>
              <w:left w:val="single" w:sz="4" w:space="0" w:color="auto"/>
              <w:bottom w:val="single" w:sz="4" w:space="0" w:color="auto"/>
              <w:right w:val="single" w:sz="4" w:space="0" w:color="auto"/>
            </w:tcBorders>
            <w:hideMark/>
          </w:tcPr>
          <w:p w14:paraId="1CC223EE" w14:textId="77777777" w:rsidR="005134A4" w:rsidRPr="009759A3" w:rsidRDefault="005134A4" w:rsidP="000468BE">
            <w:pPr>
              <w:rPr>
                <w:rFonts w:cstheme="minorHAnsi"/>
                <w:b/>
                <w:sz w:val="18"/>
              </w:rPr>
            </w:pPr>
            <w:r w:rsidRPr="009759A3">
              <w:rPr>
                <w:rFonts w:cstheme="minorHAnsi"/>
                <w:b/>
                <w:sz w:val="18"/>
              </w:rPr>
              <w:t>Intervention (US technique)</w:t>
            </w:r>
          </w:p>
        </w:tc>
        <w:tc>
          <w:tcPr>
            <w:tcW w:w="1749" w:type="dxa"/>
            <w:tcBorders>
              <w:top w:val="single" w:sz="4" w:space="0" w:color="auto"/>
              <w:left w:val="single" w:sz="4" w:space="0" w:color="auto"/>
              <w:bottom w:val="single" w:sz="4" w:space="0" w:color="auto"/>
              <w:right w:val="single" w:sz="4" w:space="0" w:color="auto"/>
            </w:tcBorders>
            <w:hideMark/>
          </w:tcPr>
          <w:p w14:paraId="5EE9305C" w14:textId="064F931F" w:rsidR="005134A4" w:rsidRPr="009759A3" w:rsidRDefault="001E6892" w:rsidP="000468BE">
            <w:pPr>
              <w:rPr>
                <w:rFonts w:cstheme="minorHAnsi"/>
                <w:b/>
                <w:sz w:val="18"/>
              </w:rPr>
            </w:pPr>
            <w:r w:rsidRPr="009759A3">
              <w:rPr>
                <w:rFonts w:cstheme="minorHAnsi"/>
                <w:b/>
                <w:sz w:val="18"/>
              </w:rPr>
              <w:t>Comparator</w:t>
            </w:r>
          </w:p>
        </w:tc>
        <w:tc>
          <w:tcPr>
            <w:tcW w:w="5765" w:type="dxa"/>
            <w:tcBorders>
              <w:top w:val="single" w:sz="4" w:space="0" w:color="auto"/>
              <w:left w:val="single" w:sz="4" w:space="0" w:color="auto"/>
              <w:bottom w:val="single" w:sz="4" w:space="0" w:color="auto"/>
              <w:right w:val="single" w:sz="4" w:space="0" w:color="auto"/>
            </w:tcBorders>
            <w:hideMark/>
          </w:tcPr>
          <w:p w14:paraId="32F11D87" w14:textId="77777777" w:rsidR="005134A4" w:rsidRPr="009759A3" w:rsidRDefault="005134A4" w:rsidP="000468BE">
            <w:pPr>
              <w:rPr>
                <w:rFonts w:cstheme="minorHAnsi"/>
                <w:b/>
                <w:sz w:val="18"/>
                <w:lang w:val="en-US"/>
              </w:rPr>
            </w:pPr>
            <w:r w:rsidRPr="009759A3">
              <w:rPr>
                <w:rFonts w:cstheme="minorHAnsi"/>
                <w:b/>
                <w:sz w:val="18"/>
                <w:lang w:val="en-US"/>
              </w:rPr>
              <w:t>Results</w:t>
            </w:r>
          </w:p>
        </w:tc>
      </w:tr>
      <w:tr w:rsidR="0020697F" w:rsidRPr="009759A3" w14:paraId="5D509343" w14:textId="77777777" w:rsidTr="000468BE">
        <w:tc>
          <w:tcPr>
            <w:tcW w:w="1654" w:type="dxa"/>
            <w:tcBorders>
              <w:top w:val="single" w:sz="4" w:space="0" w:color="auto"/>
              <w:left w:val="single" w:sz="4" w:space="0" w:color="auto"/>
              <w:bottom w:val="single" w:sz="4" w:space="0" w:color="auto"/>
              <w:right w:val="single" w:sz="4" w:space="0" w:color="auto"/>
            </w:tcBorders>
          </w:tcPr>
          <w:p w14:paraId="0200CE81" w14:textId="495A2AA9" w:rsidR="0020697F" w:rsidRPr="009759A3" w:rsidRDefault="0020697F" w:rsidP="0020697F">
            <w:pPr>
              <w:keepLines/>
              <w:spacing w:line="240" w:lineRule="auto"/>
              <w:rPr>
                <w:rFonts w:cstheme="minorHAnsi"/>
                <w:bCs/>
                <w:sz w:val="18"/>
                <w:lang w:val="en-GB"/>
              </w:rPr>
            </w:pPr>
            <w:proofErr w:type="spellStart"/>
            <w:r w:rsidRPr="009759A3">
              <w:rPr>
                <w:rFonts w:cstheme="minorHAnsi"/>
                <w:sz w:val="18"/>
                <w:lang w:val="en-US"/>
              </w:rPr>
              <w:t>Bertolini</w:t>
            </w:r>
            <w:proofErr w:type="spellEnd"/>
            <w:r w:rsidRPr="009759A3">
              <w:rPr>
                <w:rFonts w:cstheme="minorHAnsi"/>
                <w:sz w:val="18"/>
                <w:lang w:val="en-US"/>
              </w:rPr>
              <w:t xml:space="preserve"> 2020 </w:t>
            </w:r>
            <w:r w:rsidRPr="009759A3">
              <w:rPr>
                <w:rFonts w:cstheme="minorHAnsi"/>
                <w:sz w:val="18"/>
                <w:lang w:val="en-US"/>
              </w:rPr>
              <w:fldChar w:fldCharType="begin"/>
            </w:r>
            <w:r w:rsidR="005B5097">
              <w:rPr>
                <w:rFonts w:cstheme="minorHAnsi"/>
                <w:sz w:val="18"/>
                <w:lang w:val="en-US"/>
              </w:rPr>
              <w:instrText xml:space="preserve"> ADDIN ZOTERO_ITEM CSL_CITATION {"citationID":"DFBVMJSk","properties":{"formattedCitation":"(2)","plainCitation":"(2)","noteIndex":0},"citationItems":[{"id":36377,"uris":["http://zotero.org/groups/2872998/items/LMWR9VSJ"],"uri":["http://zotero.org/groups/2872998/items/LMWR9VSJ"],"itemData":{"id":36377,"type":"article-journal","abstract":"AIMS: To evaluate the prevalence of clinical and ultrasonographic musculoskeletal involvement in Italian patients with inflammatory bowel disease (IBD). METHODS: In  this cross-sectional multicenter study, 148 consecutive patients with IBD were  evaluated by a gastroenterologist and a rheumatologist. All patients underwent a  B-mode and power Doppler ultrasonographic examination of 6 pairs of entheses and of  knee and ankle joints. RESULTS: A positive history for at least one musculoskeletal  manifestation was reported by 40.5% of patients, more frequently in ulcerative  colitis (UC) (p = 0.033). Inflammatory back pain was reported by 13.5% of patients,  and a past history of peripheral arthritis by 14.9%, entheseal inflammation by 14.2%  and dactylitis by 2.7%. At clinical examination, arthritis was observed in 19.6% of  patients and enthesitis in 33%. Oligoarthritis and enthesitis at clinical  examination were more frequently observed in UC than in Crohn disease (CD). 37.8% of  total IBD patients fulfilled ASAS classification criteria for axial and/or  peripheral spondyloarthritis, 8.1% ASAS classification criteria for axial  spondyloarthritis, and 29.7% ASAS classification criteria for peripheral  spondyloarthritis. With ultrasonographic examination, signs of entheseal involvement  were observed in 87.8% of patients, while at power Doppler, ≥1 abnormality was  observed in 27.1%. ASAS+ patients compared to those ASAS- had a significantly higher  frequency at ultrasonography of acute entheseal abnormalities, power Doppler  entheseal positivity and joint involvement. These abnormalities at ultrasonography  were also observed in 34%, 13% and 12% of ASAS- patients. CONCLUSIONS:  Musculoskeletal manifestations occur frequently in patients with IBD.  Ultrasonographic entheseal and joint involvement were also observed in asymptomatic  patients.","container-title":"Seminars in arthritis and rheumatism","DOI":"10.1016/j.semarthrit.2020.01.001","ISSN":"1532-866X 0049-0172","issue":"3","journalAbbreviation":"Semin Arthritis Rheum","language":"eng","note":"publisher-place: United States\nPMID: 32061429","page":"436-443","title":"Ultrasonographic and clinical assessment of peripheral enthesitis and arthritis in an Italian cohort of inflammatory bowel disease patients.","volume":"50","author":[{"family":"Bertolini","given":"Elena"},{"family":"Macchioni","given":"Pierluigi"},{"family":"Rizzello","given":"Fernando"},{"family":"Salice","given":"Marco"},{"family":"Vukatana","given":"Gentiana"},{"family":"Sandri","given":"Gilda"},{"family":"Bertani","given":"Angela"},{"family":"Ciancio","given":"Giovanni"},{"family":"Govoni","given":"Marcello"},{"family":"Zelante","given":"Angelo"},{"family":"Malavolta","given":"Nazzarena"},{"family":"Beltrami","given":"Marina"},{"family":"Salvarani","given":"Carlo"}],"issued":{"date-parts":[["2020",6]]}}}],"schema":"https://github.com/citation-style-language/schema/raw/master/csl-citation.json"} </w:instrText>
            </w:r>
            <w:r w:rsidRPr="009759A3">
              <w:rPr>
                <w:rFonts w:cstheme="minorHAnsi"/>
                <w:sz w:val="18"/>
                <w:lang w:val="en-US"/>
              </w:rPr>
              <w:fldChar w:fldCharType="separate"/>
            </w:r>
            <w:r w:rsidRPr="009759A3">
              <w:rPr>
                <w:rFonts w:cstheme="minorHAnsi"/>
                <w:sz w:val="18"/>
              </w:rPr>
              <w:t>(2)</w:t>
            </w:r>
            <w:r w:rsidRPr="009759A3">
              <w:rPr>
                <w:rFonts w:cstheme="minorHAnsi"/>
                <w:sz w:val="18"/>
                <w:lang w:val="en-US"/>
              </w:rPr>
              <w:fldChar w:fldCharType="end"/>
            </w:r>
          </w:p>
        </w:tc>
        <w:tc>
          <w:tcPr>
            <w:tcW w:w="1040" w:type="dxa"/>
            <w:tcBorders>
              <w:top w:val="single" w:sz="4" w:space="0" w:color="auto"/>
              <w:left w:val="single" w:sz="4" w:space="0" w:color="auto"/>
              <w:bottom w:val="single" w:sz="4" w:space="0" w:color="auto"/>
              <w:right w:val="single" w:sz="4" w:space="0" w:color="auto"/>
            </w:tcBorders>
          </w:tcPr>
          <w:p w14:paraId="30199346" w14:textId="77777777" w:rsidR="0020697F" w:rsidRPr="009759A3" w:rsidRDefault="0020697F" w:rsidP="0020697F">
            <w:pPr>
              <w:rPr>
                <w:rFonts w:cstheme="minorHAnsi"/>
                <w:sz w:val="18"/>
                <w:lang w:val="en-US"/>
              </w:rPr>
            </w:pPr>
            <w:r w:rsidRPr="009759A3">
              <w:rPr>
                <w:rFonts w:cstheme="minorHAnsi"/>
                <w:sz w:val="18"/>
                <w:lang w:val="en-US"/>
              </w:rPr>
              <w:t>148 IBD</w:t>
            </w:r>
          </w:p>
          <w:p w14:paraId="13D83EF4" w14:textId="6033AFE1" w:rsidR="0020697F" w:rsidRPr="009759A3" w:rsidRDefault="0020697F" w:rsidP="0020697F">
            <w:pPr>
              <w:keepLines/>
              <w:spacing w:line="240" w:lineRule="auto"/>
              <w:rPr>
                <w:rFonts w:cstheme="minorHAnsi"/>
                <w:bCs/>
                <w:sz w:val="18"/>
                <w:lang w:val="en-GB"/>
              </w:rPr>
            </w:pPr>
            <w:r w:rsidRPr="009759A3">
              <w:rPr>
                <w:rFonts w:cstheme="minorHAnsi"/>
                <w:sz w:val="18"/>
                <w:lang w:val="en-US"/>
              </w:rPr>
              <w:t>(68 CD, 77 UC)</w:t>
            </w:r>
          </w:p>
        </w:tc>
        <w:tc>
          <w:tcPr>
            <w:tcW w:w="1868" w:type="dxa"/>
            <w:tcBorders>
              <w:top w:val="single" w:sz="4" w:space="0" w:color="auto"/>
              <w:left w:val="single" w:sz="4" w:space="0" w:color="auto"/>
              <w:bottom w:val="single" w:sz="4" w:space="0" w:color="auto"/>
              <w:right w:val="single" w:sz="4" w:space="0" w:color="auto"/>
            </w:tcBorders>
          </w:tcPr>
          <w:p w14:paraId="39EF4792" w14:textId="77777777" w:rsidR="0020697F" w:rsidRPr="009759A3" w:rsidRDefault="0020697F" w:rsidP="0020697F">
            <w:pPr>
              <w:rPr>
                <w:rFonts w:cstheme="minorHAnsi"/>
                <w:sz w:val="18"/>
                <w:lang w:val="en-US"/>
              </w:rPr>
            </w:pPr>
            <w:r w:rsidRPr="009759A3">
              <w:rPr>
                <w:rFonts w:cstheme="minorHAnsi"/>
                <w:sz w:val="18"/>
                <w:lang w:val="en-US"/>
              </w:rPr>
              <w:t>Consecutive patients with IBD (CD and UC)</w:t>
            </w:r>
          </w:p>
          <w:p w14:paraId="2B99770B" w14:textId="77777777" w:rsidR="0020697F" w:rsidRPr="009759A3" w:rsidRDefault="0020697F" w:rsidP="0020697F">
            <w:pPr>
              <w:rPr>
                <w:rFonts w:cstheme="minorHAnsi"/>
                <w:sz w:val="18"/>
                <w:lang w:val="en-US"/>
              </w:rPr>
            </w:pPr>
          </w:p>
          <w:p w14:paraId="4C63871E" w14:textId="3978B404" w:rsidR="0020697F" w:rsidRPr="009759A3" w:rsidRDefault="0020697F" w:rsidP="0020697F">
            <w:pPr>
              <w:keepLines/>
              <w:spacing w:line="240" w:lineRule="auto"/>
              <w:rPr>
                <w:rFonts w:cstheme="minorHAnsi"/>
                <w:bCs/>
                <w:sz w:val="18"/>
                <w:lang w:val="en-US"/>
              </w:rPr>
            </w:pPr>
            <w:r w:rsidRPr="009759A3">
              <w:rPr>
                <w:rFonts w:cstheme="minorHAnsi"/>
                <w:sz w:val="18"/>
                <w:lang w:val="en-US"/>
              </w:rPr>
              <w:t>Treatment: 27/148 on biologics</w:t>
            </w:r>
          </w:p>
        </w:tc>
        <w:tc>
          <w:tcPr>
            <w:tcW w:w="1705" w:type="dxa"/>
            <w:tcBorders>
              <w:top w:val="single" w:sz="4" w:space="0" w:color="auto"/>
              <w:left w:val="single" w:sz="4" w:space="0" w:color="auto"/>
              <w:bottom w:val="single" w:sz="4" w:space="0" w:color="auto"/>
              <w:right w:val="single" w:sz="4" w:space="0" w:color="auto"/>
            </w:tcBorders>
          </w:tcPr>
          <w:p w14:paraId="21435FB2" w14:textId="669EE12E" w:rsidR="0020697F" w:rsidRPr="009759A3" w:rsidRDefault="0020697F" w:rsidP="0020697F">
            <w:pPr>
              <w:keepLines/>
              <w:spacing w:line="240" w:lineRule="auto"/>
              <w:rPr>
                <w:rFonts w:cstheme="minorHAnsi"/>
                <w:bCs/>
                <w:sz w:val="18"/>
                <w:lang w:val="en-GB"/>
              </w:rPr>
            </w:pPr>
            <w:r w:rsidRPr="009759A3">
              <w:rPr>
                <w:rFonts w:cstheme="minorHAnsi"/>
                <w:sz w:val="18"/>
                <w:lang w:val="en-US"/>
              </w:rPr>
              <w:t>Cross-sectional</w:t>
            </w:r>
          </w:p>
        </w:tc>
        <w:tc>
          <w:tcPr>
            <w:tcW w:w="2381" w:type="dxa"/>
            <w:tcBorders>
              <w:top w:val="single" w:sz="4" w:space="0" w:color="auto"/>
              <w:left w:val="single" w:sz="4" w:space="0" w:color="auto"/>
              <w:bottom w:val="single" w:sz="4" w:space="0" w:color="auto"/>
              <w:right w:val="single" w:sz="4" w:space="0" w:color="auto"/>
            </w:tcBorders>
          </w:tcPr>
          <w:p w14:paraId="783198D8" w14:textId="77777777" w:rsidR="0020697F" w:rsidRPr="009759A3" w:rsidRDefault="0020697F" w:rsidP="0020697F">
            <w:pPr>
              <w:rPr>
                <w:rFonts w:cstheme="minorHAnsi"/>
                <w:sz w:val="18"/>
                <w:lang w:val="en-US"/>
              </w:rPr>
            </w:pPr>
            <w:r w:rsidRPr="009759A3">
              <w:rPr>
                <w:rFonts w:cstheme="minorHAnsi"/>
                <w:sz w:val="18"/>
                <w:lang w:val="en-US"/>
              </w:rPr>
              <w:t xml:space="preserve">ESAOTE MyLab70 or </w:t>
            </w:r>
            <w:proofErr w:type="spellStart"/>
            <w:r w:rsidRPr="009759A3">
              <w:rPr>
                <w:rFonts w:cstheme="minorHAnsi"/>
                <w:sz w:val="18"/>
                <w:lang w:val="en-US"/>
              </w:rPr>
              <w:t>MyLabClass</w:t>
            </w:r>
            <w:proofErr w:type="spellEnd"/>
            <w:r w:rsidRPr="009759A3">
              <w:rPr>
                <w:rFonts w:cstheme="minorHAnsi"/>
                <w:sz w:val="18"/>
                <w:lang w:val="en-US"/>
              </w:rPr>
              <w:t xml:space="preserve"> C, 18 MHz and 13 MHz probe</w:t>
            </w:r>
          </w:p>
          <w:p w14:paraId="21C18F55" w14:textId="77777777" w:rsidR="0020697F" w:rsidRPr="009759A3" w:rsidRDefault="0020697F" w:rsidP="0020697F">
            <w:pPr>
              <w:rPr>
                <w:rFonts w:cstheme="minorHAnsi"/>
                <w:sz w:val="18"/>
                <w:lang w:val="en-US"/>
              </w:rPr>
            </w:pPr>
            <w:r w:rsidRPr="009759A3">
              <w:rPr>
                <w:rFonts w:cstheme="minorHAnsi"/>
                <w:sz w:val="18"/>
                <w:lang w:val="en-US"/>
              </w:rPr>
              <w:t xml:space="preserve">Common extensor tendon, quadriceps tendon, patellar tendon, tibial tuberosity, Achilles tendon and plantar fascia </w:t>
            </w:r>
          </w:p>
          <w:p w14:paraId="19A462E8" w14:textId="77777777" w:rsidR="0020697F" w:rsidRPr="009759A3" w:rsidRDefault="0020697F" w:rsidP="0020697F">
            <w:pPr>
              <w:rPr>
                <w:rFonts w:cstheme="minorHAnsi"/>
                <w:sz w:val="18"/>
                <w:lang w:val="en-US"/>
              </w:rPr>
            </w:pPr>
            <w:r w:rsidRPr="009759A3">
              <w:rPr>
                <w:rFonts w:cstheme="minorHAnsi"/>
                <w:sz w:val="18"/>
                <w:lang w:val="en-US"/>
              </w:rPr>
              <w:t>MASEI and GUESS</w:t>
            </w:r>
          </w:p>
          <w:p w14:paraId="0DAC5914" w14:textId="52732C81" w:rsidR="0020697F" w:rsidRPr="009759A3" w:rsidRDefault="0020697F" w:rsidP="0020697F">
            <w:pPr>
              <w:pStyle w:val="Default"/>
              <w:keepLines/>
              <w:rPr>
                <w:rFonts w:asciiTheme="minorHAnsi" w:hAnsiTheme="minorHAnsi" w:cstheme="minorHAnsi"/>
                <w:sz w:val="18"/>
                <w:szCs w:val="22"/>
                <w:lang w:val="en-US"/>
              </w:rPr>
            </w:pPr>
            <w:r w:rsidRPr="009759A3">
              <w:rPr>
                <w:rFonts w:asciiTheme="minorHAnsi" w:hAnsiTheme="minorHAnsi" w:cstheme="minorHAnsi"/>
                <w:sz w:val="18"/>
                <w:lang w:val="en-US"/>
              </w:rPr>
              <w:t>Knees and ankles: synovial hypertrophy, effusion and articular erosions recorded as present or absent; the flexor and extensor tendons of the feet were evaluated for the presence synovial hypertrophy and fluid distension and PD</w:t>
            </w:r>
          </w:p>
        </w:tc>
        <w:tc>
          <w:tcPr>
            <w:tcW w:w="1749" w:type="dxa"/>
            <w:tcBorders>
              <w:top w:val="single" w:sz="4" w:space="0" w:color="auto"/>
              <w:left w:val="single" w:sz="4" w:space="0" w:color="auto"/>
              <w:bottom w:val="single" w:sz="4" w:space="0" w:color="auto"/>
              <w:right w:val="single" w:sz="4" w:space="0" w:color="auto"/>
            </w:tcBorders>
          </w:tcPr>
          <w:p w14:paraId="27E1FA08" w14:textId="277F42FB" w:rsidR="0020697F" w:rsidRPr="009759A3" w:rsidRDefault="0020697F" w:rsidP="0020697F">
            <w:pPr>
              <w:keepLines/>
              <w:spacing w:line="240" w:lineRule="auto"/>
              <w:rPr>
                <w:rFonts w:cstheme="minorHAnsi"/>
                <w:sz w:val="18"/>
                <w:lang w:val="en-GB"/>
              </w:rPr>
            </w:pPr>
            <w:proofErr w:type="spellStart"/>
            <w:r w:rsidRPr="009759A3">
              <w:rPr>
                <w:rFonts w:cstheme="minorHAnsi"/>
                <w:sz w:val="18"/>
                <w:lang w:val="en-US"/>
              </w:rPr>
              <w:t>n.a.</w:t>
            </w:r>
            <w:proofErr w:type="spellEnd"/>
          </w:p>
        </w:tc>
        <w:tc>
          <w:tcPr>
            <w:tcW w:w="5765" w:type="dxa"/>
            <w:tcBorders>
              <w:top w:val="single" w:sz="4" w:space="0" w:color="auto"/>
              <w:left w:val="single" w:sz="4" w:space="0" w:color="auto"/>
              <w:bottom w:val="single" w:sz="4" w:space="0" w:color="auto"/>
              <w:right w:val="single" w:sz="4" w:space="0" w:color="auto"/>
            </w:tcBorders>
          </w:tcPr>
          <w:p w14:paraId="1E3390AE" w14:textId="77777777" w:rsidR="0020697F" w:rsidRPr="009759A3" w:rsidRDefault="00C75F61" w:rsidP="0020697F">
            <w:pPr>
              <w:keepLines/>
              <w:spacing w:line="240" w:lineRule="auto"/>
              <w:rPr>
                <w:rFonts w:cstheme="minorHAnsi"/>
                <w:b/>
                <w:i/>
                <w:sz w:val="18"/>
                <w:lang w:val="en-US"/>
              </w:rPr>
            </w:pPr>
            <w:r w:rsidRPr="009759A3">
              <w:rPr>
                <w:rFonts w:cstheme="minorHAnsi"/>
                <w:b/>
                <w:i/>
                <w:sz w:val="18"/>
                <w:lang w:val="en-US"/>
              </w:rPr>
              <w:t>At least one altered enthesis</w:t>
            </w:r>
          </w:p>
          <w:p w14:paraId="7640ADD8" w14:textId="3D3B560B" w:rsidR="00C75F61" w:rsidRPr="009759A3" w:rsidRDefault="00C75F61" w:rsidP="00C75F61">
            <w:pPr>
              <w:keepLines/>
              <w:spacing w:line="240" w:lineRule="auto"/>
              <w:rPr>
                <w:rFonts w:cstheme="minorHAnsi"/>
                <w:sz w:val="18"/>
                <w:lang w:val="en-US"/>
              </w:rPr>
            </w:pPr>
            <w:r w:rsidRPr="009759A3">
              <w:rPr>
                <w:rFonts w:cstheme="minorHAnsi"/>
                <w:sz w:val="18"/>
                <w:lang w:val="en-US"/>
              </w:rPr>
              <w:t>CD: 57/68 (83.8</w:t>
            </w:r>
            <w:r w:rsidR="00FB67B6" w:rsidRPr="009759A3">
              <w:rPr>
                <w:rFonts w:cstheme="minorHAnsi"/>
                <w:sz w:val="18"/>
                <w:lang w:val="en-US"/>
              </w:rPr>
              <w:t>%</w:t>
            </w:r>
            <w:r w:rsidRPr="009759A3">
              <w:rPr>
                <w:rFonts w:cstheme="minorHAnsi"/>
                <w:sz w:val="18"/>
                <w:lang w:val="en-US"/>
              </w:rPr>
              <w:t>) vs UC: 70/77 (90.2</w:t>
            </w:r>
            <w:r w:rsidR="00FB67B6" w:rsidRPr="009759A3">
              <w:rPr>
                <w:rFonts w:cstheme="minorHAnsi"/>
                <w:sz w:val="18"/>
                <w:lang w:val="en-US"/>
              </w:rPr>
              <w:t>%</w:t>
            </w:r>
            <w:r w:rsidRPr="009759A3">
              <w:rPr>
                <w:rFonts w:cstheme="minorHAnsi"/>
                <w:sz w:val="18"/>
                <w:lang w:val="en-US"/>
              </w:rPr>
              <w:t>)</w:t>
            </w:r>
            <w:r w:rsidR="00E82994" w:rsidRPr="009759A3">
              <w:rPr>
                <w:rFonts w:cstheme="minorHAnsi"/>
                <w:sz w:val="18"/>
                <w:lang w:val="en-US"/>
              </w:rPr>
              <w:t xml:space="preserve"> (ns)</w:t>
            </w:r>
          </w:p>
          <w:p w14:paraId="0D26D788" w14:textId="77777777" w:rsidR="00C75F61" w:rsidRPr="009759A3" w:rsidRDefault="00C75F61" w:rsidP="00C75F61">
            <w:pPr>
              <w:keepLines/>
              <w:spacing w:line="240" w:lineRule="auto"/>
              <w:rPr>
                <w:rFonts w:cstheme="minorHAnsi"/>
                <w:b/>
                <w:i/>
                <w:sz w:val="18"/>
                <w:lang w:val="en-US"/>
              </w:rPr>
            </w:pPr>
            <w:r w:rsidRPr="009759A3">
              <w:rPr>
                <w:rFonts w:cstheme="minorHAnsi"/>
                <w:b/>
                <w:i/>
                <w:sz w:val="18"/>
                <w:lang w:val="en-US"/>
              </w:rPr>
              <w:t xml:space="preserve">At least one PD positive </w:t>
            </w:r>
            <w:proofErr w:type="spellStart"/>
            <w:r w:rsidRPr="009759A3">
              <w:rPr>
                <w:rFonts w:cstheme="minorHAnsi"/>
                <w:b/>
                <w:i/>
                <w:sz w:val="18"/>
                <w:lang w:val="en-US"/>
              </w:rPr>
              <w:t>enthesitis</w:t>
            </w:r>
            <w:proofErr w:type="spellEnd"/>
          </w:p>
          <w:p w14:paraId="590E88A2" w14:textId="21C73345" w:rsidR="00C75F61" w:rsidRPr="009759A3" w:rsidRDefault="00C75F61" w:rsidP="00C75F61">
            <w:pPr>
              <w:keepLines/>
              <w:spacing w:line="240" w:lineRule="auto"/>
              <w:rPr>
                <w:rFonts w:cstheme="minorHAnsi"/>
                <w:sz w:val="18"/>
                <w:lang w:val="en-US"/>
              </w:rPr>
            </w:pPr>
            <w:r w:rsidRPr="009759A3">
              <w:rPr>
                <w:rFonts w:cstheme="minorHAnsi"/>
                <w:sz w:val="18"/>
                <w:lang w:val="en-US"/>
              </w:rPr>
              <w:t xml:space="preserve">CD: </w:t>
            </w:r>
            <w:r w:rsidR="00FB67B6" w:rsidRPr="009759A3">
              <w:rPr>
                <w:rFonts w:cstheme="minorHAnsi"/>
                <w:sz w:val="18"/>
                <w:lang w:val="en-US"/>
              </w:rPr>
              <w:t>14/68 (21.5%) vs UC: 24/77 (31.6%)</w:t>
            </w:r>
            <w:r w:rsidR="00110AFD" w:rsidRPr="009759A3">
              <w:rPr>
                <w:rFonts w:cstheme="minorHAnsi"/>
                <w:sz w:val="18"/>
                <w:lang w:val="en-US"/>
              </w:rPr>
              <w:t xml:space="preserve"> </w:t>
            </w:r>
            <w:r w:rsidR="00E82994" w:rsidRPr="009759A3">
              <w:rPr>
                <w:rFonts w:cstheme="minorHAnsi"/>
                <w:sz w:val="18"/>
                <w:lang w:val="en-US"/>
              </w:rPr>
              <w:t>(ns)</w:t>
            </w:r>
          </w:p>
          <w:p w14:paraId="34137D9F" w14:textId="77777777" w:rsidR="00FB67B6" w:rsidRPr="009759A3" w:rsidRDefault="00FB67B6" w:rsidP="00C75F61">
            <w:pPr>
              <w:keepLines/>
              <w:spacing w:line="240" w:lineRule="auto"/>
              <w:rPr>
                <w:rFonts w:cstheme="minorHAnsi"/>
                <w:b/>
                <w:i/>
                <w:sz w:val="18"/>
                <w:lang w:val="en-US"/>
              </w:rPr>
            </w:pPr>
            <w:r w:rsidRPr="009759A3">
              <w:rPr>
                <w:rFonts w:cstheme="minorHAnsi"/>
                <w:b/>
                <w:i/>
                <w:sz w:val="18"/>
                <w:lang w:val="en-US"/>
              </w:rPr>
              <w:t xml:space="preserve">At least one acute </w:t>
            </w:r>
            <w:proofErr w:type="spellStart"/>
            <w:r w:rsidRPr="009759A3">
              <w:rPr>
                <w:rFonts w:cstheme="minorHAnsi"/>
                <w:b/>
                <w:i/>
                <w:sz w:val="18"/>
                <w:lang w:val="en-US"/>
              </w:rPr>
              <w:t>entheseal</w:t>
            </w:r>
            <w:proofErr w:type="spellEnd"/>
            <w:r w:rsidRPr="009759A3">
              <w:rPr>
                <w:rFonts w:cstheme="minorHAnsi"/>
                <w:b/>
                <w:i/>
                <w:sz w:val="18"/>
                <w:lang w:val="en-US"/>
              </w:rPr>
              <w:t xml:space="preserve"> abnormality</w:t>
            </w:r>
          </w:p>
          <w:p w14:paraId="2346CBB1" w14:textId="04F5860A" w:rsidR="00FB67B6" w:rsidRPr="009759A3" w:rsidRDefault="00FB67B6" w:rsidP="00C75F61">
            <w:pPr>
              <w:keepLines/>
              <w:spacing w:line="240" w:lineRule="auto"/>
              <w:rPr>
                <w:rFonts w:cstheme="minorHAnsi"/>
                <w:sz w:val="18"/>
                <w:lang w:val="en-US"/>
              </w:rPr>
            </w:pPr>
            <w:r w:rsidRPr="009759A3">
              <w:rPr>
                <w:rFonts w:cstheme="minorHAnsi"/>
                <w:sz w:val="18"/>
                <w:lang w:val="en-US"/>
              </w:rPr>
              <w:t>CD: 28/68 (42.4%) vs UC: 34/77 (45.3%)</w:t>
            </w:r>
            <w:r w:rsidR="00E82994" w:rsidRPr="009759A3">
              <w:rPr>
                <w:rFonts w:cstheme="minorHAnsi"/>
                <w:sz w:val="18"/>
                <w:lang w:val="en-US"/>
              </w:rPr>
              <w:t xml:space="preserve"> (ns)</w:t>
            </w:r>
          </w:p>
          <w:p w14:paraId="407AE799" w14:textId="77777777" w:rsidR="00FB67B6" w:rsidRPr="009759A3" w:rsidRDefault="00FB67B6" w:rsidP="00C75F61">
            <w:pPr>
              <w:keepLines/>
              <w:spacing w:line="240" w:lineRule="auto"/>
              <w:rPr>
                <w:rFonts w:cstheme="minorHAnsi"/>
                <w:b/>
                <w:i/>
                <w:sz w:val="18"/>
                <w:lang w:val="en-US"/>
              </w:rPr>
            </w:pPr>
            <w:r w:rsidRPr="009759A3">
              <w:rPr>
                <w:rFonts w:cstheme="minorHAnsi"/>
                <w:b/>
                <w:i/>
                <w:sz w:val="18"/>
                <w:lang w:val="en-US"/>
              </w:rPr>
              <w:t xml:space="preserve">At least one chronic </w:t>
            </w:r>
            <w:proofErr w:type="spellStart"/>
            <w:r w:rsidRPr="009759A3">
              <w:rPr>
                <w:rFonts w:cstheme="minorHAnsi"/>
                <w:b/>
                <w:i/>
                <w:sz w:val="18"/>
                <w:lang w:val="en-US"/>
              </w:rPr>
              <w:t>entheseal</w:t>
            </w:r>
            <w:proofErr w:type="spellEnd"/>
            <w:r w:rsidRPr="009759A3">
              <w:rPr>
                <w:rFonts w:cstheme="minorHAnsi"/>
                <w:b/>
                <w:i/>
                <w:sz w:val="18"/>
                <w:lang w:val="en-US"/>
              </w:rPr>
              <w:t xml:space="preserve"> abnormality</w:t>
            </w:r>
          </w:p>
          <w:p w14:paraId="5F12F40C" w14:textId="2A9FE1F4" w:rsidR="00FB67B6" w:rsidRPr="009759A3" w:rsidRDefault="00FB67B6" w:rsidP="00C75F61">
            <w:pPr>
              <w:keepLines/>
              <w:spacing w:line="240" w:lineRule="auto"/>
              <w:rPr>
                <w:rFonts w:cstheme="minorHAnsi"/>
                <w:sz w:val="18"/>
                <w:lang w:val="en-US"/>
              </w:rPr>
            </w:pPr>
            <w:r w:rsidRPr="009759A3">
              <w:rPr>
                <w:rFonts w:cstheme="minorHAnsi"/>
                <w:sz w:val="18"/>
                <w:lang w:val="en-US"/>
              </w:rPr>
              <w:t>CD: 54/68 (79.4%) vs UC: 67/77 (87%)</w:t>
            </w:r>
            <w:r w:rsidR="00E82994" w:rsidRPr="009759A3">
              <w:rPr>
                <w:rFonts w:cstheme="minorHAnsi"/>
                <w:sz w:val="18"/>
                <w:lang w:val="en-US"/>
              </w:rPr>
              <w:t xml:space="preserve"> (ns)</w:t>
            </w:r>
          </w:p>
          <w:p w14:paraId="5F1407FB" w14:textId="77777777" w:rsidR="00FB67B6" w:rsidRPr="009759A3" w:rsidRDefault="00FB67B6" w:rsidP="00C75F61">
            <w:pPr>
              <w:keepLines/>
              <w:spacing w:line="240" w:lineRule="auto"/>
              <w:rPr>
                <w:rFonts w:cstheme="minorHAnsi"/>
                <w:b/>
                <w:i/>
                <w:sz w:val="18"/>
                <w:lang w:val="en-US"/>
              </w:rPr>
            </w:pPr>
            <w:r w:rsidRPr="009759A3">
              <w:rPr>
                <w:rFonts w:cstheme="minorHAnsi"/>
                <w:b/>
                <w:i/>
                <w:sz w:val="18"/>
                <w:lang w:val="en-US"/>
              </w:rPr>
              <w:t>At least one joint with abnormalities</w:t>
            </w:r>
          </w:p>
          <w:p w14:paraId="064D44AF" w14:textId="2E824D3D" w:rsidR="00FB67B6" w:rsidRPr="009759A3" w:rsidRDefault="00FB67B6" w:rsidP="00C75F61">
            <w:pPr>
              <w:keepLines/>
              <w:spacing w:line="240" w:lineRule="auto"/>
              <w:rPr>
                <w:rFonts w:cstheme="minorHAnsi"/>
                <w:sz w:val="18"/>
                <w:lang w:val="en-US"/>
              </w:rPr>
            </w:pPr>
            <w:r w:rsidRPr="009759A3">
              <w:rPr>
                <w:rFonts w:cstheme="minorHAnsi"/>
                <w:sz w:val="18"/>
                <w:lang w:val="en-US"/>
              </w:rPr>
              <w:t>CD: CD: 10 (14.7%) vs 18 (23.7%)</w:t>
            </w:r>
            <w:r w:rsidR="00E82994" w:rsidRPr="009759A3">
              <w:rPr>
                <w:rFonts w:cstheme="minorHAnsi"/>
                <w:sz w:val="18"/>
                <w:lang w:val="en-US"/>
              </w:rPr>
              <w:t xml:space="preserve"> (ns)</w:t>
            </w:r>
          </w:p>
        </w:tc>
      </w:tr>
      <w:tr w:rsidR="005F5EEC" w:rsidRPr="009759A3" w14:paraId="3A41A636" w14:textId="77777777" w:rsidTr="000468BE">
        <w:tc>
          <w:tcPr>
            <w:tcW w:w="1654" w:type="dxa"/>
            <w:tcBorders>
              <w:top w:val="single" w:sz="4" w:space="0" w:color="auto"/>
              <w:left w:val="single" w:sz="4" w:space="0" w:color="auto"/>
              <w:bottom w:val="single" w:sz="4" w:space="0" w:color="auto"/>
              <w:right w:val="single" w:sz="4" w:space="0" w:color="auto"/>
            </w:tcBorders>
          </w:tcPr>
          <w:p w14:paraId="7DFDABD9" w14:textId="67E7319B" w:rsidR="005F5EEC" w:rsidRPr="009759A3" w:rsidRDefault="005F5EEC" w:rsidP="005F5EEC">
            <w:pPr>
              <w:keepLines/>
              <w:spacing w:line="240" w:lineRule="auto"/>
              <w:rPr>
                <w:rFonts w:cstheme="minorHAnsi"/>
                <w:sz w:val="18"/>
                <w:lang w:val="en-US"/>
              </w:rPr>
            </w:pPr>
            <w:proofErr w:type="spellStart"/>
            <w:r w:rsidRPr="009759A3">
              <w:rPr>
                <w:rFonts w:cstheme="minorHAnsi"/>
                <w:bCs/>
                <w:sz w:val="18"/>
                <w:lang w:val="en-GB"/>
              </w:rPr>
              <w:t>Bandinelli</w:t>
            </w:r>
            <w:proofErr w:type="spellEnd"/>
            <w:r w:rsidRPr="009759A3">
              <w:rPr>
                <w:rFonts w:cstheme="minorHAnsi"/>
                <w:bCs/>
                <w:sz w:val="18"/>
                <w:lang w:val="en-GB"/>
              </w:rPr>
              <w:t xml:space="preserve"> 2010 </w:t>
            </w:r>
            <w:r w:rsidRPr="009759A3">
              <w:rPr>
                <w:rFonts w:cstheme="minorHAnsi"/>
                <w:bCs/>
                <w:sz w:val="18"/>
                <w:lang w:val="en-GB"/>
              </w:rPr>
              <w:fldChar w:fldCharType="begin"/>
            </w:r>
            <w:r w:rsidR="005B5097">
              <w:rPr>
                <w:rFonts w:cstheme="minorHAnsi"/>
                <w:bCs/>
                <w:sz w:val="18"/>
                <w:lang w:val="en-GB"/>
              </w:rPr>
              <w:instrText xml:space="preserve"> ADDIN ZOTERO_ITEM CSL_CITATION {"citationID":"CmUJHkVO","properties":{"formattedCitation":"(1)","plainCitation":"(1)","noteIndex":0},"citationItems":[{"id":26725,"uris":["http://zotero.org/groups/2872998/items/8ZXQXLKA"],"uri":["http://zotero.org/groups/2872998/items/8ZXQXLKA"],"itemData":{"id":26725,"type":"article-journal","abstract":"OBJECTIVE: To investigate the presence of lower limb entheseal abnormalities in IBD patients without clinical signs and symptoms of SpA and their correlation with IBD  clinical variables. METHODS: A total of 81 IBD patients [55 Crohn's disease (CD) and  26 ulcerative colitis (UC), 43 females and 38 males, mean age 41.3 (12.4) years, BMI  24 (2)] with low active (12) and inactive (67) disease were consecutively studied  with US (LOGIQ5 General Electric 10-MHz linear array transducer) of lower limb  entheses and compared with 40 healthy controls matched for sex, age and BMI.  Quadriceps, patellar, Achilleon and plantar fascia entheses were scored according to  the 0-36 Glasgow Ultrasound Enthesitis Scoring System (GUESS) and power Doppler  (PD). Correlations of GUESS and PD with IBD features [duration, type (CD/UC) and  activity (disease activity index for CD/Truelove score for UC)] were investigated.  The intra- and inter-reader agreements for US were estimated in all images detected  in patients and controls. RESULTS: Of the 81 patients, 71 (92.6%) presented almost  one tendon alteration with mean GUESS 5.1 (3.5): 81.5% thickness (higher than  controls P &lt; 0.05), 67.9% enthesophytosis, 27.1% bursitis and 16.1% erosions. PD was  positive in 13/81 (16%) patients. In controls, US showed only enthesophytes (5%) and  no PD. GUESS and PD were independent of duration, activity or type (CD/UC) of IBD.  The intra- and inter-reader agreements were high (&gt;0.9 intra-class correlation  variability). CONCLUSIONS: US entheseal abnormalities are present in IBD patients  without clinical signs and symptoms of SpA. US enthesopathy is independent of  activity, duration and type of gut disease.","container-title":"Rheumatology (Oxford, England)","DOI":"10.1093/rheumatology/keq447","ISSN":"1462-0332 1462-0324","issue":"7","journalAbbreviation":"Rheumatology (Oxford)","language":"eng","note":"publisher-place: England\nPMID: 21317135","page":"1275-1279","title":"Ultrasound discloses entheseal involvement in inactive and low active inflammatory bowel disease without clinical signs and symptoms of spondyloarthropathy.","volume":"50","author":[{"family":"Bandinelli","given":"Francesca"},{"family":"Milla","given":"Monica"},{"family":"Genise","given":"Stefania"},{"family":"Giovannini","given":"Leonardo"},{"family":"Bagnoli","given":"Siro"},{"family":"Candelieri","given":"Antonio"},{"family":"Collaku","given":"Ledio"},{"family":"Biagini","given":"Silvia"},{"family":"Cerinic","given":"Marco Matucci"}],"issued":{"date-parts":[["2011",7]]}}}],"schema":"https://github.com/citation-style-language/schema/raw/master/csl-citation.json"} </w:instrText>
            </w:r>
            <w:r w:rsidRPr="009759A3">
              <w:rPr>
                <w:rFonts w:cstheme="minorHAnsi"/>
                <w:bCs/>
                <w:sz w:val="18"/>
                <w:lang w:val="en-GB"/>
              </w:rPr>
              <w:fldChar w:fldCharType="separate"/>
            </w:r>
            <w:r w:rsidRPr="009759A3">
              <w:rPr>
                <w:rFonts w:cstheme="minorHAnsi"/>
                <w:sz w:val="18"/>
                <w:lang w:val="en-US"/>
              </w:rPr>
              <w:t>(1)</w:t>
            </w:r>
            <w:r w:rsidRPr="009759A3">
              <w:rPr>
                <w:rFonts w:cstheme="minorHAnsi"/>
                <w:bCs/>
                <w:sz w:val="18"/>
                <w:lang w:val="en-GB"/>
              </w:rPr>
              <w:fldChar w:fldCharType="end"/>
            </w:r>
          </w:p>
        </w:tc>
        <w:tc>
          <w:tcPr>
            <w:tcW w:w="1040" w:type="dxa"/>
            <w:tcBorders>
              <w:top w:val="single" w:sz="4" w:space="0" w:color="auto"/>
              <w:left w:val="single" w:sz="4" w:space="0" w:color="auto"/>
              <w:bottom w:val="single" w:sz="4" w:space="0" w:color="auto"/>
              <w:right w:val="single" w:sz="4" w:space="0" w:color="auto"/>
            </w:tcBorders>
          </w:tcPr>
          <w:p w14:paraId="660A3098" w14:textId="77777777" w:rsidR="005F5EEC" w:rsidRPr="009759A3" w:rsidRDefault="005F5EEC" w:rsidP="005F5EEC">
            <w:pPr>
              <w:keepLines/>
              <w:spacing w:line="240" w:lineRule="auto"/>
              <w:rPr>
                <w:rFonts w:cstheme="minorHAnsi"/>
                <w:bCs/>
                <w:sz w:val="18"/>
                <w:lang w:val="en-GB"/>
              </w:rPr>
            </w:pPr>
            <w:r w:rsidRPr="009759A3">
              <w:rPr>
                <w:rFonts w:cstheme="minorHAnsi"/>
                <w:bCs/>
                <w:sz w:val="18"/>
                <w:lang w:val="en-GB"/>
              </w:rPr>
              <w:t>81 IBD (55 CD and 26 UC)</w:t>
            </w:r>
          </w:p>
          <w:p w14:paraId="07B6A709" w14:textId="2FF72464" w:rsidR="005F5EEC" w:rsidRPr="009759A3" w:rsidRDefault="005F5EEC" w:rsidP="005F5EEC">
            <w:pPr>
              <w:rPr>
                <w:rFonts w:cstheme="minorHAnsi"/>
                <w:sz w:val="18"/>
                <w:lang w:val="en-US"/>
              </w:rPr>
            </w:pPr>
            <w:r w:rsidRPr="009759A3">
              <w:rPr>
                <w:rFonts w:cstheme="minorHAnsi"/>
                <w:bCs/>
                <w:sz w:val="18"/>
                <w:lang w:val="en-GB"/>
              </w:rPr>
              <w:t>40 HC</w:t>
            </w:r>
          </w:p>
        </w:tc>
        <w:tc>
          <w:tcPr>
            <w:tcW w:w="1868" w:type="dxa"/>
            <w:tcBorders>
              <w:top w:val="single" w:sz="4" w:space="0" w:color="auto"/>
              <w:left w:val="single" w:sz="4" w:space="0" w:color="auto"/>
              <w:bottom w:val="single" w:sz="4" w:space="0" w:color="auto"/>
              <w:right w:val="single" w:sz="4" w:space="0" w:color="auto"/>
            </w:tcBorders>
          </w:tcPr>
          <w:p w14:paraId="373BDCC1" w14:textId="77777777" w:rsidR="005F5EEC" w:rsidRPr="009759A3" w:rsidRDefault="005F5EEC" w:rsidP="005F5EEC">
            <w:pPr>
              <w:keepLines/>
              <w:spacing w:line="240" w:lineRule="auto"/>
              <w:rPr>
                <w:rFonts w:cstheme="minorHAnsi"/>
                <w:bCs/>
                <w:sz w:val="18"/>
                <w:lang w:val="en-US"/>
              </w:rPr>
            </w:pPr>
            <w:r w:rsidRPr="009759A3">
              <w:rPr>
                <w:rFonts w:cstheme="minorHAnsi"/>
                <w:bCs/>
                <w:sz w:val="18"/>
                <w:lang w:val="en-US"/>
              </w:rPr>
              <w:t>Inactive or low active IBD patients without a diagnosis of arthritis.</w:t>
            </w:r>
          </w:p>
          <w:p w14:paraId="0E90BC72" w14:textId="77777777" w:rsidR="005F5EEC" w:rsidRPr="009759A3" w:rsidRDefault="005F5EEC" w:rsidP="005F5EEC">
            <w:pPr>
              <w:keepLines/>
              <w:spacing w:line="240" w:lineRule="auto"/>
              <w:rPr>
                <w:rFonts w:cstheme="minorHAnsi"/>
                <w:bCs/>
                <w:sz w:val="18"/>
                <w:lang w:val="en-US"/>
              </w:rPr>
            </w:pPr>
            <w:r w:rsidRPr="009759A3">
              <w:rPr>
                <w:rFonts w:cstheme="minorHAnsi"/>
                <w:bCs/>
                <w:sz w:val="18"/>
                <w:lang w:val="en-US"/>
              </w:rPr>
              <w:t>Disease duration 8.8 years</w:t>
            </w:r>
          </w:p>
          <w:p w14:paraId="0532B9D9" w14:textId="6A82E2F7" w:rsidR="005F5EEC" w:rsidRPr="009759A3" w:rsidRDefault="005F5EEC" w:rsidP="005F5EEC">
            <w:pPr>
              <w:rPr>
                <w:rFonts w:cstheme="minorHAnsi"/>
                <w:sz w:val="18"/>
                <w:lang w:val="en-US"/>
              </w:rPr>
            </w:pPr>
            <w:r w:rsidRPr="009759A3">
              <w:rPr>
                <w:rFonts w:cstheme="minorHAnsi"/>
                <w:bCs/>
                <w:sz w:val="18"/>
                <w:lang w:val="en-US"/>
              </w:rPr>
              <w:t>Treatment: MTX (3/81), AZA (2/81) and anti-TNF-</w:t>
            </w:r>
            <w:r w:rsidR="0060404C">
              <w:rPr>
                <w:rFonts w:cstheme="minorHAnsi"/>
                <w:bCs/>
                <w:sz w:val="18"/>
                <w:lang w:val="en-US"/>
              </w:rPr>
              <w:t>α</w:t>
            </w:r>
            <w:r w:rsidRPr="009759A3">
              <w:rPr>
                <w:rFonts w:cstheme="minorHAnsi"/>
                <w:bCs/>
                <w:sz w:val="18"/>
                <w:lang w:val="en-US"/>
              </w:rPr>
              <w:t xml:space="preserve"> (8/81)</w:t>
            </w:r>
          </w:p>
        </w:tc>
        <w:tc>
          <w:tcPr>
            <w:tcW w:w="1705" w:type="dxa"/>
            <w:tcBorders>
              <w:top w:val="single" w:sz="4" w:space="0" w:color="auto"/>
              <w:left w:val="single" w:sz="4" w:space="0" w:color="auto"/>
              <w:bottom w:val="single" w:sz="4" w:space="0" w:color="auto"/>
              <w:right w:val="single" w:sz="4" w:space="0" w:color="auto"/>
            </w:tcBorders>
          </w:tcPr>
          <w:p w14:paraId="06106871" w14:textId="705F5224" w:rsidR="005F5EEC" w:rsidRPr="009759A3" w:rsidRDefault="005F5EEC" w:rsidP="005F5EEC">
            <w:pPr>
              <w:keepLines/>
              <w:spacing w:line="240" w:lineRule="auto"/>
              <w:rPr>
                <w:rFonts w:cstheme="minorHAnsi"/>
                <w:sz w:val="18"/>
                <w:lang w:val="en-US"/>
              </w:rPr>
            </w:pPr>
            <w:r w:rsidRPr="009759A3">
              <w:rPr>
                <w:rFonts w:cstheme="minorHAnsi"/>
                <w:bCs/>
                <w:sz w:val="18"/>
                <w:lang w:val="en-GB"/>
              </w:rPr>
              <w:t>Case-control</w:t>
            </w:r>
          </w:p>
        </w:tc>
        <w:tc>
          <w:tcPr>
            <w:tcW w:w="2381" w:type="dxa"/>
            <w:tcBorders>
              <w:top w:val="single" w:sz="4" w:space="0" w:color="auto"/>
              <w:left w:val="single" w:sz="4" w:space="0" w:color="auto"/>
              <w:bottom w:val="single" w:sz="4" w:space="0" w:color="auto"/>
              <w:right w:val="single" w:sz="4" w:space="0" w:color="auto"/>
            </w:tcBorders>
          </w:tcPr>
          <w:p w14:paraId="13DF31C2" w14:textId="77777777" w:rsidR="005F5EEC" w:rsidRPr="009759A3" w:rsidRDefault="005F5EEC" w:rsidP="005F5EEC">
            <w:pPr>
              <w:pStyle w:val="Default"/>
              <w:keepLines/>
              <w:rPr>
                <w:rFonts w:asciiTheme="minorHAnsi" w:hAnsiTheme="minorHAnsi" w:cstheme="minorHAnsi"/>
                <w:sz w:val="18"/>
                <w:szCs w:val="22"/>
                <w:lang w:val="en-GB"/>
              </w:rPr>
            </w:pPr>
            <w:r w:rsidRPr="009759A3">
              <w:rPr>
                <w:rFonts w:asciiTheme="minorHAnsi" w:hAnsiTheme="minorHAnsi" w:cstheme="minorHAnsi"/>
                <w:sz w:val="18"/>
                <w:szCs w:val="22"/>
                <w:lang w:val="en-GB"/>
              </w:rPr>
              <w:t>LOGIQ5 General Electric 10-MHz</w:t>
            </w:r>
          </w:p>
          <w:p w14:paraId="74848A8F" w14:textId="77777777" w:rsidR="005F5EEC" w:rsidRPr="009759A3" w:rsidRDefault="005F5EEC" w:rsidP="005F5EEC">
            <w:pPr>
              <w:pStyle w:val="Default"/>
              <w:keepLines/>
              <w:rPr>
                <w:rFonts w:asciiTheme="minorHAnsi" w:hAnsiTheme="minorHAnsi" w:cstheme="minorHAnsi"/>
                <w:sz w:val="18"/>
                <w:szCs w:val="22"/>
                <w:lang w:val="en-GB"/>
              </w:rPr>
            </w:pPr>
          </w:p>
          <w:p w14:paraId="1BC47ACD" w14:textId="77777777" w:rsidR="005F5EEC" w:rsidRPr="009759A3" w:rsidRDefault="005F5EEC" w:rsidP="005F5EEC">
            <w:pPr>
              <w:pStyle w:val="Default"/>
              <w:keepLines/>
              <w:rPr>
                <w:rFonts w:asciiTheme="minorHAnsi" w:hAnsiTheme="minorHAnsi" w:cstheme="minorHAnsi"/>
                <w:sz w:val="18"/>
                <w:szCs w:val="22"/>
                <w:lang w:val="en-GB"/>
              </w:rPr>
            </w:pPr>
            <w:r w:rsidRPr="009759A3">
              <w:rPr>
                <w:rFonts w:asciiTheme="minorHAnsi" w:hAnsiTheme="minorHAnsi" w:cstheme="minorHAnsi"/>
                <w:sz w:val="18"/>
                <w:szCs w:val="22"/>
                <w:lang w:val="en-GB"/>
              </w:rPr>
              <w:t>GUESS score (0-36)</w:t>
            </w:r>
          </w:p>
          <w:p w14:paraId="5BA7BED9" w14:textId="77777777" w:rsidR="005F5EEC" w:rsidRPr="009759A3" w:rsidRDefault="005F5EEC" w:rsidP="005F5EEC">
            <w:pPr>
              <w:pStyle w:val="Default"/>
              <w:keepLines/>
              <w:rPr>
                <w:rFonts w:asciiTheme="minorHAnsi" w:hAnsiTheme="minorHAnsi" w:cstheme="minorHAnsi"/>
                <w:sz w:val="18"/>
                <w:szCs w:val="22"/>
                <w:lang w:val="en-GB"/>
              </w:rPr>
            </w:pPr>
          </w:p>
          <w:p w14:paraId="4D516366" w14:textId="77777777" w:rsidR="005F5EEC" w:rsidRPr="009759A3" w:rsidRDefault="005F5EEC" w:rsidP="005F5EEC">
            <w:pPr>
              <w:pStyle w:val="Default"/>
              <w:keepLines/>
              <w:rPr>
                <w:rFonts w:asciiTheme="minorHAnsi" w:hAnsiTheme="minorHAnsi" w:cstheme="minorHAnsi"/>
                <w:sz w:val="18"/>
                <w:szCs w:val="22"/>
                <w:lang w:val="en-US"/>
              </w:rPr>
            </w:pPr>
            <w:r w:rsidRPr="009759A3">
              <w:rPr>
                <w:rFonts w:asciiTheme="minorHAnsi" w:hAnsiTheme="minorHAnsi" w:cstheme="minorHAnsi"/>
                <w:sz w:val="18"/>
                <w:szCs w:val="22"/>
                <w:lang w:val="en-US"/>
              </w:rPr>
              <w:t xml:space="preserve">Quadriceps tendon, proximal </w:t>
            </w:r>
            <w:proofErr w:type="spellStart"/>
            <w:r w:rsidRPr="009759A3">
              <w:rPr>
                <w:rFonts w:asciiTheme="minorHAnsi" w:hAnsiTheme="minorHAnsi" w:cstheme="minorHAnsi"/>
                <w:sz w:val="18"/>
                <w:szCs w:val="22"/>
                <w:lang w:val="en-US"/>
              </w:rPr>
              <w:t>rotuleus</w:t>
            </w:r>
            <w:proofErr w:type="spellEnd"/>
            <w:r w:rsidRPr="009759A3">
              <w:rPr>
                <w:rFonts w:asciiTheme="minorHAnsi" w:hAnsiTheme="minorHAnsi" w:cstheme="minorHAnsi"/>
                <w:sz w:val="18"/>
                <w:szCs w:val="22"/>
                <w:lang w:val="en-US"/>
              </w:rPr>
              <w:t xml:space="preserve">, distal </w:t>
            </w:r>
            <w:proofErr w:type="spellStart"/>
            <w:r w:rsidRPr="009759A3">
              <w:rPr>
                <w:rFonts w:asciiTheme="minorHAnsi" w:hAnsiTheme="minorHAnsi" w:cstheme="minorHAnsi"/>
                <w:sz w:val="18"/>
                <w:szCs w:val="22"/>
                <w:lang w:val="en-US"/>
              </w:rPr>
              <w:t>rotuleus</w:t>
            </w:r>
            <w:proofErr w:type="spellEnd"/>
            <w:r w:rsidRPr="009759A3">
              <w:rPr>
                <w:rFonts w:asciiTheme="minorHAnsi" w:hAnsiTheme="minorHAnsi" w:cstheme="minorHAnsi"/>
                <w:sz w:val="18"/>
                <w:szCs w:val="22"/>
                <w:lang w:val="en-US"/>
              </w:rPr>
              <w:t>, Achilles tendon and plantar fascia</w:t>
            </w:r>
          </w:p>
          <w:p w14:paraId="465F0E5B" w14:textId="77777777" w:rsidR="005F5EEC" w:rsidRPr="009759A3" w:rsidRDefault="005F5EEC" w:rsidP="005F5EEC">
            <w:pPr>
              <w:pStyle w:val="Default"/>
              <w:keepLines/>
              <w:rPr>
                <w:rFonts w:asciiTheme="minorHAnsi" w:hAnsiTheme="minorHAnsi" w:cstheme="minorHAnsi"/>
                <w:sz w:val="18"/>
                <w:szCs w:val="22"/>
                <w:lang w:val="en-US"/>
              </w:rPr>
            </w:pPr>
          </w:p>
          <w:p w14:paraId="47B68BC7" w14:textId="77777777" w:rsidR="005F5EEC" w:rsidRPr="009759A3" w:rsidRDefault="005F5EEC" w:rsidP="005F5EEC">
            <w:pPr>
              <w:pStyle w:val="Default"/>
              <w:keepLines/>
              <w:rPr>
                <w:rFonts w:asciiTheme="minorHAnsi" w:hAnsiTheme="minorHAnsi" w:cstheme="minorHAnsi"/>
                <w:sz w:val="18"/>
                <w:szCs w:val="22"/>
                <w:lang w:val="en-US"/>
              </w:rPr>
            </w:pPr>
            <w:r w:rsidRPr="009759A3">
              <w:rPr>
                <w:rFonts w:asciiTheme="minorHAnsi" w:hAnsiTheme="minorHAnsi" w:cstheme="minorHAnsi"/>
                <w:sz w:val="18"/>
                <w:szCs w:val="22"/>
                <w:lang w:val="en-US"/>
              </w:rPr>
              <w:t xml:space="preserve">For entheses thickness: Balint cut-off for quadriceps &gt;6.1, proximal and distal </w:t>
            </w:r>
            <w:proofErr w:type="spellStart"/>
            <w:r w:rsidRPr="009759A3">
              <w:rPr>
                <w:rFonts w:asciiTheme="minorHAnsi" w:hAnsiTheme="minorHAnsi" w:cstheme="minorHAnsi"/>
                <w:sz w:val="18"/>
                <w:szCs w:val="22"/>
                <w:lang w:val="en-US"/>
              </w:rPr>
              <w:t>rotuleus</w:t>
            </w:r>
            <w:proofErr w:type="spellEnd"/>
            <w:r w:rsidRPr="009759A3">
              <w:rPr>
                <w:rFonts w:asciiTheme="minorHAnsi" w:hAnsiTheme="minorHAnsi" w:cstheme="minorHAnsi"/>
                <w:sz w:val="18"/>
                <w:szCs w:val="22"/>
                <w:lang w:val="en-US"/>
              </w:rPr>
              <w:t xml:space="preserve"> &gt;4mm, Achilles &gt;5.29, plantar </w:t>
            </w:r>
            <w:r w:rsidRPr="009759A3">
              <w:rPr>
                <w:rFonts w:asciiTheme="minorHAnsi" w:hAnsiTheme="minorHAnsi" w:cstheme="minorHAnsi"/>
                <w:sz w:val="18"/>
                <w:szCs w:val="22"/>
                <w:lang w:val="en-US"/>
              </w:rPr>
              <w:lastRenderedPageBreak/>
              <w:t>fascia &gt;4.4 mm.</w:t>
            </w:r>
          </w:p>
          <w:p w14:paraId="411D3F83" w14:textId="77777777" w:rsidR="005F5EEC" w:rsidRPr="009759A3" w:rsidRDefault="005F5EEC" w:rsidP="005F5EEC">
            <w:pPr>
              <w:pStyle w:val="Default"/>
              <w:keepLines/>
              <w:rPr>
                <w:rFonts w:asciiTheme="minorHAnsi" w:hAnsiTheme="minorHAnsi" w:cstheme="minorHAnsi"/>
                <w:sz w:val="18"/>
                <w:szCs w:val="22"/>
                <w:lang w:val="en-US"/>
              </w:rPr>
            </w:pPr>
            <w:r w:rsidRPr="009759A3">
              <w:rPr>
                <w:rFonts w:asciiTheme="minorHAnsi" w:hAnsiTheme="minorHAnsi" w:cstheme="minorHAnsi"/>
                <w:sz w:val="18"/>
                <w:szCs w:val="22"/>
                <w:lang w:val="en-US"/>
              </w:rPr>
              <w:t>For vascularity: binary, graded: no flow (Grade 0); mild (Grade 1); moderate (Grade 2); severe (more than three spots) (Grade 3).</w:t>
            </w:r>
          </w:p>
          <w:p w14:paraId="3E8369C7" w14:textId="1A1A65D9" w:rsidR="005F5EEC" w:rsidRPr="009759A3" w:rsidRDefault="005F5EEC" w:rsidP="005F5EEC">
            <w:pPr>
              <w:rPr>
                <w:rFonts w:cstheme="minorHAnsi"/>
                <w:sz w:val="18"/>
                <w:lang w:val="en-US"/>
              </w:rPr>
            </w:pPr>
            <w:r w:rsidRPr="009759A3">
              <w:rPr>
                <w:rFonts w:cstheme="minorHAnsi"/>
                <w:sz w:val="18"/>
                <w:lang w:val="en-US"/>
              </w:rPr>
              <w:t>Total PD: calculated by summing semi-quantitative PD scores of each tendon.</w:t>
            </w:r>
          </w:p>
        </w:tc>
        <w:tc>
          <w:tcPr>
            <w:tcW w:w="1749" w:type="dxa"/>
            <w:tcBorders>
              <w:top w:val="single" w:sz="4" w:space="0" w:color="auto"/>
              <w:left w:val="single" w:sz="4" w:space="0" w:color="auto"/>
              <w:bottom w:val="single" w:sz="4" w:space="0" w:color="auto"/>
              <w:right w:val="single" w:sz="4" w:space="0" w:color="auto"/>
            </w:tcBorders>
          </w:tcPr>
          <w:p w14:paraId="527DD002" w14:textId="01C206D5" w:rsidR="005F5EEC" w:rsidRPr="009759A3" w:rsidRDefault="005F5EEC" w:rsidP="005F5EEC">
            <w:pPr>
              <w:keepLines/>
              <w:spacing w:line="240" w:lineRule="auto"/>
              <w:rPr>
                <w:rFonts w:cstheme="minorHAnsi"/>
                <w:sz w:val="18"/>
                <w:lang w:val="en-US"/>
              </w:rPr>
            </w:pPr>
            <w:r w:rsidRPr="009759A3">
              <w:rPr>
                <w:rFonts w:cstheme="minorHAnsi"/>
                <w:sz w:val="18"/>
                <w:lang w:val="en-GB"/>
              </w:rPr>
              <w:lastRenderedPageBreak/>
              <w:t>n.a.</w:t>
            </w:r>
          </w:p>
        </w:tc>
        <w:tc>
          <w:tcPr>
            <w:tcW w:w="5765" w:type="dxa"/>
            <w:tcBorders>
              <w:top w:val="single" w:sz="4" w:space="0" w:color="auto"/>
              <w:left w:val="single" w:sz="4" w:space="0" w:color="auto"/>
              <w:bottom w:val="single" w:sz="4" w:space="0" w:color="auto"/>
              <w:right w:val="single" w:sz="4" w:space="0" w:color="auto"/>
            </w:tcBorders>
          </w:tcPr>
          <w:p w14:paraId="3FA1B8F7" w14:textId="1C297795" w:rsidR="005F5EEC" w:rsidRPr="009759A3" w:rsidRDefault="00493472" w:rsidP="00493472">
            <w:pPr>
              <w:keepLines/>
              <w:spacing w:line="240" w:lineRule="auto"/>
              <w:rPr>
                <w:rFonts w:cstheme="minorHAnsi"/>
                <w:sz w:val="18"/>
                <w:lang w:val="en-US"/>
              </w:rPr>
            </w:pPr>
            <w:r w:rsidRPr="009759A3">
              <w:rPr>
                <w:rFonts w:cstheme="minorHAnsi"/>
                <w:sz w:val="18"/>
                <w:lang w:val="en-US"/>
              </w:rPr>
              <w:t>There was no difference in GUESS and PD between  CD and UC.</w:t>
            </w:r>
          </w:p>
        </w:tc>
      </w:tr>
      <w:tr w:rsidR="003505DB" w:rsidRPr="009759A3" w14:paraId="36985438" w14:textId="77777777" w:rsidTr="000468BE">
        <w:tc>
          <w:tcPr>
            <w:tcW w:w="1654" w:type="dxa"/>
            <w:tcBorders>
              <w:top w:val="single" w:sz="4" w:space="0" w:color="auto"/>
              <w:left w:val="single" w:sz="4" w:space="0" w:color="auto"/>
              <w:bottom w:val="single" w:sz="4" w:space="0" w:color="auto"/>
              <w:right w:val="single" w:sz="4" w:space="0" w:color="auto"/>
            </w:tcBorders>
          </w:tcPr>
          <w:p w14:paraId="2C438A5D" w14:textId="6BDF5D9D" w:rsidR="003505DB" w:rsidRPr="009759A3" w:rsidRDefault="003505DB" w:rsidP="003505DB">
            <w:pPr>
              <w:keepLines/>
              <w:spacing w:line="240" w:lineRule="auto"/>
              <w:rPr>
                <w:rFonts w:cstheme="minorHAnsi"/>
                <w:bCs/>
                <w:sz w:val="18"/>
                <w:lang w:val="en-GB"/>
              </w:rPr>
            </w:pPr>
            <w:proofErr w:type="spellStart"/>
            <w:r w:rsidRPr="009759A3">
              <w:rPr>
                <w:rFonts w:cstheme="minorHAnsi"/>
                <w:sz w:val="18"/>
                <w:lang w:val="en-US"/>
              </w:rPr>
              <w:t>Rovisco</w:t>
            </w:r>
            <w:proofErr w:type="spellEnd"/>
            <w:r w:rsidRPr="009759A3">
              <w:rPr>
                <w:rFonts w:cstheme="minorHAnsi"/>
                <w:sz w:val="18"/>
                <w:lang w:val="en-US"/>
              </w:rPr>
              <w:t xml:space="preserve"> 2016</w:t>
            </w:r>
          </w:p>
        </w:tc>
        <w:tc>
          <w:tcPr>
            <w:tcW w:w="1040" w:type="dxa"/>
            <w:tcBorders>
              <w:top w:val="single" w:sz="4" w:space="0" w:color="auto"/>
              <w:left w:val="single" w:sz="4" w:space="0" w:color="auto"/>
              <w:bottom w:val="single" w:sz="4" w:space="0" w:color="auto"/>
              <w:right w:val="single" w:sz="4" w:space="0" w:color="auto"/>
            </w:tcBorders>
          </w:tcPr>
          <w:p w14:paraId="73174DB0" w14:textId="77777777" w:rsidR="003505DB" w:rsidRPr="009759A3" w:rsidRDefault="003505DB" w:rsidP="003505DB">
            <w:pPr>
              <w:rPr>
                <w:rFonts w:cstheme="minorHAnsi"/>
                <w:sz w:val="18"/>
                <w:lang w:val="en-US"/>
              </w:rPr>
            </w:pPr>
            <w:r w:rsidRPr="009759A3">
              <w:rPr>
                <w:rFonts w:cstheme="minorHAnsi"/>
                <w:sz w:val="18"/>
                <w:lang w:val="en-US"/>
              </w:rPr>
              <w:t>76 IBD (43 CD, 33 UC)</w:t>
            </w:r>
          </w:p>
          <w:p w14:paraId="600C4A4D" w14:textId="77777777" w:rsidR="003505DB" w:rsidRPr="009759A3" w:rsidRDefault="003505DB" w:rsidP="003505DB">
            <w:pPr>
              <w:rPr>
                <w:rFonts w:cstheme="minorHAnsi"/>
                <w:sz w:val="18"/>
                <w:lang w:val="en-US"/>
              </w:rPr>
            </w:pPr>
            <w:r w:rsidRPr="009759A3">
              <w:rPr>
                <w:rFonts w:cstheme="minorHAnsi"/>
                <w:sz w:val="18"/>
                <w:lang w:val="en-US"/>
              </w:rPr>
              <w:t xml:space="preserve">20 </w:t>
            </w:r>
            <w:proofErr w:type="spellStart"/>
            <w:r w:rsidRPr="009759A3">
              <w:rPr>
                <w:rFonts w:cstheme="minorHAnsi"/>
                <w:sz w:val="18"/>
                <w:lang w:val="en-US"/>
              </w:rPr>
              <w:t>SpA</w:t>
            </w:r>
            <w:proofErr w:type="spellEnd"/>
            <w:r w:rsidRPr="009759A3">
              <w:rPr>
                <w:rFonts w:cstheme="minorHAnsi"/>
                <w:sz w:val="18"/>
                <w:lang w:val="en-US"/>
              </w:rPr>
              <w:t xml:space="preserve"> </w:t>
            </w:r>
          </w:p>
          <w:p w14:paraId="361FEBA0" w14:textId="528B656E" w:rsidR="003505DB" w:rsidRPr="009759A3" w:rsidRDefault="003505DB" w:rsidP="003505DB">
            <w:pPr>
              <w:keepLines/>
              <w:spacing w:line="240" w:lineRule="auto"/>
              <w:rPr>
                <w:rFonts w:cstheme="minorHAnsi"/>
                <w:bCs/>
                <w:sz w:val="18"/>
                <w:lang w:val="en-US"/>
              </w:rPr>
            </w:pPr>
            <w:r w:rsidRPr="009759A3">
              <w:rPr>
                <w:rFonts w:cstheme="minorHAnsi"/>
                <w:sz w:val="18"/>
                <w:lang w:val="en-US"/>
              </w:rPr>
              <w:t>45 HC</w:t>
            </w:r>
          </w:p>
        </w:tc>
        <w:tc>
          <w:tcPr>
            <w:tcW w:w="1868" w:type="dxa"/>
            <w:tcBorders>
              <w:top w:val="single" w:sz="4" w:space="0" w:color="auto"/>
              <w:left w:val="single" w:sz="4" w:space="0" w:color="auto"/>
              <w:bottom w:val="single" w:sz="4" w:space="0" w:color="auto"/>
              <w:right w:val="single" w:sz="4" w:space="0" w:color="auto"/>
            </w:tcBorders>
          </w:tcPr>
          <w:p w14:paraId="019F2ACD" w14:textId="48BF17A9" w:rsidR="003505DB" w:rsidRPr="009759A3" w:rsidRDefault="003505DB" w:rsidP="003505DB">
            <w:pPr>
              <w:keepLines/>
              <w:spacing w:line="240" w:lineRule="auto"/>
              <w:rPr>
                <w:rFonts w:cstheme="minorHAnsi"/>
                <w:bCs/>
                <w:sz w:val="18"/>
                <w:lang w:val="en-US"/>
              </w:rPr>
            </w:pPr>
            <w:r w:rsidRPr="009759A3">
              <w:rPr>
                <w:rFonts w:cstheme="minorHAnsi"/>
                <w:sz w:val="18"/>
                <w:lang w:val="en-US"/>
              </w:rPr>
              <w:t>IBD without musculoskeletal symptoms</w:t>
            </w:r>
          </w:p>
        </w:tc>
        <w:tc>
          <w:tcPr>
            <w:tcW w:w="1705" w:type="dxa"/>
            <w:tcBorders>
              <w:top w:val="single" w:sz="4" w:space="0" w:color="auto"/>
              <w:left w:val="single" w:sz="4" w:space="0" w:color="auto"/>
              <w:bottom w:val="single" w:sz="4" w:space="0" w:color="auto"/>
              <w:right w:val="single" w:sz="4" w:space="0" w:color="auto"/>
            </w:tcBorders>
          </w:tcPr>
          <w:p w14:paraId="5239AD7F" w14:textId="65FB7B0B" w:rsidR="003505DB" w:rsidRPr="009759A3" w:rsidRDefault="003505DB" w:rsidP="003505DB">
            <w:pPr>
              <w:keepLines/>
              <w:spacing w:line="240" w:lineRule="auto"/>
              <w:rPr>
                <w:rFonts w:cstheme="minorHAnsi"/>
                <w:bCs/>
                <w:sz w:val="18"/>
                <w:lang w:val="en-GB"/>
              </w:rPr>
            </w:pPr>
            <w:r w:rsidRPr="009759A3">
              <w:rPr>
                <w:rFonts w:cstheme="minorHAnsi"/>
                <w:sz w:val="18"/>
                <w:lang w:val="en-US"/>
              </w:rPr>
              <w:t>Cross-sectional</w:t>
            </w:r>
          </w:p>
        </w:tc>
        <w:tc>
          <w:tcPr>
            <w:tcW w:w="2381" w:type="dxa"/>
            <w:tcBorders>
              <w:top w:val="single" w:sz="4" w:space="0" w:color="auto"/>
              <w:left w:val="single" w:sz="4" w:space="0" w:color="auto"/>
              <w:bottom w:val="single" w:sz="4" w:space="0" w:color="auto"/>
              <w:right w:val="single" w:sz="4" w:space="0" w:color="auto"/>
            </w:tcBorders>
          </w:tcPr>
          <w:p w14:paraId="7BAC4E3A" w14:textId="77777777" w:rsidR="003505DB" w:rsidRPr="009759A3" w:rsidRDefault="003505DB" w:rsidP="003505DB">
            <w:pPr>
              <w:rPr>
                <w:rFonts w:cstheme="minorHAnsi"/>
                <w:sz w:val="18"/>
                <w:lang w:val="en-US"/>
              </w:rPr>
            </w:pPr>
            <w:proofErr w:type="spellStart"/>
            <w:r w:rsidRPr="009759A3">
              <w:rPr>
                <w:rFonts w:cstheme="minorHAnsi"/>
                <w:sz w:val="18"/>
                <w:lang w:val="en-US"/>
              </w:rPr>
              <w:t>MyLab</w:t>
            </w:r>
            <w:proofErr w:type="spellEnd"/>
            <w:r w:rsidRPr="009759A3">
              <w:rPr>
                <w:rFonts w:cstheme="minorHAnsi"/>
                <w:sz w:val="18"/>
                <w:lang w:val="en-US"/>
              </w:rPr>
              <w:t xml:space="preserve"> Twice, </w:t>
            </w:r>
            <w:proofErr w:type="spellStart"/>
            <w:r w:rsidRPr="009759A3">
              <w:rPr>
                <w:rFonts w:cstheme="minorHAnsi"/>
                <w:sz w:val="18"/>
                <w:lang w:val="en-US"/>
              </w:rPr>
              <w:t>MyLab</w:t>
            </w:r>
            <w:proofErr w:type="spellEnd"/>
            <w:r w:rsidRPr="009759A3">
              <w:rPr>
                <w:rFonts w:cstheme="minorHAnsi"/>
                <w:sz w:val="18"/>
                <w:lang w:val="en-US"/>
              </w:rPr>
              <w:t xml:space="preserve"> 70XVG, GE LOGIQ P5; 6-18 </w:t>
            </w:r>
            <w:proofErr w:type="spellStart"/>
            <w:r w:rsidRPr="009759A3">
              <w:rPr>
                <w:rFonts w:cstheme="minorHAnsi"/>
                <w:sz w:val="18"/>
                <w:lang w:val="en-US"/>
              </w:rPr>
              <w:t>MHz.</w:t>
            </w:r>
            <w:proofErr w:type="spellEnd"/>
          </w:p>
          <w:p w14:paraId="1C42033B" w14:textId="77777777" w:rsidR="003505DB" w:rsidRPr="009759A3" w:rsidRDefault="003505DB" w:rsidP="003505DB">
            <w:pPr>
              <w:rPr>
                <w:rFonts w:cstheme="minorHAnsi"/>
                <w:sz w:val="18"/>
                <w:lang w:val="en-US"/>
              </w:rPr>
            </w:pPr>
            <w:r w:rsidRPr="009759A3">
              <w:rPr>
                <w:rFonts w:cstheme="minorHAnsi"/>
                <w:sz w:val="18"/>
                <w:lang w:val="en-US"/>
              </w:rPr>
              <w:t xml:space="preserve">Bilateral MCP 2-3, knees, ankles, MTP 1 joints, quadriceps, distal and proximal patellar, Achilles, and plantar aponeurosis </w:t>
            </w:r>
            <w:proofErr w:type="spellStart"/>
            <w:r w:rsidRPr="009759A3">
              <w:rPr>
                <w:rFonts w:cstheme="minorHAnsi"/>
                <w:sz w:val="18"/>
                <w:lang w:val="en-US"/>
              </w:rPr>
              <w:t>entheseal</w:t>
            </w:r>
            <w:proofErr w:type="spellEnd"/>
            <w:r w:rsidRPr="009759A3">
              <w:rPr>
                <w:rFonts w:cstheme="minorHAnsi"/>
                <w:sz w:val="18"/>
                <w:lang w:val="en-US"/>
              </w:rPr>
              <w:t xml:space="preserve"> insertion.</w:t>
            </w:r>
          </w:p>
          <w:p w14:paraId="2B82A129" w14:textId="77777777" w:rsidR="003505DB" w:rsidRPr="009759A3" w:rsidRDefault="003505DB" w:rsidP="003505DB">
            <w:pPr>
              <w:rPr>
                <w:rFonts w:cstheme="minorHAnsi"/>
                <w:sz w:val="18"/>
                <w:lang w:val="en-US"/>
              </w:rPr>
            </w:pPr>
            <w:r w:rsidRPr="009759A3">
              <w:rPr>
                <w:rFonts w:cstheme="minorHAnsi"/>
                <w:sz w:val="18"/>
                <w:lang w:val="en-US"/>
              </w:rPr>
              <w:t>GS and PD</w:t>
            </w:r>
          </w:p>
          <w:p w14:paraId="09C1D5BB" w14:textId="4D6D7A9C" w:rsidR="003505DB" w:rsidRPr="009759A3" w:rsidRDefault="003505DB" w:rsidP="003505DB">
            <w:pPr>
              <w:pStyle w:val="Default"/>
              <w:keepLines/>
              <w:rPr>
                <w:rFonts w:asciiTheme="minorHAnsi" w:hAnsiTheme="minorHAnsi" w:cstheme="minorHAnsi"/>
                <w:sz w:val="18"/>
                <w:szCs w:val="22"/>
                <w:lang w:val="en-GB"/>
              </w:rPr>
            </w:pPr>
            <w:r w:rsidRPr="009759A3">
              <w:rPr>
                <w:rFonts w:asciiTheme="minorHAnsi" w:hAnsiTheme="minorHAnsi" w:cstheme="minorHAnsi"/>
                <w:sz w:val="18"/>
                <w:lang w:val="en-US"/>
              </w:rPr>
              <w:t xml:space="preserve">OMERACT definition of </w:t>
            </w:r>
            <w:proofErr w:type="spellStart"/>
            <w:r w:rsidRPr="009759A3">
              <w:rPr>
                <w:rFonts w:asciiTheme="minorHAnsi" w:hAnsiTheme="minorHAnsi" w:cstheme="minorHAnsi"/>
                <w:sz w:val="18"/>
                <w:lang w:val="en-US"/>
              </w:rPr>
              <w:t>entheseal</w:t>
            </w:r>
            <w:proofErr w:type="spellEnd"/>
            <w:r w:rsidRPr="009759A3">
              <w:rPr>
                <w:rFonts w:asciiTheme="minorHAnsi" w:hAnsiTheme="minorHAnsi" w:cstheme="minorHAnsi"/>
                <w:sz w:val="18"/>
                <w:lang w:val="en-US"/>
              </w:rPr>
              <w:t xml:space="preserve"> abnormalities</w:t>
            </w:r>
          </w:p>
        </w:tc>
        <w:tc>
          <w:tcPr>
            <w:tcW w:w="1749" w:type="dxa"/>
            <w:tcBorders>
              <w:top w:val="single" w:sz="4" w:space="0" w:color="auto"/>
              <w:left w:val="single" w:sz="4" w:space="0" w:color="auto"/>
              <w:bottom w:val="single" w:sz="4" w:space="0" w:color="auto"/>
              <w:right w:val="single" w:sz="4" w:space="0" w:color="auto"/>
            </w:tcBorders>
          </w:tcPr>
          <w:p w14:paraId="6C3117C9" w14:textId="7C058EE8" w:rsidR="003505DB" w:rsidRPr="009759A3" w:rsidRDefault="003505DB" w:rsidP="003505DB">
            <w:pPr>
              <w:keepLines/>
              <w:spacing w:line="240" w:lineRule="auto"/>
              <w:rPr>
                <w:rFonts w:cstheme="minorHAnsi"/>
                <w:sz w:val="18"/>
                <w:lang w:val="en-GB"/>
              </w:rPr>
            </w:pPr>
            <w:proofErr w:type="spellStart"/>
            <w:r w:rsidRPr="009759A3">
              <w:rPr>
                <w:rFonts w:cstheme="minorHAnsi"/>
                <w:sz w:val="18"/>
                <w:lang w:val="en-US"/>
              </w:rPr>
              <w:t>n.a.</w:t>
            </w:r>
            <w:proofErr w:type="spellEnd"/>
          </w:p>
        </w:tc>
        <w:tc>
          <w:tcPr>
            <w:tcW w:w="5765" w:type="dxa"/>
            <w:tcBorders>
              <w:top w:val="single" w:sz="4" w:space="0" w:color="auto"/>
              <w:left w:val="single" w:sz="4" w:space="0" w:color="auto"/>
              <w:bottom w:val="single" w:sz="4" w:space="0" w:color="auto"/>
              <w:right w:val="single" w:sz="4" w:space="0" w:color="auto"/>
            </w:tcBorders>
          </w:tcPr>
          <w:p w14:paraId="7C484B1F" w14:textId="77777777" w:rsidR="003505DB" w:rsidRPr="009759A3" w:rsidRDefault="003505DB" w:rsidP="003505DB">
            <w:pPr>
              <w:rPr>
                <w:rFonts w:cstheme="minorHAnsi"/>
                <w:b/>
                <w:i/>
                <w:sz w:val="18"/>
                <w:lang w:val="en-US"/>
              </w:rPr>
            </w:pPr>
            <w:r w:rsidRPr="009759A3">
              <w:rPr>
                <w:rFonts w:cstheme="minorHAnsi"/>
                <w:b/>
                <w:i/>
                <w:sz w:val="18"/>
                <w:lang w:val="en-US"/>
              </w:rPr>
              <w:t>Patient level – any abnormality</w:t>
            </w:r>
          </w:p>
          <w:p w14:paraId="7C76D361" w14:textId="77777777" w:rsidR="003505DB" w:rsidRPr="009759A3" w:rsidRDefault="003505DB" w:rsidP="003505DB">
            <w:pPr>
              <w:rPr>
                <w:rFonts w:cstheme="minorHAnsi"/>
                <w:b/>
                <w:i/>
                <w:sz w:val="18"/>
                <w:lang w:val="en-US"/>
              </w:rPr>
            </w:pPr>
            <w:r w:rsidRPr="009759A3">
              <w:rPr>
                <w:rFonts w:cstheme="minorHAnsi"/>
                <w:b/>
                <w:i/>
                <w:sz w:val="18"/>
                <w:lang w:val="en-US"/>
              </w:rPr>
              <w:t>All joints</w:t>
            </w:r>
          </w:p>
          <w:p w14:paraId="4E593561" w14:textId="70B597BF" w:rsidR="003505DB" w:rsidRPr="009759A3" w:rsidRDefault="003505DB" w:rsidP="003505DB">
            <w:pPr>
              <w:rPr>
                <w:rFonts w:cstheme="minorHAnsi"/>
                <w:sz w:val="18"/>
                <w:lang w:val="en-US"/>
              </w:rPr>
            </w:pPr>
            <w:r w:rsidRPr="009759A3">
              <w:rPr>
                <w:rFonts w:cstheme="minorHAnsi"/>
                <w:sz w:val="18"/>
                <w:lang w:val="en-US"/>
              </w:rPr>
              <w:t>CD</w:t>
            </w:r>
            <w:r w:rsidR="00E0037C" w:rsidRPr="009759A3">
              <w:rPr>
                <w:rFonts w:cstheme="minorHAnsi"/>
                <w:sz w:val="18"/>
                <w:lang w:val="en-US"/>
              </w:rPr>
              <w:t xml:space="preserve"> 11/43 (25.5%)</w:t>
            </w:r>
            <w:r w:rsidR="00054BAB" w:rsidRPr="009759A3">
              <w:rPr>
                <w:rFonts w:cstheme="minorHAnsi"/>
                <w:sz w:val="18"/>
                <w:lang w:val="en-US"/>
              </w:rPr>
              <w:t xml:space="preserve"> vs </w:t>
            </w:r>
            <w:r w:rsidRPr="009759A3">
              <w:rPr>
                <w:rFonts w:cstheme="minorHAnsi"/>
                <w:sz w:val="18"/>
                <w:lang w:val="en-US"/>
              </w:rPr>
              <w:t>UC</w:t>
            </w:r>
            <w:r w:rsidR="00E0037C" w:rsidRPr="009759A3">
              <w:rPr>
                <w:rFonts w:cstheme="minorHAnsi"/>
                <w:sz w:val="18"/>
                <w:lang w:val="en-US"/>
              </w:rPr>
              <w:t xml:space="preserve"> 10/33 (30.3%)</w:t>
            </w:r>
            <w:r w:rsidR="00054BAB" w:rsidRPr="009759A3">
              <w:rPr>
                <w:rFonts w:cstheme="minorHAnsi"/>
                <w:sz w:val="18"/>
                <w:lang w:val="en-US"/>
              </w:rPr>
              <w:t xml:space="preserve"> (ns)</w:t>
            </w:r>
          </w:p>
          <w:p w14:paraId="66EF5A2E" w14:textId="77777777" w:rsidR="003505DB" w:rsidRPr="009759A3" w:rsidRDefault="003505DB" w:rsidP="003505DB">
            <w:pPr>
              <w:rPr>
                <w:rFonts w:cstheme="minorHAnsi"/>
                <w:b/>
                <w:i/>
                <w:sz w:val="18"/>
                <w:lang w:val="en-US"/>
              </w:rPr>
            </w:pPr>
            <w:r w:rsidRPr="009759A3">
              <w:rPr>
                <w:rFonts w:cstheme="minorHAnsi"/>
                <w:b/>
                <w:i/>
                <w:sz w:val="18"/>
                <w:lang w:val="en-US"/>
              </w:rPr>
              <w:t>MCPs</w:t>
            </w:r>
          </w:p>
          <w:p w14:paraId="03358752" w14:textId="0F6387FC" w:rsidR="003505DB" w:rsidRPr="009759A3" w:rsidRDefault="003505DB" w:rsidP="003505DB">
            <w:pPr>
              <w:rPr>
                <w:rFonts w:cstheme="minorHAnsi"/>
                <w:sz w:val="18"/>
                <w:lang w:val="en-US"/>
              </w:rPr>
            </w:pPr>
            <w:r w:rsidRPr="009759A3">
              <w:rPr>
                <w:rFonts w:cstheme="minorHAnsi"/>
                <w:sz w:val="18"/>
                <w:lang w:val="en-US"/>
              </w:rPr>
              <w:t>CD</w:t>
            </w:r>
            <w:r w:rsidR="00E0037C" w:rsidRPr="009759A3">
              <w:rPr>
                <w:rFonts w:cstheme="minorHAnsi"/>
                <w:sz w:val="18"/>
                <w:lang w:val="en-US"/>
              </w:rPr>
              <w:t xml:space="preserve"> 3/43 (6.9%)</w:t>
            </w:r>
            <w:r w:rsidR="00054BAB" w:rsidRPr="009759A3">
              <w:rPr>
                <w:rFonts w:cstheme="minorHAnsi"/>
                <w:sz w:val="18"/>
                <w:lang w:val="en-US"/>
              </w:rPr>
              <w:t xml:space="preserve"> vs </w:t>
            </w:r>
            <w:r w:rsidRPr="009759A3">
              <w:rPr>
                <w:rFonts w:cstheme="minorHAnsi"/>
                <w:sz w:val="18"/>
                <w:lang w:val="en-US"/>
              </w:rPr>
              <w:t>UC</w:t>
            </w:r>
            <w:r w:rsidR="00E0037C" w:rsidRPr="009759A3">
              <w:rPr>
                <w:rFonts w:cstheme="minorHAnsi"/>
                <w:sz w:val="18"/>
                <w:lang w:val="en-US"/>
              </w:rPr>
              <w:t xml:space="preserve"> 0/33 (0%)</w:t>
            </w:r>
            <w:r w:rsidR="00054BAB" w:rsidRPr="009759A3">
              <w:rPr>
                <w:rFonts w:cstheme="minorHAnsi"/>
                <w:sz w:val="18"/>
                <w:lang w:val="en-US"/>
              </w:rPr>
              <w:t xml:space="preserve"> (ns)</w:t>
            </w:r>
          </w:p>
          <w:p w14:paraId="10067EB0" w14:textId="77777777" w:rsidR="003505DB" w:rsidRPr="009759A3" w:rsidRDefault="003505DB" w:rsidP="003505DB">
            <w:pPr>
              <w:rPr>
                <w:rFonts w:cstheme="minorHAnsi"/>
                <w:b/>
                <w:i/>
                <w:sz w:val="18"/>
                <w:lang w:val="en-US"/>
              </w:rPr>
            </w:pPr>
            <w:r w:rsidRPr="009759A3">
              <w:rPr>
                <w:rFonts w:cstheme="minorHAnsi"/>
                <w:b/>
                <w:i/>
                <w:sz w:val="18"/>
                <w:lang w:val="en-US"/>
              </w:rPr>
              <w:t xml:space="preserve">Knee </w:t>
            </w:r>
          </w:p>
          <w:p w14:paraId="6ACCD17D" w14:textId="7BBE1051" w:rsidR="003505DB" w:rsidRPr="009759A3" w:rsidRDefault="003505DB" w:rsidP="003505DB">
            <w:pPr>
              <w:rPr>
                <w:rFonts w:cstheme="minorHAnsi"/>
                <w:sz w:val="18"/>
                <w:lang w:val="en-US"/>
              </w:rPr>
            </w:pPr>
            <w:r w:rsidRPr="009759A3">
              <w:rPr>
                <w:rFonts w:cstheme="minorHAnsi"/>
                <w:sz w:val="18"/>
                <w:lang w:val="en-US"/>
              </w:rPr>
              <w:t>CD</w:t>
            </w:r>
            <w:r w:rsidR="00E0037C" w:rsidRPr="009759A3">
              <w:rPr>
                <w:rFonts w:cstheme="minorHAnsi"/>
                <w:sz w:val="18"/>
                <w:lang w:val="en-US"/>
              </w:rPr>
              <w:t xml:space="preserve"> 4/43 (9.3%)</w:t>
            </w:r>
            <w:r w:rsidR="00054BAB" w:rsidRPr="009759A3">
              <w:rPr>
                <w:rFonts w:cstheme="minorHAnsi"/>
                <w:sz w:val="18"/>
                <w:lang w:val="en-US"/>
              </w:rPr>
              <w:t xml:space="preserve"> vs </w:t>
            </w:r>
            <w:r w:rsidRPr="009759A3">
              <w:rPr>
                <w:rFonts w:cstheme="minorHAnsi"/>
                <w:sz w:val="18"/>
                <w:lang w:val="en-US"/>
              </w:rPr>
              <w:t>UC</w:t>
            </w:r>
            <w:r w:rsidR="00E0037C" w:rsidRPr="009759A3">
              <w:rPr>
                <w:rFonts w:cstheme="minorHAnsi"/>
                <w:sz w:val="18"/>
                <w:lang w:val="en-US"/>
              </w:rPr>
              <w:t xml:space="preserve"> 8/33 (24.2%)</w:t>
            </w:r>
            <w:r w:rsidR="00054BAB" w:rsidRPr="009759A3">
              <w:rPr>
                <w:rFonts w:cstheme="minorHAnsi"/>
                <w:sz w:val="18"/>
                <w:lang w:val="en-US"/>
              </w:rPr>
              <w:t xml:space="preserve"> (ns)</w:t>
            </w:r>
          </w:p>
          <w:p w14:paraId="26BB4F21" w14:textId="0FE51AC6" w:rsidR="003505DB" w:rsidRPr="009759A3" w:rsidRDefault="003505DB" w:rsidP="003505DB">
            <w:pPr>
              <w:rPr>
                <w:rFonts w:cstheme="minorHAnsi"/>
                <w:b/>
                <w:i/>
                <w:sz w:val="18"/>
                <w:lang w:val="en-US"/>
              </w:rPr>
            </w:pPr>
            <w:r w:rsidRPr="009759A3">
              <w:rPr>
                <w:rFonts w:cstheme="minorHAnsi"/>
                <w:b/>
                <w:i/>
                <w:sz w:val="18"/>
                <w:lang w:val="en-US"/>
              </w:rPr>
              <w:t>Ankle</w:t>
            </w:r>
            <w:r w:rsidR="00E0037C" w:rsidRPr="009759A3">
              <w:rPr>
                <w:rFonts w:cstheme="minorHAnsi"/>
                <w:b/>
                <w:i/>
                <w:sz w:val="18"/>
                <w:lang w:val="en-US"/>
              </w:rPr>
              <w:t xml:space="preserve"> </w:t>
            </w:r>
          </w:p>
          <w:p w14:paraId="28A4C226" w14:textId="70FD0F23" w:rsidR="003505DB" w:rsidRPr="009759A3" w:rsidRDefault="003505DB" w:rsidP="003505DB">
            <w:pPr>
              <w:rPr>
                <w:rFonts w:cstheme="minorHAnsi"/>
                <w:sz w:val="18"/>
                <w:lang w:val="en-US"/>
              </w:rPr>
            </w:pPr>
            <w:r w:rsidRPr="009759A3">
              <w:rPr>
                <w:rFonts w:cstheme="minorHAnsi"/>
                <w:sz w:val="18"/>
                <w:lang w:val="en-US"/>
              </w:rPr>
              <w:t>CD</w:t>
            </w:r>
            <w:r w:rsidR="00E0037C" w:rsidRPr="009759A3">
              <w:rPr>
                <w:rFonts w:cstheme="minorHAnsi"/>
                <w:sz w:val="18"/>
                <w:lang w:val="en-US"/>
              </w:rPr>
              <w:t xml:space="preserve"> 4/43 (9.3%)</w:t>
            </w:r>
            <w:r w:rsidR="00054BAB" w:rsidRPr="009759A3">
              <w:rPr>
                <w:rFonts w:cstheme="minorHAnsi"/>
                <w:sz w:val="18"/>
                <w:lang w:val="en-US"/>
              </w:rPr>
              <w:t xml:space="preserve"> vs </w:t>
            </w:r>
            <w:r w:rsidRPr="009759A3">
              <w:rPr>
                <w:rFonts w:cstheme="minorHAnsi"/>
                <w:sz w:val="18"/>
                <w:lang w:val="en-US"/>
              </w:rPr>
              <w:t>UC</w:t>
            </w:r>
            <w:r w:rsidR="00E0037C" w:rsidRPr="009759A3">
              <w:rPr>
                <w:rFonts w:cstheme="minorHAnsi"/>
                <w:sz w:val="18"/>
                <w:lang w:val="en-US"/>
              </w:rPr>
              <w:t xml:space="preserve"> 3/33 (9.1%)</w:t>
            </w:r>
            <w:r w:rsidR="00054BAB" w:rsidRPr="009759A3">
              <w:rPr>
                <w:rFonts w:cstheme="minorHAnsi"/>
                <w:sz w:val="18"/>
                <w:lang w:val="en-US"/>
              </w:rPr>
              <w:t xml:space="preserve"> (ns)</w:t>
            </w:r>
          </w:p>
          <w:p w14:paraId="37C1E158" w14:textId="77777777" w:rsidR="003505DB" w:rsidRPr="009759A3" w:rsidRDefault="003505DB" w:rsidP="003505DB">
            <w:pPr>
              <w:rPr>
                <w:rFonts w:cstheme="minorHAnsi"/>
                <w:b/>
                <w:i/>
                <w:sz w:val="18"/>
                <w:lang w:val="en-US"/>
              </w:rPr>
            </w:pPr>
            <w:r w:rsidRPr="009759A3">
              <w:rPr>
                <w:rFonts w:cstheme="minorHAnsi"/>
                <w:b/>
                <w:i/>
                <w:sz w:val="18"/>
                <w:lang w:val="en-US"/>
              </w:rPr>
              <w:t>MTP I</w:t>
            </w:r>
          </w:p>
          <w:p w14:paraId="326A6458" w14:textId="1D621535" w:rsidR="003505DB" w:rsidRPr="009759A3" w:rsidRDefault="003505DB" w:rsidP="00054BAB">
            <w:pPr>
              <w:rPr>
                <w:rFonts w:cstheme="minorHAnsi"/>
                <w:sz w:val="18"/>
                <w:lang w:val="en-US"/>
              </w:rPr>
            </w:pPr>
            <w:r w:rsidRPr="009759A3">
              <w:rPr>
                <w:rFonts w:cstheme="minorHAnsi"/>
                <w:sz w:val="18"/>
                <w:lang w:val="en-US"/>
              </w:rPr>
              <w:t>CD</w:t>
            </w:r>
            <w:r w:rsidR="00E0037C" w:rsidRPr="009759A3">
              <w:rPr>
                <w:rFonts w:cstheme="minorHAnsi"/>
                <w:sz w:val="18"/>
                <w:lang w:val="en-US"/>
              </w:rPr>
              <w:t xml:space="preserve"> 11/43 (25.5%)</w:t>
            </w:r>
            <w:r w:rsidR="00054BAB" w:rsidRPr="009759A3">
              <w:rPr>
                <w:rFonts w:cstheme="minorHAnsi"/>
                <w:sz w:val="18"/>
                <w:lang w:val="en-US"/>
              </w:rPr>
              <w:t xml:space="preserve"> vs </w:t>
            </w:r>
            <w:r w:rsidRPr="009759A3">
              <w:rPr>
                <w:rFonts w:cstheme="minorHAnsi"/>
                <w:sz w:val="18"/>
                <w:lang w:val="en-US"/>
              </w:rPr>
              <w:t>UC</w:t>
            </w:r>
            <w:r w:rsidR="00E0037C" w:rsidRPr="009759A3">
              <w:rPr>
                <w:rFonts w:cstheme="minorHAnsi"/>
                <w:sz w:val="18"/>
                <w:lang w:val="en-US"/>
              </w:rPr>
              <w:t xml:space="preserve"> 3/33 (9.1%)</w:t>
            </w:r>
            <w:r w:rsidR="00054BAB" w:rsidRPr="009759A3">
              <w:rPr>
                <w:rFonts w:cstheme="minorHAnsi"/>
                <w:sz w:val="18"/>
                <w:lang w:val="en-US"/>
              </w:rPr>
              <w:t xml:space="preserve"> (ns)</w:t>
            </w:r>
          </w:p>
        </w:tc>
      </w:tr>
    </w:tbl>
    <w:p w14:paraId="4D912195" w14:textId="77777777" w:rsidR="005134A4" w:rsidRPr="006936BD" w:rsidRDefault="005134A4" w:rsidP="005134A4">
      <w:pPr>
        <w:spacing w:after="200" w:line="240" w:lineRule="auto"/>
        <w:jc w:val="both"/>
        <w:rPr>
          <w:rFonts w:eastAsia="Times New Roman" w:cstheme="minorHAnsi"/>
          <w:b/>
          <w:bCs/>
          <w:i/>
          <w:color w:val="222222"/>
          <w:lang w:val="en-US" w:eastAsia="it-IT"/>
        </w:rPr>
      </w:pPr>
    </w:p>
    <w:p w14:paraId="13E2E9DA" w14:textId="33800543" w:rsidR="005134A4" w:rsidRPr="006936BD" w:rsidRDefault="005134A4" w:rsidP="00DA4B94">
      <w:pPr>
        <w:rPr>
          <w:rFonts w:cstheme="minorHAnsi"/>
          <w:lang w:val="en-US"/>
        </w:rPr>
      </w:pPr>
    </w:p>
    <w:p w14:paraId="2FDBBC4D" w14:textId="77777777" w:rsidR="00142ED7" w:rsidRDefault="00142ED7">
      <w:pPr>
        <w:rPr>
          <w:rFonts w:eastAsia="Times New Roman" w:cstheme="minorHAnsi"/>
          <w:b/>
          <w:bCs/>
          <w:i/>
          <w:color w:val="222222"/>
          <w:lang w:val="en-US" w:eastAsia="it-IT"/>
        </w:rPr>
      </w:pPr>
      <w:r>
        <w:rPr>
          <w:rFonts w:eastAsia="Times New Roman" w:cstheme="minorHAnsi"/>
          <w:b/>
          <w:bCs/>
          <w:i/>
          <w:color w:val="222222"/>
          <w:lang w:val="en-US" w:eastAsia="it-IT"/>
        </w:rPr>
        <w:br w:type="page"/>
      </w:r>
    </w:p>
    <w:p w14:paraId="11526057" w14:textId="66692050" w:rsidR="00ED6991" w:rsidRDefault="00B441D4" w:rsidP="00ED6991">
      <w:pPr>
        <w:spacing w:after="200" w:line="240" w:lineRule="auto"/>
        <w:jc w:val="both"/>
        <w:rPr>
          <w:rFonts w:eastAsia="Times New Roman" w:cstheme="minorHAnsi"/>
          <w:b/>
          <w:bCs/>
          <w:i/>
          <w:color w:val="222222"/>
          <w:lang w:val="en-US" w:eastAsia="it-IT"/>
        </w:rPr>
      </w:pPr>
      <w:r>
        <w:rPr>
          <w:rFonts w:eastAsia="Times New Roman" w:cstheme="minorHAnsi"/>
          <w:b/>
          <w:bCs/>
          <w:i/>
          <w:color w:val="222222"/>
          <w:lang w:val="en-US" w:eastAsia="it-IT"/>
        </w:rPr>
        <w:lastRenderedPageBreak/>
        <w:t xml:space="preserve">Table S4: Summary of findings: </w:t>
      </w:r>
      <w:r w:rsidRPr="009759A3">
        <w:rPr>
          <w:rFonts w:eastAsia="Times New Roman" w:cstheme="minorHAnsi"/>
          <w:bCs/>
          <w:color w:val="222222"/>
          <w:lang w:val="en-US" w:eastAsia="it-IT"/>
        </w:rPr>
        <w:t>Frequency of abnormalities</w:t>
      </w:r>
      <w:r>
        <w:rPr>
          <w:rFonts w:eastAsia="Times New Roman" w:cstheme="minorHAnsi"/>
          <w:bCs/>
          <w:color w:val="222222"/>
          <w:lang w:val="en-US" w:eastAsia="it-IT"/>
        </w:rPr>
        <w:t xml:space="preserve"> </w:t>
      </w:r>
      <w:r w:rsidRPr="009759A3">
        <w:rPr>
          <w:rFonts w:eastAsia="Times New Roman" w:cstheme="minorHAnsi"/>
          <w:bCs/>
          <w:color w:val="222222"/>
          <w:lang w:val="en-US" w:eastAsia="it-IT"/>
        </w:rPr>
        <w:t>detected by ultrasonography in patients with IBD without a diagnosis of arthritis</w:t>
      </w:r>
      <w:r>
        <w:rPr>
          <w:rFonts w:eastAsia="Times New Roman" w:cstheme="minorHAnsi"/>
          <w:bCs/>
          <w:color w:val="222222"/>
          <w:lang w:val="en-US" w:eastAsia="it-IT"/>
        </w:rPr>
        <w:t xml:space="preserve">, comparison of </w:t>
      </w:r>
      <w:r w:rsidR="004D0E2B">
        <w:rPr>
          <w:rFonts w:eastAsia="Times New Roman" w:cstheme="minorHAnsi"/>
          <w:bCs/>
          <w:color w:val="222222"/>
          <w:lang w:val="en-US" w:eastAsia="it-IT"/>
        </w:rPr>
        <w:t>active and inactive IBD.</w:t>
      </w:r>
      <w:r w:rsidR="00142ED7">
        <w:rPr>
          <w:rFonts w:eastAsia="Times New Roman" w:cstheme="minorHAnsi"/>
          <w:bCs/>
          <w:color w:val="222222"/>
          <w:lang w:val="en-US" w:eastAsia="it-IT"/>
        </w:rPr>
        <w:t xml:space="preserve"> IBD: inflammatory bowel disease; CD: Crohn’s Disease; UC: ulcerative colitis; HC: healthy control; MTX: methotrexate; AZA: azathioprine; TNF: tumor necrosis factor; PD: power Doppler; GS: grey scale; GUESS: </w:t>
      </w:r>
      <w:r w:rsidR="00142ED7" w:rsidRPr="006A5524">
        <w:rPr>
          <w:rFonts w:eastAsia="Times New Roman" w:cstheme="minorHAnsi"/>
          <w:bCs/>
          <w:color w:val="222222"/>
          <w:lang w:val="en-US" w:eastAsia="it-IT"/>
        </w:rPr>
        <w:t xml:space="preserve">Glasgow Ultrasound </w:t>
      </w:r>
      <w:proofErr w:type="spellStart"/>
      <w:r w:rsidR="00142ED7" w:rsidRPr="006A5524">
        <w:rPr>
          <w:rFonts w:eastAsia="Times New Roman" w:cstheme="minorHAnsi"/>
          <w:bCs/>
          <w:color w:val="222222"/>
          <w:lang w:val="en-US" w:eastAsia="it-IT"/>
        </w:rPr>
        <w:t>Enthesitis</w:t>
      </w:r>
      <w:proofErr w:type="spellEnd"/>
      <w:r w:rsidR="00142ED7" w:rsidRPr="006A5524">
        <w:rPr>
          <w:rFonts w:eastAsia="Times New Roman" w:cstheme="minorHAnsi"/>
          <w:bCs/>
          <w:color w:val="222222"/>
          <w:lang w:val="en-US" w:eastAsia="it-IT"/>
        </w:rPr>
        <w:t xml:space="preserve"> Scoring System</w:t>
      </w:r>
      <w:r w:rsidR="00142ED7">
        <w:rPr>
          <w:rFonts w:eastAsia="Times New Roman" w:cstheme="minorHAnsi"/>
          <w:bCs/>
          <w:color w:val="222222"/>
          <w:lang w:val="en-US" w:eastAsia="it-IT"/>
        </w:rPr>
        <w:t xml:space="preserve">; MASEI: </w:t>
      </w:r>
      <w:r w:rsidR="00142ED7" w:rsidRPr="006A5524">
        <w:rPr>
          <w:rFonts w:eastAsia="Times New Roman" w:cstheme="minorHAnsi"/>
          <w:bCs/>
          <w:color w:val="222222"/>
          <w:lang w:val="en-US" w:eastAsia="it-IT"/>
        </w:rPr>
        <w:t xml:space="preserve">Madrid sonography </w:t>
      </w:r>
      <w:proofErr w:type="spellStart"/>
      <w:r w:rsidR="00142ED7" w:rsidRPr="006A5524">
        <w:rPr>
          <w:rFonts w:eastAsia="Times New Roman" w:cstheme="minorHAnsi"/>
          <w:bCs/>
          <w:color w:val="222222"/>
          <w:lang w:val="en-US" w:eastAsia="it-IT"/>
        </w:rPr>
        <w:t>enthesitis</w:t>
      </w:r>
      <w:proofErr w:type="spellEnd"/>
      <w:r w:rsidR="00142ED7" w:rsidRPr="006A5524">
        <w:rPr>
          <w:rFonts w:eastAsia="Times New Roman" w:cstheme="minorHAnsi"/>
          <w:bCs/>
          <w:color w:val="222222"/>
          <w:lang w:val="en-US" w:eastAsia="it-IT"/>
        </w:rPr>
        <w:t xml:space="preserve"> index</w:t>
      </w:r>
      <w:r w:rsidR="00142ED7">
        <w:rPr>
          <w:rFonts w:eastAsia="Times New Roman" w:cstheme="minorHAnsi"/>
          <w:bCs/>
          <w:color w:val="222222"/>
          <w:lang w:val="en-US" w:eastAsia="it-IT"/>
        </w:rPr>
        <w:t>; CDAI: Crohn Disease Activity Index.</w:t>
      </w:r>
    </w:p>
    <w:tbl>
      <w:tblPr>
        <w:tblW w:w="5660" w:type="pct"/>
        <w:tblInd w:w="-714" w:type="dxa"/>
        <w:tblLayout w:type="fixed"/>
        <w:tblLook w:val="04A0" w:firstRow="1" w:lastRow="0" w:firstColumn="1" w:lastColumn="0" w:noHBand="0" w:noVBand="1"/>
      </w:tblPr>
      <w:tblGrid>
        <w:gridCol w:w="1680"/>
        <w:gridCol w:w="1056"/>
        <w:gridCol w:w="1897"/>
        <w:gridCol w:w="1732"/>
        <w:gridCol w:w="2419"/>
        <w:gridCol w:w="1777"/>
        <w:gridCol w:w="5856"/>
      </w:tblGrid>
      <w:tr w:rsidR="00ED6991" w:rsidRPr="006F371C" w14:paraId="2D47C990" w14:textId="77777777" w:rsidTr="000468BE">
        <w:tc>
          <w:tcPr>
            <w:tcW w:w="1654" w:type="dxa"/>
            <w:tcBorders>
              <w:top w:val="single" w:sz="4" w:space="0" w:color="auto"/>
              <w:left w:val="single" w:sz="4" w:space="0" w:color="auto"/>
              <w:bottom w:val="single" w:sz="4" w:space="0" w:color="auto"/>
              <w:right w:val="single" w:sz="4" w:space="0" w:color="auto"/>
            </w:tcBorders>
            <w:hideMark/>
          </w:tcPr>
          <w:p w14:paraId="1CF33CC4" w14:textId="77777777" w:rsidR="00ED6991" w:rsidRPr="006F371C" w:rsidRDefault="00ED6991" w:rsidP="000468BE">
            <w:pPr>
              <w:rPr>
                <w:rFonts w:cstheme="minorHAnsi"/>
                <w:b/>
                <w:sz w:val="18"/>
                <w:lang w:val="en-US"/>
              </w:rPr>
            </w:pPr>
            <w:r w:rsidRPr="006F371C">
              <w:rPr>
                <w:rFonts w:cstheme="minorHAnsi"/>
                <w:b/>
                <w:sz w:val="18"/>
                <w:lang w:val="en-US"/>
              </w:rPr>
              <w:t>Study</w:t>
            </w:r>
          </w:p>
        </w:tc>
        <w:tc>
          <w:tcPr>
            <w:tcW w:w="1040" w:type="dxa"/>
            <w:tcBorders>
              <w:top w:val="single" w:sz="4" w:space="0" w:color="auto"/>
              <w:left w:val="single" w:sz="4" w:space="0" w:color="auto"/>
              <w:bottom w:val="single" w:sz="4" w:space="0" w:color="auto"/>
              <w:right w:val="single" w:sz="4" w:space="0" w:color="auto"/>
            </w:tcBorders>
            <w:hideMark/>
          </w:tcPr>
          <w:p w14:paraId="3A6EDB02" w14:textId="77777777" w:rsidR="00ED6991" w:rsidRPr="006F371C" w:rsidRDefault="00ED6991" w:rsidP="000468BE">
            <w:pPr>
              <w:rPr>
                <w:rFonts w:cstheme="minorHAnsi"/>
                <w:b/>
                <w:sz w:val="18"/>
                <w:lang w:val="en-US"/>
              </w:rPr>
            </w:pPr>
            <w:r w:rsidRPr="006F371C">
              <w:rPr>
                <w:rFonts w:cstheme="minorHAnsi"/>
                <w:b/>
                <w:sz w:val="18"/>
                <w:lang w:val="en-US"/>
              </w:rPr>
              <w:t>N</w:t>
            </w:r>
          </w:p>
        </w:tc>
        <w:tc>
          <w:tcPr>
            <w:tcW w:w="1868" w:type="dxa"/>
            <w:tcBorders>
              <w:top w:val="single" w:sz="4" w:space="0" w:color="auto"/>
              <w:left w:val="single" w:sz="4" w:space="0" w:color="auto"/>
              <w:bottom w:val="single" w:sz="4" w:space="0" w:color="auto"/>
              <w:right w:val="single" w:sz="4" w:space="0" w:color="auto"/>
            </w:tcBorders>
            <w:hideMark/>
          </w:tcPr>
          <w:p w14:paraId="49D4B138" w14:textId="77777777" w:rsidR="00ED6991" w:rsidRPr="006F371C" w:rsidRDefault="00ED6991" w:rsidP="000468BE">
            <w:pPr>
              <w:rPr>
                <w:rFonts w:cstheme="minorHAnsi"/>
                <w:b/>
                <w:sz w:val="18"/>
                <w:lang w:val="en-US"/>
              </w:rPr>
            </w:pPr>
            <w:r w:rsidRPr="006F371C">
              <w:rPr>
                <w:rFonts w:cstheme="minorHAnsi"/>
                <w:b/>
                <w:sz w:val="18"/>
                <w:lang w:val="en-US"/>
              </w:rPr>
              <w:t>Population</w:t>
            </w:r>
          </w:p>
        </w:tc>
        <w:tc>
          <w:tcPr>
            <w:tcW w:w="1705" w:type="dxa"/>
            <w:tcBorders>
              <w:top w:val="single" w:sz="4" w:space="0" w:color="auto"/>
              <w:left w:val="single" w:sz="4" w:space="0" w:color="auto"/>
              <w:bottom w:val="single" w:sz="4" w:space="0" w:color="auto"/>
              <w:right w:val="single" w:sz="4" w:space="0" w:color="auto"/>
            </w:tcBorders>
            <w:hideMark/>
          </w:tcPr>
          <w:p w14:paraId="7F9F94D8" w14:textId="77777777" w:rsidR="00ED6991" w:rsidRPr="006F371C" w:rsidRDefault="00ED6991" w:rsidP="000468BE">
            <w:pPr>
              <w:rPr>
                <w:rFonts w:cstheme="minorHAnsi"/>
                <w:b/>
                <w:sz w:val="18"/>
                <w:lang w:val="en-US"/>
              </w:rPr>
            </w:pPr>
            <w:r w:rsidRPr="006F371C">
              <w:rPr>
                <w:rFonts w:cstheme="minorHAnsi"/>
                <w:b/>
                <w:sz w:val="18"/>
                <w:lang w:val="en-US"/>
              </w:rPr>
              <w:t>Study design</w:t>
            </w:r>
          </w:p>
        </w:tc>
        <w:tc>
          <w:tcPr>
            <w:tcW w:w="2381" w:type="dxa"/>
            <w:tcBorders>
              <w:top w:val="single" w:sz="4" w:space="0" w:color="auto"/>
              <w:left w:val="single" w:sz="4" w:space="0" w:color="auto"/>
              <w:bottom w:val="single" w:sz="4" w:space="0" w:color="auto"/>
              <w:right w:val="single" w:sz="4" w:space="0" w:color="auto"/>
            </w:tcBorders>
            <w:hideMark/>
          </w:tcPr>
          <w:p w14:paraId="281E2B11" w14:textId="77777777" w:rsidR="00ED6991" w:rsidRPr="006F371C" w:rsidRDefault="00ED6991" w:rsidP="000468BE">
            <w:pPr>
              <w:rPr>
                <w:rFonts w:cstheme="minorHAnsi"/>
                <w:b/>
                <w:sz w:val="18"/>
                <w:lang w:val="en-US"/>
              </w:rPr>
            </w:pPr>
            <w:r w:rsidRPr="006F371C">
              <w:rPr>
                <w:rFonts w:cstheme="minorHAnsi"/>
                <w:b/>
                <w:sz w:val="18"/>
                <w:lang w:val="en-US"/>
              </w:rPr>
              <w:t>Intervention (US technique)</w:t>
            </w:r>
          </w:p>
        </w:tc>
        <w:tc>
          <w:tcPr>
            <w:tcW w:w="1749" w:type="dxa"/>
            <w:tcBorders>
              <w:top w:val="single" w:sz="4" w:space="0" w:color="auto"/>
              <w:left w:val="single" w:sz="4" w:space="0" w:color="auto"/>
              <w:bottom w:val="single" w:sz="4" w:space="0" w:color="auto"/>
              <w:right w:val="single" w:sz="4" w:space="0" w:color="auto"/>
            </w:tcBorders>
            <w:hideMark/>
          </w:tcPr>
          <w:p w14:paraId="2866E3C0" w14:textId="77777777" w:rsidR="00ED6991" w:rsidRPr="006F371C" w:rsidRDefault="00ED6991" w:rsidP="000468BE">
            <w:pPr>
              <w:rPr>
                <w:rFonts w:cstheme="minorHAnsi"/>
                <w:b/>
                <w:sz w:val="18"/>
                <w:lang w:val="en-US"/>
              </w:rPr>
            </w:pPr>
            <w:r w:rsidRPr="006F371C">
              <w:rPr>
                <w:rFonts w:cstheme="minorHAnsi"/>
                <w:b/>
                <w:sz w:val="18"/>
                <w:lang w:val="en-US"/>
              </w:rPr>
              <w:t>Comparator</w:t>
            </w:r>
          </w:p>
        </w:tc>
        <w:tc>
          <w:tcPr>
            <w:tcW w:w="5765" w:type="dxa"/>
            <w:tcBorders>
              <w:top w:val="single" w:sz="4" w:space="0" w:color="auto"/>
              <w:left w:val="single" w:sz="4" w:space="0" w:color="auto"/>
              <w:bottom w:val="single" w:sz="4" w:space="0" w:color="auto"/>
              <w:right w:val="single" w:sz="4" w:space="0" w:color="auto"/>
            </w:tcBorders>
            <w:hideMark/>
          </w:tcPr>
          <w:p w14:paraId="0E3BF58D" w14:textId="77777777" w:rsidR="00ED6991" w:rsidRPr="00317D0A" w:rsidRDefault="00ED6991" w:rsidP="000468BE">
            <w:pPr>
              <w:rPr>
                <w:rFonts w:cstheme="minorHAnsi"/>
                <w:b/>
                <w:sz w:val="18"/>
                <w:lang w:val="en-US"/>
              </w:rPr>
            </w:pPr>
            <w:r w:rsidRPr="00317D0A">
              <w:rPr>
                <w:rFonts w:cstheme="minorHAnsi"/>
                <w:b/>
                <w:sz w:val="18"/>
                <w:lang w:val="en-US"/>
              </w:rPr>
              <w:t>Results</w:t>
            </w:r>
          </w:p>
        </w:tc>
      </w:tr>
      <w:tr w:rsidR="00ED6991" w:rsidRPr="0030163C" w14:paraId="2278426C" w14:textId="77777777" w:rsidTr="000468BE">
        <w:tc>
          <w:tcPr>
            <w:tcW w:w="1654" w:type="dxa"/>
            <w:tcBorders>
              <w:top w:val="single" w:sz="4" w:space="0" w:color="auto"/>
              <w:left w:val="single" w:sz="4" w:space="0" w:color="auto"/>
              <w:bottom w:val="single" w:sz="4" w:space="0" w:color="auto"/>
              <w:right w:val="single" w:sz="4" w:space="0" w:color="auto"/>
            </w:tcBorders>
          </w:tcPr>
          <w:p w14:paraId="360C5AA7" w14:textId="35C97361" w:rsidR="00ED6991" w:rsidRPr="00317D0A" w:rsidRDefault="00ED6991" w:rsidP="00ED6991">
            <w:pPr>
              <w:keepLines/>
              <w:spacing w:line="240" w:lineRule="auto"/>
              <w:rPr>
                <w:rFonts w:cstheme="minorHAnsi"/>
                <w:bCs/>
                <w:sz w:val="18"/>
                <w:lang w:val="en-GB"/>
              </w:rPr>
            </w:pPr>
            <w:proofErr w:type="spellStart"/>
            <w:r>
              <w:rPr>
                <w:rFonts w:cstheme="minorHAnsi"/>
                <w:sz w:val="18"/>
                <w:lang w:val="en-US"/>
              </w:rPr>
              <w:t>Husic</w:t>
            </w:r>
            <w:proofErr w:type="spellEnd"/>
            <w:r>
              <w:rPr>
                <w:rFonts w:cstheme="minorHAnsi"/>
                <w:sz w:val="18"/>
                <w:lang w:val="en-US"/>
              </w:rPr>
              <w:t xml:space="preserve"> 2021</w:t>
            </w:r>
            <w:r>
              <w:rPr>
                <w:rFonts w:cstheme="minorHAnsi"/>
                <w:sz w:val="18"/>
                <w:lang w:val="en-US"/>
              </w:rPr>
              <w:fldChar w:fldCharType="begin"/>
            </w:r>
            <w:r w:rsidR="005B5097">
              <w:rPr>
                <w:rFonts w:cstheme="minorHAnsi"/>
                <w:sz w:val="18"/>
                <w:lang w:val="en-US"/>
              </w:rPr>
              <w:instrText xml:space="preserve"> ADDIN ZOTERO_ITEM CSL_CITATION {"citationID":"oKOM8Zdw","properties":{"formattedCitation":"(4)","plainCitation":"(4)","noteIndex":0},"citationItems":[{"id":27241,"uris":["http://zotero.org/groups/2872998/items/AQL8JBKQ"],"uri":["http://zotero.org/groups/2872998/items/AQL8JBKQ"],"itemData":{"id":27241,"type":"article-journal","abstract":"Background: Inflammatory bowel disease (IBD) is closely associated with spondylarthritis (SpA) and enthesitis, as an important feature of SpA, is a common extraintestinal manifestation of IBD. Enthesitis may be clinically silent in a high proportion of patients with IBD without clinical signs or a diagnosis of SpA. Objectives: The aim of this study was to compare the prevalence of ultrasound (US) verified enthesitis in IBD patients with and without SpA, with patients with irritable bowel syndrome (IBS) and healthy subjects (HC) serving as controls. Methods: IBD patients with or without SpA, patients with IBS and HC were prospectively recruited and clinically assessed. Ultrasound examination was performed at 14 entheses. The ultrasound abnormalities were scored according to the Madrid Ankylosing Spondylitis Enthesitis Index (MASEI). Results: We included 33 IBD patients without SpA, 14 IBD patients with SpA, 26 IBS patients and 18 HC. Higher MASEI scores were found in patients with IBD without SpA [median 21.0 range (8.0–53.0)] and IBD associated SpA [33.0 (8–50)] than in IBS patients [10.5 (0–42.0)-p &lt; 0.001 for both comparison] and HC [12.0 (2.0–38.0)-p &lt; 0.01]. PD, enthesophytes and erosions were more common in patients with IBD with or without SpA as compared to IBS patients and HC. IBD patients with SpA compared to IBD without SpA demonstrated significant higher prevalence of erosion and structural irregularity and consequently significant higher MASEI (p &lt; 0.05 for all comparison). Conclusions: Ultrasound verified enthesitis is more common in patients with IBD with or without SpA as compared to patients with IBS or HC.","archive":"Embase","container-title":"Frontiers in Medicine","DOI":"10.3389/fmed.2021.637459","ISSN":"2296-858X","issue":"(Husic R.; Lackner A.; Graninger W.; Dejaco C., christian.dejaco@gmx.net) Department of Rheumatology and Immunology, Medical University Graz, Graz, Austria","journalAbbreviation":"Front. Med.","language":"English","title":"High Prevalence of Ultrasound Verified Enthesitis in Patients With Inflammatory Bowel Disease With or Without Spondylarthritis","URL":"https://www.embase.com/search/results?subaction=viewrecord&amp;id=L634307601&amp;from=export","volume":"8","author":[{"family":"Husic","given":"R."},{"family":"Lackner","given":"A."},{"family":"Kump","given":"P.K."},{"family":"Högenauer","given":"C."},{"family":"Graninger","given":"W."},{"family":"Dejaco","given":"C."}],"issued":{"date-parts":[["2021"]]}}}],"schema":"https://github.com/citation-style-language/schema/raw/master/csl-citation.json"} </w:instrText>
            </w:r>
            <w:r>
              <w:rPr>
                <w:rFonts w:cstheme="minorHAnsi"/>
                <w:sz w:val="18"/>
                <w:lang w:val="en-US"/>
              </w:rPr>
              <w:fldChar w:fldCharType="separate"/>
            </w:r>
            <w:r w:rsidRPr="00AD0928">
              <w:rPr>
                <w:rFonts w:ascii="Calibri" w:hAnsi="Calibri"/>
                <w:sz w:val="18"/>
              </w:rPr>
              <w:t>(4)</w:t>
            </w:r>
            <w:r>
              <w:rPr>
                <w:rFonts w:cstheme="minorHAnsi"/>
                <w:sz w:val="18"/>
                <w:lang w:val="en-US"/>
              </w:rPr>
              <w:fldChar w:fldCharType="end"/>
            </w:r>
          </w:p>
        </w:tc>
        <w:tc>
          <w:tcPr>
            <w:tcW w:w="1040" w:type="dxa"/>
            <w:tcBorders>
              <w:top w:val="single" w:sz="4" w:space="0" w:color="auto"/>
              <w:left w:val="single" w:sz="4" w:space="0" w:color="auto"/>
              <w:bottom w:val="single" w:sz="4" w:space="0" w:color="auto"/>
              <w:right w:val="single" w:sz="4" w:space="0" w:color="auto"/>
            </w:tcBorders>
          </w:tcPr>
          <w:p w14:paraId="122B53F7" w14:textId="77777777" w:rsidR="00ED6991" w:rsidRDefault="00ED6991" w:rsidP="00ED6991">
            <w:pPr>
              <w:rPr>
                <w:rFonts w:cstheme="minorHAnsi"/>
                <w:sz w:val="18"/>
                <w:lang w:val="en-US"/>
              </w:rPr>
            </w:pPr>
            <w:r>
              <w:rPr>
                <w:rFonts w:cstheme="minorHAnsi"/>
                <w:sz w:val="18"/>
                <w:lang w:val="en-US"/>
              </w:rPr>
              <w:t xml:space="preserve">47 IBD patients (CD and UC, 33 without </w:t>
            </w:r>
            <w:proofErr w:type="spellStart"/>
            <w:r>
              <w:rPr>
                <w:rFonts w:cstheme="minorHAnsi"/>
                <w:sz w:val="18"/>
                <w:lang w:val="en-US"/>
              </w:rPr>
              <w:t>SpA</w:t>
            </w:r>
            <w:proofErr w:type="spellEnd"/>
            <w:r>
              <w:rPr>
                <w:rFonts w:cstheme="minorHAnsi"/>
                <w:sz w:val="18"/>
                <w:lang w:val="en-US"/>
              </w:rPr>
              <w:t>)</w:t>
            </w:r>
          </w:p>
          <w:p w14:paraId="2340D91D" w14:textId="77777777" w:rsidR="00ED6991" w:rsidRDefault="00ED6991" w:rsidP="00ED6991">
            <w:pPr>
              <w:rPr>
                <w:rFonts w:cstheme="minorHAnsi"/>
                <w:sz w:val="18"/>
                <w:lang w:val="en-US"/>
              </w:rPr>
            </w:pPr>
            <w:r>
              <w:rPr>
                <w:rFonts w:cstheme="minorHAnsi"/>
                <w:sz w:val="18"/>
                <w:lang w:val="en-US"/>
              </w:rPr>
              <w:t>44 HC</w:t>
            </w:r>
          </w:p>
          <w:p w14:paraId="47C67F3F" w14:textId="6EAEAD05" w:rsidR="00ED6991" w:rsidRPr="00317D0A" w:rsidRDefault="00ED6991" w:rsidP="00ED6991">
            <w:pPr>
              <w:keepLines/>
              <w:spacing w:line="240" w:lineRule="auto"/>
              <w:rPr>
                <w:rFonts w:cstheme="minorHAnsi"/>
                <w:bCs/>
                <w:sz w:val="18"/>
                <w:lang w:val="en-GB"/>
              </w:rPr>
            </w:pPr>
          </w:p>
        </w:tc>
        <w:tc>
          <w:tcPr>
            <w:tcW w:w="1868" w:type="dxa"/>
            <w:tcBorders>
              <w:top w:val="single" w:sz="4" w:space="0" w:color="auto"/>
              <w:left w:val="single" w:sz="4" w:space="0" w:color="auto"/>
              <w:bottom w:val="single" w:sz="4" w:space="0" w:color="auto"/>
              <w:right w:val="single" w:sz="4" w:space="0" w:color="auto"/>
            </w:tcBorders>
          </w:tcPr>
          <w:p w14:paraId="09D5F1B9" w14:textId="77777777" w:rsidR="00ED6991" w:rsidRDefault="00ED6991" w:rsidP="00ED6991">
            <w:pPr>
              <w:rPr>
                <w:rFonts w:cstheme="minorHAnsi"/>
                <w:sz w:val="18"/>
                <w:lang w:val="en-US"/>
              </w:rPr>
            </w:pPr>
            <w:r>
              <w:rPr>
                <w:rFonts w:cstheme="minorHAnsi"/>
                <w:sz w:val="18"/>
                <w:lang w:val="en-US"/>
              </w:rPr>
              <w:t>Adults with IBD</w:t>
            </w:r>
          </w:p>
          <w:p w14:paraId="3C55BDB4" w14:textId="6FA704EB" w:rsidR="00ED6991" w:rsidRPr="00702440" w:rsidRDefault="00ED6991" w:rsidP="00ED6991">
            <w:pPr>
              <w:keepLines/>
              <w:spacing w:line="240" w:lineRule="auto"/>
              <w:rPr>
                <w:rFonts w:cstheme="minorHAnsi"/>
                <w:bCs/>
                <w:sz w:val="18"/>
                <w:lang w:val="en-US"/>
              </w:rPr>
            </w:pPr>
            <w:r>
              <w:rPr>
                <w:rFonts w:cstheme="minorHAnsi"/>
                <w:sz w:val="18"/>
                <w:lang w:val="en-US"/>
              </w:rPr>
              <w:t>Median d</w:t>
            </w:r>
            <w:r w:rsidRPr="00804A66">
              <w:rPr>
                <w:rFonts w:cstheme="minorHAnsi"/>
                <w:sz w:val="18"/>
                <w:lang w:val="en-US"/>
              </w:rPr>
              <w:t>isease duration in years</w:t>
            </w:r>
            <w:r>
              <w:rPr>
                <w:rFonts w:cstheme="minorHAnsi"/>
                <w:sz w:val="18"/>
                <w:lang w:val="en-US"/>
              </w:rPr>
              <w:t xml:space="preserve">: </w:t>
            </w:r>
            <w:r w:rsidRPr="00804A66">
              <w:rPr>
                <w:rFonts w:cstheme="minorHAnsi"/>
                <w:sz w:val="18"/>
                <w:lang w:val="en-US"/>
              </w:rPr>
              <w:t xml:space="preserve">without </w:t>
            </w:r>
            <w:proofErr w:type="spellStart"/>
            <w:r w:rsidRPr="00804A66">
              <w:rPr>
                <w:rFonts w:cstheme="minorHAnsi"/>
                <w:sz w:val="18"/>
                <w:lang w:val="en-US"/>
              </w:rPr>
              <w:t>SpA</w:t>
            </w:r>
            <w:proofErr w:type="spellEnd"/>
            <w:r>
              <w:rPr>
                <w:rFonts w:cstheme="minorHAnsi"/>
                <w:sz w:val="18"/>
                <w:lang w:val="en-US"/>
              </w:rPr>
              <w:t>:</w:t>
            </w:r>
            <w:r w:rsidRPr="00804A66">
              <w:rPr>
                <w:rFonts w:cstheme="minorHAnsi"/>
                <w:sz w:val="18"/>
                <w:lang w:val="en-US"/>
              </w:rPr>
              <w:t xml:space="preserve"> 10;</w:t>
            </w:r>
            <w:r>
              <w:rPr>
                <w:rFonts w:cstheme="minorHAnsi"/>
                <w:sz w:val="18"/>
                <w:lang w:val="en-US"/>
              </w:rPr>
              <w:t xml:space="preserve"> </w:t>
            </w:r>
            <w:r w:rsidRPr="00804A66">
              <w:rPr>
                <w:rFonts w:cstheme="minorHAnsi"/>
                <w:sz w:val="18"/>
                <w:lang w:val="en-US"/>
              </w:rPr>
              <w:t xml:space="preserve">with </w:t>
            </w:r>
            <w:proofErr w:type="spellStart"/>
            <w:r w:rsidRPr="00804A66">
              <w:rPr>
                <w:rFonts w:cstheme="minorHAnsi"/>
                <w:sz w:val="18"/>
                <w:lang w:val="en-US"/>
              </w:rPr>
              <w:t>SpA</w:t>
            </w:r>
            <w:proofErr w:type="spellEnd"/>
            <w:r w:rsidRPr="00804A66">
              <w:rPr>
                <w:rFonts w:cstheme="minorHAnsi"/>
                <w:sz w:val="18"/>
                <w:lang w:val="en-US"/>
              </w:rPr>
              <w:t>: 7</w:t>
            </w:r>
            <w:r>
              <w:rPr>
                <w:rFonts w:cstheme="minorHAnsi"/>
                <w:sz w:val="18"/>
                <w:lang w:val="en-US"/>
              </w:rPr>
              <w:t>.</w:t>
            </w:r>
            <w:r w:rsidRPr="00804A66">
              <w:rPr>
                <w:rFonts w:cstheme="minorHAnsi"/>
                <w:sz w:val="18"/>
                <w:lang w:val="en-US"/>
              </w:rPr>
              <w:t>5</w:t>
            </w:r>
          </w:p>
        </w:tc>
        <w:tc>
          <w:tcPr>
            <w:tcW w:w="1705" w:type="dxa"/>
            <w:tcBorders>
              <w:top w:val="single" w:sz="4" w:space="0" w:color="auto"/>
              <w:left w:val="single" w:sz="4" w:space="0" w:color="auto"/>
              <w:bottom w:val="single" w:sz="4" w:space="0" w:color="auto"/>
              <w:right w:val="single" w:sz="4" w:space="0" w:color="auto"/>
            </w:tcBorders>
          </w:tcPr>
          <w:p w14:paraId="405B849F" w14:textId="7574ACD8" w:rsidR="00ED6991" w:rsidRPr="00317D0A" w:rsidRDefault="00ED6991" w:rsidP="00ED6991">
            <w:pPr>
              <w:keepLines/>
              <w:spacing w:line="240" w:lineRule="auto"/>
              <w:rPr>
                <w:rFonts w:cstheme="minorHAnsi"/>
                <w:bCs/>
                <w:sz w:val="18"/>
                <w:lang w:val="en-GB"/>
              </w:rPr>
            </w:pPr>
            <w:r>
              <w:rPr>
                <w:rFonts w:cstheme="minorHAnsi"/>
                <w:sz w:val="18"/>
                <w:lang w:val="en-US"/>
              </w:rPr>
              <w:t>Case-control</w:t>
            </w:r>
          </w:p>
        </w:tc>
        <w:tc>
          <w:tcPr>
            <w:tcW w:w="2381" w:type="dxa"/>
            <w:tcBorders>
              <w:top w:val="single" w:sz="4" w:space="0" w:color="auto"/>
              <w:left w:val="single" w:sz="4" w:space="0" w:color="auto"/>
              <w:bottom w:val="single" w:sz="4" w:space="0" w:color="auto"/>
              <w:right w:val="single" w:sz="4" w:space="0" w:color="auto"/>
            </w:tcBorders>
          </w:tcPr>
          <w:p w14:paraId="1817D5E1" w14:textId="77777777" w:rsidR="00ED6991" w:rsidRDefault="00ED6991" w:rsidP="00ED6991">
            <w:pPr>
              <w:rPr>
                <w:rFonts w:cstheme="minorHAnsi"/>
                <w:sz w:val="18"/>
                <w:lang w:val="en-US"/>
              </w:rPr>
            </w:pPr>
            <w:proofErr w:type="spellStart"/>
            <w:r w:rsidRPr="00C3722D">
              <w:rPr>
                <w:rFonts w:cstheme="minorHAnsi"/>
                <w:sz w:val="18"/>
                <w:lang w:val="en-US"/>
              </w:rPr>
              <w:t>Esaote</w:t>
            </w:r>
            <w:proofErr w:type="spellEnd"/>
            <w:r w:rsidRPr="00C3722D">
              <w:rPr>
                <w:rFonts w:cstheme="minorHAnsi"/>
                <w:sz w:val="18"/>
                <w:lang w:val="en-US"/>
              </w:rPr>
              <w:t xml:space="preserve"> </w:t>
            </w:r>
            <w:proofErr w:type="spellStart"/>
            <w:r w:rsidRPr="00C3722D">
              <w:rPr>
                <w:rFonts w:cstheme="minorHAnsi"/>
                <w:sz w:val="18"/>
                <w:lang w:val="en-US"/>
              </w:rPr>
              <w:t>MyLab</w:t>
            </w:r>
            <w:proofErr w:type="spellEnd"/>
            <w:r w:rsidRPr="00C3722D">
              <w:rPr>
                <w:rFonts w:cstheme="minorHAnsi"/>
                <w:sz w:val="18"/>
                <w:lang w:val="en-US"/>
              </w:rPr>
              <w:t xml:space="preserve"> Twice</w:t>
            </w:r>
            <w:r>
              <w:rPr>
                <w:rFonts w:cstheme="minorHAnsi"/>
                <w:sz w:val="18"/>
                <w:lang w:val="en-US"/>
              </w:rPr>
              <w:t>,</w:t>
            </w:r>
            <w:r w:rsidRPr="00C3722D">
              <w:rPr>
                <w:rFonts w:cstheme="minorHAnsi"/>
                <w:sz w:val="18"/>
                <w:lang w:val="en-US"/>
              </w:rPr>
              <w:t xml:space="preserve"> 18-MHz </w:t>
            </w:r>
          </w:p>
          <w:p w14:paraId="6574D282" w14:textId="77777777" w:rsidR="00ED6991" w:rsidRPr="00C3722D" w:rsidRDefault="00ED6991" w:rsidP="00ED6991">
            <w:pPr>
              <w:rPr>
                <w:rFonts w:cstheme="minorHAnsi"/>
                <w:sz w:val="18"/>
                <w:lang w:val="en-US"/>
              </w:rPr>
            </w:pPr>
            <w:r>
              <w:rPr>
                <w:rFonts w:cstheme="minorHAnsi"/>
                <w:sz w:val="18"/>
                <w:lang w:val="en-US"/>
              </w:rPr>
              <w:t>GS and PD</w:t>
            </w:r>
          </w:p>
          <w:p w14:paraId="4DBCA0CA" w14:textId="77777777" w:rsidR="00ED6991" w:rsidRDefault="00ED6991" w:rsidP="00ED6991">
            <w:pPr>
              <w:rPr>
                <w:rFonts w:cstheme="minorHAnsi"/>
                <w:sz w:val="18"/>
                <w:lang w:val="en-US"/>
              </w:rPr>
            </w:pPr>
            <w:r w:rsidRPr="00C3722D">
              <w:rPr>
                <w:rFonts w:cstheme="minorHAnsi"/>
                <w:sz w:val="18"/>
                <w:lang w:val="en-US"/>
              </w:rPr>
              <w:t>14 entheses: bilateral triceps, lateral epicondyles, distal insertion of quadriceps, proximal and distal insertion of patellar tendon, distal insertion of Achilles tendon and plantar fascia</w:t>
            </w:r>
          </w:p>
          <w:p w14:paraId="58713DDF" w14:textId="77777777" w:rsidR="00ED6991" w:rsidRDefault="00ED6991" w:rsidP="00ED6991">
            <w:pPr>
              <w:rPr>
                <w:rFonts w:cstheme="minorHAnsi"/>
                <w:sz w:val="18"/>
                <w:lang w:val="en-US"/>
              </w:rPr>
            </w:pPr>
            <w:r>
              <w:rPr>
                <w:rFonts w:cstheme="minorHAnsi"/>
                <w:sz w:val="18"/>
                <w:lang w:val="en-US"/>
              </w:rPr>
              <w:t>MASEI</w:t>
            </w:r>
          </w:p>
          <w:p w14:paraId="0D3EB132" w14:textId="0B5F81B6" w:rsidR="00ED6991" w:rsidRPr="00622B6B" w:rsidRDefault="00ED6991" w:rsidP="00ED6991">
            <w:pPr>
              <w:pStyle w:val="Default"/>
              <w:keepLines/>
              <w:rPr>
                <w:rFonts w:asciiTheme="minorHAnsi" w:hAnsiTheme="minorHAnsi" w:cstheme="minorHAnsi"/>
                <w:sz w:val="18"/>
                <w:szCs w:val="22"/>
                <w:lang w:val="en-US"/>
              </w:rPr>
            </w:pPr>
            <w:r>
              <w:rPr>
                <w:rFonts w:cstheme="minorHAnsi"/>
                <w:sz w:val="18"/>
                <w:lang w:val="en-US"/>
              </w:rPr>
              <w:t>Modified MASEI on 14 entheses</w:t>
            </w:r>
          </w:p>
        </w:tc>
        <w:tc>
          <w:tcPr>
            <w:tcW w:w="1749" w:type="dxa"/>
            <w:tcBorders>
              <w:top w:val="single" w:sz="4" w:space="0" w:color="auto"/>
              <w:left w:val="single" w:sz="4" w:space="0" w:color="auto"/>
              <w:bottom w:val="single" w:sz="4" w:space="0" w:color="auto"/>
              <w:right w:val="single" w:sz="4" w:space="0" w:color="auto"/>
            </w:tcBorders>
          </w:tcPr>
          <w:p w14:paraId="39209126" w14:textId="69FFD398" w:rsidR="00ED6991" w:rsidRPr="00317D0A" w:rsidRDefault="00ED6991" w:rsidP="00ED6991">
            <w:pPr>
              <w:keepLines/>
              <w:spacing w:line="240" w:lineRule="auto"/>
              <w:rPr>
                <w:rFonts w:cstheme="minorHAnsi"/>
                <w:sz w:val="18"/>
                <w:lang w:val="en-GB"/>
              </w:rPr>
            </w:pPr>
            <w:proofErr w:type="spellStart"/>
            <w:r>
              <w:rPr>
                <w:rFonts w:cstheme="minorHAnsi"/>
                <w:sz w:val="18"/>
                <w:lang w:val="en-US"/>
              </w:rPr>
              <w:t>n.a.</w:t>
            </w:r>
            <w:proofErr w:type="spellEnd"/>
          </w:p>
        </w:tc>
        <w:tc>
          <w:tcPr>
            <w:tcW w:w="5765" w:type="dxa"/>
            <w:tcBorders>
              <w:top w:val="single" w:sz="4" w:space="0" w:color="auto"/>
              <w:left w:val="single" w:sz="4" w:space="0" w:color="auto"/>
              <w:bottom w:val="single" w:sz="4" w:space="0" w:color="auto"/>
              <w:right w:val="single" w:sz="4" w:space="0" w:color="auto"/>
            </w:tcBorders>
          </w:tcPr>
          <w:p w14:paraId="6317C89E" w14:textId="0053B4C3" w:rsidR="00ED6991" w:rsidRPr="00ED6991" w:rsidRDefault="00ED6991" w:rsidP="00ED6991">
            <w:pPr>
              <w:rPr>
                <w:rFonts w:cstheme="minorHAnsi"/>
                <w:sz w:val="18"/>
                <w:lang w:val="en-US"/>
              </w:rPr>
            </w:pPr>
            <w:r w:rsidRPr="00ED6991">
              <w:rPr>
                <w:rFonts w:cstheme="minorHAnsi"/>
                <w:sz w:val="18"/>
                <w:lang w:val="en-US"/>
              </w:rPr>
              <w:t xml:space="preserve">No association was found between clinical IBD activity (CDAI and partial Mayo score) and MASEI, nor between clinical IBD activity and erosion-, PD- and enthesophyte </w:t>
            </w:r>
            <w:proofErr w:type="spellStart"/>
            <w:r w:rsidRPr="00ED6991">
              <w:rPr>
                <w:rFonts w:cstheme="minorHAnsi"/>
                <w:sz w:val="18"/>
                <w:lang w:val="en-US"/>
              </w:rPr>
              <w:t>subscores</w:t>
            </w:r>
            <w:proofErr w:type="spellEnd"/>
            <w:r w:rsidRPr="00ED6991">
              <w:rPr>
                <w:rFonts w:cstheme="minorHAnsi"/>
                <w:sz w:val="18"/>
                <w:lang w:val="en-US"/>
              </w:rPr>
              <w:t>.</w:t>
            </w:r>
          </w:p>
        </w:tc>
      </w:tr>
      <w:tr w:rsidR="00E04CEF" w:rsidRPr="00C75F61" w14:paraId="6B98D22A" w14:textId="77777777" w:rsidTr="000468BE">
        <w:tc>
          <w:tcPr>
            <w:tcW w:w="1654" w:type="dxa"/>
            <w:tcBorders>
              <w:top w:val="single" w:sz="4" w:space="0" w:color="auto"/>
              <w:left w:val="single" w:sz="4" w:space="0" w:color="auto"/>
              <w:bottom w:val="single" w:sz="4" w:space="0" w:color="auto"/>
              <w:right w:val="single" w:sz="4" w:space="0" w:color="auto"/>
            </w:tcBorders>
          </w:tcPr>
          <w:p w14:paraId="45684006" w14:textId="4B53621D" w:rsidR="00E04CEF" w:rsidRDefault="00E04CEF" w:rsidP="00E04CEF">
            <w:pPr>
              <w:keepLines/>
              <w:spacing w:line="240" w:lineRule="auto"/>
              <w:rPr>
                <w:rFonts w:cstheme="minorHAnsi"/>
                <w:sz w:val="18"/>
                <w:lang w:val="en-US"/>
              </w:rPr>
            </w:pPr>
            <w:proofErr w:type="spellStart"/>
            <w:r>
              <w:rPr>
                <w:rFonts w:cstheme="minorHAnsi"/>
                <w:bCs/>
                <w:sz w:val="18"/>
                <w:lang w:val="en-GB"/>
              </w:rPr>
              <w:t>Bandinelli</w:t>
            </w:r>
            <w:proofErr w:type="spellEnd"/>
            <w:r>
              <w:rPr>
                <w:rFonts w:cstheme="minorHAnsi"/>
                <w:bCs/>
                <w:sz w:val="18"/>
                <w:lang w:val="en-GB"/>
              </w:rPr>
              <w:t xml:space="preserve"> 2010 </w:t>
            </w:r>
            <w:r>
              <w:rPr>
                <w:rFonts w:cstheme="minorHAnsi"/>
                <w:bCs/>
                <w:sz w:val="18"/>
                <w:lang w:val="en-GB"/>
              </w:rPr>
              <w:fldChar w:fldCharType="begin"/>
            </w:r>
            <w:r w:rsidR="005B5097">
              <w:rPr>
                <w:rFonts w:cstheme="minorHAnsi"/>
                <w:bCs/>
                <w:sz w:val="18"/>
                <w:lang w:val="en-GB"/>
              </w:rPr>
              <w:instrText xml:space="preserve"> ADDIN ZOTERO_ITEM CSL_CITATION {"citationID":"62utCqGq","properties":{"formattedCitation":"(1)","plainCitation":"(1)","noteIndex":0},"citationItems":[{"id":26725,"uris":["http://zotero.org/groups/2872998/items/8ZXQXLKA"],"uri":["http://zotero.org/groups/2872998/items/8ZXQXLKA"],"itemData":{"id":26725,"type":"article-journal","abstract":"OBJECTIVE: To investigate the presence of lower limb entheseal abnormalities in IBD patients without clinical signs and symptoms of SpA and their correlation with IBD  clinical variables. METHODS: A total of 81 IBD patients [55 Crohn's disease (CD) and  26 ulcerative colitis (UC), 43 females and 38 males, mean age 41.3 (12.4) years, BMI  24 (2)] with low active (12) and inactive (67) disease were consecutively studied  with US (LOGIQ5 General Electric 10-MHz linear array transducer) of lower limb  entheses and compared with 40 healthy controls matched for sex, age and BMI.  Quadriceps, patellar, Achilleon and plantar fascia entheses were scored according to  the 0-36 Glasgow Ultrasound Enthesitis Scoring System (GUESS) and power Doppler  (PD). Correlations of GUESS and PD with IBD features [duration, type (CD/UC) and  activity (disease activity index for CD/Truelove score for UC)] were investigated.  The intra- and inter-reader agreements for US were estimated in all images detected  in patients and controls. RESULTS: Of the 81 patients, 71 (92.6%) presented almost  one tendon alteration with mean GUESS 5.1 (3.5): 81.5% thickness (higher than  controls P &lt; 0.05), 67.9% enthesophytosis, 27.1% bursitis and 16.1% erosions. PD was  positive in 13/81 (16%) patients. In controls, US showed only enthesophytes (5%) and  no PD. GUESS and PD were independent of duration, activity or type (CD/UC) of IBD.  The intra- and inter-reader agreements were high (&gt;0.9 intra-class correlation  variability). CONCLUSIONS: US entheseal abnormalities are present in IBD patients  without clinical signs and symptoms of SpA. US enthesopathy is independent of  activity, duration and type of gut disease.","container-title":"Rheumatology (Oxford, England)","DOI":"10.1093/rheumatology/keq447","ISSN":"1462-0332 1462-0324","issue":"7","journalAbbreviation":"Rheumatology (Oxford)","language":"eng","note":"publisher-place: England\nPMID: 21317135","page":"1275-1279","title":"Ultrasound discloses entheseal involvement in inactive and low active inflammatory bowel disease without clinical signs and symptoms of spondyloarthropathy.","volume":"50","author":[{"family":"Bandinelli","given":"Francesca"},{"family":"Milla","given":"Monica"},{"family":"Genise","given":"Stefania"},{"family":"Giovannini","given":"Leonardo"},{"family":"Bagnoli","given":"Siro"},{"family":"Candelieri","given":"Antonio"},{"family":"Collaku","given":"Ledio"},{"family":"Biagini","given":"Silvia"},{"family":"Cerinic","given":"Marco Matucci"}],"issued":{"date-parts":[["2011",7]]}}}],"schema":"https://github.com/citation-style-language/schema/raw/master/csl-citation.json"} </w:instrText>
            </w:r>
            <w:r>
              <w:rPr>
                <w:rFonts w:cstheme="minorHAnsi"/>
                <w:bCs/>
                <w:sz w:val="18"/>
                <w:lang w:val="en-GB"/>
              </w:rPr>
              <w:fldChar w:fldCharType="separate"/>
            </w:r>
            <w:r w:rsidRPr="00AD0928">
              <w:rPr>
                <w:rFonts w:ascii="Calibri" w:hAnsi="Calibri"/>
                <w:sz w:val="18"/>
              </w:rPr>
              <w:t>(1)</w:t>
            </w:r>
            <w:r>
              <w:rPr>
                <w:rFonts w:cstheme="minorHAnsi"/>
                <w:bCs/>
                <w:sz w:val="18"/>
                <w:lang w:val="en-GB"/>
              </w:rPr>
              <w:fldChar w:fldCharType="end"/>
            </w:r>
          </w:p>
        </w:tc>
        <w:tc>
          <w:tcPr>
            <w:tcW w:w="1040" w:type="dxa"/>
            <w:tcBorders>
              <w:top w:val="single" w:sz="4" w:space="0" w:color="auto"/>
              <w:left w:val="single" w:sz="4" w:space="0" w:color="auto"/>
              <w:bottom w:val="single" w:sz="4" w:space="0" w:color="auto"/>
              <w:right w:val="single" w:sz="4" w:space="0" w:color="auto"/>
            </w:tcBorders>
          </w:tcPr>
          <w:p w14:paraId="1A4DA76A" w14:textId="77777777" w:rsidR="00E04CEF" w:rsidRDefault="00E04CEF" w:rsidP="00E04CEF">
            <w:pPr>
              <w:keepLines/>
              <w:spacing w:line="240" w:lineRule="auto"/>
              <w:rPr>
                <w:rFonts w:cstheme="minorHAnsi"/>
                <w:bCs/>
                <w:sz w:val="18"/>
                <w:lang w:val="en-GB"/>
              </w:rPr>
            </w:pPr>
            <w:r w:rsidRPr="00590BEC">
              <w:rPr>
                <w:rFonts w:cstheme="minorHAnsi"/>
                <w:bCs/>
                <w:sz w:val="18"/>
                <w:lang w:val="en-GB"/>
              </w:rPr>
              <w:t>81 IBD (55 CD and 26 UC</w:t>
            </w:r>
            <w:r>
              <w:rPr>
                <w:rFonts w:cstheme="minorHAnsi"/>
                <w:bCs/>
                <w:sz w:val="18"/>
                <w:lang w:val="en-GB"/>
              </w:rPr>
              <w:t>)</w:t>
            </w:r>
          </w:p>
          <w:p w14:paraId="4B6CFCCC" w14:textId="301C469B" w:rsidR="00E04CEF" w:rsidRDefault="00E04CEF" w:rsidP="00E04CEF">
            <w:pPr>
              <w:rPr>
                <w:rFonts w:cstheme="minorHAnsi"/>
                <w:sz w:val="18"/>
                <w:lang w:val="en-US"/>
              </w:rPr>
            </w:pPr>
            <w:r>
              <w:rPr>
                <w:rFonts w:cstheme="minorHAnsi"/>
                <w:bCs/>
                <w:sz w:val="18"/>
                <w:lang w:val="en-GB"/>
              </w:rPr>
              <w:t>40 HC</w:t>
            </w:r>
          </w:p>
        </w:tc>
        <w:tc>
          <w:tcPr>
            <w:tcW w:w="1868" w:type="dxa"/>
            <w:tcBorders>
              <w:top w:val="single" w:sz="4" w:space="0" w:color="auto"/>
              <w:left w:val="single" w:sz="4" w:space="0" w:color="auto"/>
              <w:bottom w:val="single" w:sz="4" w:space="0" w:color="auto"/>
              <w:right w:val="single" w:sz="4" w:space="0" w:color="auto"/>
            </w:tcBorders>
          </w:tcPr>
          <w:p w14:paraId="47CD6B85" w14:textId="77777777" w:rsidR="00E04CEF" w:rsidRDefault="00E04CEF" w:rsidP="00E04CEF">
            <w:pPr>
              <w:keepLines/>
              <w:spacing w:line="240" w:lineRule="auto"/>
              <w:rPr>
                <w:rFonts w:cstheme="minorHAnsi"/>
                <w:bCs/>
                <w:sz w:val="18"/>
                <w:lang w:val="en-US"/>
              </w:rPr>
            </w:pPr>
            <w:r w:rsidRPr="00522AF1">
              <w:rPr>
                <w:rFonts w:cstheme="minorHAnsi"/>
                <w:bCs/>
                <w:sz w:val="18"/>
                <w:lang w:val="en-US"/>
              </w:rPr>
              <w:t>Inactive or low active IBD patients</w:t>
            </w:r>
            <w:r>
              <w:rPr>
                <w:rFonts w:cstheme="minorHAnsi"/>
                <w:bCs/>
                <w:sz w:val="18"/>
                <w:lang w:val="en-US"/>
              </w:rPr>
              <w:t xml:space="preserve"> without a diagnosis of arthritis.</w:t>
            </w:r>
          </w:p>
          <w:p w14:paraId="2EA2A489" w14:textId="77777777" w:rsidR="00E04CEF" w:rsidRDefault="00E04CEF" w:rsidP="00E04CEF">
            <w:pPr>
              <w:keepLines/>
              <w:spacing w:line="240" w:lineRule="auto"/>
              <w:rPr>
                <w:rFonts w:cstheme="minorHAnsi"/>
                <w:bCs/>
                <w:sz w:val="18"/>
                <w:lang w:val="en-US"/>
              </w:rPr>
            </w:pPr>
            <w:r>
              <w:rPr>
                <w:rFonts w:cstheme="minorHAnsi"/>
                <w:bCs/>
                <w:sz w:val="18"/>
                <w:lang w:val="en-US"/>
              </w:rPr>
              <w:t>Disease duration 8.8 years</w:t>
            </w:r>
          </w:p>
          <w:p w14:paraId="2F2AF70D" w14:textId="308EDFBB" w:rsidR="00E04CEF" w:rsidRDefault="00E04CEF" w:rsidP="00E04CEF">
            <w:pPr>
              <w:rPr>
                <w:rFonts w:cstheme="minorHAnsi"/>
                <w:sz w:val="18"/>
                <w:lang w:val="en-US"/>
              </w:rPr>
            </w:pPr>
            <w:r>
              <w:rPr>
                <w:rFonts w:cstheme="minorHAnsi"/>
                <w:bCs/>
                <w:sz w:val="18"/>
                <w:lang w:val="en-US"/>
              </w:rPr>
              <w:t xml:space="preserve">Treatment: </w:t>
            </w:r>
            <w:r w:rsidRPr="00702440">
              <w:rPr>
                <w:rFonts w:cstheme="minorHAnsi"/>
                <w:bCs/>
                <w:sz w:val="18"/>
                <w:lang w:val="en-US"/>
              </w:rPr>
              <w:t>MTX (3/81), AZA (2/81) and anti-TNF-a (8/81)</w:t>
            </w:r>
          </w:p>
        </w:tc>
        <w:tc>
          <w:tcPr>
            <w:tcW w:w="1705" w:type="dxa"/>
            <w:tcBorders>
              <w:top w:val="single" w:sz="4" w:space="0" w:color="auto"/>
              <w:left w:val="single" w:sz="4" w:space="0" w:color="auto"/>
              <w:bottom w:val="single" w:sz="4" w:space="0" w:color="auto"/>
              <w:right w:val="single" w:sz="4" w:space="0" w:color="auto"/>
            </w:tcBorders>
          </w:tcPr>
          <w:p w14:paraId="1E547881" w14:textId="7429D91B" w:rsidR="00E04CEF" w:rsidRDefault="00E04CEF" w:rsidP="00E04CEF">
            <w:pPr>
              <w:keepLines/>
              <w:spacing w:line="240" w:lineRule="auto"/>
              <w:rPr>
                <w:rFonts w:cstheme="minorHAnsi"/>
                <w:sz w:val="18"/>
                <w:lang w:val="en-US"/>
              </w:rPr>
            </w:pPr>
            <w:r>
              <w:rPr>
                <w:rFonts w:cstheme="minorHAnsi"/>
                <w:bCs/>
                <w:sz w:val="18"/>
                <w:lang w:val="en-GB"/>
              </w:rPr>
              <w:t>Case-control</w:t>
            </w:r>
          </w:p>
        </w:tc>
        <w:tc>
          <w:tcPr>
            <w:tcW w:w="2381" w:type="dxa"/>
            <w:tcBorders>
              <w:top w:val="single" w:sz="4" w:space="0" w:color="auto"/>
              <w:left w:val="single" w:sz="4" w:space="0" w:color="auto"/>
              <w:bottom w:val="single" w:sz="4" w:space="0" w:color="auto"/>
              <w:right w:val="single" w:sz="4" w:space="0" w:color="auto"/>
            </w:tcBorders>
          </w:tcPr>
          <w:p w14:paraId="047AC84A" w14:textId="77777777" w:rsidR="00E04CEF" w:rsidRDefault="00E04CEF" w:rsidP="00E04CEF">
            <w:pPr>
              <w:pStyle w:val="Default"/>
              <w:keepLines/>
              <w:rPr>
                <w:rFonts w:asciiTheme="minorHAnsi" w:hAnsiTheme="minorHAnsi" w:cstheme="minorHAnsi"/>
                <w:sz w:val="18"/>
                <w:szCs w:val="22"/>
                <w:lang w:val="en-GB"/>
              </w:rPr>
            </w:pPr>
            <w:r w:rsidRPr="00F97EC8">
              <w:rPr>
                <w:rFonts w:asciiTheme="minorHAnsi" w:hAnsiTheme="minorHAnsi" w:cstheme="minorHAnsi"/>
                <w:sz w:val="18"/>
                <w:szCs w:val="22"/>
                <w:lang w:val="en-GB"/>
              </w:rPr>
              <w:t>LOGIQ5 General Electric 10-MHz</w:t>
            </w:r>
          </w:p>
          <w:p w14:paraId="75626C83" w14:textId="77777777" w:rsidR="00E04CEF" w:rsidRDefault="00E04CEF" w:rsidP="00E04CEF">
            <w:pPr>
              <w:pStyle w:val="Default"/>
              <w:keepLines/>
              <w:rPr>
                <w:rFonts w:asciiTheme="minorHAnsi" w:hAnsiTheme="minorHAnsi" w:cstheme="minorHAnsi"/>
                <w:sz w:val="18"/>
                <w:szCs w:val="22"/>
                <w:lang w:val="en-GB"/>
              </w:rPr>
            </w:pPr>
          </w:p>
          <w:p w14:paraId="5BE9CF2E" w14:textId="77777777" w:rsidR="00E04CEF" w:rsidRDefault="00E04CEF" w:rsidP="00E04CEF">
            <w:pPr>
              <w:pStyle w:val="Default"/>
              <w:keepLines/>
              <w:rPr>
                <w:rFonts w:asciiTheme="minorHAnsi" w:hAnsiTheme="minorHAnsi" w:cstheme="minorHAnsi"/>
                <w:sz w:val="18"/>
                <w:szCs w:val="22"/>
                <w:lang w:val="en-GB"/>
              </w:rPr>
            </w:pPr>
            <w:r>
              <w:rPr>
                <w:rFonts w:asciiTheme="minorHAnsi" w:hAnsiTheme="minorHAnsi" w:cstheme="minorHAnsi"/>
                <w:sz w:val="18"/>
                <w:szCs w:val="22"/>
                <w:lang w:val="en-GB"/>
              </w:rPr>
              <w:t>GUESS score (0-36)</w:t>
            </w:r>
          </w:p>
          <w:p w14:paraId="33BDFFA3" w14:textId="77777777" w:rsidR="00E04CEF" w:rsidRDefault="00E04CEF" w:rsidP="00E04CEF">
            <w:pPr>
              <w:pStyle w:val="Default"/>
              <w:keepLines/>
              <w:rPr>
                <w:rFonts w:asciiTheme="minorHAnsi" w:hAnsiTheme="minorHAnsi" w:cstheme="minorHAnsi"/>
                <w:sz w:val="18"/>
                <w:szCs w:val="22"/>
                <w:lang w:val="en-GB"/>
              </w:rPr>
            </w:pPr>
          </w:p>
          <w:p w14:paraId="1B04E795" w14:textId="77777777" w:rsidR="00E04CEF" w:rsidRDefault="00E04CEF" w:rsidP="00E04CEF">
            <w:pPr>
              <w:pStyle w:val="Default"/>
              <w:keepLines/>
              <w:rPr>
                <w:rFonts w:asciiTheme="minorHAnsi" w:hAnsiTheme="minorHAnsi" w:cstheme="minorHAnsi"/>
                <w:sz w:val="18"/>
                <w:szCs w:val="22"/>
                <w:lang w:val="en-US"/>
              </w:rPr>
            </w:pPr>
            <w:r>
              <w:rPr>
                <w:rFonts w:asciiTheme="minorHAnsi" w:hAnsiTheme="minorHAnsi" w:cstheme="minorHAnsi"/>
                <w:sz w:val="18"/>
                <w:szCs w:val="22"/>
                <w:lang w:val="en-US"/>
              </w:rPr>
              <w:t>Qu</w:t>
            </w:r>
            <w:r w:rsidRPr="00622B6B">
              <w:rPr>
                <w:rFonts w:asciiTheme="minorHAnsi" w:hAnsiTheme="minorHAnsi" w:cstheme="minorHAnsi"/>
                <w:sz w:val="18"/>
                <w:szCs w:val="22"/>
                <w:lang w:val="en-US"/>
              </w:rPr>
              <w:t>adriceps</w:t>
            </w:r>
            <w:r>
              <w:rPr>
                <w:rFonts w:asciiTheme="minorHAnsi" w:hAnsiTheme="minorHAnsi" w:cstheme="minorHAnsi"/>
                <w:sz w:val="18"/>
                <w:szCs w:val="22"/>
                <w:lang w:val="en-US"/>
              </w:rPr>
              <w:t xml:space="preserve"> tendon</w:t>
            </w:r>
            <w:r w:rsidRPr="00622B6B">
              <w:rPr>
                <w:rFonts w:asciiTheme="minorHAnsi" w:hAnsiTheme="minorHAnsi" w:cstheme="minorHAnsi"/>
                <w:sz w:val="18"/>
                <w:szCs w:val="22"/>
                <w:lang w:val="en-US"/>
              </w:rPr>
              <w:t>,</w:t>
            </w:r>
            <w:r>
              <w:rPr>
                <w:rFonts w:asciiTheme="minorHAnsi" w:hAnsiTheme="minorHAnsi" w:cstheme="minorHAnsi"/>
                <w:sz w:val="18"/>
                <w:szCs w:val="22"/>
                <w:lang w:val="en-US"/>
              </w:rPr>
              <w:t xml:space="preserve"> </w:t>
            </w:r>
            <w:r w:rsidRPr="00622B6B">
              <w:rPr>
                <w:rFonts w:asciiTheme="minorHAnsi" w:hAnsiTheme="minorHAnsi" w:cstheme="minorHAnsi"/>
                <w:sz w:val="18"/>
                <w:szCs w:val="22"/>
                <w:lang w:val="en-US"/>
              </w:rPr>
              <w:t xml:space="preserve">proximal </w:t>
            </w:r>
            <w:proofErr w:type="spellStart"/>
            <w:r w:rsidRPr="00622B6B">
              <w:rPr>
                <w:rFonts w:asciiTheme="minorHAnsi" w:hAnsiTheme="minorHAnsi" w:cstheme="minorHAnsi"/>
                <w:sz w:val="18"/>
                <w:szCs w:val="22"/>
                <w:lang w:val="en-US"/>
              </w:rPr>
              <w:t>rotuleus</w:t>
            </w:r>
            <w:proofErr w:type="spellEnd"/>
            <w:r w:rsidRPr="00622B6B">
              <w:rPr>
                <w:rFonts w:asciiTheme="minorHAnsi" w:hAnsiTheme="minorHAnsi" w:cstheme="minorHAnsi"/>
                <w:sz w:val="18"/>
                <w:szCs w:val="22"/>
                <w:lang w:val="en-US"/>
              </w:rPr>
              <w:t xml:space="preserve">, </w:t>
            </w:r>
            <w:r>
              <w:rPr>
                <w:rFonts w:asciiTheme="minorHAnsi" w:hAnsiTheme="minorHAnsi" w:cstheme="minorHAnsi"/>
                <w:sz w:val="18"/>
                <w:szCs w:val="22"/>
                <w:lang w:val="en-US"/>
              </w:rPr>
              <w:t>d</w:t>
            </w:r>
            <w:r w:rsidRPr="00622B6B">
              <w:rPr>
                <w:rFonts w:asciiTheme="minorHAnsi" w:hAnsiTheme="minorHAnsi" w:cstheme="minorHAnsi"/>
                <w:sz w:val="18"/>
                <w:szCs w:val="22"/>
                <w:lang w:val="en-US"/>
              </w:rPr>
              <w:t xml:space="preserve">istal </w:t>
            </w:r>
            <w:proofErr w:type="spellStart"/>
            <w:r w:rsidRPr="00622B6B">
              <w:rPr>
                <w:rFonts w:asciiTheme="minorHAnsi" w:hAnsiTheme="minorHAnsi" w:cstheme="minorHAnsi"/>
                <w:sz w:val="18"/>
                <w:szCs w:val="22"/>
                <w:lang w:val="en-US"/>
              </w:rPr>
              <w:t>rotuleus</w:t>
            </w:r>
            <w:proofErr w:type="spellEnd"/>
            <w:r w:rsidRPr="00622B6B">
              <w:rPr>
                <w:rFonts w:asciiTheme="minorHAnsi" w:hAnsiTheme="minorHAnsi" w:cstheme="minorHAnsi"/>
                <w:sz w:val="18"/>
                <w:szCs w:val="22"/>
                <w:lang w:val="en-US"/>
              </w:rPr>
              <w:t>, Achilles tendon and plantar fascia</w:t>
            </w:r>
          </w:p>
          <w:p w14:paraId="26351107" w14:textId="77777777" w:rsidR="00E04CEF" w:rsidRDefault="00E04CEF" w:rsidP="00E04CEF">
            <w:pPr>
              <w:pStyle w:val="Default"/>
              <w:keepLines/>
              <w:rPr>
                <w:rFonts w:asciiTheme="minorHAnsi" w:hAnsiTheme="minorHAnsi" w:cstheme="minorHAnsi"/>
                <w:sz w:val="18"/>
                <w:szCs w:val="22"/>
                <w:lang w:val="en-US"/>
              </w:rPr>
            </w:pPr>
          </w:p>
          <w:p w14:paraId="5CDB0179" w14:textId="77777777" w:rsidR="00E04CEF" w:rsidRPr="00622B6B" w:rsidRDefault="00E04CEF" w:rsidP="00E04CEF">
            <w:pPr>
              <w:pStyle w:val="Default"/>
              <w:keepLines/>
              <w:rPr>
                <w:rFonts w:asciiTheme="minorHAnsi" w:hAnsiTheme="minorHAnsi" w:cstheme="minorHAnsi"/>
                <w:sz w:val="18"/>
                <w:szCs w:val="22"/>
                <w:lang w:val="en-US"/>
              </w:rPr>
            </w:pPr>
            <w:r w:rsidRPr="00622B6B">
              <w:rPr>
                <w:rFonts w:asciiTheme="minorHAnsi" w:hAnsiTheme="minorHAnsi" w:cstheme="minorHAnsi"/>
                <w:sz w:val="18"/>
                <w:szCs w:val="22"/>
                <w:lang w:val="en-US"/>
              </w:rPr>
              <w:t xml:space="preserve">For entheses thickness: Balint cut-off for quadriceps &gt;6.1, proximal and distal </w:t>
            </w:r>
            <w:proofErr w:type="spellStart"/>
            <w:r w:rsidRPr="00622B6B">
              <w:rPr>
                <w:rFonts w:asciiTheme="minorHAnsi" w:hAnsiTheme="minorHAnsi" w:cstheme="minorHAnsi"/>
                <w:sz w:val="18"/>
                <w:szCs w:val="22"/>
                <w:lang w:val="en-US"/>
              </w:rPr>
              <w:t>rotuleus</w:t>
            </w:r>
            <w:proofErr w:type="spellEnd"/>
            <w:r w:rsidRPr="00622B6B">
              <w:rPr>
                <w:rFonts w:asciiTheme="minorHAnsi" w:hAnsiTheme="minorHAnsi" w:cstheme="minorHAnsi"/>
                <w:sz w:val="18"/>
                <w:szCs w:val="22"/>
                <w:lang w:val="en-US"/>
              </w:rPr>
              <w:t xml:space="preserve"> &gt;4mm, Achilles &gt;5.29, plantar fascia &gt;4.4 mm.</w:t>
            </w:r>
          </w:p>
          <w:p w14:paraId="58D4672E" w14:textId="77777777" w:rsidR="00E04CEF" w:rsidRPr="00622B6B" w:rsidRDefault="00E04CEF" w:rsidP="00E04CEF">
            <w:pPr>
              <w:pStyle w:val="Default"/>
              <w:keepLines/>
              <w:rPr>
                <w:rFonts w:asciiTheme="minorHAnsi" w:hAnsiTheme="minorHAnsi" w:cstheme="minorHAnsi"/>
                <w:sz w:val="18"/>
                <w:szCs w:val="22"/>
                <w:lang w:val="en-US"/>
              </w:rPr>
            </w:pPr>
            <w:r w:rsidRPr="00622B6B">
              <w:rPr>
                <w:rFonts w:asciiTheme="minorHAnsi" w:hAnsiTheme="minorHAnsi" w:cstheme="minorHAnsi"/>
                <w:sz w:val="18"/>
                <w:szCs w:val="22"/>
                <w:lang w:val="en-US"/>
              </w:rPr>
              <w:t>For vascularity: binary</w:t>
            </w:r>
            <w:r>
              <w:rPr>
                <w:rFonts w:asciiTheme="minorHAnsi" w:hAnsiTheme="minorHAnsi" w:cstheme="minorHAnsi"/>
                <w:sz w:val="18"/>
                <w:szCs w:val="22"/>
                <w:lang w:val="en-US"/>
              </w:rPr>
              <w:t xml:space="preserve">, </w:t>
            </w:r>
            <w:r w:rsidRPr="00622B6B">
              <w:rPr>
                <w:rFonts w:asciiTheme="minorHAnsi" w:hAnsiTheme="minorHAnsi" w:cstheme="minorHAnsi"/>
                <w:sz w:val="18"/>
                <w:szCs w:val="22"/>
                <w:lang w:val="en-US"/>
              </w:rPr>
              <w:t xml:space="preserve">graded: no flow (Grade 0); mild (Grade 1); moderate (Grade 2); severe (more than </w:t>
            </w:r>
            <w:r w:rsidRPr="00622B6B">
              <w:rPr>
                <w:rFonts w:asciiTheme="minorHAnsi" w:hAnsiTheme="minorHAnsi" w:cstheme="minorHAnsi"/>
                <w:sz w:val="18"/>
                <w:szCs w:val="22"/>
                <w:lang w:val="en-US"/>
              </w:rPr>
              <w:lastRenderedPageBreak/>
              <w:t>three spots) (Grade 3).</w:t>
            </w:r>
          </w:p>
          <w:p w14:paraId="299FAAFB" w14:textId="678742F3" w:rsidR="00E04CEF" w:rsidRPr="00C3722D" w:rsidRDefault="00E04CEF" w:rsidP="00E04CEF">
            <w:pPr>
              <w:rPr>
                <w:rFonts w:cstheme="minorHAnsi"/>
                <w:sz w:val="18"/>
                <w:lang w:val="en-US"/>
              </w:rPr>
            </w:pPr>
            <w:r w:rsidRPr="00622B6B">
              <w:rPr>
                <w:rFonts w:cstheme="minorHAnsi"/>
                <w:sz w:val="18"/>
                <w:lang w:val="en-US"/>
              </w:rPr>
              <w:t>Total PD: calculated by summing semi-quantitative PD scores of each tendon.</w:t>
            </w:r>
          </w:p>
        </w:tc>
        <w:tc>
          <w:tcPr>
            <w:tcW w:w="1749" w:type="dxa"/>
            <w:tcBorders>
              <w:top w:val="single" w:sz="4" w:space="0" w:color="auto"/>
              <w:left w:val="single" w:sz="4" w:space="0" w:color="auto"/>
              <w:bottom w:val="single" w:sz="4" w:space="0" w:color="auto"/>
              <w:right w:val="single" w:sz="4" w:space="0" w:color="auto"/>
            </w:tcBorders>
          </w:tcPr>
          <w:p w14:paraId="6D6F28E9" w14:textId="4B204C0D" w:rsidR="00E04CEF" w:rsidRDefault="00E04CEF" w:rsidP="00E04CEF">
            <w:pPr>
              <w:keepLines/>
              <w:spacing w:line="240" w:lineRule="auto"/>
              <w:rPr>
                <w:rFonts w:cstheme="minorHAnsi"/>
                <w:sz w:val="18"/>
                <w:lang w:val="en-US"/>
              </w:rPr>
            </w:pPr>
            <w:r>
              <w:rPr>
                <w:rFonts w:cstheme="minorHAnsi"/>
                <w:sz w:val="18"/>
                <w:lang w:val="en-GB"/>
              </w:rPr>
              <w:lastRenderedPageBreak/>
              <w:t>n.a.</w:t>
            </w:r>
          </w:p>
        </w:tc>
        <w:tc>
          <w:tcPr>
            <w:tcW w:w="5765" w:type="dxa"/>
            <w:tcBorders>
              <w:top w:val="single" w:sz="4" w:space="0" w:color="auto"/>
              <w:left w:val="single" w:sz="4" w:space="0" w:color="auto"/>
              <w:bottom w:val="single" w:sz="4" w:space="0" w:color="auto"/>
              <w:right w:val="single" w:sz="4" w:space="0" w:color="auto"/>
            </w:tcBorders>
          </w:tcPr>
          <w:p w14:paraId="5C8168A8" w14:textId="5A9147A9" w:rsidR="00E04CEF" w:rsidRPr="00ED6991" w:rsidRDefault="005F5EEC" w:rsidP="005F5EEC">
            <w:pPr>
              <w:rPr>
                <w:rFonts w:cstheme="minorHAnsi"/>
                <w:sz w:val="18"/>
                <w:lang w:val="en-US"/>
              </w:rPr>
            </w:pPr>
            <w:r w:rsidRPr="005F5EEC">
              <w:rPr>
                <w:rFonts w:cstheme="minorHAnsi"/>
                <w:sz w:val="18"/>
                <w:lang w:val="en-US"/>
              </w:rPr>
              <w:t>There was no difference in GUESS</w:t>
            </w:r>
            <w:r>
              <w:rPr>
                <w:rFonts w:cstheme="minorHAnsi"/>
                <w:sz w:val="18"/>
                <w:lang w:val="en-US"/>
              </w:rPr>
              <w:t xml:space="preserve"> and </w:t>
            </w:r>
            <w:r w:rsidRPr="005F5EEC">
              <w:rPr>
                <w:rFonts w:cstheme="minorHAnsi"/>
                <w:sz w:val="18"/>
                <w:lang w:val="en-US"/>
              </w:rPr>
              <w:t>PD between IBD remittent (46 CD and 22 UC) and low</w:t>
            </w:r>
            <w:r>
              <w:rPr>
                <w:rFonts w:cstheme="minorHAnsi"/>
                <w:sz w:val="18"/>
                <w:lang w:val="en-US"/>
              </w:rPr>
              <w:t xml:space="preserve"> </w:t>
            </w:r>
            <w:r w:rsidRPr="005F5EEC">
              <w:rPr>
                <w:rFonts w:cstheme="minorHAnsi"/>
                <w:sz w:val="18"/>
                <w:lang w:val="en-US"/>
              </w:rPr>
              <w:t>active (9 CD and 4 UC)</w:t>
            </w:r>
            <w:r>
              <w:rPr>
                <w:rFonts w:cstheme="minorHAnsi"/>
                <w:sz w:val="18"/>
                <w:lang w:val="en-US"/>
              </w:rPr>
              <w:t>.</w:t>
            </w:r>
          </w:p>
        </w:tc>
      </w:tr>
    </w:tbl>
    <w:p w14:paraId="31FA358D" w14:textId="77777777" w:rsidR="00ED6991" w:rsidRDefault="00ED6991" w:rsidP="00ED6991">
      <w:pPr>
        <w:spacing w:after="200" w:line="240" w:lineRule="auto"/>
        <w:jc w:val="both"/>
        <w:rPr>
          <w:rFonts w:eastAsia="Times New Roman" w:cstheme="minorHAnsi"/>
          <w:b/>
          <w:bCs/>
          <w:i/>
          <w:color w:val="222222"/>
          <w:lang w:val="en-US" w:eastAsia="it-IT"/>
        </w:rPr>
      </w:pPr>
    </w:p>
    <w:p w14:paraId="5156BBC6" w14:textId="67E4F9B8" w:rsidR="00493472" w:rsidRDefault="00493472" w:rsidP="00DA4B94">
      <w:pPr>
        <w:rPr>
          <w:rFonts w:cstheme="minorHAnsi"/>
          <w:lang w:val="en-US"/>
        </w:rPr>
      </w:pPr>
    </w:p>
    <w:p w14:paraId="564CE893" w14:textId="5F833C59" w:rsidR="00493472" w:rsidRDefault="00493472" w:rsidP="00DA4B94">
      <w:pPr>
        <w:rPr>
          <w:rFonts w:cstheme="minorHAnsi"/>
          <w:lang w:val="en-US"/>
        </w:rPr>
      </w:pPr>
    </w:p>
    <w:p w14:paraId="0D2B13A8" w14:textId="77777777" w:rsidR="00142ED7" w:rsidRDefault="00142ED7">
      <w:pPr>
        <w:rPr>
          <w:rFonts w:eastAsia="Times New Roman" w:cstheme="minorHAnsi"/>
          <w:b/>
          <w:bCs/>
          <w:i/>
          <w:color w:val="222222"/>
          <w:lang w:val="en-US" w:eastAsia="it-IT"/>
        </w:rPr>
      </w:pPr>
      <w:r>
        <w:rPr>
          <w:rFonts w:eastAsia="Times New Roman" w:cstheme="minorHAnsi"/>
          <w:b/>
          <w:bCs/>
          <w:i/>
          <w:color w:val="222222"/>
          <w:lang w:val="en-US" w:eastAsia="it-IT"/>
        </w:rPr>
        <w:br w:type="page"/>
      </w:r>
    </w:p>
    <w:p w14:paraId="10F7737D" w14:textId="55B35C1F" w:rsidR="00493472" w:rsidRDefault="004D0E2B" w:rsidP="00493472">
      <w:pPr>
        <w:spacing w:after="200" w:line="240" w:lineRule="auto"/>
        <w:jc w:val="both"/>
        <w:rPr>
          <w:rFonts w:eastAsia="Times New Roman" w:cstheme="minorHAnsi"/>
          <w:b/>
          <w:bCs/>
          <w:i/>
          <w:color w:val="222222"/>
          <w:lang w:val="en-US" w:eastAsia="it-IT"/>
        </w:rPr>
      </w:pPr>
      <w:r>
        <w:rPr>
          <w:rFonts w:eastAsia="Times New Roman" w:cstheme="minorHAnsi"/>
          <w:b/>
          <w:bCs/>
          <w:i/>
          <w:color w:val="222222"/>
          <w:lang w:val="en-US" w:eastAsia="it-IT"/>
        </w:rPr>
        <w:lastRenderedPageBreak/>
        <w:t xml:space="preserve">Table S5: Summary of findings: </w:t>
      </w:r>
      <w:r w:rsidRPr="009759A3">
        <w:rPr>
          <w:rFonts w:eastAsia="Times New Roman" w:cstheme="minorHAnsi"/>
          <w:bCs/>
          <w:color w:val="222222"/>
          <w:lang w:val="en-US" w:eastAsia="it-IT"/>
        </w:rPr>
        <w:t>Frequency of abnormalities</w:t>
      </w:r>
      <w:r>
        <w:rPr>
          <w:rFonts w:eastAsia="Times New Roman" w:cstheme="minorHAnsi"/>
          <w:bCs/>
          <w:color w:val="222222"/>
          <w:lang w:val="en-US" w:eastAsia="it-IT"/>
        </w:rPr>
        <w:t xml:space="preserve"> </w:t>
      </w:r>
      <w:r w:rsidRPr="009759A3">
        <w:rPr>
          <w:rFonts w:eastAsia="Times New Roman" w:cstheme="minorHAnsi"/>
          <w:bCs/>
          <w:color w:val="222222"/>
          <w:lang w:val="en-US" w:eastAsia="it-IT"/>
        </w:rPr>
        <w:t>detected by ultrasonography in patients with IBD without a diagnosis of arthritis</w:t>
      </w:r>
      <w:r>
        <w:rPr>
          <w:rFonts w:eastAsia="Times New Roman" w:cstheme="minorHAnsi"/>
          <w:bCs/>
          <w:color w:val="222222"/>
          <w:lang w:val="en-US" w:eastAsia="it-IT"/>
        </w:rPr>
        <w:t>, comparison based on disease duration.</w:t>
      </w:r>
      <w:r w:rsidR="00142ED7">
        <w:rPr>
          <w:rFonts w:eastAsia="Times New Roman" w:cstheme="minorHAnsi"/>
          <w:bCs/>
          <w:color w:val="222222"/>
          <w:lang w:val="en-US" w:eastAsia="it-IT"/>
        </w:rPr>
        <w:t xml:space="preserve"> IBD: inflammatory bowel disease; CD: Crohn’s Disease; UC: ulcerative colitis; HC: healthy control; MTX: methotrexate; AZA: azathioprine; TNF: tumor necrosis factor; PD: power Doppler; GS: grey scale; GUESS: </w:t>
      </w:r>
      <w:r w:rsidR="00142ED7" w:rsidRPr="006A5524">
        <w:rPr>
          <w:rFonts w:eastAsia="Times New Roman" w:cstheme="minorHAnsi"/>
          <w:bCs/>
          <w:color w:val="222222"/>
          <w:lang w:val="en-US" w:eastAsia="it-IT"/>
        </w:rPr>
        <w:t xml:space="preserve">Glasgow Ultrasound </w:t>
      </w:r>
      <w:proofErr w:type="spellStart"/>
      <w:r w:rsidR="00142ED7" w:rsidRPr="006A5524">
        <w:rPr>
          <w:rFonts w:eastAsia="Times New Roman" w:cstheme="minorHAnsi"/>
          <w:bCs/>
          <w:color w:val="222222"/>
          <w:lang w:val="en-US" w:eastAsia="it-IT"/>
        </w:rPr>
        <w:t>Enthesitis</w:t>
      </w:r>
      <w:proofErr w:type="spellEnd"/>
      <w:r w:rsidR="00142ED7" w:rsidRPr="006A5524">
        <w:rPr>
          <w:rFonts w:eastAsia="Times New Roman" w:cstheme="minorHAnsi"/>
          <w:bCs/>
          <w:color w:val="222222"/>
          <w:lang w:val="en-US" w:eastAsia="it-IT"/>
        </w:rPr>
        <w:t xml:space="preserve"> Scoring System</w:t>
      </w:r>
      <w:r w:rsidR="00142ED7">
        <w:rPr>
          <w:rFonts w:eastAsia="Times New Roman" w:cstheme="minorHAnsi"/>
          <w:bCs/>
          <w:color w:val="222222"/>
          <w:lang w:val="en-US" w:eastAsia="it-IT"/>
        </w:rPr>
        <w:t xml:space="preserve">; MASEI: </w:t>
      </w:r>
      <w:r w:rsidR="00142ED7" w:rsidRPr="006A5524">
        <w:rPr>
          <w:rFonts w:eastAsia="Times New Roman" w:cstheme="minorHAnsi"/>
          <w:bCs/>
          <w:color w:val="222222"/>
          <w:lang w:val="en-US" w:eastAsia="it-IT"/>
        </w:rPr>
        <w:t xml:space="preserve">Madrid sonography </w:t>
      </w:r>
      <w:proofErr w:type="spellStart"/>
      <w:r w:rsidR="00142ED7" w:rsidRPr="006A5524">
        <w:rPr>
          <w:rFonts w:eastAsia="Times New Roman" w:cstheme="minorHAnsi"/>
          <w:bCs/>
          <w:color w:val="222222"/>
          <w:lang w:val="en-US" w:eastAsia="it-IT"/>
        </w:rPr>
        <w:t>enthesitis</w:t>
      </w:r>
      <w:proofErr w:type="spellEnd"/>
      <w:r w:rsidR="00142ED7" w:rsidRPr="006A5524">
        <w:rPr>
          <w:rFonts w:eastAsia="Times New Roman" w:cstheme="minorHAnsi"/>
          <w:bCs/>
          <w:color w:val="222222"/>
          <w:lang w:val="en-US" w:eastAsia="it-IT"/>
        </w:rPr>
        <w:t xml:space="preserve"> index</w:t>
      </w:r>
      <w:r w:rsidR="00142ED7">
        <w:rPr>
          <w:rFonts w:eastAsia="Times New Roman" w:cstheme="minorHAnsi"/>
          <w:bCs/>
          <w:color w:val="222222"/>
          <w:lang w:val="en-US" w:eastAsia="it-IT"/>
        </w:rPr>
        <w:t>; NS: not significant.</w:t>
      </w:r>
    </w:p>
    <w:tbl>
      <w:tblPr>
        <w:tblW w:w="5660" w:type="pct"/>
        <w:tblInd w:w="-714" w:type="dxa"/>
        <w:tblLayout w:type="fixed"/>
        <w:tblLook w:val="04A0" w:firstRow="1" w:lastRow="0" w:firstColumn="1" w:lastColumn="0" w:noHBand="0" w:noVBand="1"/>
      </w:tblPr>
      <w:tblGrid>
        <w:gridCol w:w="1680"/>
        <w:gridCol w:w="1056"/>
        <w:gridCol w:w="1897"/>
        <w:gridCol w:w="1732"/>
        <w:gridCol w:w="2419"/>
        <w:gridCol w:w="1777"/>
        <w:gridCol w:w="5856"/>
      </w:tblGrid>
      <w:tr w:rsidR="00493472" w:rsidRPr="00317D0A" w14:paraId="625272BD" w14:textId="77777777" w:rsidTr="000468BE">
        <w:tc>
          <w:tcPr>
            <w:tcW w:w="1654" w:type="dxa"/>
            <w:tcBorders>
              <w:top w:val="single" w:sz="4" w:space="0" w:color="auto"/>
              <w:left w:val="single" w:sz="4" w:space="0" w:color="auto"/>
              <w:bottom w:val="single" w:sz="4" w:space="0" w:color="auto"/>
              <w:right w:val="single" w:sz="4" w:space="0" w:color="auto"/>
            </w:tcBorders>
            <w:hideMark/>
          </w:tcPr>
          <w:p w14:paraId="0016306C" w14:textId="77777777" w:rsidR="00493472" w:rsidRPr="00317D0A" w:rsidRDefault="00493472" w:rsidP="000468BE">
            <w:pPr>
              <w:rPr>
                <w:rFonts w:cstheme="minorHAnsi"/>
                <w:b/>
                <w:sz w:val="18"/>
              </w:rPr>
            </w:pPr>
            <w:r w:rsidRPr="00317D0A">
              <w:rPr>
                <w:rFonts w:cstheme="minorHAnsi"/>
                <w:b/>
                <w:sz w:val="18"/>
              </w:rPr>
              <w:t>Study</w:t>
            </w:r>
          </w:p>
        </w:tc>
        <w:tc>
          <w:tcPr>
            <w:tcW w:w="1040" w:type="dxa"/>
            <w:tcBorders>
              <w:top w:val="single" w:sz="4" w:space="0" w:color="auto"/>
              <w:left w:val="single" w:sz="4" w:space="0" w:color="auto"/>
              <w:bottom w:val="single" w:sz="4" w:space="0" w:color="auto"/>
              <w:right w:val="single" w:sz="4" w:space="0" w:color="auto"/>
            </w:tcBorders>
            <w:hideMark/>
          </w:tcPr>
          <w:p w14:paraId="6E4C4093" w14:textId="77777777" w:rsidR="00493472" w:rsidRPr="00317D0A" w:rsidRDefault="00493472" w:rsidP="000468BE">
            <w:pPr>
              <w:rPr>
                <w:rFonts w:cstheme="minorHAnsi"/>
                <w:b/>
                <w:sz w:val="18"/>
              </w:rPr>
            </w:pPr>
            <w:r w:rsidRPr="00317D0A">
              <w:rPr>
                <w:rFonts w:cstheme="minorHAnsi"/>
                <w:b/>
                <w:sz w:val="18"/>
              </w:rPr>
              <w:t>N</w:t>
            </w:r>
          </w:p>
        </w:tc>
        <w:tc>
          <w:tcPr>
            <w:tcW w:w="1868" w:type="dxa"/>
            <w:tcBorders>
              <w:top w:val="single" w:sz="4" w:space="0" w:color="auto"/>
              <w:left w:val="single" w:sz="4" w:space="0" w:color="auto"/>
              <w:bottom w:val="single" w:sz="4" w:space="0" w:color="auto"/>
              <w:right w:val="single" w:sz="4" w:space="0" w:color="auto"/>
            </w:tcBorders>
            <w:hideMark/>
          </w:tcPr>
          <w:p w14:paraId="7E564115" w14:textId="77777777" w:rsidR="00493472" w:rsidRPr="00317D0A" w:rsidRDefault="00493472" w:rsidP="000468BE">
            <w:pPr>
              <w:rPr>
                <w:rFonts w:cstheme="minorHAnsi"/>
                <w:b/>
                <w:sz w:val="18"/>
              </w:rPr>
            </w:pPr>
            <w:r w:rsidRPr="00317D0A">
              <w:rPr>
                <w:rFonts w:cstheme="minorHAnsi"/>
                <w:b/>
                <w:sz w:val="18"/>
              </w:rPr>
              <w:t>Population</w:t>
            </w:r>
          </w:p>
        </w:tc>
        <w:tc>
          <w:tcPr>
            <w:tcW w:w="1705" w:type="dxa"/>
            <w:tcBorders>
              <w:top w:val="single" w:sz="4" w:space="0" w:color="auto"/>
              <w:left w:val="single" w:sz="4" w:space="0" w:color="auto"/>
              <w:bottom w:val="single" w:sz="4" w:space="0" w:color="auto"/>
              <w:right w:val="single" w:sz="4" w:space="0" w:color="auto"/>
            </w:tcBorders>
            <w:hideMark/>
          </w:tcPr>
          <w:p w14:paraId="4E0BD005" w14:textId="77777777" w:rsidR="00493472" w:rsidRPr="00317D0A" w:rsidRDefault="00493472" w:rsidP="000468BE">
            <w:pPr>
              <w:rPr>
                <w:rFonts w:cstheme="minorHAnsi"/>
                <w:b/>
                <w:sz w:val="18"/>
              </w:rPr>
            </w:pPr>
            <w:r w:rsidRPr="00317D0A">
              <w:rPr>
                <w:rFonts w:cstheme="minorHAnsi"/>
                <w:b/>
                <w:sz w:val="18"/>
              </w:rPr>
              <w:t>Study design</w:t>
            </w:r>
          </w:p>
        </w:tc>
        <w:tc>
          <w:tcPr>
            <w:tcW w:w="2381" w:type="dxa"/>
            <w:tcBorders>
              <w:top w:val="single" w:sz="4" w:space="0" w:color="auto"/>
              <w:left w:val="single" w:sz="4" w:space="0" w:color="auto"/>
              <w:bottom w:val="single" w:sz="4" w:space="0" w:color="auto"/>
              <w:right w:val="single" w:sz="4" w:space="0" w:color="auto"/>
            </w:tcBorders>
            <w:hideMark/>
          </w:tcPr>
          <w:p w14:paraId="3638205E" w14:textId="77777777" w:rsidR="00493472" w:rsidRPr="00317D0A" w:rsidRDefault="00493472" w:rsidP="000468BE">
            <w:pPr>
              <w:rPr>
                <w:rFonts w:cstheme="minorHAnsi"/>
                <w:b/>
                <w:sz w:val="18"/>
              </w:rPr>
            </w:pPr>
            <w:r w:rsidRPr="00317D0A">
              <w:rPr>
                <w:rFonts w:cstheme="minorHAnsi"/>
                <w:b/>
                <w:sz w:val="18"/>
              </w:rPr>
              <w:t>Intervention (US technique)</w:t>
            </w:r>
          </w:p>
        </w:tc>
        <w:tc>
          <w:tcPr>
            <w:tcW w:w="1749" w:type="dxa"/>
            <w:tcBorders>
              <w:top w:val="single" w:sz="4" w:space="0" w:color="auto"/>
              <w:left w:val="single" w:sz="4" w:space="0" w:color="auto"/>
              <w:bottom w:val="single" w:sz="4" w:space="0" w:color="auto"/>
              <w:right w:val="single" w:sz="4" w:space="0" w:color="auto"/>
            </w:tcBorders>
            <w:hideMark/>
          </w:tcPr>
          <w:p w14:paraId="223E73BE" w14:textId="77777777" w:rsidR="00493472" w:rsidRPr="00317D0A" w:rsidRDefault="00493472" w:rsidP="000468BE">
            <w:pPr>
              <w:rPr>
                <w:rFonts w:cstheme="minorHAnsi"/>
                <w:b/>
                <w:sz w:val="18"/>
              </w:rPr>
            </w:pPr>
            <w:r>
              <w:rPr>
                <w:rFonts w:cstheme="minorHAnsi"/>
                <w:b/>
                <w:sz w:val="18"/>
              </w:rPr>
              <w:t>Comparator</w:t>
            </w:r>
          </w:p>
        </w:tc>
        <w:tc>
          <w:tcPr>
            <w:tcW w:w="5765" w:type="dxa"/>
            <w:tcBorders>
              <w:top w:val="single" w:sz="4" w:space="0" w:color="auto"/>
              <w:left w:val="single" w:sz="4" w:space="0" w:color="auto"/>
              <w:bottom w:val="single" w:sz="4" w:space="0" w:color="auto"/>
              <w:right w:val="single" w:sz="4" w:space="0" w:color="auto"/>
            </w:tcBorders>
            <w:hideMark/>
          </w:tcPr>
          <w:p w14:paraId="50EAFF56" w14:textId="77777777" w:rsidR="00493472" w:rsidRPr="00317D0A" w:rsidRDefault="00493472" w:rsidP="000468BE">
            <w:pPr>
              <w:rPr>
                <w:rFonts w:cstheme="minorHAnsi"/>
                <w:b/>
                <w:sz w:val="18"/>
                <w:lang w:val="en-US"/>
              </w:rPr>
            </w:pPr>
            <w:r w:rsidRPr="00317D0A">
              <w:rPr>
                <w:rFonts w:cstheme="minorHAnsi"/>
                <w:b/>
                <w:sz w:val="18"/>
                <w:lang w:val="en-US"/>
              </w:rPr>
              <w:t>Results</w:t>
            </w:r>
          </w:p>
        </w:tc>
      </w:tr>
      <w:tr w:rsidR="00493472" w:rsidRPr="0030163C" w14:paraId="7CC073F5" w14:textId="77777777" w:rsidTr="000468BE">
        <w:tc>
          <w:tcPr>
            <w:tcW w:w="1654" w:type="dxa"/>
            <w:tcBorders>
              <w:top w:val="single" w:sz="4" w:space="0" w:color="auto"/>
              <w:left w:val="single" w:sz="4" w:space="0" w:color="auto"/>
              <w:bottom w:val="single" w:sz="4" w:space="0" w:color="auto"/>
              <w:right w:val="single" w:sz="4" w:space="0" w:color="auto"/>
            </w:tcBorders>
          </w:tcPr>
          <w:p w14:paraId="3EA2D351" w14:textId="77CAC202" w:rsidR="00493472" w:rsidRDefault="00493472" w:rsidP="000468BE">
            <w:pPr>
              <w:keepLines/>
              <w:spacing w:line="240" w:lineRule="auto"/>
              <w:rPr>
                <w:rFonts w:cstheme="minorHAnsi"/>
                <w:sz w:val="18"/>
                <w:lang w:val="en-US"/>
              </w:rPr>
            </w:pPr>
            <w:proofErr w:type="spellStart"/>
            <w:r>
              <w:rPr>
                <w:rFonts w:cstheme="minorHAnsi"/>
                <w:bCs/>
                <w:sz w:val="18"/>
                <w:lang w:val="en-GB"/>
              </w:rPr>
              <w:t>Bandinelli</w:t>
            </w:r>
            <w:proofErr w:type="spellEnd"/>
            <w:r>
              <w:rPr>
                <w:rFonts w:cstheme="minorHAnsi"/>
                <w:bCs/>
                <w:sz w:val="18"/>
                <w:lang w:val="en-GB"/>
              </w:rPr>
              <w:t xml:space="preserve"> 2010 </w:t>
            </w:r>
            <w:r>
              <w:rPr>
                <w:rFonts w:cstheme="minorHAnsi"/>
                <w:bCs/>
                <w:sz w:val="18"/>
                <w:lang w:val="en-GB"/>
              </w:rPr>
              <w:fldChar w:fldCharType="begin"/>
            </w:r>
            <w:r w:rsidR="005B5097">
              <w:rPr>
                <w:rFonts w:cstheme="minorHAnsi"/>
                <w:bCs/>
                <w:sz w:val="18"/>
                <w:lang w:val="en-GB"/>
              </w:rPr>
              <w:instrText xml:space="preserve"> ADDIN ZOTERO_ITEM CSL_CITATION {"citationID":"Xram6DyZ","properties":{"formattedCitation":"(1)","plainCitation":"(1)","noteIndex":0},"citationItems":[{"id":26725,"uris":["http://zotero.org/groups/2872998/items/8ZXQXLKA"],"uri":["http://zotero.org/groups/2872998/items/8ZXQXLKA"],"itemData":{"id":26725,"type":"article-journal","abstract":"OBJECTIVE: To investigate the presence of lower limb entheseal abnormalities in IBD patients without clinical signs and symptoms of SpA and their correlation with IBD  clinical variables. METHODS: A total of 81 IBD patients [55 Crohn's disease (CD) and  26 ulcerative colitis (UC), 43 females and 38 males, mean age 41.3 (12.4) years, BMI  24 (2)] with low active (12) and inactive (67) disease were consecutively studied  with US (LOGIQ5 General Electric 10-MHz linear array transducer) of lower limb  entheses and compared with 40 healthy controls matched for sex, age and BMI.  Quadriceps, patellar, Achilleon and plantar fascia entheses were scored according to  the 0-36 Glasgow Ultrasound Enthesitis Scoring System (GUESS) and power Doppler  (PD). Correlations of GUESS and PD with IBD features [duration, type (CD/UC) and  activity (disease activity index for CD/Truelove score for UC)] were investigated.  The intra- and inter-reader agreements for US were estimated in all images detected  in patients and controls. RESULTS: Of the 81 patients, 71 (92.6%) presented almost  one tendon alteration with mean GUESS 5.1 (3.5): 81.5% thickness (higher than  controls P &lt; 0.05), 67.9% enthesophytosis, 27.1% bursitis and 16.1% erosions. PD was  positive in 13/81 (16%) patients. In controls, US showed only enthesophytes (5%) and  no PD. GUESS and PD were independent of duration, activity or type (CD/UC) of IBD.  The intra- and inter-reader agreements were high (&gt;0.9 intra-class correlation  variability). CONCLUSIONS: US entheseal abnormalities are present in IBD patients  without clinical signs and symptoms of SpA. US enthesopathy is independent of  activity, duration and type of gut disease.","container-title":"Rheumatology (Oxford, England)","DOI":"10.1093/rheumatology/keq447","ISSN":"1462-0332 1462-0324","issue":"7","journalAbbreviation":"Rheumatology (Oxford)","language":"eng","note":"publisher-place: England\nPMID: 21317135","page":"1275-1279","title":"Ultrasound discloses entheseal involvement in inactive and low active inflammatory bowel disease without clinical signs and symptoms of spondyloarthropathy.","volume":"50","author":[{"family":"Bandinelli","given":"Francesca"},{"family":"Milla","given":"Monica"},{"family":"Genise","given":"Stefania"},{"family":"Giovannini","given":"Leonardo"},{"family":"Bagnoli","given":"Siro"},{"family":"Candelieri","given":"Antonio"},{"family":"Collaku","given":"Ledio"},{"family":"Biagini","given":"Silvia"},{"family":"Cerinic","given":"Marco Matucci"}],"issued":{"date-parts":[["2011",7]]}}}],"schema":"https://github.com/citation-style-language/schema/raw/master/csl-citation.json"} </w:instrText>
            </w:r>
            <w:r>
              <w:rPr>
                <w:rFonts w:cstheme="minorHAnsi"/>
                <w:bCs/>
                <w:sz w:val="18"/>
                <w:lang w:val="en-GB"/>
              </w:rPr>
              <w:fldChar w:fldCharType="separate"/>
            </w:r>
            <w:r w:rsidRPr="006F371C">
              <w:rPr>
                <w:rFonts w:ascii="Calibri" w:hAnsi="Calibri"/>
                <w:sz w:val="18"/>
                <w:lang w:val="en-US"/>
              </w:rPr>
              <w:t>(1)</w:t>
            </w:r>
            <w:r>
              <w:rPr>
                <w:rFonts w:cstheme="minorHAnsi"/>
                <w:bCs/>
                <w:sz w:val="18"/>
                <w:lang w:val="en-GB"/>
              </w:rPr>
              <w:fldChar w:fldCharType="end"/>
            </w:r>
          </w:p>
        </w:tc>
        <w:tc>
          <w:tcPr>
            <w:tcW w:w="1040" w:type="dxa"/>
            <w:tcBorders>
              <w:top w:val="single" w:sz="4" w:space="0" w:color="auto"/>
              <w:left w:val="single" w:sz="4" w:space="0" w:color="auto"/>
              <w:bottom w:val="single" w:sz="4" w:space="0" w:color="auto"/>
              <w:right w:val="single" w:sz="4" w:space="0" w:color="auto"/>
            </w:tcBorders>
          </w:tcPr>
          <w:p w14:paraId="0791B248" w14:textId="77777777" w:rsidR="00493472" w:rsidRDefault="00493472" w:rsidP="000468BE">
            <w:pPr>
              <w:keepLines/>
              <w:spacing w:line="240" w:lineRule="auto"/>
              <w:rPr>
                <w:rFonts w:cstheme="minorHAnsi"/>
                <w:bCs/>
                <w:sz w:val="18"/>
                <w:lang w:val="en-GB"/>
              </w:rPr>
            </w:pPr>
            <w:r w:rsidRPr="00590BEC">
              <w:rPr>
                <w:rFonts w:cstheme="minorHAnsi"/>
                <w:bCs/>
                <w:sz w:val="18"/>
                <w:lang w:val="en-GB"/>
              </w:rPr>
              <w:t>81 IBD (55 CD and 26 UC</w:t>
            </w:r>
            <w:r>
              <w:rPr>
                <w:rFonts w:cstheme="minorHAnsi"/>
                <w:bCs/>
                <w:sz w:val="18"/>
                <w:lang w:val="en-GB"/>
              </w:rPr>
              <w:t>)</w:t>
            </w:r>
          </w:p>
          <w:p w14:paraId="7B7129A7" w14:textId="77777777" w:rsidR="00493472" w:rsidRDefault="00493472" w:rsidP="000468BE">
            <w:pPr>
              <w:rPr>
                <w:rFonts w:cstheme="minorHAnsi"/>
                <w:sz w:val="18"/>
                <w:lang w:val="en-US"/>
              </w:rPr>
            </w:pPr>
            <w:r>
              <w:rPr>
                <w:rFonts w:cstheme="minorHAnsi"/>
                <w:bCs/>
                <w:sz w:val="18"/>
                <w:lang w:val="en-GB"/>
              </w:rPr>
              <w:t>40 HC</w:t>
            </w:r>
          </w:p>
        </w:tc>
        <w:tc>
          <w:tcPr>
            <w:tcW w:w="1868" w:type="dxa"/>
            <w:tcBorders>
              <w:top w:val="single" w:sz="4" w:space="0" w:color="auto"/>
              <w:left w:val="single" w:sz="4" w:space="0" w:color="auto"/>
              <w:bottom w:val="single" w:sz="4" w:space="0" w:color="auto"/>
              <w:right w:val="single" w:sz="4" w:space="0" w:color="auto"/>
            </w:tcBorders>
          </w:tcPr>
          <w:p w14:paraId="3F57E008" w14:textId="77777777" w:rsidR="00493472" w:rsidRDefault="00493472" w:rsidP="000468BE">
            <w:pPr>
              <w:keepLines/>
              <w:spacing w:line="240" w:lineRule="auto"/>
              <w:rPr>
                <w:rFonts w:cstheme="minorHAnsi"/>
                <w:bCs/>
                <w:sz w:val="18"/>
                <w:lang w:val="en-US"/>
              </w:rPr>
            </w:pPr>
            <w:r w:rsidRPr="00522AF1">
              <w:rPr>
                <w:rFonts w:cstheme="minorHAnsi"/>
                <w:bCs/>
                <w:sz w:val="18"/>
                <w:lang w:val="en-US"/>
              </w:rPr>
              <w:t>Inactive or low active IBD patients</w:t>
            </w:r>
            <w:r>
              <w:rPr>
                <w:rFonts w:cstheme="minorHAnsi"/>
                <w:bCs/>
                <w:sz w:val="18"/>
                <w:lang w:val="en-US"/>
              </w:rPr>
              <w:t xml:space="preserve"> without a diagnosis of arthritis.</w:t>
            </w:r>
          </w:p>
          <w:p w14:paraId="293A7032" w14:textId="77777777" w:rsidR="00493472" w:rsidRDefault="00493472" w:rsidP="000468BE">
            <w:pPr>
              <w:keepLines/>
              <w:spacing w:line="240" w:lineRule="auto"/>
              <w:rPr>
                <w:rFonts w:cstheme="minorHAnsi"/>
                <w:bCs/>
                <w:sz w:val="18"/>
                <w:lang w:val="en-US"/>
              </w:rPr>
            </w:pPr>
            <w:r>
              <w:rPr>
                <w:rFonts w:cstheme="minorHAnsi"/>
                <w:bCs/>
                <w:sz w:val="18"/>
                <w:lang w:val="en-US"/>
              </w:rPr>
              <w:t>Disease duration 8.8 years</w:t>
            </w:r>
          </w:p>
          <w:p w14:paraId="41EEE71C" w14:textId="77777777" w:rsidR="00493472" w:rsidRDefault="00493472" w:rsidP="000468BE">
            <w:pPr>
              <w:rPr>
                <w:rFonts w:cstheme="minorHAnsi"/>
                <w:sz w:val="18"/>
                <w:lang w:val="en-US"/>
              </w:rPr>
            </w:pPr>
            <w:r>
              <w:rPr>
                <w:rFonts w:cstheme="minorHAnsi"/>
                <w:bCs/>
                <w:sz w:val="18"/>
                <w:lang w:val="en-US"/>
              </w:rPr>
              <w:t xml:space="preserve">Treatment: </w:t>
            </w:r>
            <w:r w:rsidRPr="00702440">
              <w:rPr>
                <w:rFonts w:cstheme="minorHAnsi"/>
                <w:bCs/>
                <w:sz w:val="18"/>
                <w:lang w:val="en-US"/>
              </w:rPr>
              <w:t>MTX (3/81), AZA (2/81) and anti-TNF-a (8/81)</w:t>
            </w:r>
          </w:p>
        </w:tc>
        <w:tc>
          <w:tcPr>
            <w:tcW w:w="1705" w:type="dxa"/>
            <w:tcBorders>
              <w:top w:val="single" w:sz="4" w:space="0" w:color="auto"/>
              <w:left w:val="single" w:sz="4" w:space="0" w:color="auto"/>
              <w:bottom w:val="single" w:sz="4" w:space="0" w:color="auto"/>
              <w:right w:val="single" w:sz="4" w:space="0" w:color="auto"/>
            </w:tcBorders>
          </w:tcPr>
          <w:p w14:paraId="0524F8D0" w14:textId="77777777" w:rsidR="00493472" w:rsidRDefault="00493472" w:rsidP="000468BE">
            <w:pPr>
              <w:keepLines/>
              <w:spacing w:line="240" w:lineRule="auto"/>
              <w:rPr>
                <w:rFonts w:cstheme="minorHAnsi"/>
                <w:sz w:val="18"/>
                <w:lang w:val="en-US"/>
              </w:rPr>
            </w:pPr>
            <w:r>
              <w:rPr>
                <w:rFonts w:cstheme="minorHAnsi"/>
                <w:bCs/>
                <w:sz w:val="18"/>
                <w:lang w:val="en-GB"/>
              </w:rPr>
              <w:t>Case-control</w:t>
            </w:r>
          </w:p>
        </w:tc>
        <w:tc>
          <w:tcPr>
            <w:tcW w:w="2381" w:type="dxa"/>
            <w:tcBorders>
              <w:top w:val="single" w:sz="4" w:space="0" w:color="auto"/>
              <w:left w:val="single" w:sz="4" w:space="0" w:color="auto"/>
              <w:bottom w:val="single" w:sz="4" w:space="0" w:color="auto"/>
              <w:right w:val="single" w:sz="4" w:space="0" w:color="auto"/>
            </w:tcBorders>
          </w:tcPr>
          <w:p w14:paraId="7669FCA8" w14:textId="77777777" w:rsidR="00493472" w:rsidRDefault="00493472" w:rsidP="000468BE">
            <w:pPr>
              <w:pStyle w:val="Default"/>
              <w:keepLines/>
              <w:rPr>
                <w:rFonts w:asciiTheme="minorHAnsi" w:hAnsiTheme="minorHAnsi" w:cstheme="minorHAnsi"/>
                <w:sz w:val="18"/>
                <w:szCs w:val="22"/>
                <w:lang w:val="en-GB"/>
              </w:rPr>
            </w:pPr>
            <w:r w:rsidRPr="00F97EC8">
              <w:rPr>
                <w:rFonts w:asciiTheme="minorHAnsi" w:hAnsiTheme="minorHAnsi" w:cstheme="minorHAnsi"/>
                <w:sz w:val="18"/>
                <w:szCs w:val="22"/>
                <w:lang w:val="en-GB"/>
              </w:rPr>
              <w:t>LOGIQ5 General Electric 10-MHz</w:t>
            </w:r>
          </w:p>
          <w:p w14:paraId="5B0EA29B" w14:textId="77777777" w:rsidR="00493472" w:rsidRDefault="00493472" w:rsidP="000468BE">
            <w:pPr>
              <w:pStyle w:val="Default"/>
              <w:keepLines/>
              <w:rPr>
                <w:rFonts w:asciiTheme="minorHAnsi" w:hAnsiTheme="minorHAnsi" w:cstheme="minorHAnsi"/>
                <w:sz w:val="18"/>
                <w:szCs w:val="22"/>
                <w:lang w:val="en-GB"/>
              </w:rPr>
            </w:pPr>
          </w:p>
          <w:p w14:paraId="5B80EB99" w14:textId="77777777" w:rsidR="00493472" w:rsidRDefault="00493472" w:rsidP="000468BE">
            <w:pPr>
              <w:pStyle w:val="Default"/>
              <w:keepLines/>
              <w:rPr>
                <w:rFonts w:asciiTheme="minorHAnsi" w:hAnsiTheme="minorHAnsi" w:cstheme="minorHAnsi"/>
                <w:sz w:val="18"/>
                <w:szCs w:val="22"/>
                <w:lang w:val="en-GB"/>
              </w:rPr>
            </w:pPr>
            <w:r>
              <w:rPr>
                <w:rFonts w:asciiTheme="minorHAnsi" w:hAnsiTheme="minorHAnsi" w:cstheme="minorHAnsi"/>
                <w:sz w:val="18"/>
                <w:szCs w:val="22"/>
                <w:lang w:val="en-GB"/>
              </w:rPr>
              <w:t>GUESS score (0-36)</w:t>
            </w:r>
          </w:p>
          <w:p w14:paraId="7BDB3DDF" w14:textId="77777777" w:rsidR="00493472" w:rsidRDefault="00493472" w:rsidP="000468BE">
            <w:pPr>
              <w:pStyle w:val="Default"/>
              <w:keepLines/>
              <w:rPr>
                <w:rFonts w:asciiTheme="minorHAnsi" w:hAnsiTheme="minorHAnsi" w:cstheme="minorHAnsi"/>
                <w:sz w:val="18"/>
                <w:szCs w:val="22"/>
                <w:lang w:val="en-GB"/>
              </w:rPr>
            </w:pPr>
          </w:p>
          <w:p w14:paraId="24E1866E" w14:textId="77777777" w:rsidR="00493472" w:rsidRDefault="00493472" w:rsidP="000468BE">
            <w:pPr>
              <w:pStyle w:val="Default"/>
              <w:keepLines/>
              <w:rPr>
                <w:rFonts w:asciiTheme="minorHAnsi" w:hAnsiTheme="minorHAnsi" w:cstheme="minorHAnsi"/>
                <w:sz w:val="18"/>
                <w:szCs w:val="22"/>
                <w:lang w:val="en-US"/>
              </w:rPr>
            </w:pPr>
            <w:r>
              <w:rPr>
                <w:rFonts w:asciiTheme="minorHAnsi" w:hAnsiTheme="minorHAnsi" w:cstheme="minorHAnsi"/>
                <w:sz w:val="18"/>
                <w:szCs w:val="22"/>
                <w:lang w:val="en-US"/>
              </w:rPr>
              <w:t>Qu</w:t>
            </w:r>
            <w:r w:rsidRPr="00622B6B">
              <w:rPr>
                <w:rFonts w:asciiTheme="minorHAnsi" w:hAnsiTheme="minorHAnsi" w:cstheme="minorHAnsi"/>
                <w:sz w:val="18"/>
                <w:szCs w:val="22"/>
                <w:lang w:val="en-US"/>
              </w:rPr>
              <w:t>adriceps</w:t>
            </w:r>
            <w:r>
              <w:rPr>
                <w:rFonts w:asciiTheme="minorHAnsi" w:hAnsiTheme="minorHAnsi" w:cstheme="minorHAnsi"/>
                <w:sz w:val="18"/>
                <w:szCs w:val="22"/>
                <w:lang w:val="en-US"/>
              </w:rPr>
              <w:t xml:space="preserve"> tendon</w:t>
            </w:r>
            <w:r w:rsidRPr="00622B6B">
              <w:rPr>
                <w:rFonts w:asciiTheme="minorHAnsi" w:hAnsiTheme="minorHAnsi" w:cstheme="minorHAnsi"/>
                <w:sz w:val="18"/>
                <w:szCs w:val="22"/>
                <w:lang w:val="en-US"/>
              </w:rPr>
              <w:t>,</w:t>
            </w:r>
            <w:r>
              <w:rPr>
                <w:rFonts w:asciiTheme="minorHAnsi" w:hAnsiTheme="minorHAnsi" w:cstheme="minorHAnsi"/>
                <w:sz w:val="18"/>
                <w:szCs w:val="22"/>
                <w:lang w:val="en-US"/>
              </w:rPr>
              <w:t xml:space="preserve"> </w:t>
            </w:r>
            <w:r w:rsidRPr="00622B6B">
              <w:rPr>
                <w:rFonts w:asciiTheme="minorHAnsi" w:hAnsiTheme="minorHAnsi" w:cstheme="minorHAnsi"/>
                <w:sz w:val="18"/>
                <w:szCs w:val="22"/>
                <w:lang w:val="en-US"/>
              </w:rPr>
              <w:t xml:space="preserve">proximal </w:t>
            </w:r>
            <w:proofErr w:type="spellStart"/>
            <w:r w:rsidRPr="00622B6B">
              <w:rPr>
                <w:rFonts w:asciiTheme="minorHAnsi" w:hAnsiTheme="minorHAnsi" w:cstheme="minorHAnsi"/>
                <w:sz w:val="18"/>
                <w:szCs w:val="22"/>
                <w:lang w:val="en-US"/>
              </w:rPr>
              <w:t>rotuleus</w:t>
            </w:r>
            <w:proofErr w:type="spellEnd"/>
            <w:r w:rsidRPr="00622B6B">
              <w:rPr>
                <w:rFonts w:asciiTheme="minorHAnsi" w:hAnsiTheme="minorHAnsi" w:cstheme="minorHAnsi"/>
                <w:sz w:val="18"/>
                <w:szCs w:val="22"/>
                <w:lang w:val="en-US"/>
              </w:rPr>
              <w:t xml:space="preserve">, </w:t>
            </w:r>
            <w:r>
              <w:rPr>
                <w:rFonts w:asciiTheme="minorHAnsi" w:hAnsiTheme="minorHAnsi" w:cstheme="minorHAnsi"/>
                <w:sz w:val="18"/>
                <w:szCs w:val="22"/>
                <w:lang w:val="en-US"/>
              </w:rPr>
              <w:t>d</w:t>
            </w:r>
            <w:r w:rsidRPr="00622B6B">
              <w:rPr>
                <w:rFonts w:asciiTheme="minorHAnsi" w:hAnsiTheme="minorHAnsi" w:cstheme="minorHAnsi"/>
                <w:sz w:val="18"/>
                <w:szCs w:val="22"/>
                <w:lang w:val="en-US"/>
              </w:rPr>
              <w:t xml:space="preserve">istal </w:t>
            </w:r>
            <w:proofErr w:type="spellStart"/>
            <w:r w:rsidRPr="00622B6B">
              <w:rPr>
                <w:rFonts w:asciiTheme="minorHAnsi" w:hAnsiTheme="minorHAnsi" w:cstheme="minorHAnsi"/>
                <w:sz w:val="18"/>
                <w:szCs w:val="22"/>
                <w:lang w:val="en-US"/>
              </w:rPr>
              <w:t>rotuleus</w:t>
            </w:r>
            <w:proofErr w:type="spellEnd"/>
            <w:r w:rsidRPr="00622B6B">
              <w:rPr>
                <w:rFonts w:asciiTheme="minorHAnsi" w:hAnsiTheme="minorHAnsi" w:cstheme="minorHAnsi"/>
                <w:sz w:val="18"/>
                <w:szCs w:val="22"/>
                <w:lang w:val="en-US"/>
              </w:rPr>
              <w:t>, Achilles tendon and plantar fascia</w:t>
            </w:r>
          </w:p>
          <w:p w14:paraId="7AEEEB85" w14:textId="77777777" w:rsidR="00493472" w:rsidRDefault="00493472" w:rsidP="000468BE">
            <w:pPr>
              <w:pStyle w:val="Default"/>
              <w:keepLines/>
              <w:rPr>
                <w:rFonts w:asciiTheme="minorHAnsi" w:hAnsiTheme="minorHAnsi" w:cstheme="minorHAnsi"/>
                <w:sz w:val="18"/>
                <w:szCs w:val="22"/>
                <w:lang w:val="en-US"/>
              </w:rPr>
            </w:pPr>
          </w:p>
          <w:p w14:paraId="3ACE4B0C" w14:textId="77777777" w:rsidR="00493472" w:rsidRPr="00622B6B" w:rsidRDefault="00493472" w:rsidP="000468BE">
            <w:pPr>
              <w:pStyle w:val="Default"/>
              <w:keepLines/>
              <w:rPr>
                <w:rFonts w:asciiTheme="minorHAnsi" w:hAnsiTheme="minorHAnsi" w:cstheme="minorHAnsi"/>
                <w:sz w:val="18"/>
                <w:szCs w:val="22"/>
                <w:lang w:val="en-US"/>
              </w:rPr>
            </w:pPr>
            <w:r w:rsidRPr="00622B6B">
              <w:rPr>
                <w:rFonts w:asciiTheme="minorHAnsi" w:hAnsiTheme="minorHAnsi" w:cstheme="minorHAnsi"/>
                <w:sz w:val="18"/>
                <w:szCs w:val="22"/>
                <w:lang w:val="en-US"/>
              </w:rPr>
              <w:t xml:space="preserve">For entheses thickness: Balint cut-off for quadriceps &gt;6.1, proximal and distal </w:t>
            </w:r>
            <w:proofErr w:type="spellStart"/>
            <w:r w:rsidRPr="00622B6B">
              <w:rPr>
                <w:rFonts w:asciiTheme="minorHAnsi" w:hAnsiTheme="minorHAnsi" w:cstheme="minorHAnsi"/>
                <w:sz w:val="18"/>
                <w:szCs w:val="22"/>
                <w:lang w:val="en-US"/>
              </w:rPr>
              <w:t>rotuleus</w:t>
            </w:r>
            <w:proofErr w:type="spellEnd"/>
            <w:r w:rsidRPr="00622B6B">
              <w:rPr>
                <w:rFonts w:asciiTheme="minorHAnsi" w:hAnsiTheme="minorHAnsi" w:cstheme="minorHAnsi"/>
                <w:sz w:val="18"/>
                <w:szCs w:val="22"/>
                <w:lang w:val="en-US"/>
              </w:rPr>
              <w:t xml:space="preserve"> &gt;4mm, Achilles &gt;5.29, plantar fascia &gt;4.4 mm.</w:t>
            </w:r>
          </w:p>
          <w:p w14:paraId="1721DD69" w14:textId="77777777" w:rsidR="00493472" w:rsidRPr="00622B6B" w:rsidRDefault="00493472" w:rsidP="000468BE">
            <w:pPr>
              <w:pStyle w:val="Default"/>
              <w:keepLines/>
              <w:rPr>
                <w:rFonts w:asciiTheme="minorHAnsi" w:hAnsiTheme="minorHAnsi" w:cstheme="minorHAnsi"/>
                <w:sz w:val="18"/>
                <w:szCs w:val="22"/>
                <w:lang w:val="en-US"/>
              </w:rPr>
            </w:pPr>
            <w:r w:rsidRPr="00622B6B">
              <w:rPr>
                <w:rFonts w:asciiTheme="minorHAnsi" w:hAnsiTheme="minorHAnsi" w:cstheme="minorHAnsi"/>
                <w:sz w:val="18"/>
                <w:szCs w:val="22"/>
                <w:lang w:val="en-US"/>
              </w:rPr>
              <w:t>For vascularity: binary</w:t>
            </w:r>
            <w:r>
              <w:rPr>
                <w:rFonts w:asciiTheme="minorHAnsi" w:hAnsiTheme="minorHAnsi" w:cstheme="minorHAnsi"/>
                <w:sz w:val="18"/>
                <w:szCs w:val="22"/>
                <w:lang w:val="en-US"/>
              </w:rPr>
              <w:t xml:space="preserve">, </w:t>
            </w:r>
            <w:r w:rsidRPr="00622B6B">
              <w:rPr>
                <w:rFonts w:asciiTheme="minorHAnsi" w:hAnsiTheme="minorHAnsi" w:cstheme="minorHAnsi"/>
                <w:sz w:val="18"/>
                <w:szCs w:val="22"/>
                <w:lang w:val="en-US"/>
              </w:rPr>
              <w:t>graded: no flow (Grade 0); mild (Grade 1); moderate (Grade 2); severe (more than three spots) (Grade 3).</w:t>
            </w:r>
          </w:p>
          <w:p w14:paraId="0937B4A7" w14:textId="77777777" w:rsidR="00493472" w:rsidRPr="00C3722D" w:rsidRDefault="00493472" w:rsidP="000468BE">
            <w:pPr>
              <w:rPr>
                <w:rFonts w:cstheme="minorHAnsi"/>
                <w:sz w:val="18"/>
                <w:lang w:val="en-US"/>
              </w:rPr>
            </w:pPr>
            <w:r w:rsidRPr="00622B6B">
              <w:rPr>
                <w:rFonts w:cstheme="minorHAnsi"/>
                <w:sz w:val="18"/>
                <w:lang w:val="en-US"/>
              </w:rPr>
              <w:t>Total PD: calculated by summing semi-quantitative PD scores of each tendon.</w:t>
            </w:r>
          </w:p>
        </w:tc>
        <w:tc>
          <w:tcPr>
            <w:tcW w:w="1749" w:type="dxa"/>
            <w:tcBorders>
              <w:top w:val="single" w:sz="4" w:space="0" w:color="auto"/>
              <w:left w:val="single" w:sz="4" w:space="0" w:color="auto"/>
              <w:bottom w:val="single" w:sz="4" w:space="0" w:color="auto"/>
              <w:right w:val="single" w:sz="4" w:space="0" w:color="auto"/>
            </w:tcBorders>
          </w:tcPr>
          <w:p w14:paraId="391A244A" w14:textId="77777777" w:rsidR="00493472" w:rsidRDefault="00493472" w:rsidP="000468BE">
            <w:pPr>
              <w:keepLines/>
              <w:spacing w:line="240" w:lineRule="auto"/>
              <w:rPr>
                <w:rFonts w:cstheme="minorHAnsi"/>
                <w:sz w:val="18"/>
                <w:lang w:val="en-US"/>
              </w:rPr>
            </w:pPr>
            <w:r>
              <w:rPr>
                <w:rFonts w:cstheme="minorHAnsi"/>
                <w:sz w:val="18"/>
                <w:lang w:val="en-GB"/>
              </w:rPr>
              <w:t>n.a.</w:t>
            </w:r>
          </w:p>
        </w:tc>
        <w:tc>
          <w:tcPr>
            <w:tcW w:w="5765" w:type="dxa"/>
            <w:tcBorders>
              <w:top w:val="single" w:sz="4" w:space="0" w:color="auto"/>
              <w:left w:val="single" w:sz="4" w:space="0" w:color="auto"/>
              <w:bottom w:val="single" w:sz="4" w:space="0" w:color="auto"/>
              <w:right w:val="single" w:sz="4" w:space="0" w:color="auto"/>
            </w:tcBorders>
          </w:tcPr>
          <w:p w14:paraId="3AEEF882" w14:textId="69F40FE8" w:rsidR="00493472" w:rsidRPr="00ED6991" w:rsidRDefault="00493472" w:rsidP="000468BE">
            <w:pPr>
              <w:rPr>
                <w:rFonts w:cstheme="minorHAnsi"/>
                <w:sz w:val="18"/>
                <w:lang w:val="en-US"/>
              </w:rPr>
            </w:pPr>
            <w:r w:rsidRPr="00493472">
              <w:rPr>
                <w:rFonts w:cstheme="minorHAnsi"/>
                <w:sz w:val="18"/>
                <w:lang w:val="en-US"/>
              </w:rPr>
              <w:t xml:space="preserve">GUESS and </w:t>
            </w:r>
            <w:proofErr w:type="spellStart"/>
            <w:r w:rsidRPr="00493472">
              <w:rPr>
                <w:rFonts w:cstheme="minorHAnsi"/>
                <w:sz w:val="18"/>
                <w:lang w:val="en-US"/>
              </w:rPr>
              <w:t>tPD</w:t>
            </w:r>
            <w:proofErr w:type="spellEnd"/>
            <w:r w:rsidRPr="00493472">
              <w:rPr>
                <w:rFonts w:cstheme="minorHAnsi"/>
                <w:sz w:val="18"/>
                <w:lang w:val="en-US"/>
              </w:rPr>
              <w:t xml:space="preserve"> did not correlate with disease duration</w:t>
            </w:r>
            <w:r>
              <w:rPr>
                <w:rFonts w:cstheme="minorHAnsi"/>
                <w:sz w:val="18"/>
                <w:lang w:val="en-US"/>
              </w:rPr>
              <w:t>.</w:t>
            </w:r>
          </w:p>
        </w:tc>
      </w:tr>
      <w:tr w:rsidR="00110AFD" w:rsidRPr="0030163C" w14:paraId="723E2EBC" w14:textId="77777777" w:rsidTr="000468BE">
        <w:tc>
          <w:tcPr>
            <w:tcW w:w="1654" w:type="dxa"/>
            <w:tcBorders>
              <w:top w:val="single" w:sz="4" w:space="0" w:color="auto"/>
              <w:left w:val="single" w:sz="4" w:space="0" w:color="auto"/>
              <w:bottom w:val="single" w:sz="4" w:space="0" w:color="auto"/>
              <w:right w:val="single" w:sz="4" w:space="0" w:color="auto"/>
            </w:tcBorders>
          </w:tcPr>
          <w:p w14:paraId="69BD89BD" w14:textId="442C28A2" w:rsidR="00110AFD" w:rsidRDefault="00110AFD" w:rsidP="00110AFD">
            <w:pPr>
              <w:keepLines/>
              <w:spacing w:line="240" w:lineRule="auto"/>
              <w:rPr>
                <w:rFonts w:cstheme="minorHAnsi"/>
                <w:bCs/>
                <w:sz w:val="18"/>
                <w:lang w:val="en-GB"/>
              </w:rPr>
            </w:pPr>
            <w:proofErr w:type="spellStart"/>
            <w:r>
              <w:rPr>
                <w:rFonts w:cstheme="minorHAnsi"/>
                <w:sz w:val="18"/>
                <w:lang w:val="en-US"/>
              </w:rPr>
              <w:t>Bertolini</w:t>
            </w:r>
            <w:proofErr w:type="spellEnd"/>
            <w:r>
              <w:rPr>
                <w:rFonts w:cstheme="minorHAnsi"/>
                <w:sz w:val="18"/>
                <w:lang w:val="en-US"/>
              </w:rPr>
              <w:t xml:space="preserve"> 2020 </w:t>
            </w:r>
            <w:r>
              <w:rPr>
                <w:rFonts w:cstheme="minorHAnsi"/>
                <w:sz w:val="18"/>
                <w:lang w:val="en-US"/>
              </w:rPr>
              <w:fldChar w:fldCharType="begin"/>
            </w:r>
            <w:r w:rsidR="005B5097">
              <w:rPr>
                <w:rFonts w:cstheme="minorHAnsi"/>
                <w:sz w:val="18"/>
                <w:lang w:val="en-US"/>
              </w:rPr>
              <w:instrText xml:space="preserve"> ADDIN ZOTERO_ITEM CSL_CITATION {"citationID":"3YSjZ5gA","properties":{"formattedCitation":"(2)","plainCitation":"(2)","noteIndex":0},"citationItems":[{"id":36377,"uris":["http://zotero.org/groups/2872998/items/LMWR9VSJ"],"uri":["http://zotero.org/groups/2872998/items/LMWR9VSJ"],"itemData":{"id":36377,"type":"article-journal","abstract":"AIMS: To evaluate the prevalence of clinical and ultrasonographic musculoskeletal involvement in Italian patients with inflammatory bowel disease (IBD). METHODS: In  this cross-sectional multicenter study, 148 consecutive patients with IBD were  evaluated by a gastroenterologist and a rheumatologist. All patients underwent a  B-mode and power Doppler ultrasonographic examination of 6 pairs of entheses and of  knee and ankle joints. RESULTS: A positive history for at least one musculoskeletal  manifestation was reported by 40.5% of patients, more frequently in ulcerative  colitis (UC) (p = 0.033). Inflammatory back pain was reported by 13.5% of patients,  and a past history of peripheral arthritis by 14.9%, entheseal inflammation by 14.2%  and dactylitis by 2.7%. At clinical examination, arthritis was observed in 19.6% of  patients and enthesitis in 33%. Oligoarthritis and enthesitis at clinical  examination were more frequently observed in UC than in Crohn disease (CD). 37.8% of  total IBD patients fulfilled ASAS classification criteria for axial and/or  peripheral spondyloarthritis, 8.1% ASAS classification criteria for axial  spondyloarthritis, and 29.7% ASAS classification criteria for peripheral  spondyloarthritis. With ultrasonographic examination, signs of entheseal involvement  were observed in 87.8% of patients, while at power Doppler, ≥1 abnormality was  observed in 27.1%. ASAS+ patients compared to those ASAS- had a significantly higher  frequency at ultrasonography of acute entheseal abnormalities, power Doppler  entheseal positivity and joint involvement. These abnormalities at ultrasonography  were also observed in 34%, 13% and 12% of ASAS- patients. CONCLUSIONS:  Musculoskeletal manifestations occur frequently in patients with IBD.  Ultrasonographic entheseal and joint involvement were also observed in asymptomatic  patients.","container-title":"Seminars in arthritis and rheumatism","DOI":"10.1016/j.semarthrit.2020.01.001","ISSN":"1532-866X 0049-0172","issue":"3","journalAbbreviation":"Semin Arthritis Rheum","language":"eng","note":"publisher-place: United States\nPMID: 32061429","page":"436-443","title":"Ultrasonographic and clinical assessment of peripheral enthesitis and arthritis in an Italian cohort of inflammatory bowel disease patients.","volume":"50","author":[{"family":"Bertolini","given":"Elena"},{"family":"Macchioni","given":"Pierluigi"},{"family":"Rizzello","given":"Fernando"},{"family":"Salice","given":"Marco"},{"family":"Vukatana","given":"Gentiana"},{"family":"Sandri","given":"Gilda"},{"family":"Bertani","given":"Angela"},{"family":"Ciancio","given":"Giovanni"},{"family":"Govoni","given":"Marcello"},{"family":"Zelante","given":"Angelo"},{"family":"Malavolta","given":"Nazzarena"},{"family":"Beltrami","given":"Marina"},{"family":"Salvarani","given":"Carlo"}],"issued":{"date-parts":[["2020",6]]}}}],"schema":"https://github.com/citation-style-language/schema/raw/master/csl-citation.json"} </w:instrText>
            </w:r>
            <w:r>
              <w:rPr>
                <w:rFonts w:cstheme="minorHAnsi"/>
                <w:sz w:val="18"/>
                <w:lang w:val="en-US"/>
              </w:rPr>
              <w:fldChar w:fldCharType="separate"/>
            </w:r>
            <w:r w:rsidRPr="006F371C">
              <w:rPr>
                <w:rFonts w:ascii="Calibri" w:hAnsi="Calibri"/>
                <w:sz w:val="18"/>
                <w:lang w:val="en-US"/>
              </w:rPr>
              <w:t>(2)</w:t>
            </w:r>
            <w:r>
              <w:rPr>
                <w:rFonts w:cstheme="minorHAnsi"/>
                <w:sz w:val="18"/>
                <w:lang w:val="en-US"/>
              </w:rPr>
              <w:fldChar w:fldCharType="end"/>
            </w:r>
          </w:p>
        </w:tc>
        <w:tc>
          <w:tcPr>
            <w:tcW w:w="1040" w:type="dxa"/>
            <w:tcBorders>
              <w:top w:val="single" w:sz="4" w:space="0" w:color="auto"/>
              <w:left w:val="single" w:sz="4" w:space="0" w:color="auto"/>
              <w:bottom w:val="single" w:sz="4" w:space="0" w:color="auto"/>
              <w:right w:val="single" w:sz="4" w:space="0" w:color="auto"/>
            </w:tcBorders>
          </w:tcPr>
          <w:p w14:paraId="295A5496" w14:textId="77777777" w:rsidR="00110AFD" w:rsidRDefault="00110AFD" w:rsidP="00110AFD">
            <w:pPr>
              <w:rPr>
                <w:rFonts w:cstheme="minorHAnsi"/>
                <w:sz w:val="18"/>
                <w:lang w:val="en-US"/>
              </w:rPr>
            </w:pPr>
            <w:r>
              <w:rPr>
                <w:rFonts w:cstheme="minorHAnsi"/>
                <w:sz w:val="18"/>
                <w:lang w:val="en-US"/>
              </w:rPr>
              <w:t>148 IBD</w:t>
            </w:r>
          </w:p>
          <w:p w14:paraId="2759F9BE" w14:textId="096BC082" w:rsidR="00110AFD" w:rsidRPr="00590BEC" w:rsidRDefault="00110AFD" w:rsidP="00110AFD">
            <w:pPr>
              <w:keepLines/>
              <w:spacing w:line="240" w:lineRule="auto"/>
              <w:rPr>
                <w:rFonts w:cstheme="minorHAnsi"/>
                <w:bCs/>
                <w:sz w:val="18"/>
                <w:lang w:val="en-GB"/>
              </w:rPr>
            </w:pPr>
            <w:r>
              <w:rPr>
                <w:rFonts w:cstheme="minorHAnsi"/>
                <w:sz w:val="18"/>
                <w:lang w:val="en-US"/>
              </w:rPr>
              <w:t>(68 CD, 77 UC)</w:t>
            </w:r>
          </w:p>
        </w:tc>
        <w:tc>
          <w:tcPr>
            <w:tcW w:w="1868" w:type="dxa"/>
            <w:tcBorders>
              <w:top w:val="single" w:sz="4" w:space="0" w:color="auto"/>
              <w:left w:val="single" w:sz="4" w:space="0" w:color="auto"/>
              <w:bottom w:val="single" w:sz="4" w:space="0" w:color="auto"/>
              <w:right w:val="single" w:sz="4" w:space="0" w:color="auto"/>
            </w:tcBorders>
          </w:tcPr>
          <w:p w14:paraId="05C4EFAE" w14:textId="77777777" w:rsidR="00110AFD" w:rsidRDefault="00110AFD" w:rsidP="00110AFD">
            <w:pPr>
              <w:rPr>
                <w:rFonts w:cstheme="minorHAnsi"/>
                <w:sz w:val="18"/>
                <w:lang w:val="en-US"/>
              </w:rPr>
            </w:pPr>
            <w:r>
              <w:rPr>
                <w:rFonts w:cstheme="minorHAnsi"/>
                <w:sz w:val="18"/>
                <w:lang w:val="en-US"/>
              </w:rPr>
              <w:t>Consecutive patients with IBD (CD and UC)</w:t>
            </w:r>
          </w:p>
          <w:p w14:paraId="6F2B9F61" w14:textId="77777777" w:rsidR="00110AFD" w:rsidRDefault="00110AFD" w:rsidP="00110AFD">
            <w:pPr>
              <w:rPr>
                <w:rFonts w:cstheme="minorHAnsi"/>
                <w:sz w:val="18"/>
                <w:lang w:val="en-US"/>
              </w:rPr>
            </w:pPr>
          </w:p>
          <w:p w14:paraId="41CEBEF2" w14:textId="778E3CC7" w:rsidR="00110AFD" w:rsidRPr="00522AF1" w:rsidRDefault="00110AFD" w:rsidP="00110AFD">
            <w:pPr>
              <w:keepLines/>
              <w:spacing w:line="240" w:lineRule="auto"/>
              <w:rPr>
                <w:rFonts w:cstheme="minorHAnsi"/>
                <w:bCs/>
                <w:sz w:val="18"/>
                <w:lang w:val="en-US"/>
              </w:rPr>
            </w:pPr>
            <w:r>
              <w:rPr>
                <w:rFonts w:cstheme="minorHAnsi"/>
                <w:sz w:val="18"/>
                <w:lang w:val="en-US"/>
              </w:rPr>
              <w:t>Treatment: 27/148 on biologics</w:t>
            </w:r>
          </w:p>
        </w:tc>
        <w:tc>
          <w:tcPr>
            <w:tcW w:w="1705" w:type="dxa"/>
            <w:tcBorders>
              <w:top w:val="single" w:sz="4" w:space="0" w:color="auto"/>
              <w:left w:val="single" w:sz="4" w:space="0" w:color="auto"/>
              <w:bottom w:val="single" w:sz="4" w:space="0" w:color="auto"/>
              <w:right w:val="single" w:sz="4" w:space="0" w:color="auto"/>
            </w:tcBorders>
          </w:tcPr>
          <w:p w14:paraId="33802A59" w14:textId="26BE97E7" w:rsidR="00110AFD" w:rsidRDefault="00110AFD" w:rsidP="00110AFD">
            <w:pPr>
              <w:keepLines/>
              <w:spacing w:line="240" w:lineRule="auto"/>
              <w:rPr>
                <w:rFonts w:cstheme="minorHAnsi"/>
                <w:bCs/>
                <w:sz w:val="18"/>
                <w:lang w:val="en-GB"/>
              </w:rPr>
            </w:pPr>
            <w:r>
              <w:rPr>
                <w:rFonts w:cstheme="minorHAnsi"/>
                <w:sz w:val="18"/>
                <w:lang w:val="en-US"/>
              </w:rPr>
              <w:t>Cross-sectional</w:t>
            </w:r>
          </w:p>
        </w:tc>
        <w:tc>
          <w:tcPr>
            <w:tcW w:w="2381" w:type="dxa"/>
            <w:tcBorders>
              <w:top w:val="single" w:sz="4" w:space="0" w:color="auto"/>
              <w:left w:val="single" w:sz="4" w:space="0" w:color="auto"/>
              <w:bottom w:val="single" w:sz="4" w:space="0" w:color="auto"/>
              <w:right w:val="single" w:sz="4" w:space="0" w:color="auto"/>
            </w:tcBorders>
          </w:tcPr>
          <w:p w14:paraId="78D64B43" w14:textId="77777777" w:rsidR="00110AFD" w:rsidRDefault="00110AFD" w:rsidP="00110AFD">
            <w:pPr>
              <w:rPr>
                <w:rFonts w:cstheme="minorHAnsi"/>
                <w:sz w:val="18"/>
                <w:lang w:val="en-US"/>
              </w:rPr>
            </w:pPr>
            <w:r w:rsidRPr="00BA12D4">
              <w:rPr>
                <w:rFonts w:cstheme="minorHAnsi"/>
                <w:sz w:val="18"/>
                <w:lang w:val="en-US"/>
              </w:rPr>
              <w:t xml:space="preserve">ESAOTE MyLab70 or </w:t>
            </w:r>
            <w:proofErr w:type="spellStart"/>
            <w:r w:rsidRPr="00BA12D4">
              <w:rPr>
                <w:rFonts w:cstheme="minorHAnsi"/>
                <w:sz w:val="18"/>
                <w:lang w:val="en-US"/>
              </w:rPr>
              <w:t>MyLabClass</w:t>
            </w:r>
            <w:proofErr w:type="spellEnd"/>
            <w:r>
              <w:rPr>
                <w:rFonts w:cstheme="minorHAnsi"/>
                <w:sz w:val="18"/>
                <w:lang w:val="en-US"/>
              </w:rPr>
              <w:t xml:space="preserve"> C</w:t>
            </w:r>
            <w:r w:rsidRPr="00BA12D4">
              <w:rPr>
                <w:rFonts w:cstheme="minorHAnsi"/>
                <w:sz w:val="18"/>
                <w:lang w:val="en-US"/>
              </w:rPr>
              <w:t>, 18 MHz and 13</w:t>
            </w:r>
            <w:r>
              <w:rPr>
                <w:rFonts w:cstheme="minorHAnsi"/>
                <w:sz w:val="18"/>
                <w:lang w:val="en-US"/>
              </w:rPr>
              <w:t xml:space="preserve"> </w:t>
            </w:r>
            <w:r w:rsidRPr="00BA12D4">
              <w:rPr>
                <w:rFonts w:cstheme="minorHAnsi"/>
                <w:sz w:val="18"/>
                <w:lang w:val="en-US"/>
              </w:rPr>
              <w:t>MHz probe</w:t>
            </w:r>
          </w:p>
          <w:p w14:paraId="50123B15" w14:textId="77777777" w:rsidR="00110AFD" w:rsidRPr="00BA12D4" w:rsidRDefault="00110AFD" w:rsidP="00110AFD">
            <w:pPr>
              <w:rPr>
                <w:rFonts w:cstheme="minorHAnsi"/>
                <w:sz w:val="18"/>
                <w:lang w:val="en-US"/>
              </w:rPr>
            </w:pPr>
            <w:r w:rsidRPr="00BA12D4">
              <w:rPr>
                <w:rFonts w:cstheme="minorHAnsi"/>
                <w:sz w:val="18"/>
                <w:lang w:val="en-US"/>
              </w:rPr>
              <w:t xml:space="preserve">Common extensor tendon, quadriceps tendon, patellar tendon, tibial tuberosity, Achilles tendon and plantar fascia </w:t>
            </w:r>
          </w:p>
          <w:p w14:paraId="66716447" w14:textId="77777777" w:rsidR="00110AFD" w:rsidRDefault="00110AFD" w:rsidP="00110AFD">
            <w:pPr>
              <w:rPr>
                <w:rFonts w:cstheme="minorHAnsi"/>
                <w:sz w:val="18"/>
                <w:lang w:val="en-US"/>
              </w:rPr>
            </w:pPr>
            <w:r w:rsidRPr="00BA12D4">
              <w:rPr>
                <w:rFonts w:cstheme="minorHAnsi"/>
                <w:sz w:val="18"/>
                <w:lang w:val="en-US"/>
              </w:rPr>
              <w:lastRenderedPageBreak/>
              <w:t>MASEI</w:t>
            </w:r>
            <w:r>
              <w:rPr>
                <w:rFonts w:cstheme="minorHAnsi"/>
                <w:sz w:val="18"/>
                <w:lang w:val="en-US"/>
              </w:rPr>
              <w:t xml:space="preserve"> and </w:t>
            </w:r>
            <w:r w:rsidRPr="00BA12D4">
              <w:rPr>
                <w:rFonts w:cstheme="minorHAnsi"/>
                <w:sz w:val="18"/>
                <w:lang w:val="en-US"/>
              </w:rPr>
              <w:t>GUESS</w:t>
            </w:r>
          </w:p>
          <w:p w14:paraId="56E56967" w14:textId="2720D4DB" w:rsidR="00110AFD" w:rsidRPr="00F97EC8" w:rsidRDefault="00110AFD" w:rsidP="00110AFD">
            <w:pPr>
              <w:pStyle w:val="Default"/>
              <w:keepLines/>
              <w:rPr>
                <w:rFonts w:asciiTheme="minorHAnsi" w:hAnsiTheme="minorHAnsi" w:cstheme="minorHAnsi"/>
                <w:sz w:val="18"/>
                <w:szCs w:val="22"/>
                <w:lang w:val="en-GB"/>
              </w:rPr>
            </w:pPr>
            <w:r w:rsidRPr="00BA12D4">
              <w:rPr>
                <w:rFonts w:cstheme="minorHAnsi"/>
                <w:sz w:val="18"/>
                <w:lang w:val="en-US"/>
              </w:rPr>
              <w:t>Knees and ankles: synovial hypertrophy, effusion and articular erosions recorded as present or absent; the flexor and extensor tendons of the feet were evaluated for the presence synovial hypertrophy and fluid distension</w:t>
            </w:r>
            <w:r>
              <w:rPr>
                <w:rFonts w:cstheme="minorHAnsi"/>
                <w:sz w:val="18"/>
                <w:lang w:val="en-US"/>
              </w:rPr>
              <w:t xml:space="preserve"> and PD</w:t>
            </w:r>
          </w:p>
        </w:tc>
        <w:tc>
          <w:tcPr>
            <w:tcW w:w="1749" w:type="dxa"/>
            <w:tcBorders>
              <w:top w:val="single" w:sz="4" w:space="0" w:color="auto"/>
              <w:left w:val="single" w:sz="4" w:space="0" w:color="auto"/>
              <w:bottom w:val="single" w:sz="4" w:space="0" w:color="auto"/>
              <w:right w:val="single" w:sz="4" w:space="0" w:color="auto"/>
            </w:tcBorders>
          </w:tcPr>
          <w:p w14:paraId="3A0982CA" w14:textId="31929FF7" w:rsidR="00110AFD" w:rsidRDefault="00110AFD" w:rsidP="00110AFD">
            <w:pPr>
              <w:keepLines/>
              <w:spacing w:line="240" w:lineRule="auto"/>
              <w:rPr>
                <w:rFonts w:cstheme="minorHAnsi"/>
                <w:sz w:val="18"/>
                <w:lang w:val="en-GB"/>
              </w:rPr>
            </w:pPr>
            <w:proofErr w:type="spellStart"/>
            <w:r>
              <w:rPr>
                <w:rFonts w:cstheme="minorHAnsi"/>
                <w:sz w:val="18"/>
                <w:lang w:val="en-US"/>
              </w:rPr>
              <w:lastRenderedPageBreak/>
              <w:t>n.a.</w:t>
            </w:r>
            <w:proofErr w:type="spellEnd"/>
          </w:p>
        </w:tc>
        <w:tc>
          <w:tcPr>
            <w:tcW w:w="5765" w:type="dxa"/>
            <w:tcBorders>
              <w:top w:val="single" w:sz="4" w:space="0" w:color="auto"/>
              <w:left w:val="single" w:sz="4" w:space="0" w:color="auto"/>
              <w:bottom w:val="single" w:sz="4" w:space="0" w:color="auto"/>
              <w:right w:val="single" w:sz="4" w:space="0" w:color="auto"/>
            </w:tcBorders>
          </w:tcPr>
          <w:p w14:paraId="6AFE1410" w14:textId="2444E3B2" w:rsidR="00110AFD" w:rsidRDefault="00110AFD" w:rsidP="00110AFD">
            <w:pPr>
              <w:keepLines/>
              <w:spacing w:line="240" w:lineRule="auto"/>
              <w:rPr>
                <w:rFonts w:cstheme="minorHAnsi"/>
                <w:b/>
                <w:i/>
                <w:sz w:val="18"/>
                <w:lang w:val="en-US"/>
              </w:rPr>
            </w:pPr>
            <w:r w:rsidRPr="00C75F61">
              <w:rPr>
                <w:rFonts w:cstheme="minorHAnsi"/>
                <w:b/>
                <w:i/>
                <w:sz w:val="18"/>
                <w:lang w:val="en-US"/>
              </w:rPr>
              <w:t>At least one altered e</w:t>
            </w:r>
            <w:r>
              <w:rPr>
                <w:rFonts w:cstheme="minorHAnsi"/>
                <w:b/>
                <w:i/>
                <w:sz w:val="18"/>
                <w:lang w:val="en-US"/>
              </w:rPr>
              <w:t>nthesis</w:t>
            </w:r>
          </w:p>
          <w:p w14:paraId="01DFE814" w14:textId="4B331615" w:rsidR="00110AFD" w:rsidRPr="00110AFD" w:rsidRDefault="006C736D" w:rsidP="00110AFD">
            <w:pPr>
              <w:keepLines/>
              <w:spacing w:line="240" w:lineRule="auto"/>
              <w:rPr>
                <w:rFonts w:cstheme="minorHAnsi"/>
                <w:sz w:val="18"/>
                <w:lang w:val="en-US"/>
              </w:rPr>
            </w:pPr>
            <w:r>
              <w:rPr>
                <w:rFonts w:cstheme="minorHAnsi"/>
                <w:sz w:val="18"/>
                <w:lang w:val="en-US"/>
              </w:rPr>
              <w:t>&gt;</w:t>
            </w:r>
            <w:r w:rsidR="00110AFD" w:rsidRPr="00110AFD">
              <w:rPr>
                <w:rFonts w:cstheme="minorHAnsi"/>
                <w:sz w:val="18"/>
                <w:lang w:val="en-US"/>
              </w:rPr>
              <w:t xml:space="preserve">12 months </w:t>
            </w:r>
            <w:r w:rsidRPr="00110AFD">
              <w:rPr>
                <w:rFonts w:cstheme="minorHAnsi"/>
                <w:sz w:val="18"/>
                <w:lang w:val="en-US"/>
              </w:rPr>
              <w:t>85/98</w:t>
            </w:r>
            <w:r>
              <w:rPr>
                <w:rFonts w:cstheme="minorHAnsi"/>
                <w:sz w:val="18"/>
                <w:lang w:val="en-US"/>
              </w:rPr>
              <w:t xml:space="preserve"> </w:t>
            </w:r>
            <w:r w:rsidRPr="00110AFD">
              <w:rPr>
                <w:rFonts w:cstheme="minorHAnsi"/>
                <w:sz w:val="18"/>
                <w:lang w:val="en-US"/>
              </w:rPr>
              <w:t xml:space="preserve">(90%) </w:t>
            </w:r>
            <w:r w:rsidR="00110AFD" w:rsidRPr="00110AFD">
              <w:rPr>
                <w:rFonts w:cstheme="minorHAnsi"/>
                <w:sz w:val="18"/>
                <w:lang w:val="en-US"/>
              </w:rPr>
              <w:t xml:space="preserve">vs </w:t>
            </w:r>
            <w:r>
              <w:rPr>
                <w:rFonts w:cstheme="minorHAnsi"/>
                <w:sz w:val="18"/>
                <w:lang w:val="en-US"/>
              </w:rPr>
              <w:t>&lt;</w:t>
            </w:r>
            <w:r w:rsidR="00110AFD" w:rsidRPr="00110AFD">
              <w:rPr>
                <w:rFonts w:cstheme="minorHAnsi"/>
                <w:sz w:val="18"/>
                <w:lang w:val="en-US"/>
              </w:rPr>
              <w:t>12 month</w:t>
            </w:r>
            <w:r w:rsidR="00110AFD">
              <w:rPr>
                <w:rFonts w:cstheme="minorHAnsi"/>
                <w:sz w:val="18"/>
                <w:lang w:val="en-US"/>
              </w:rPr>
              <w:t xml:space="preserve">s </w:t>
            </w:r>
            <w:r w:rsidR="00110AFD" w:rsidRPr="00110AFD">
              <w:rPr>
                <w:rFonts w:cstheme="minorHAnsi"/>
                <w:sz w:val="18"/>
                <w:lang w:val="en-US"/>
              </w:rPr>
              <w:t>38/53 (72%), p = 0.003</w:t>
            </w:r>
          </w:p>
          <w:p w14:paraId="384AECF6" w14:textId="11F3056C" w:rsidR="00110AFD" w:rsidRDefault="00110AFD" w:rsidP="00110AFD">
            <w:pPr>
              <w:keepLines/>
              <w:spacing w:line="240" w:lineRule="auto"/>
              <w:rPr>
                <w:rFonts w:cstheme="minorHAnsi"/>
                <w:b/>
                <w:i/>
                <w:sz w:val="18"/>
                <w:lang w:val="en-US"/>
              </w:rPr>
            </w:pPr>
            <w:r w:rsidRPr="00C75F61">
              <w:rPr>
                <w:rFonts w:cstheme="minorHAnsi"/>
                <w:b/>
                <w:i/>
                <w:sz w:val="18"/>
                <w:lang w:val="en-US"/>
              </w:rPr>
              <w:t>At least one enthesi</w:t>
            </w:r>
            <w:r w:rsidR="006C736D">
              <w:rPr>
                <w:rFonts w:cstheme="minorHAnsi"/>
                <w:b/>
                <w:i/>
                <w:sz w:val="18"/>
                <w:lang w:val="en-US"/>
              </w:rPr>
              <w:t>s with erosions</w:t>
            </w:r>
          </w:p>
          <w:p w14:paraId="3323CD1D" w14:textId="41503F5E" w:rsidR="006C736D" w:rsidRDefault="006C736D" w:rsidP="00110AFD">
            <w:pPr>
              <w:keepLines/>
              <w:spacing w:line="240" w:lineRule="auto"/>
              <w:rPr>
                <w:rFonts w:cstheme="minorHAnsi"/>
                <w:b/>
                <w:i/>
                <w:sz w:val="18"/>
                <w:lang w:val="en-US"/>
              </w:rPr>
            </w:pPr>
            <w:r>
              <w:rPr>
                <w:rFonts w:cstheme="minorHAnsi"/>
                <w:sz w:val="18"/>
                <w:lang w:val="en-US"/>
              </w:rPr>
              <w:t>&gt;</w:t>
            </w:r>
            <w:r w:rsidRPr="00110AFD">
              <w:rPr>
                <w:rFonts w:cstheme="minorHAnsi"/>
                <w:sz w:val="18"/>
                <w:lang w:val="en-US"/>
              </w:rPr>
              <w:t xml:space="preserve">12 months </w:t>
            </w:r>
            <w:r>
              <w:rPr>
                <w:rFonts w:cstheme="minorHAnsi"/>
                <w:sz w:val="18"/>
                <w:lang w:val="en-US"/>
              </w:rPr>
              <w:t>7</w:t>
            </w:r>
            <w:r w:rsidRPr="00110AFD">
              <w:rPr>
                <w:rFonts w:cstheme="minorHAnsi"/>
                <w:sz w:val="18"/>
                <w:lang w:val="en-US"/>
              </w:rPr>
              <w:t>/98</w:t>
            </w:r>
            <w:r>
              <w:rPr>
                <w:rFonts w:cstheme="minorHAnsi"/>
                <w:sz w:val="18"/>
                <w:lang w:val="en-US"/>
              </w:rPr>
              <w:t xml:space="preserve"> </w:t>
            </w:r>
            <w:r w:rsidRPr="00110AFD">
              <w:rPr>
                <w:rFonts w:cstheme="minorHAnsi"/>
                <w:sz w:val="18"/>
                <w:lang w:val="en-US"/>
              </w:rPr>
              <w:t>(</w:t>
            </w:r>
            <w:r>
              <w:rPr>
                <w:rFonts w:cstheme="minorHAnsi"/>
                <w:sz w:val="18"/>
                <w:lang w:val="en-US"/>
              </w:rPr>
              <w:t>7.4</w:t>
            </w:r>
            <w:r w:rsidRPr="00110AFD">
              <w:rPr>
                <w:rFonts w:cstheme="minorHAnsi"/>
                <w:sz w:val="18"/>
                <w:lang w:val="en-US"/>
              </w:rPr>
              <w:t xml:space="preserve">%) vs </w:t>
            </w:r>
            <w:r>
              <w:rPr>
                <w:rFonts w:cstheme="minorHAnsi"/>
                <w:sz w:val="18"/>
                <w:lang w:val="en-US"/>
              </w:rPr>
              <w:t>&lt;</w:t>
            </w:r>
            <w:r w:rsidRPr="00110AFD">
              <w:rPr>
                <w:rFonts w:cstheme="minorHAnsi"/>
                <w:sz w:val="18"/>
                <w:lang w:val="en-US"/>
              </w:rPr>
              <w:t>12 month</w:t>
            </w:r>
            <w:r>
              <w:rPr>
                <w:rFonts w:cstheme="minorHAnsi"/>
                <w:sz w:val="18"/>
                <w:lang w:val="en-US"/>
              </w:rPr>
              <w:t>s 0</w:t>
            </w:r>
            <w:r w:rsidRPr="00110AFD">
              <w:rPr>
                <w:rFonts w:cstheme="minorHAnsi"/>
                <w:sz w:val="18"/>
                <w:lang w:val="en-US"/>
              </w:rPr>
              <w:t>/53 (</w:t>
            </w:r>
            <w:r>
              <w:rPr>
                <w:rFonts w:cstheme="minorHAnsi"/>
                <w:sz w:val="18"/>
                <w:lang w:val="en-US"/>
              </w:rPr>
              <w:t>0</w:t>
            </w:r>
            <w:r w:rsidRPr="00110AFD">
              <w:rPr>
                <w:rFonts w:cstheme="minorHAnsi"/>
                <w:sz w:val="18"/>
                <w:lang w:val="en-US"/>
              </w:rPr>
              <w:t>%), p = 0.0</w:t>
            </w:r>
            <w:r>
              <w:rPr>
                <w:rFonts w:cstheme="minorHAnsi"/>
                <w:sz w:val="18"/>
                <w:lang w:val="en-US"/>
              </w:rPr>
              <w:t>4</w:t>
            </w:r>
          </w:p>
          <w:p w14:paraId="77FA3CF4" w14:textId="5A443AC7" w:rsidR="00110AFD" w:rsidRDefault="00836AB0" w:rsidP="00110AFD">
            <w:pPr>
              <w:rPr>
                <w:rFonts w:cstheme="minorHAnsi"/>
                <w:b/>
                <w:i/>
                <w:sz w:val="18"/>
                <w:lang w:val="en-US"/>
              </w:rPr>
            </w:pPr>
            <w:r>
              <w:rPr>
                <w:rFonts w:cstheme="minorHAnsi"/>
                <w:b/>
                <w:i/>
                <w:sz w:val="18"/>
                <w:lang w:val="en-US"/>
              </w:rPr>
              <w:t>GUESS (</w:t>
            </w:r>
            <w:proofErr w:type="spellStart"/>
            <w:r>
              <w:rPr>
                <w:rFonts w:cstheme="minorHAnsi"/>
                <w:b/>
                <w:i/>
                <w:sz w:val="18"/>
                <w:lang w:val="en-US"/>
              </w:rPr>
              <w:t>mean,sd</w:t>
            </w:r>
            <w:proofErr w:type="spellEnd"/>
            <w:r>
              <w:rPr>
                <w:rFonts w:cstheme="minorHAnsi"/>
                <w:b/>
                <w:i/>
                <w:sz w:val="18"/>
                <w:lang w:val="en-US"/>
              </w:rPr>
              <w:t>)</w:t>
            </w:r>
          </w:p>
          <w:p w14:paraId="0B7F8BCB" w14:textId="636A5EE7" w:rsidR="00836AB0" w:rsidRDefault="00836AB0" w:rsidP="00110AFD">
            <w:pPr>
              <w:rPr>
                <w:rFonts w:cstheme="minorHAnsi"/>
                <w:b/>
                <w:i/>
                <w:sz w:val="18"/>
                <w:lang w:val="en-US"/>
              </w:rPr>
            </w:pPr>
            <w:r>
              <w:rPr>
                <w:rFonts w:cstheme="minorHAnsi"/>
                <w:sz w:val="18"/>
                <w:lang w:val="en-US"/>
              </w:rPr>
              <w:t xml:space="preserve">&gt;12 months </w:t>
            </w:r>
            <w:r w:rsidRPr="00110AFD">
              <w:rPr>
                <w:rFonts w:cstheme="minorHAnsi"/>
                <w:sz w:val="18"/>
                <w:lang w:val="en-US"/>
              </w:rPr>
              <w:t xml:space="preserve">5.2 </w:t>
            </w:r>
            <w:r>
              <w:rPr>
                <w:rFonts w:cstheme="minorHAnsi"/>
                <w:sz w:val="18"/>
                <w:lang w:val="en-US"/>
              </w:rPr>
              <w:t>(</w:t>
            </w:r>
            <w:r w:rsidRPr="00110AFD">
              <w:rPr>
                <w:rFonts w:cstheme="minorHAnsi"/>
                <w:sz w:val="18"/>
                <w:lang w:val="en-US"/>
              </w:rPr>
              <w:t>3.5</w:t>
            </w:r>
            <w:r>
              <w:rPr>
                <w:rFonts w:cstheme="minorHAnsi"/>
                <w:sz w:val="18"/>
                <w:lang w:val="en-US"/>
              </w:rPr>
              <w:t>)</w:t>
            </w:r>
            <w:r w:rsidRPr="00110AFD">
              <w:rPr>
                <w:rFonts w:cstheme="minorHAnsi"/>
                <w:sz w:val="18"/>
                <w:lang w:val="en-US"/>
              </w:rPr>
              <w:t xml:space="preserve"> versus 5.0 </w:t>
            </w:r>
            <w:r>
              <w:rPr>
                <w:rFonts w:cstheme="minorHAnsi"/>
                <w:sz w:val="18"/>
                <w:lang w:val="en-US"/>
              </w:rPr>
              <w:t>(</w:t>
            </w:r>
            <w:r w:rsidRPr="00110AFD">
              <w:rPr>
                <w:rFonts w:cstheme="minorHAnsi"/>
                <w:sz w:val="18"/>
                <w:lang w:val="en-US"/>
              </w:rPr>
              <w:t>3.8</w:t>
            </w:r>
            <w:r>
              <w:rPr>
                <w:rFonts w:cstheme="minorHAnsi"/>
                <w:sz w:val="18"/>
                <w:lang w:val="en-US"/>
              </w:rPr>
              <w:t xml:space="preserve">) </w:t>
            </w:r>
            <w:r w:rsidRPr="00110AFD">
              <w:rPr>
                <w:rFonts w:cstheme="minorHAnsi"/>
                <w:sz w:val="18"/>
                <w:lang w:val="en-US"/>
              </w:rPr>
              <w:t>, p = NS</w:t>
            </w:r>
          </w:p>
          <w:p w14:paraId="0CA2FA56" w14:textId="77777777" w:rsidR="00836AB0" w:rsidRDefault="00836AB0" w:rsidP="00836AB0">
            <w:pPr>
              <w:rPr>
                <w:rFonts w:cstheme="minorHAnsi"/>
                <w:b/>
                <w:i/>
                <w:sz w:val="18"/>
                <w:lang w:val="en-US"/>
              </w:rPr>
            </w:pPr>
            <w:r w:rsidRPr="00836AB0">
              <w:rPr>
                <w:rFonts w:cstheme="minorHAnsi"/>
                <w:b/>
                <w:i/>
                <w:sz w:val="18"/>
                <w:lang w:val="en-US"/>
              </w:rPr>
              <w:lastRenderedPageBreak/>
              <w:t>MASEI</w:t>
            </w:r>
            <w:r>
              <w:rPr>
                <w:rFonts w:cstheme="minorHAnsi"/>
                <w:b/>
                <w:i/>
                <w:sz w:val="18"/>
                <w:lang w:val="en-US"/>
              </w:rPr>
              <w:t xml:space="preserve"> (</w:t>
            </w:r>
            <w:proofErr w:type="spellStart"/>
            <w:r>
              <w:rPr>
                <w:rFonts w:cstheme="minorHAnsi"/>
                <w:b/>
                <w:i/>
                <w:sz w:val="18"/>
                <w:lang w:val="en-US"/>
              </w:rPr>
              <w:t>mean,sd</w:t>
            </w:r>
            <w:proofErr w:type="spellEnd"/>
            <w:r>
              <w:rPr>
                <w:rFonts w:cstheme="minorHAnsi"/>
                <w:b/>
                <w:i/>
                <w:sz w:val="18"/>
                <w:lang w:val="en-US"/>
              </w:rPr>
              <w:t>)</w:t>
            </w:r>
          </w:p>
          <w:p w14:paraId="19EB4837" w14:textId="153E1C36" w:rsidR="00110AFD" w:rsidRPr="00836AB0" w:rsidRDefault="00836AB0" w:rsidP="00110AFD">
            <w:pPr>
              <w:rPr>
                <w:rFonts w:cstheme="minorHAnsi"/>
                <w:b/>
                <w:i/>
                <w:sz w:val="18"/>
                <w:lang w:val="en-US"/>
              </w:rPr>
            </w:pPr>
            <w:r>
              <w:rPr>
                <w:rFonts w:cstheme="minorHAnsi"/>
                <w:sz w:val="18"/>
                <w:lang w:val="en-US"/>
              </w:rPr>
              <w:t xml:space="preserve">&gt;12 months </w:t>
            </w:r>
            <w:r w:rsidRPr="00110AFD">
              <w:rPr>
                <w:rFonts w:cstheme="minorHAnsi"/>
                <w:sz w:val="18"/>
                <w:lang w:val="en-US"/>
              </w:rPr>
              <w:t xml:space="preserve">5.2 </w:t>
            </w:r>
            <w:r>
              <w:rPr>
                <w:rFonts w:cstheme="minorHAnsi"/>
                <w:sz w:val="18"/>
                <w:lang w:val="en-US"/>
              </w:rPr>
              <w:t>(</w:t>
            </w:r>
            <w:r w:rsidRPr="00110AFD">
              <w:rPr>
                <w:rFonts w:cstheme="minorHAnsi"/>
                <w:sz w:val="18"/>
                <w:lang w:val="en-US"/>
              </w:rPr>
              <w:t>3.5</w:t>
            </w:r>
            <w:r>
              <w:rPr>
                <w:rFonts w:cstheme="minorHAnsi"/>
                <w:sz w:val="18"/>
                <w:lang w:val="en-US"/>
              </w:rPr>
              <w:t>)</w:t>
            </w:r>
            <w:r w:rsidRPr="00110AFD">
              <w:rPr>
                <w:rFonts w:cstheme="minorHAnsi"/>
                <w:sz w:val="18"/>
                <w:lang w:val="en-US"/>
              </w:rPr>
              <w:t xml:space="preserve"> versus 5.0 </w:t>
            </w:r>
            <w:r>
              <w:rPr>
                <w:rFonts w:cstheme="minorHAnsi"/>
                <w:sz w:val="18"/>
                <w:lang w:val="en-US"/>
              </w:rPr>
              <w:t>(</w:t>
            </w:r>
            <w:r w:rsidRPr="00110AFD">
              <w:rPr>
                <w:rFonts w:cstheme="minorHAnsi"/>
                <w:sz w:val="18"/>
                <w:lang w:val="en-US"/>
              </w:rPr>
              <w:t>3.8</w:t>
            </w:r>
            <w:r>
              <w:rPr>
                <w:rFonts w:cstheme="minorHAnsi"/>
                <w:sz w:val="18"/>
                <w:lang w:val="en-US"/>
              </w:rPr>
              <w:t xml:space="preserve">) </w:t>
            </w:r>
            <w:r w:rsidRPr="00110AFD">
              <w:rPr>
                <w:rFonts w:cstheme="minorHAnsi"/>
                <w:sz w:val="18"/>
                <w:lang w:val="en-US"/>
              </w:rPr>
              <w:t>, p =</w:t>
            </w:r>
            <w:r w:rsidR="007D5AFC">
              <w:rPr>
                <w:rFonts w:cstheme="minorHAnsi"/>
                <w:sz w:val="18"/>
                <w:lang w:val="en-US"/>
              </w:rPr>
              <w:t>NS</w:t>
            </w:r>
          </w:p>
        </w:tc>
      </w:tr>
      <w:tr w:rsidR="00067337" w:rsidRPr="0030163C" w14:paraId="240164D6" w14:textId="77777777" w:rsidTr="000468BE">
        <w:tc>
          <w:tcPr>
            <w:tcW w:w="1654" w:type="dxa"/>
            <w:tcBorders>
              <w:top w:val="single" w:sz="4" w:space="0" w:color="auto"/>
              <w:left w:val="single" w:sz="4" w:space="0" w:color="auto"/>
              <w:bottom w:val="single" w:sz="4" w:space="0" w:color="auto"/>
              <w:right w:val="single" w:sz="4" w:space="0" w:color="auto"/>
            </w:tcBorders>
          </w:tcPr>
          <w:p w14:paraId="69ADB716" w14:textId="0420FC00" w:rsidR="00067337" w:rsidRDefault="00067337" w:rsidP="00067337">
            <w:pPr>
              <w:keepLines/>
              <w:spacing w:line="240" w:lineRule="auto"/>
              <w:rPr>
                <w:rFonts w:cstheme="minorHAnsi"/>
                <w:sz w:val="18"/>
                <w:lang w:val="en-US"/>
              </w:rPr>
            </w:pPr>
            <w:proofErr w:type="spellStart"/>
            <w:r>
              <w:rPr>
                <w:rFonts w:cstheme="minorHAnsi"/>
                <w:sz w:val="18"/>
                <w:lang w:val="en-US"/>
              </w:rPr>
              <w:lastRenderedPageBreak/>
              <w:t>Ureyen</w:t>
            </w:r>
            <w:proofErr w:type="spellEnd"/>
            <w:r>
              <w:rPr>
                <w:rFonts w:cstheme="minorHAnsi"/>
                <w:sz w:val="18"/>
                <w:lang w:val="en-US"/>
              </w:rPr>
              <w:t xml:space="preserve"> 2018</w:t>
            </w:r>
          </w:p>
        </w:tc>
        <w:tc>
          <w:tcPr>
            <w:tcW w:w="1040" w:type="dxa"/>
            <w:tcBorders>
              <w:top w:val="single" w:sz="4" w:space="0" w:color="auto"/>
              <w:left w:val="single" w:sz="4" w:space="0" w:color="auto"/>
              <w:bottom w:val="single" w:sz="4" w:space="0" w:color="auto"/>
              <w:right w:val="single" w:sz="4" w:space="0" w:color="auto"/>
            </w:tcBorders>
          </w:tcPr>
          <w:p w14:paraId="4855AC5F" w14:textId="00703657" w:rsidR="00067337" w:rsidRDefault="00067337" w:rsidP="00067337">
            <w:pPr>
              <w:rPr>
                <w:rFonts w:cstheme="minorHAnsi"/>
                <w:sz w:val="18"/>
                <w:lang w:val="en-US"/>
              </w:rPr>
            </w:pPr>
            <w:r w:rsidRPr="00B25B8F">
              <w:rPr>
                <w:rFonts w:cstheme="minorHAnsi"/>
                <w:sz w:val="18"/>
                <w:lang w:val="en-US"/>
              </w:rPr>
              <w:t>43 IBD (12 CD</w:t>
            </w:r>
            <w:r>
              <w:rPr>
                <w:rFonts w:cstheme="minorHAnsi"/>
                <w:sz w:val="18"/>
                <w:lang w:val="en-US"/>
              </w:rPr>
              <w:t xml:space="preserve">, </w:t>
            </w:r>
            <w:r w:rsidRPr="00B25B8F">
              <w:rPr>
                <w:rFonts w:cstheme="minorHAnsi"/>
                <w:sz w:val="18"/>
                <w:lang w:val="en-US"/>
              </w:rPr>
              <w:t>31 UC)</w:t>
            </w:r>
          </w:p>
        </w:tc>
        <w:tc>
          <w:tcPr>
            <w:tcW w:w="1868" w:type="dxa"/>
            <w:tcBorders>
              <w:top w:val="single" w:sz="4" w:space="0" w:color="auto"/>
              <w:left w:val="single" w:sz="4" w:space="0" w:color="auto"/>
              <w:bottom w:val="single" w:sz="4" w:space="0" w:color="auto"/>
              <w:right w:val="single" w:sz="4" w:space="0" w:color="auto"/>
            </w:tcBorders>
          </w:tcPr>
          <w:p w14:paraId="5491FAA8" w14:textId="77777777" w:rsidR="00067337" w:rsidRDefault="00067337" w:rsidP="00067337">
            <w:pPr>
              <w:rPr>
                <w:rFonts w:cstheme="minorHAnsi"/>
                <w:sz w:val="18"/>
                <w:lang w:val="en-US"/>
              </w:rPr>
            </w:pPr>
            <w:r>
              <w:rPr>
                <w:rFonts w:cstheme="minorHAnsi"/>
                <w:sz w:val="18"/>
                <w:lang w:val="en-US"/>
              </w:rPr>
              <w:t>IBD with and without musculoskeletal symptoms</w:t>
            </w:r>
          </w:p>
          <w:p w14:paraId="19C28923" w14:textId="7342D18A" w:rsidR="00D803E2" w:rsidRDefault="00D803E2" w:rsidP="00067337">
            <w:pPr>
              <w:rPr>
                <w:rFonts w:cstheme="minorHAnsi"/>
                <w:sz w:val="18"/>
                <w:lang w:val="en-US"/>
              </w:rPr>
            </w:pPr>
            <w:r>
              <w:rPr>
                <w:rFonts w:cstheme="minorHAnsi"/>
                <w:sz w:val="18"/>
                <w:lang w:val="en-US"/>
              </w:rPr>
              <w:t xml:space="preserve">Disease duration </w:t>
            </w:r>
            <w:r w:rsidR="001C0C52" w:rsidRPr="001C0C52">
              <w:rPr>
                <w:rFonts w:cstheme="minorHAnsi"/>
                <w:sz w:val="18"/>
                <w:lang w:val="en-US"/>
              </w:rPr>
              <w:t>70.79 (81.5</w:t>
            </w:r>
            <w:r w:rsidR="001C0C52">
              <w:rPr>
                <w:rFonts w:cstheme="minorHAnsi"/>
                <w:sz w:val="18"/>
                <w:lang w:val="en-US"/>
              </w:rPr>
              <w:t>) months</w:t>
            </w:r>
          </w:p>
        </w:tc>
        <w:tc>
          <w:tcPr>
            <w:tcW w:w="1705" w:type="dxa"/>
            <w:tcBorders>
              <w:top w:val="single" w:sz="4" w:space="0" w:color="auto"/>
              <w:left w:val="single" w:sz="4" w:space="0" w:color="auto"/>
              <w:bottom w:val="single" w:sz="4" w:space="0" w:color="auto"/>
              <w:right w:val="single" w:sz="4" w:space="0" w:color="auto"/>
            </w:tcBorders>
          </w:tcPr>
          <w:p w14:paraId="5713C846" w14:textId="3D4AFF01" w:rsidR="00067337" w:rsidRDefault="00067337" w:rsidP="00067337">
            <w:pPr>
              <w:keepLines/>
              <w:spacing w:line="240" w:lineRule="auto"/>
              <w:rPr>
                <w:rFonts w:cstheme="minorHAnsi"/>
                <w:sz w:val="18"/>
                <w:lang w:val="en-US"/>
              </w:rPr>
            </w:pPr>
            <w:r>
              <w:rPr>
                <w:rFonts w:cstheme="minorHAnsi"/>
                <w:sz w:val="18"/>
                <w:lang w:val="en-US"/>
              </w:rPr>
              <w:t>Cross-sectional</w:t>
            </w:r>
          </w:p>
        </w:tc>
        <w:tc>
          <w:tcPr>
            <w:tcW w:w="2381" w:type="dxa"/>
            <w:tcBorders>
              <w:top w:val="single" w:sz="4" w:space="0" w:color="auto"/>
              <w:left w:val="single" w:sz="4" w:space="0" w:color="auto"/>
              <w:bottom w:val="single" w:sz="4" w:space="0" w:color="auto"/>
              <w:right w:val="single" w:sz="4" w:space="0" w:color="auto"/>
            </w:tcBorders>
          </w:tcPr>
          <w:p w14:paraId="01259BDD" w14:textId="77777777" w:rsidR="00067337" w:rsidRDefault="00067337" w:rsidP="00067337">
            <w:pPr>
              <w:rPr>
                <w:rFonts w:cstheme="minorHAnsi"/>
                <w:sz w:val="18"/>
                <w:lang w:val="en-US"/>
              </w:rPr>
            </w:pPr>
            <w:r>
              <w:rPr>
                <w:rFonts w:cstheme="minorHAnsi"/>
                <w:sz w:val="18"/>
                <w:lang w:val="en-US"/>
              </w:rPr>
              <w:t xml:space="preserve">GE </w:t>
            </w:r>
            <w:r w:rsidRPr="00443537">
              <w:rPr>
                <w:rFonts w:cstheme="minorHAnsi"/>
                <w:sz w:val="18"/>
                <w:lang w:val="en-US"/>
              </w:rPr>
              <w:t>LOGIQ P9</w:t>
            </w:r>
            <w:r>
              <w:rPr>
                <w:rFonts w:cstheme="minorHAnsi"/>
                <w:sz w:val="18"/>
                <w:lang w:val="en-US"/>
              </w:rPr>
              <w:t xml:space="preserve">, </w:t>
            </w:r>
            <w:r w:rsidRPr="00443537">
              <w:rPr>
                <w:rFonts w:cstheme="minorHAnsi"/>
                <w:sz w:val="18"/>
                <w:lang w:val="en-US"/>
              </w:rPr>
              <w:t>7-13MHz</w:t>
            </w:r>
          </w:p>
          <w:p w14:paraId="1AD9203D" w14:textId="77777777" w:rsidR="00067337" w:rsidRDefault="00067337" w:rsidP="00067337">
            <w:pPr>
              <w:rPr>
                <w:rFonts w:cstheme="minorHAnsi"/>
                <w:sz w:val="18"/>
                <w:lang w:val="en-US"/>
              </w:rPr>
            </w:pPr>
            <w:r>
              <w:rPr>
                <w:rFonts w:cstheme="minorHAnsi"/>
                <w:sz w:val="18"/>
                <w:lang w:val="en-US"/>
              </w:rPr>
              <w:t>Bilateral q</w:t>
            </w:r>
            <w:r w:rsidRPr="0017720D">
              <w:rPr>
                <w:rFonts w:cstheme="minorHAnsi"/>
                <w:sz w:val="18"/>
                <w:lang w:val="en-US"/>
              </w:rPr>
              <w:t>uadriceps tendon, proximal and distal patellar tendon, Achilles tendon, plantar aponeurosis and triceps tendon were examined bilaterally,</w:t>
            </w:r>
          </w:p>
          <w:p w14:paraId="16B68B6C" w14:textId="77777777" w:rsidR="00067337" w:rsidRPr="0017720D" w:rsidRDefault="00067337" w:rsidP="00067337">
            <w:pPr>
              <w:rPr>
                <w:rFonts w:cstheme="minorHAnsi"/>
                <w:sz w:val="18"/>
                <w:lang w:val="en-US"/>
              </w:rPr>
            </w:pPr>
            <w:proofErr w:type="spellStart"/>
            <w:r w:rsidRPr="0017720D">
              <w:rPr>
                <w:rFonts w:cstheme="minorHAnsi"/>
                <w:sz w:val="18"/>
                <w:lang w:val="en-US"/>
              </w:rPr>
              <w:t>Hypoechogenicity</w:t>
            </w:r>
            <w:proofErr w:type="spellEnd"/>
            <w:r>
              <w:rPr>
                <w:rFonts w:cstheme="minorHAnsi"/>
                <w:sz w:val="18"/>
                <w:lang w:val="en-US"/>
              </w:rPr>
              <w:t xml:space="preserve"> (0-3)</w:t>
            </w:r>
            <w:r w:rsidRPr="0017720D">
              <w:rPr>
                <w:rFonts w:cstheme="minorHAnsi"/>
                <w:sz w:val="18"/>
                <w:lang w:val="en-US"/>
              </w:rPr>
              <w:t>, thickening</w:t>
            </w:r>
            <w:r>
              <w:rPr>
                <w:rFonts w:cstheme="minorHAnsi"/>
                <w:sz w:val="18"/>
                <w:lang w:val="en-US"/>
              </w:rPr>
              <w:t xml:space="preserve"> (quantitative)</w:t>
            </w:r>
            <w:r w:rsidRPr="0017720D">
              <w:rPr>
                <w:rFonts w:cstheme="minorHAnsi"/>
                <w:sz w:val="18"/>
                <w:lang w:val="en-US"/>
              </w:rPr>
              <w:t>, enthesophytes</w:t>
            </w:r>
            <w:r>
              <w:rPr>
                <w:rFonts w:cstheme="minorHAnsi"/>
                <w:sz w:val="18"/>
                <w:lang w:val="en-US"/>
              </w:rPr>
              <w:t xml:space="preserve"> (0-3)</w:t>
            </w:r>
            <w:r w:rsidRPr="0017720D">
              <w:rPr>
                <w:rFonts w:cstheme="minorHAnsi"/>
                <w:sz w:val="18"/>
                <w:lang w:val="en-US"/>
              </w:rPr>
              <w:t>, calcifications</w:t>
            </w:r>
            <w:r>
              <w:rPr>
                <w:rFonts w:cstheme="minorHAnsi"/>
                <w:sz w:val="18"/>
                <w:lang w:val="en-US"/>
              </w:rPr>
              <w:t xml:space="preserve"> (0-3)</w:t>
            </w:r>
            <w:r w:rsidRPr="0017720D">
              <w:rPr>
                <w:rFonts w:cstheme="minorHAnsi"/>
                <w:sz w:val="18"/>
                <w:lang w:val="en-US"/>
              </w:rPr>
              <w:t xml:space="preserve">, erosions </w:t>
            </w:r>
            <w:r>
              <w:rPr>
                <w:rFonts w:cstheme="minorHAnsi"/>
                <w:sz w:val="18"/>
                <w:lang w:val="en-US"/>
              </w:rPr>
              <w:t xml:space="preserve">(quantitative) </w:t>
            </w:r>
            <w:r w:rsidRPr="0017720D">
              <w:rPr>
                <w:rFonts w:cstheme="minorHAnsi"/>
                <w:sz w:val="18"/>
                <w:lang w:val="en-US"/>
              </w:rPr>
              <w:t xml:space="preserve">and PD </w:t>
            </w:r>
            <w:r>
              <w:rPr>
                <w:rFonts w:cstheme="minorHAnsi"/>
                <w:sz w:val="18"/>
                <w:lang w:val="en-US"/>
              </w:rPr>
              <w:t>(0-3)</w:t>
            </w:r>
          </w:p>
          <w:p w14:paraId="740F633E" w14:textId="77777777" w:rsidR="00067337" w:rsidRDefault="00067337" w:rsidP="00067337">
            <w:pPr>
              <w:rPr>
                <w:rFonts w:cstheme="minorHAnsi"/>
                <w:sz w:val="18"/>
                <w:lang w:val="en-US"/>
              </w:rPr>
            </w:pPr>
            <w:r>
              <w:rPr>
                <w:rFonts w:cstheme="minorHAnsi"/>
                <w:sz w:val="18"/>
                <w:lang w:val="en-US"/>
              </w:rPr>
              <w:t>Inflammation and damage score</w:t>
            </w:r>
          </w:p>
          <w:p w14:paraId="2CF706FD" w14:textId="0D5F4224" w:rsidR="00067337" w:rsidRPr="00BA12D4" w:rsidRDefault="00067337" w:rsidP="00067337">
            <w:pPr>
              <w:rPr>
                <w:rFonts w:cstheme="minorHAnsi"/>
                <w:sz w:val="18"/>
                <w:lang w:val="en-US"/>
              </w:rPr>
            </w:pPr>
            <w:r>
              <w:rPr>
                <w:rFonts w:cstheme="minorHAnsi"/>
                <w:sz w:val="18"/>
                <w:lang w:val="en-US"/>
              </w:rPr>
              <w:t>GS and PD</w:t>
            </w:r>
          </w:p>
        </w:tc>
        <w:tc>
          <w:tcPr>
            <w:tcW w:w="1749" w:type="dxa"/>
            <w:tcBorders>
              <w:top w:val="single" w:sz="4" w:space="0" w:color="auto"/>
              <w:left w:val="single" w:sz="4" w:space="0" w:color="auto"/>
              <w:bottom w:val="single" w:sz="4" w:space="0" w:color="auto"/>
              <w:right w:val="single" w:sz="4" w:space="0" w:color="auto"/>
            </w:tcBorders>
          </w:tcPr>
          <w:p w14:paraId="1BD3DE6C" w14:textId="1A791DA5" w:rsidR="00067337" w:rsidRDefault="00067337" w:rsidP="00067337">
            <w:pPr>
              <w:keepLines/>
              <w:spacing w:line="240" w:lineRule="auto"/>
              <w:rPr>
                <w:rFonts w:cstheme="minorHAnsi"/>
                <w:sz w:val="18"/>
                <w:lang w:val="en-US"/>
              </w:rPr>
            </w:pPr>
            <w:proofErr w:type="spellStart"/>
            <w:r>
              <w:rPr>
                <w:rFonts w:cstheme="minorHAnsi"/>
                <w:sz w:val="18"/>
                <w:lang w:val="en-US"/>
              </w:rPr>
              <w:t>n.a.</w:t>
            </w:r>
            <w:proofErr w:type="spellEnd"/>
          </w:p>
        </w:tc>
        <w:tc>
          <w:tcPr>
            <w:tcW w:w="5765" w:type="dxa"/>
            <w:tcBorders>
              <w:top w:val="single" w:sz="4" w:space="0" w:color="auto"/>
              <w:left w:val="single" w:sz="4" w:space="0" w:color="auto"/>
              <w:bottom w:val="single" w:sz="4" w:space="0" w:color="auto"/>
              <w:right w:val="single" w:sz="4" w:space="0" w:color="auto"/>
            </w:tcBorders>
          </w:tcPr>
          <w:p w14:paraId="2A0885CA" w14:textId="5471712B" w:rsidR="00067337" w:rsidRPr="00067337" w:rsidRDefault="00067337" w:rsidP="00067337">
            <w:pPr>
              <w:keepLines/>
              <w:spacing w:line="240" w:lineRule="auto"/>
              <w:rPr>
                <w:rFonts w:cstheme="minorHAnsi"/>
                <w:sz w:val="18"/>
                <w:lang w:val="en-US"/>
              </w:rPr>
            </w:pPr>
            <w:r w:rsidRPr="00067337">
              <w:rPr>
                <w:rFonts w:cstheme="minorHAnsi"/>
                <w:sz w:val="18"/>
                <w:lang w:val="en-US"/>
              </w:rPr>
              <w:t>Disease duration was independent of inflammation</w:t>
            </w:r>
            <w:r>
              <w:rPr>
                <w:rFonts w:cstheme="minorHAnsi"/>
                <w:sz w:val="18"/>
                <w:lang w:val="en-US"/>
              </w:rPr>
              <w:t xml:space="preserve"> </w:t>
            </w:r>
            <w:r w:rsidRPr="00067337">
              <w:rPr>
                <w:rFonts w:cstheme="minorHAnsi"/>
                <w:sz w:val="18"/>
                <w:lang w:val="en-US"/>
              </w:rPr>
              <w:t>and damage scores.</w:t>
            </w:r>
          </w:p>
        </w:tc>
      </w:tr>
    </w:tbl>
    <w:p w14:paraId="48AF0038" w14:textId="7CA82EAB" w:rsidR="00493472" w:rsidRDefault="00493472" w:rsidP="00DA4B94">
      <w:pPr>
        <w:rPr>
          <w:rFonts w:cstheme="minorHAnsi"/>
          <w:lang w:val="en-US"/>
        </w:rPr>
      </w:pPr>
    </w:p>
    <w:p w14:paraId="15037E9A" w14:textId="0ACD0435" w:rsidR="004A402E" w:rsidRDefault="004A402E" w:rsidP="007D5AFC">
      <w:pPr>
        <w:rPr>
          <w:rFonts w:cstheme="minorHAnsi"/>
          <w:lang w:val="en-US"/>
        </w:rPr>
      </w:pPr>
      <w:r w:rsidRPr="00493472">
        <w:rPr>
          <w:rFonts w:cstheme="minorHAnsi"/>
          <w:lang w:val="en-US"/>
        </w:rPr>
        <w:br w:type="page"/>
      </w:r>
    </w:p>
    <w:p w14:paraId="5E250B7B" w14:textId="421C9D3B" w:rsidR="00ED539A" w:rsidRDefault="00ED539A">
      <w:pPr>
        <w:rPr>
          <w:rFonts w:cstheme="minorHAnsi"/>
          <w:lang w:val="en-US"/>
        </w:rPr>
      </w:pPr>
    </w:p>
    <w:p w14:paraId="317CFB44" w14:textId="125C14CD" w:rsidR="000937DD" w:rsidRPr="000937DD" w:rsidRDefault="00996C57" w:rsidP="000937DD">
      <w:pPr>
        <w:rPr>
          <w:rFonts w:cstheme="minorHAnsi"/>
          <w:b/>
          <w:i/>
          <w:lang w:val="en-US"/>
        </w:rPr>
      </w:pPr>
      <w:r>
        <w:rPr>
          <w:rFonts w:eastAsia="Times New Roman" w:cstheme="minorHAnsi"/>
          <w:b/>
          <w:bCs/>
          <w:i/>
          <w:color w:val="222222"/>
          <w:lang w:val="en-US" w:eastAsia="it-IT"/>
        </w:rPr>
        <w:t xml:space="preserve">Table S6: Summary of findings: </w:t>
      </w:r>
      <w:r w:rsidR="000937DD" w:rsidRPr="00996C57">
        <w:rPr>
          <w:rFonts w:cstheme="minorHAnsi"/>
          <w:lang w:val="en-US"/>
        </w:rPr>
        <w:t>value of ultrasonographic findings in making a diagnosis of arthritis in patients with IBD without a diagnosis of arthritis</w:t>
      </w:r>
      <w:r w:rsidR="00C13116">
        <w:rPr>
          <w:rFonts w:cstheme="minorHAnsi"/>
          <w:lang w:val="en-US"/>
        </w:rPr>
        <w:t>.</w:t>
      </w:r>
      <w:r w:rsidR="00142ED7">
        <w:rPr>
          <w:rFonts w:cstheme="minorHAnsi"/>
          <w:lang w:val="en-US"/>
        </w:rPr>
        <w:t xml:space="preserve"> IBD</w:t>
      </w:r>
      <w:r w:rsidR="003B3E7F">
        <w:rPr>
          <w:rFonts w:cstheme="minorHAnsi"/>
          <w:lang w:val="en-US"/>
        </w:rPr>
        <w:t>: inflammatory bowel disease</w:t>
      </w:r>
      <w:r w:rsidR="00142ED7">
        <w:rPr>
          <w:rFonts w:cstheme="minorHAnsi"/>
          <w:lang w:val="en-US"/>
        </w:rPr>
        <w:t>; CD</w:t>
      </w:r>
      <w:r w:rsidR="003B3E7F">
        <w:rPr>
          <w:rFonts w:cstheme="minorHAnsi"/>
          <w:lang w:val="en-US"/>
        </w:rPr>
        <w:t xml:space="preserve">: </w:t>
      </w:r>
      <w:proofErr w:type="spellStart"/>
      <w:r w:rsidR="003B3E7F">
        <w:rPr>
          <w:rFonts w:cstheme="minorHAnsi"/>
          <w:lang w:val="en-US"/>
        </w:rPr>
        <w:t>Corhn’s</w:t>
      </w:r>
      <w:proofErr w:type="spellEnd"/>
      <w:r w:rsidR="003B3E7F">
        <w:rPr>
          <w:rFonts w:cstheme="minorHAnsi"/>
          <w:lang w:val="en-US"/>
        </w:rPr>
        <w:t xml:space="preserve"> disease</w:t>
      </w:r>
      <w:r w:rsidR="00142ED7">
        <w:rPr>
          <w:rFonts w:cstheme="minorHAnsi"/>
          <w:lang w:val="en-US"/>
        </w:rPr>
        <w:t>; UC</w:t>
      </w:r>
      <w:r w:rsidR="003B3E7F">
        <w:rPr>
          <w:rFonts w:cstheme="minorHAnsi"/>
          <w:lang w:val="en-US"/>
        </w:rPr>
        <w:t>: ulcerative colitis</w:t>
      </w:r>
      <w:r w:rsidR="00142ED7">
        <w:rPr>
          <w:rFonts w:cstheme="minorHAnsi"/>
          <w:lang w:val="en-US"/>
        </w:rPr>
        <w:t>; MASEI</w:t>
      </w:r>
      <w:r w:rsidR="003B3E7F">
        <w:rPr>
          <w:rFonts w:cstheme="minorHAnsi"/>
          <w:lang w:val="en-US"/>
        </w:rPr>
        <w:t>:</w:t>
      </w:r>
      <w:r w:rsidR="003B3E7F" w:rsidRPr="003B3E7F">
        <w:rPr>
          <w:rFonts w:eastAsia="Times New Roman" w:cstheme="minorHAnsi"/>
          <w:bCs/>
          <w:color w:val="222222"/>
          <w:lang w:val="en-US" w:eastAsia="it-IT"/>
        </w:rPr>
        <w:t xml:space="preserve"> </w:t>
      </w:r>
      <w:r w:rsidR="003B3E7F" w:rsidRPr="006A5524">
        <w:rPr>
          <w:rFonts w:eastAsia="Times New Roman" w:cstheme="minorHAnsi"/>
          <w:bCs/>
          <w:color w:val="222222"/>
          <w:lang w:val="en-US" w:eastAsia="it-IT"/>
        </w:rPr>
        <w:t xml:space="preserve">Madrid sonography </w:t>
      </w:r>
      <w:proofErr w:type="spellStart"/>
      <w:r w:rsidR="003B3E7F" w:rsidRPr="006A5524">
        <w:rPr>
          <w:rFonts w:eastAsia="Times New Roman" w:cstheme="minorHAnsi"/>
          <w:bCs/>
          <w:color w:val="222222"/>
          <w:lang w:val="en-US" w:eastAsia="it-IT"/>
        </w:rPr>
        <w:t>enthesitis</w:t>
      </w:r>
      <w:proofErr w:type="spellEnd"/>
      <w:r w:rsidR="003B3E7F" w:rsidRPr="006A5524">
        <w:rPr>
          <w:rFonts w:eastAsia="Times New Roman" w:cstheme="minorHAnsi"/>
          <w:bCs/>
          <w:color w:val="222222"/>
          <w:lang w:val="en-US" w:eastAsia="it-IT"/>
        </w:rPr>
        <w:t xml:space="preserve"> index</w:t>
      </w:r>
      <w:r w:rsidR="00142ED7">
        <w:rPr>
          <w:rFonts w:cstheme="minorHAnsi"/>
          <w:lang w:val="en-US"/>
        </w:rPr>
        <w:t>; GUESS</w:t>
      </w:r>
      <w:r w:rsidR="003B3E7F">
        <w:rPr>
          <w:rFonts w:cstheme="minorHAnsi"/>
          <w:lang w:val="en-US"/>
        </w:rPr>
        <w:t xml:space="preserve">: </w:t>
      </w:r>
      <w:r w:rsidR="003B3E7F" w:rsidRPr="006A5524">
        <w:rPr>
          <w:rFonts w:eastAsia="Times New Roman" w:cstheme="minorHAnsi"/>
          <w:bCs/>
          <w:color w:val="222222"/>
          <w:lang w:val="en-US" w:eastAsia="it-IT"/>
        </w:rPr>
        <w:t xml:space="preserve">Glasgow Ultrasound </w:t>
      </w:r>
      <w:proofErr w:type="spellStart"/>
      <w:r w:rsidR="003B3E7F" w:rsidRPr="006A5524">
        <w:rPr>
          <w:rFonts w:eastAsia="Times New Roman" w:cstheme="minorHAnsi"/>
          <w:bCs/>
          <w:color w:val="222222"/>
          <w:lang w:val="en-US" w:eastAsia="it-IT"/>
        </w:rPr>
        <w:t>Enthesitis</w:t>
      </w:r>
      <w:proofErr w:type="spellEnd"/>
      <w:r w:rsidR="003B3E7F" w:rsidRPr="006A5524">
        <w:rPr>
          <w:rFonts w:eastAsia="Times New Roman" w:cstheme="minorHAnsi"/>
          <w:bCs/>
          <w:color w:val="222222"/>
          <w:lang w:val="en-US" w:eastAsia="it-IT"/>
        </w:rPr>
        <w:t xml:space="preserve"> Scoring System</w:t>
      </w:r>
      <w:r w:rsidR="00142ED7">
        <w:rPr>
          <w:rFonts w:cstheme="minorHAnsi"/>
          <w:lang w:val="en-US"/>
        </w:rPr>
        <w:t>;</w:t>
      </w:r>
      <w:r w:rsidR="003710CB">
        <w:rPr>
          <w:rFonts w:cstheme="minorHAnsi"/>
          <w:lang w:val="en-US"/>
        </w:rPr>
        <w:t xml:space="preserve"> Se</w:t>
      </w:r>
      <w:r w:rsidR="003B3E7F">
        <w:rPr>
          <w:rFonts w:cstheme="minorHAnsi"/>
          <w:lang w:val="en-US"/>
        </w:rPr>
        <w:t>: sensitivity</w:t>
      </w:r>
      <w:r w:rsidR="003710CB">
        <w:rPr>
          <w:rFonts w:cstheme="minorHAnsi"/>
          <w:lang w:val="en-US"/>
        </w:rPr>
        <w:t xml:space="preserve">; </w:t>
      </w:r>
      <w:proofErr w:type="spellStart"/>
      <w:r w:rsidR="003710CB">
        <w:rPr>
          <w:rFonts w:cstheme="minorHAnsi"/>
          <w:lang w:val="en-US"/>
        </w:rPr>
        <w:t>Sp</w:t>
      </w:r>
      <w:proofErr w:type="spellEnd"/>
      <w:r w:rsidR="003B3E7F">
        <w:rPr>
          <w:rFonts w:cstheme="minorHAnsi"/>
          <w:lang w:val="en-US"/>
        </w:rPr>
        <w:t>: specificity</w:t>
      </w:r>
      <w:r w:rsidR="003710CB">
        <w:rPr>
          <w:rFonts w:cstheme="minorHAnsi"/>
          <w:lang w:val="en-US"/>
        </w:rPr>
        <w:t>; LR+</w:t>
      </w:r>
      <w:r w:rsidR="003B3E7F">
        <w:rPr>
          <w:rFonts w:cstheme="minorHAnsi"/>
          <w:lang w:val="en-US"/>
        </w:rPr>
        <w:t>: positive likelihood ratio</w:t>
      </w:r>
      <w:r w:rsidR="003710CB">
        <w:rPr>
          <w:rFonts w:cstheme="minorHAnsi"/>
          <w:lang w:val="en-US"/>
        </w:rPr>
        <w:t>; LR-</w:t>
      </w:r>
      <w:r w:rsidR="003B3E7F">
        <w:rPr>
          <w:rFonts w:cstheme="minorHAnsi"/>
          <w:lang w:val="en-US"/>
        </w:rPr>
        <w:t>: negative likelihood ratio</w:t>
      </w:r>
      <w:r w:rsidR="003710CB">
        <w:rPr>
          <w:rFonts w:cstheme="minorHAnsi"/>
          <w:lang w:val="en-US"/>
        </w:rPr>
        <w:t>; PPV</w:t>
      </w:r>
      <w:r w:rsidR="003B3E7F">
        <w:rPr>
          <w:rFonts w:cstheme="minorHAnsi"/>
          <w:lang w:val="en-US"/>
        </w:rPr>
        <w:t>: positive predictive value</w:t>
      </w:r>
      <w:r w:rsidR="003710CB">
        <w:rPr>
          <w:rFonts w:cstheme="minorHAnsi"/>
          <w:lang w:val="en-US"/>
        </w:rPr>
        <w:t>; NPV</w:t>
      </w:r>
      <w:r w:rsidR="003B3E7F">
        <w:rPr>
          <w:rFonts w:cstheme="minorHAnsi"/>
          <w:lang w:val="en-US"/>
        </w:rPr>
        <w:t>: negative predictive value</w:t>
      </w:r>
      <w:r w:rsidR="003710CB">
        <w:rPr>
          <w:rFonts w:cstheme="minorHAnsi"/>
          <w:lang w:val="en-US"/>
        </w:rPr>
        <w:t>;</w:t>
      </w:r>
      <w:r w:rsidR="003B3E7F">
        <w:rPr>
          <w:rFonts w:cstheme="minorHAnsi"/>
          <w:lang w:val="en-US"/>
        </w:rPr>
        <w:t xml:space="preserve"> GS: grey scale; PD: power Doppler; </w:t>
      </w:r>
      <w:proofErr w:type="spellStart"/>
      <w:r w:rsidR="003B3E7F">
        <w:rPr>
          <w:rFonts w:cstheme="minorHAnsi"/>
          <w:lang w:val="en-US"/>
        </w:rPr>
        <w:t>SpA</w:t>
      </w:r>
      <w:proofErr w:type="spellEnd"/>
      <w:r w:rsidR="003B3E7F">
        <w:rPr>
          <w:rFonts w:cstheme="minorHAnsi"/>
          <w:lang w:val="en-US"/>
        </w:rPr>
        <w:t xml:space="preserve">: </w:t>
      </w:r>
      <w:proofErr w:type="spellStart"/>
      <w:r w:rsidR="003B3E7F">
        <w:rPr>
          <w:rFonts w:cstheme="minorHAnsi"/>
          <w:lang w:val="en-US"/>
        </w:rPr>
        <w:t>spondyloarthritis</w:t>
      </w:r>
      <w:proofErr w:type="spellEnd"/>
      <w:r w:rsidR="003B3E7F">
        <w:rPr>
          <w:rFonts w:cstheme="minorHAnsi"/>
          <w:lang w:val="en-US"/>
        </w:rPr>
        <w:t>.</w:t>
      </w:r>
    </w:p>
    <w:p w14:paraId="5EC8BE9E" w14:textId="56459999" w:rsidR="004A402E" w:rsidRDefault="004A402E">
      <w:pPr>
        <w:rPr>
          <w:rFonts w:cstheme="minorHAnsi"/>
          <w:lang w:val="en-US"/>
        </w:rPr>
      </w:pPr>
    </w:p>
    <w:tbl>
      <w:tblPr>
        <w:tblW w:w="5660" w:type="pct"/>
        <w:tblInd w:w="-714" w:type="dxa"/>
        <w:tblLayout w:type="fixed"/>
        <w:tblLook w:val="04A0" w:firstRow="1" w:lastRow="0" w:firstColumn="1" w:lastColumn="0" w:noHBand="0" w:noVBand="1"/>
      </w:tblPr>
      <w:tblGrid>
        <w:gridCol w:w="1680"/>
        <w:gridCol w:w="1056"/>
        <w:gridCol w:w="1897"/>
        <w:gridCol w:w="1732"/>
        <w:gridCol w:w="2419"/>
        <w:gridCol w:w="1777"/>
        <w:gridCol w:w="5856"/>
      </w:tblGrid>
      <w:tr w:rsidR="004A402E" w:rsidRPr="006F371C" w14:paraId="278A018F" w14:textId="77777777" w:rsidTr="00ED539A">
        <w:tc>
          <w:tcPr>
            <w:tcW w:w="1654" w:type="dxa"/>
            <w:tcBorders>
              <w:top w:val="single" w:sz="4" w:space="0" w:color="auto"/>
              <w:left w:val="single" w:sz="4" w:space="0" w:color="auto"/>
              <w:bottom w:val="single" w:sz="4" w:space="0" w:color="auto"/>
              <w:right w:val="single" w:sz="4" w:space="0" w:color="auto"/>
            </w:tcBorders>
            <w:hideMark/>
          </w:tcPr>
          <w:p w14:paraId="109BBABB" w14:textId="77777777" w:rsidR="004A402E" w:rsidRPr="00A71C55" w:rsidRDefault="004A402E" w:rsidP="00ED539A">
            <w:pPr>
              <w:rPr>
                <w:rFonts w:cstheme="minorHAnsi"/>
                <w:b/>
                <w:sz w:val="18"/>
                <w:lang w:val="en-US"/>
              </w:rPr>
            </w:pPr>
            <w:r w:rsidRPr="00A71C55">
              <w:rPr>
                <w:rFonts w:cstheme="minorHAnsi"/>
                <w:b/>
                <w:sz w:val="18"/>
                <w:lang w:val="en-US"/>
              </w:rPr>
              <w:t>Study</w:t>
            </w:r>
          </w:p>
        </w:tc>
        <w:tc>
          <w:tcPr>
            <w:tcW w:w="1040" w:type="dxa"/>
            <w:tcBorders>
              <w:top w:val="single" w:sz="4" w:space="0" w:color="auto"/>
              <w:left w:val="single" w:sz="4" w:space="0" w:color="auto"/>
              <w:bottom w:val="single" w:sz="4" w:space="0" w:color="auto"/>
              <w:right w:val="single" w:sz="4" w:space="0" w:color="auto"/>
            </w:tcBorders>
            <w:hideMark/>
          </w:tcPr>
          <w:p w14:paraId="41575740" w14:textId="77777777" w:rsidR="004A402E" w:rsidRPr="00A71C55" w:rsidRDefault="004A402E" w:rsidP="00ED539A">
            <w:pPr>
              <w:rPr>
                <w:rFonts w:cstheme="minorHAnsi"/>
                <w:b/>
                <w:sz w:val="18"/>
                <w:lang w:val="en-US"/>
              </w:rPr>
            </w:pPr>
            <w:r w:rsidRPr="00A71C55">
              <w:rPr>
                <w:rFonts w:cstheme="minorHAnsi"/>
                <w:b/>
                <w:sz w:val="18"/>
                <w:lang w:val="en-US"/>
              </w:rPr>
              <w:t>N</w:t>
            </w:r>
          </w:p>
        </w:tc>
        <w:tc>
          <w:tcPr>
            <w:tcW w:w="1868" w:type="dxa"/>
            <w:tcBorders>
              <w:top w:val="single" w:sz="4" w:space="0" w:color="auto"/>
              <w:left w:val="single" w:sz="4" w:space="0" w:color="auto"/>
              <w:bottom w:val="single" w:sz="4" w:space="0" w:color="auto"/>
              <w:right w:val="single" w:sz="4" w:space="0" w:color="auto"/>
            </w:tcBorders>
            <w:hideMark/>
          </w:tcPr>
          <w:p w14:paraId="4EBAF862" w14:textId="77777777" w:rsidR="004A402E" w:rsidRPr="00A71C55" w:rsidRDefault="004A402E" w:rsidP="00ED539A">
            <w:pPr>
              <w:rPr>
                <w:rFonts w:cstheme="minorHAnsi"/>
                <w:b/>
                <w:sz w:val="18"/>
                <w:lang w:val="en-US"/>
              </w:rPr>
            </w:pPr>
            <w:r w:rsidRPr="00A71C55">
              <w:rPr>
                <w:rFonts w:cstheme="minorHAnsi"/>
                <w:b/>
                <w:sz w:val="18"/>
                <w:lang w:val="en-US"/>
              </w:rPr>
              <w:t>Population</w:t>
            </w:r>
          </w:p>
        </w:tc>
        <w:tc>
          <w:tcPr>
            <w:tcW w:w="1705" w:type="dxa"/>
            <w:tcBorders>
              <w:top w:val="single" w:sz="4" w:space="0" w:color="auto"/>
              <w:left w:val="single" w:sz="4" w:space="0" w:color="auto"/>
              <w:bottom w:val="single" w:sz="4" w:space="0" w:color="auto"/>
              <w:right w:val="single" w:sz="4" w:space="0" w:color="auto"/>
            </w:tcBorders>
            <w:hideMark/>
          </w:tcPr>
          <w:p w14:paraId="75D7A209" w14:textId="77777777" w:rsidR="004A402E" w:rsidRPr="00A71C55" w:rsidRDefault="004A402E" w:rsidP="00ED539A">
            <w:pPr>
              <w:rPr>
                <w:rFonts w:cstheme="minorHAnsi"/>
                <w:b/>
                <w:sz w:val="18"/>
                <w:lang w:val="en-US"/>
              </w:rPr>
            </w:pPr>
            <w:r w:rsidRPr="00A71C55">
              <w:rPr>
                <w:rFonts w:cstheme="minorHAnsi"/>
                <w:b/>
                <w:sz w:val="18"/>
                <w:lang w:val="en-US"/>
              </w:rPr>
              <w:t>Study design</w:t>
            </w:r>
          </w:p>
        </w:tc>
        <w:tc>
          <w:tcPr>
            <w:tcW w:w="2381" w:type="dxa"/>
            <w:tcBorders>
              <w:top w:val="single" w:sz="4" w:space="0" w:color="auto"/>
              <w:left w:val="single" w:sz="4" w:space="0" w:color="auto"/>
              <w:bottom w:val="single" w:sz="4" w:space="0" w:color="auto"/>
              <w:right w:val="single" w:sz="4" w:space="0" w:color="auto"/>
            </w:tcBorders>
            <w:hideMark/>
          </w:tcPr>
          <w:p w14:paraId="6C703CB0" w14:textId="77777777" w:rsidR="004A402E" w:rsidRPr="00A71C55" w:rsidRDefault="004A402E" w:rsidP="00ED539A">
            <w:pPr>
              <w:rPr>
                <w:rFonts w:cstheme="minorHAnsi"/>
                <w:b/>
                <w:sz w:val="18"/>
                <w:lang w:val="en-US"/>
              </w:rPr>
            </w:pPr>
            <w:r w:rsidRPr="00A71C55">
              <w:rPr>
                <w:rFonts w:cstheme="minorHAnsi"/>
                <w:b/>
                <w:sz w:val="18"/>
                <w:lang w:val="en-US"/>
              </w:rPr>
              <w:t>Intervention (US technique)</w:t>
            </w:r>
          </w:p>
        </w:tc>
        <w:tc>
          <w:tcPr>
            <w:tcW w:w="1749" w:type="dxa"/>
            <w:tcBorders>
              <w:top w:val="single" w:sz="4" w:space="0" w:color="auto"/>
              <w:left w:val="single" w:sz="4" w:space="0" w:color="auto"/>
              <w:bottom w:val="single" w:sz="4" w:space="0" w:color="auto"/>
              <w:right w:val="single" w:sz="4" w:space="0" w:color="auto"/>
            </w:tcBorders>
            <w:hideMark/>
          </w:tcPr>
          <w:p w14:paraId="28D50AE0" w14:textId="009176F9" w:rsidR="004A402E" w:rsidRPr="00A71C55" w:rsidRDefault="005A75E4" w:rsidP="00ED539A">
            <w:pPr>
              <w:rPr>
                <w:rFonts w:cstheme="minorHAnsi"/>
                <w:b/>
                <w:sz w:val="18"/>
                <w:lang w:val="en-US"/>
              </w:rPr>
            </w:pPr>
            <w:r w:rsidRPr="00A71C55">
              <w:rPr>
                <w:rFonts w:cstheme="minorHAnsi"/>
                <w:b/>
                <w:sz w:val="18"/>
                <w:lang w:val="en-US"/>
              </w:rPr>
              <w:t>Reference standard</w:t>
            </w:r>
          </w:p>
        </w:tc>
        <w:tc>
          <w:tcPr>
            <w:tcW w:w="5765" w:type="dxa"/>
            <w:tcBorders>
              <w:top w:val="single" w:sz="4" w:space="0" w:color="auto"/>
              <w:left w:val="single" w:sz="4" w:space="0" w:color="auto"/>
              <w:bottom w:val="single" w:sz="4" w:space="0" w:color="auto"/>
              <w:right w:val="single" w:sz="4" w:space="0" w:color="auto"/>
            </w:tcBorders>
            <w:hideMark/>
          </w:tcPr>
          <w:p w14:paraId="100EEC40" w14:textId="77777777" w:rsidR="004A402E" w:rsidRPr="00A71C55" w:rsidRDefault="004A402E" w:rsidP="00ED539A">
            <w:pPr>
              <w:rPr>
                <w:rFonts w:cstheme="minorHAnsi"/>
                <w:b/>
                <w:sz w:val="18"/>
                <w:lang w:val="en-US"/>
              </w:rPr>
            </w:pPr>
            <w:r w:rsidRPr="00A71C55">
              <w:rPr>
                <w:rFonts w:cstheme="minorHAnsi"/>
                <w:b/>
                <w:sz w:val="18"/>
                <w:lang w:val="en-US"/>
              </w:rPr>
              <w:t>Results</w:t>
            </w:r>
          </w:p>
        </w:tc>
      </w:tr>
      <w:tr w:rsidR="005A75E4" w:rsidRPr="00D2128C" w14:paraId="1EF03DA5" w14:textId="77777777" w:rsidTr="00ED539A">
        <w:tc>
          <w:tcPr>
            <w:tcW w:w="1654" w:type="dxa"/>
            <w:tcBorders>
              <w:top w:val="single" w:sz="4" w:space="0" w:color="auto"/>
              <w:left w:val="single" w:sz="4" w:space="0" w:color="auto"/>
              <w:bottom w:val="single" w:sz="4" w:space="0" w:color="auto"/>
              <w:right w:val="single" w:sz="4" w:space="0" w:color="auto"/>
            </w:tcBorders>
          </w:tcPr>
          <w:p w14:paraId="746A882A" w14:textId="022716DC" w:rsidR="005A75E4" w:rsidRPr="00A71C55" w:rsidRDefault="005A75E4" w:rsidP="005A75E4">
            <w:pPr>
              <w:keepLines/>
              <w:spacing w:line="240" w:lineRule="auto"/>
              <w:rPr>
                <w:rFonts w:cstheme="minorHAnsi"/>
                <w:bCs/>
                <w:sz w:val="18"/>
                <w:lang w:val="en-GB"/>
              </w:rPr>
            </w:pPr>
            <w:proofErr w:type="spellStart"/>
            <w:r w:rsidRPr="00A71C55">
              <w:rPr>
                <w:rFonts w:cstheme="minorHAnsi"/>
                <w:sz w:val="18"/>
                <w:lang w:val="en-US"/>
              </w:rPr>
              <w:t>Bertolini</w:t>
            </w:r>
            <w:proofErr w:type="spellEnd"/>
            <w:r w:rsidRPr="00A71C55">
              <w:rPr>
                <w:rFonts w:cstheme="minorHAnsi"/>
                <w:sz w:val="18"/>
                <w:lang w:val="en-US"/>
              </w:rPr>
              <w:t xml:space="preserve"> 2020</w:t>
            </w:r>
            <w:r w:rsidR="00F210CD" w:rsidRPr="00A71C55">
              <w:rPr>
                <w:rFonts w:cstheme="minorHAnsi"/>
                <w:sz w:val="18"/>
                <w:lang w:val="en-US"/>
              </w:rPr>
              <w:fldChar w:fldCharType="begin"/>
            </w:r>
            <w:r w:rsidR="00F210CD" w:rsidRPr="00A71C55">
              <w:rPr>
                <w:rFonts w:cstheme="minorHAnsi"/>
                <w:sz w:val="18"/>
                <w:lang w:val="en-US"/>
              </w:rPr>
              <w:instrText xml:space="preserve"> ADDIN ZOTERO_ITEM CSL_CITATION {"citationID":"FQbogHFC","properties":{"formattedCitation":"(2)","plainCitation":"(2)","noteIndex":0},"citationItems":[{"id":36377,"uris":["http://zotero.org/groups/2872998/items/LMWR9VSJ"],"uri":["http://zotero.org/groups/2872998/items/LMWR9VSJ"],"itemData":{"id":36377,"type":"article-journal","abstract":"AIMS: To evaluate the prevalence of clinical and ultrasonographic musculoskeletal involvement in Italian patients with inflammatory bowel disease (IBD). METHODS: In  this cross-sectional multicenter study, 148 consecutive patients with IBD were  evaluated by a gastroenterologist and a rheumatologist. All patients underwent a  B-mode and power Doppler ultrasonographic examination of 6 pairs of entheses and of  knee and ankle joints. RESULTS: A positive history for at least one musculoskeletal  manifestation was reported by 40.5% of patients, more frequently in ulcerative  colitis (UC) (p = 0.033). Inflammatory back pain was reported by 13.5% of patients,  and a past history of peripheral arthritis by 14.9%, entheseal inflammation by 14.2%  and dactylitis by 2.7%. At clinical examination, arthritis was observed in 19.6% of  patients and enthesitis in 33%. Oligoarthritis and enthesitis at clinical  examination were more frequently observed in UC than in Crohn disease (CD). 37.8% of  total IBD patients fulfilled ASAS classification criteria for axial and/or  peripheral spondyloarthritis, 8.1% ASAS classification criteria for axial  spondyloarthritis, and 29.7% ASAS classification criteria for peripheral  spondyloarthritis. With ultrasonographic examination, signs of entheseal involvement  were observed in 87.8% of patients, while at power Doppler, ≥1 abnormality was  observed in 27.1%. ASAS+ patients compared to those ASAS- had a significantly higher  frequency at ultrasonography of acute entheseal abnormalities, power Doppler  entheseal positivity and joint involvement. These abnormalities at ultrasonography  were also observed in 34%, 13% and 12% of ASAS- patients. CONCLUSIONS:  Musculoskeletal manifestations occur frequently in patients with IBD.  Ultrasonographic entheseal and joint involvement were also observed in asymptomatic  patients.","container-title":"Seminars in arthritis and rheumatism","DOI":"10.1016/j.semarthrit.2020.01.001","ISSN":"1532-866X 0049-0172","issue":"3","journalAbbreviation":"Semin Arthritis Rheum","language":"eng","note":"publisher-place: United States\nPMID: 32061429","page":"436-443","title":"Ultrasonographic and clinical assessment of peripheral enthesitis and arthritis in an Italian cohort of inflammatory bowel disease patients.","volume":"50","author":[{"family":"Bertolini","given":"Elena"},{"family":"Macchioni","given":"Pierluigi"},{"family":"Rizzello","given":"Fernando"},{"family":"Salice","given":"Marco"},{"family":"Vukatana","given":"Gentiana"},{"family":"Sandri","given":"Gilda"},{"family":"Bertani","given":"Angela"},{"family":"Ciancio","given":"Giovanni"},{"family":"Govoni","given":"Marcello"},{"family":"Zelante","given":"Angelo"},{"family":"Malavolta","given":"Nazzarena"},{"family":"Beltrami","given":"Marina"},{"family":"Salvarani","given":"Carlo"}],"issued":{"date-parts":[["2020",6]]}}}],"schema":"https://github.com/citation-style-language/schema/raw/master/csl-citation.json"} </w:instrText>
            </w:r>
            <w:r w:rsidR="00F210CD" w:rsidRPr="00A71C55">
              <w:rPr>
                <w:rFonts w:cstheme="minorHAnsi"/>
                <w:sz w:val="18"/>
                <w:lang w:val="en-US"/>
              </w:rPr>
              <w:fldChar w:fldCharType="separate"/>
            </w:r>
            <w:r w:rsidR="00F210CD" w:rsidRPr="00A71C55">
              <w:rPr>
                <w:rFonts w:cstheme="minorHAnsi"/>
                <w:sz w:val="18"/>
                <w:lang w:val="en-US"/>
              </w:rPr>
              <w:t>(2)</w:t>
            </w:r>
            <w:r w:rsidR="00F210CD" w:rsidRPr="00A71C55">
              <w:rPr>
                <w:rFonts w:cstheme="minorHAnsi"/>
                <w:sz w:val="18"/>
                <w:lang w:val="en-US"/>
              </w:rPr>
              <w:fldChar w:fldCharType="end"/>
            </w:r>
          </w:p>
        </w:tc>
        <w:tc>
          <w:tcPr>
            <w:tcW w:w="1040" w:type="dxa"/>
            <w:tcBorders>
              <w:top w:val="single" w:sz="4" w:space="0" w:color="auto"/>
              <w:left w:val="single" w:sz="4" w:space="0" w:color="auto"/>
              <w:bottom w:val="single" w:sz="4" w:space="0" w:color="auto"/>
              <w:right w:val="single" w:sz="4" w:space="0" w:color="auto"/>
            </w:tcBorders>
          </w:tcPr>
          <w:p w14:paraId="5CF436F0" w14:textId="77777777" w:rsidR="005A75E4" w:rsidRPr="00A71C55" w:rsidRDefault="005A75E4" w:rsidP="005A75E4">
            <w:pPr>
              <w:rPr>
                <w:rFonts w:cstheme="minorHAnsi"/>
                <w:sz w:val="18"/>
                <w:lang w:val="en-US"/>
              </w:rPr>
            </w:pPr>
            <w:r w:rsidRPr="00A71C55">
              <w:rPr>
                <w:rFonts w:cstheme="minorHAnsi"/>
                <w:sz w:val="18"/>
                <w:lang w:val="en-US"/>
              </w:rPr>
              <w:t>148 IBD</w:t>
            </w:r>
          </w:p>
          <w:p w14:paraId="50DD0F3E" w14:textId="1FEC8B0D" w:rsidR="005A75E4" w:rsidRPr="00A71C55" w:rsidRDefault="005A75E4" w:rsidP="005A75E4">
            <w:pPr>
              <w:keepLines/>
              <w:spacing w:line="240" w:lineRule="auto"/>
              <w:rPr>
                <w:rFonts w:cstheme="minorHAnsi"/>
                <w:bCs/>
                <w:sz w:val="18"/>
                <w:lang w:val="en-GB"/>
              </w:rPr>
            </w:pPr>
            <w:r w:rsidRPr="00A71C55">
              <w:rPr>
                <w:rFonts w:cstheme="minorHAnsi"/>
                <w:sz w:val="18"/>
                <w:lang w:val="en-US"/>
              </w:rPr>
              <w:t>(68 CD, 77 UC)</w:t>
            </w:r>
          </w:p>
        </w:tc>
        <w:tc>
          <w:tcPr>
            <w:tcW w:w="1868" w:type="dxa"/>
            <w:tcBorders>
              <w:top w:val="single" w:sz="4" w:space="0" w:color="auto"/>
              <w:left w:val="single" w:sz="4" w:space="0" w:color="auto"/>
              <w:bottom w:val="single" w:sz="4" w:space="0" w:color="auto"/>
              <w:right w:val="single" w:sz="4" w:space="0" w:color="auto"/>
            </w:tcBorders>
          </w:tcPr>
          <w:p w14:paraId="0887977B" w14:textId="678DF08B" w:rsidR="005A75E4" w:rsidRPr="00A71C55" w:rsidRDefault="005A75E4" w:rsidP="005A75E4">
            <w:pPr>
              <w:rPr>
                <w:rFonts w:cstheme="minorHAnsi"/>
                <w:sz w:val="18"/>
                <w:lang w:val="en-US"/>
              </w:rPr>
            </w:pPr>
            <w:r w:rsidRPr="00A71C55">
              <w:rPr>
                <w:rFonts w:cstheme="minorHAnsi"/>
                <w:sz w:val="18"/>
                <w:lang w:val="en-US"/>
              </w:rPr>
              <w:t>Consecutive patients with IBD (CD and UC)</w:t>
            </w:r>
          </w:p>
          <w:p w14:paraId="37CF05C1" w14:textId="54CB0A92" w:rsidR="005A75E4" w:rsidRPr="00A71C55" w:rsidRDefault="005A75E4" w:rsidP="005A75E4">
            <w:pPr>
              <w:keepLines/>
              <w:spacing w:line="240" w:lineRule="auto"/>
              <w:rPr>
                <w:rFonts w:cstheme="minorHAnsi"/>
                <w:bCs/>
                <w:sz w:val="18"/>
                <w:lang w:val="en-US"/>
              </w:rPr>
            </w:pPr>
            <w:r w:rsidRPr="00A71C55">
              <w:rPr>
                <w:rFonts w:cstheme="minorHAnsi"/>
                <w:sz w:val="18"/>
                <w:lang w:val="en-US"/>
              </w:rPr>
              <w:t>27/148 on biologics</w:t>
            </w:r>
          </w:p>
        </w:tc>
        <w:tc>
          <w:tcPr>
            <w:tcW w:w="1705" w:type="dxa"/>
            <w:tcBorders>
              <w:top w:val="single" w:sz="4" w:space="0" w:color="auto"/>
              <w:left w:val="single" w:sz="4" w:space="0" w:color="auto"/>
              <w:bottom w:val="single" w:sz="4" w:space="0" w:color="auto"/>
              <w:right w:val="single" w:sz="4" w:space="0" w:color="auto"/>
            </w:tcBorders>
          </w:tcPr>
          <w:p w14:paraId="1C1C84F9" w14:textId="0C61686C" w:rsidR="005A75E4" w:rsidRPr="00A71C55" w:rsidRDefault="005A75E4" w:rsidP="005A75E4">
            <w:pPr>
              <w:keepLines/>
              <w:spacing w:line="240" w:lineRule="auto"/>
              <w:rPr>
                <w:rFonts w:cstheme="minorHAnsi"/>
                <w:bCs/>
                <w:sz w:val="18"/>
                <w:lang w:val="en-GB"/>
              </w:rPr>
            </w:pPr>
            <w:r w:rsidRPr="00A71C55">
              <w:rPr>
                <w:rFonts w:cstheme="minorHAnsi"/>
                <w:sz w:val="18"/>
                <w:lang w:val="en-US"/>
              </w:rPr>
              <w:t>Cross-sectional</w:t>
            </w:r>
          </w:p>
        </w:tc>
        <w:tc>
          <w:tcPr>
            <w:tcW w:w="2381" w:type="dxa"/>
            <w:tcBorders>
              <w:top w:val="single" w:sz="4" w:space="0" w:color="auto"/>
              <w:left w:val="single" w:sz="4" w:space="0" w:color="auto"/>
              <w:bottom w:val="single" w:sz="4" w:space="0" w:color="auto"/>
              <w:right w:val="single" w:sz="4" w:space="0" w:color="auto"/>
            </w:tcBorders>
          </w:tcPr>
          <w:p w14:paraId="295C0731" w14:textId="77777777" w:rsidR="005A75E4" w:rsidRPr="00A71C55" w:rsidRDefault="005A75E4" w:rsidP="005A75E4">
            <w:pPr>
              <w:rPr>
                <w:rFonts w:cstheme="minorHAnsi"/>
                <w:sz w:val="18"/>
                <w:lang w:val="en-US"/>
              </w:rPr>
            </w:pPr>
            <w:r w:rsidRPr="00A71C55">
              <w:rPr>
                <w:rFonts w:cstheme="minorHAnsi"/>
                <w:sz w:val="18"/>
                <w:lang w:val="en-US"/>
              </w:rPr>
              <w:t xml:space="preserve">ESAOTE MyLab70 or </w:t>
            </w:r>
            <w:proofErr w:type="spellStart"/>
            <w:r w:rsidRPr="00A71C55">
              <w:rPr>
                <w:rFonts w:cstheme="minorHAnsi"/>
                <w:sz w:val="18"/>
                <w:lang w:val="en-US"/>
              </w:rPr>
              <w:t>MyLabClass</w:t>
            </w:r>
            <w:proofErr w:type="spellEnd"/>
            <w:r w:rsidRPr="00A71C55">
              <w:rPr>
                <w:rFonts w:cstheme="minorHAnsi"/>
                <w:sz w:val="18"/>
                <w:lang w:val="en-US"/>
              </w:rPr>
              <w:t xml:space="preserve"> C, 18 MHz and 13 MHz probe</w:t>
            </w:r>
          </w:p>
          <w:p w14:paraId="4A8CA1BD" w14:textId="77777777" w:rsidR="005A75E4" w:rsidRPr="00A71C55" w:rsidRDefault="005A75E4" w:rsidP="005A75E4">
            <w:pPr>
              <w:rPr>
                <w:rFonts w:cstheme="minorHAnsi"/>
                <w:sz w:val="18"/>
                <w:lang w:val="en-US"/>
              </w:rPr>
            </w:pPr>
            <w:r w:rsidRPr="00A71C55">
              <w:rPr>
                <w:rFonts w:cstheme="minorHAnsi"/>
                <w:sz w:val="18"/>
                <w:lang w:val="en-US"/>
              </w:rPr>
              <w:t xml:space="preserve">Common extensor tendon, quadriceps tendon, patellar tendon, tibial tuberosity, Achilles tendon and plantar fascia </w:t>
            </w:r>
          </w:p>
          <w:p w14:paraId="1025BFAE" w14:textId="77777777" w:rsidR="005A75E4" w:rsidRPr="00A71C55" w:rsidRDefault="005A75E4" w:rsidP="005A75E4">
            <w:pPr>
              <w:rPr>
                <w:rFonts w:cstheme="minorHAnsi"/>
                <w:sz w:val="18"/>
                <w:lang w:val="en-US"/>
              </w:rPr>
            </w:pPr>
            <w:r w:rsidRPr="00A71C55">
              <w:rPr>
                <w:rFonts w:cstheme="minorHAnsi"/>
                <w:sz w:val="18"/>
                <w:lang w:val="en-US"/>
              </w:rPr>
              <w:t>MASEI and GUESS</w:t>
            </w:r>
          </w:p>
          <w:p w14:paraId="51C20F16" w14:textId="13373EE5" w:rsidR="005A75E4" w:rsidRPr="00A71C55" w:rsidRDefault="005A75E4" w:rsidP="005A75E4">
            <w:pPr>
              <w:pStyle w:val="Default"/>
              <w:keepLines/>
              <w:rPr>
                <w:rFonts w:asciiTheme="minorHAnsi" w:hAnsiTheme="minorHAnsi" w:cstheme="minorHAnsi"/>
                <w:sz w:val="18"/>
                <w:szCs w:val="22"/>
                <w:lang w:val="en-US"/>
              </w:rPr>
            </w:pPr>
            <w:r w:rsidRPr="00A71C55">
              <w:rPr>
                <w:rFonts w:asciiTheme="minorHAnsi" w:hAnsiTheme="minorHAnsi" w:cstheme="minorHAnsi"/>
                <w:sz w:val="18"/>
                <w:lang w:val="en-US"/>
              </w:rPr>
              <w:t>Knees and ankles: synovial hypertrophy, effusion and articular erosions recorded as present or absent; the flexor and extensor tendons of the feet were evaluated for the presence synovial hypertrophy and fluid distension and PD</w:t>
            </w:r>
          </w:p>
        </w:tc>
        <w:tc>
          <w:tcPr>
            <w:tcW w:w="1749" w:type="dxa"/>
            <w:tcBorders>
              <w:top w:val="single" w:sz="4" w:space="0" w:color="auto"/>
              <w:left w:val="single" w:sz="4" w:space="0" w:color="auto"/>
              <w:bottom w:val="single" w:sz="4" w:space="0" w:color="auto"/>
              <w:right w:val="single" w:sz="4" w:space="0" w:color="auto"/>
            </w:tcBorders>
          </w:tcPr>
          <w:p w14:paraId="1CC9A26D" w14:textId="7A442498" w:rsidR="005A75E4" w:rsidRPr="00A71C55" w:rsidRDefault="00046EA1" w:rsidP="005A75E4">
            <w:pPr>
              <w:keepLines/>
              <w:spacing w:line="240" w:lineRule="auto"/>
              <w:rPr>
                <w:rFonts w:cstheme="minorHAnsi"/>
                <w:sz w:val="18"/>
                <w:lang w:val="en-GB"/>
              </w:rPr>
            </w:pPr>
            <w:r w:rsidRPr="00A71C55">
              <w:rPr>
                <w:rFonts w:cstheme="minorHAnsi"/>
                <w:sz w:val="18"/>
                <w:lang w:val="en-GB"/>
              </w:rPr>
              <w:t>ASAS criteria</w:t>
            </w:r>
          </w:p>
        </w:tc>
        <w:tc>
          <w:tcPr>
            <w:tcW w:w="5765" w:type="dxa"/>
            <w:tcBorders>
              <w:top w:val="single" w:sz="4" w:space="0" w:color="auto"/>
              <w:left w:val="single" w:sz="4" w:space="0" w:color="auto"/>
              <w:bottom w:val="single" w:sz="4" w:space="0" w:color="auto"/>
              <w:right w:val="single" w:sz="4" w:space="0" w:color="auto"/>
            </w:tcBorders>
          </w:tcPr>
          <w:p w14:paraId="53BB9D3B" w14:textId="77777777" w:rsidR="005A75E4" w:rsidRPr="00A71C55" w:rsidRDefault="00D271AD" w:rsidP="005A75E4">
            <w:pPr>
              <w:keepLines/>
              <w:spacing w:line="240" w:lineRule="auto"/>
              <w:rPr>
                <w:rFonts w:cstheme="minorHAnsi"/>
                <w:b/>
                <w:sz w:val="18"/>
                <w:lang w:val="en-US"/>
              </w:rPr>
            </w:pPr>
            <w:r w:rsidRPr="00A71C55">
              <w:rPr>
                <w:rFonts w:cstheme="minorHAnsi"/>
                <w:b/>
                <w:sz w:val="18"/>
                <w:lang w:val="en-US"/>
              </w:rPr>
              <w:t xml:space="preserve">At least one joint </w:t>
            </w:r>
            <w:r w:rsidR="003C1E92" w:rsidRPr="00A71C55">
              <w:rPr>
                <w:rFonts w:cstheme="minorHAnsi"/>
                <w:b/>
                <w:sz w:val="18"/>
                <w:lang w:val="en-US"/>
              </w:rPr>
              <w:t>with US abnormalities</w:t>
            </w:r>
          </w:p>
          <w:p w14:paraId="631264DD" w14:textId="0DEBC977" w:rsidR="003C1E92" w:rsidRPr="00A71C55" w:rsidRDefault="003C1E92" w:rsidP="005A75E4">
            <w:pPr>
              <w:keepLines/>
              <w:spacing w:line="240" w:lineRule="auto"/>
              <w:rPr>
                <w:rFonts w:cstheme="minorHAnsi"/>
                <w:sz w:val="18"/>
                <w:lang w:val="en-US"/>
              </w:rPr>
            </w:pPr>
            <w:r w:rsidRPr="00A71C55">
              <w:rPr>
                <w:rFonts w:cstheme="minorHAnsi"/>
                <w:sz w:val="18"/>
                <w:lang w:val="en-US"/>
              </w:rPr>
              <w:t>Se (95%CI)</w:t>
            </w:r>
            <w:r w:rsidR="003107F1" w:rsidRPr="00A71C55">
              <w:rPr>
                <w:rFonts w:cstheme="minorHAnsi"/>
                <w:sz w:val="18"/>
                <w:lang w:val="en-US"/>
              </w:rPr>
              <w:t xml:space="preserve"> 0.32 (0.20,0.46)</w:t>
            </w:r>
          </w:p>
          <w:p w14:paraId="676C821C" w14:textId="353FA5B7" w:rsidR="003C1E92" w:rsidRPr="00A71C55" w:rsidRDefault="003C1E92" w:rsidP="005A75E4">
            <w:pPr>
              <w:keepLines/>
              <w:spacing w:line="240" w:lineRule="auto"/>
              <w:rPr>
                <w:rFonts w:cstheme="minorHAnsi"/>
                <w:sz w:val="18"/>
                <w:lang w:val="en-US"/>
              </w:rPr>
            </w:pPr>
            <w:proofErr w:type="spellStart"/>
            <w:r w:rsidRPr="00A71C55">
              <w:rPr>
                <w:rFonts w:cstheme="minorHAnsi"/>
                <w:sz w:val="18"/>
                <w:lang w:val="en-US"/>
              </w:rPr>
              <w:t>Sp</w:t>
            </w:r>
            <w:proofErr w:type="spellEnd"/>
            <w:r w:rsidRPr="00A71C55">
              <w:rPr>
                <w:rFonts w:cstheme="minorHAnsi"/>
                <w:sz w:val="18"/>
                <w:lang w:val="en-US"/>
              </w:rPr>
              <w:t xml:space="preserve"> (95%CI)</w:t>
            </w:r>
            <w:r w:rsidR="003107F1" w:rsidRPr="00A71C55">
              <w:rPr>
                <w:rFonts w:cstheme="minorHAnsi"/>
                <w:sz w:val="18"/>
                <w:lang w:val="en-US"/>
              </w:rPr>
              <w:t xml:space="preserve"> 0.88 (0.79,0.94)</w:t>
            </w:r>
          </w:p>
          <w:p w14:paraId="654A9538" w14:textId="42247793" w:rsidR="003C1E92" w:rsidRPr="00A71C55" w:rsidRDefault="003C1E92" w:rsidP="005A75E4">
            <w:pPr>
              <w:keepLines/>
              <w:spacing w:line="240" w:lineRule="auto"/>
              <w:rPr>
                <w:rFonts w:cstheme="minorHAnsi"/>
                <w:sz w:val="18"/>
                <w:lang w:val="en-US"/>
              </w:rPr>
            </w:pPr>
            <w:r w:rsidRPr="00A71C55">
              <w:rPr>
                <w:rFonts w:cstheme="minorHAnsi"/>
                <w:sz w:val="18"/>
                <w:lang w:val="en-US"/>
              </w:rPr>
              <w:t>LR+ (95%CI)</w:t>
            </w:r>
            <w:r w:rsidR="003107F1" w:rsidRPr="00A71C55">
              <w:rPr>
                <w:rFonts w:cstheme="minorHAnsi"/>
                <w:sz w:val="18"/>
                <w:lang w:val="en-US"/>
              </w:rPr>
              <w:t xml:space="preserve"> 2.69 (1.37,5.27)</w:t>
            </w:r>
          </w:p>
          <w:p w14:paraId="61DFCF31" w14:textId="63476E7A" w:rsidR="003C1E92" w:rsidRPr="00A71C55" w:rsidRDefault="003C1E92" w:rsidP="005A75E4">
            <w:pPr>
              <w:keepLines/>
              <w:spacing w:line="240" w:lineRule="auto"/>
              <w:rPr>
                <w:rFonts w:cstheme="minorHAnsi"/>
                <w:sz w:val="18"/>
                <w:lang w:val="en-US"/>
              </w:rPr>
            </w:pPr>
            <w:r w:rsidRPr="00A71C55">
              <w:rPr>
                <w:rFonts w:cstheme="minorHAnsi"/>
                <w:sz w:val="18"/>
                <w:lang w:val="en-US"/>
              </w:rPr>
              <w:t>LR- (95% CI)</w:t>
            </w:r>
            <w:r w:rsidR="003107F1" w:rsidRPr="00A71C55">
              <w:rPr>
                <w:rFonts w:cstheme="minorHAnsi"/>
                <w:sz w:val="18"/>
                <w:lang w:val="en-US"/>
              </w:rPr>
              <w:t xml:space="preserve"> 0.77 (0.63,0.94)</w:t>
            </w:r>
          </w:p>
          <w:p w14:paraId="32C29FBF" w14:textId="71979ABB" w:rsidR="003C1E92" w:rsidRPr="00A71C55" w:rsidRDefault="003107F1" w:rsidP="005A75E4">
            <w:pPr>
              <w:keepLines/>
              <w:spacing w:line="240" w:lineRule="auto"/>
              <w:rPr>
                <w:rFonts w:cstheme="minorHAnsi"/>
                <w:sz w:val="18"/>
                <w:lang w:val="en-US"/>
              </w:rPr>
            </w:pPr>
            <w:r w:rsidRPr="00A71C55">
              <w:rPr>
                <w:rFonts w:cstheme="minorHAnsi"/>
                <w:sz w:val="18"/>
                <w:lang w:val="en-US"/>
              </w:rPr>
              <w:t>PPV (95%CI) 0.62 (0.45,0.76)</w:t>
            </w:r>
          </w:p>
          <w:p w14:paraId="614D8EFE" w14:textId="7B3923E1" w:rsidR="003107F1" w:rsidRPr="00A71C55" w:rsidRDefault="003107F1" w:rsidP="005A75E4">
            <w:pPr>
              <w:keepLines/>
              <w:spacing w:line="240" w:lineRule="auto"/>
              <w:rPr>
                <w:rFonts w:cstheme="minorHAnsi"/>
                <w:sz w:val="18"/>
                <w:lang w:val="en-US"/>
              </w:rPr>
            </w:pPr>
            <w:r w:rsidRPr="00A71C55">
              <w:rPr>
                <w:rFonts w:cstheme="minorHAnsi"/>
                <w:sz w:val="18"/>
                <w:lang w:val="en-US"/>
              </w:rPr>
              <w:t>NPV (95%CI) 0.68 (0.64,0.72)</w:t>
            </w:r>
          </w:p>
          <w:p w14:paraId="00887EDD" w14:textId="77777777" w:rsidR="003107F1" w:rsidRPr="00A71C55" w:rsidRDefault="003107F1" w:rsidP="005A75E4">
            <w:pPr>
              <w:keepLines/>
              <w:spacing w:line="240" w:lineRule="auto"/>
              <w:rPr>
                <w:rFonts w:cstheme="minorHAnsi"/>
                <w:b/>
                <w:sz w:val="18"/>
                <w:lang w:val="en-US"/>
              </w:rPr>
            </w:pPr>
            <w:r w:rsidRPr="00A71C55">
              <w:rPr>
                <w:rFonts w:cstheme="minorHAnsi"/>
                <w:b/>
                <w:sz w:val="18"/>
                <w:lang w:val="en-US"/>
              </w:rPr>
              <w:t>At least one enthesis with US abnormalities</w:t>
            </w:r>
          </w:p>
          <w:p w14:paraId="63E1221D" w14:textId="5E4295D1" w:rsidR="00DD43C6" w:rsidRPr="00A71C55" w:rsidRDefault="00DD43C6" w:rsidP="00DD43C6">
            <w:pPr>
              <w:keepLines/>
              <w:spacing w:line="240" w:lineRule="auto"/>
              <w:rPr>
                <w:rFonts w:cstheme="minorHAnsi"/>
                <w:sz w:val="18"/>
                <w:lang w:val="en-US"/>
              </w:rPr>
            </w:pPr>
            <w:r w:rsidRPr="00A71C55">
              <w:rPr>
                <w:rFonts w:cstheme="minorHAnsi"/>
                <w:sz w:val="18"/>
                <w:lang w:val="en-US"/>
              </w:rPr>
              <w:t>Se (95%CI) 0.</w:t>
            </w:r>
            <w:r w:rsidR="00106C9E" w:rsidRPr="00A71C55">
              <w:rPr>
                <w:rFonts w:cstheme="minorHAnsi"/>
                <w:sz w:val="18"/>
                <w:lang w:val="en-US"/>
              </w:rPr>
              <w:t>87</w:t>
            </w:r>
            <w:r w:rsidRPr="00A71C55">
              <w:rPr>
                <w:rFonts w:cstheme="minorHAnsi"/>
                <w:sz w:val="18"/>
                <w:lang w:val="en-US"/>
              </w:rPr>
              <w:t xml:space="preserve"> (0.</w:t>
            </w:r>
            <w:r w:rsidR="00106C9E" w:rsidRPr="00A71C55">
              <w:rPr>
                <w:rFonts w:cstheme="minorHAnsi"/>
                <w:sz w:val="18"/>
                <w:lang w:val="en-US"/>
              </w:rPr>
              <w:t>76</w:t>
            </w:r>
            <w:r w:rsidRPr="00A71C55">
              <w:rPr>
                <w:rFonts w:cstheme="minorHAnsi"/>
                <w:sz w:val="18"/>
                <w:lang w:val="en-US"/>
              </w:rPr>
              <w:t>,0.</w:t>
            </w:r>
            <w:r w:rsidR="00106C9E" w:rsidRPr="00A71C55">
              <w:rPr>
                <w:rFonts w:cstheme="minorHAnsi"/>
                <w:sz w:val="18"/>
                <w:lang w:val="en-US"/>
              </w:rPr>
              <w:t>95</w:t>
            </w:r>
            <w:r w:rsidRPr="00A71C55">
              <w:rPr>
                <w:rFonts w:cstheme="minorHAnsi"/>
                <w:sz w:val="18"/>
                <w:lang w:val="en-US"/>
              </w:rPr>
              <w:t>)</w:t>
            </w:r>
          </w:p>
          <w:p w14:paraId="4EE68C60" w14:textId="3EFBE7FA" w:rsidR="00DD43C6" w:rsidRPr="00A71C55" w:rsidRDefault="00DD43C6" w:rsidP="00DD43C6">
            <w:pPr>
              <w:keepLines/>
              <w:spacing w:line="240" w:lineRule="auto"/>
              <w:rPr>
                <w:rFonts w:cstheme="minorHAnsi"/>
                <w:sz w:val="18"/>
                <w:lang w:val="en-US"/>
              </w:rPr>
            </w:pPr>
            <w:proofErr w:type="spellStart"/>
            <w:r w:rsidRPr="00A71C55">
              <w:rPr>
                <w:rFonts w:cstheme="minorHAnsi"/>
                <w:sz w:val="18"/>
                <w:lang w:val="en-US"/>
              </w:rPr>
              <w:t>Sp</w:t>
            </w:r>
            <w:proofErr w:type="spellEnd"/>
            <w:r w:rsidRPr="00A71C55">
              <w:rPr>
                <w:rFonts w:cstheme="minorHAnsi"/>
                <w:sz w:val="18"/>
                <w:lang w:val="en-US"/>
              </w:rPr>
              <w:t xml:space="preserve"> (95%CI) 0.</w:t>
            </w:r>
            <w:r w:rsidR="00106C9E" w:rsidRPr="00A71C55">
              <w:rPr>
                <w:rFonts w:cstheme="minorHAnsi"/>
                <w:sz w:val="18"/>
                <w:lang w:val="en-US"/>
              </w:rPr>
              <w:t>15</w:t>
            </w:r>
            <w:r w:rsidRPr="00A71C55">
              <w:rPr>
                <w:rFonts w:cstheme="minorHAnsi"/>
                <w:sz w:val="18"/>
                <w:lang w:val="en-US"/>
              </w:rPr>
              <w:t xml:space="preserve"> (0.</w:t>
            </w:r>
            <w:r w:rsidR="00106C9E" w:rsidRPr="00A71C55">
              <w:rPr>
                <w:rFonts w:cstheme="minorHAnsi"/>
                <w:sz w:val="18"/>
                <w:lang w:val="en-US"/>
              </w:rPr>
              <w:t>08</w:t>
            </w:r>
            <w:r w:rsidRPr="00A71C55">
              <w:rPr>
                <w:rFonts w:cstheme="minorHAnsi"/>
                <w:sz w:val="18"/>
                <w:lang w:val="en-US"/>
              </w:rPr>
              <w:t>,0.</w:t>
            </w:r>
            <w:r w:rsidR="00106C9E" w:rsidRPr="00A71C55">
              <w:rPr>
                <w:rFonts w:cstheme="minorHAnsi"/>
                <w:sz w:val="18"/>
                <w:lang w:val="en-US"/>
              </w:rPr>
              <w:t>24</w:t>
            </w:r>
            <w:r w:rsidRPr="00A71C55">
              <w:rPr>
                <w:rFonts w:cstheme="minorHAnsi"/>
                <w:sz w:val="18"/>
                <w:lang w:val="en-US"/>
              </w:rPr>
              <w:t>)</w:t>
            </w:r>
          </w:p>
          <w:p w14:paraId="7DA4108B" w14:textId="5B3BEA26" w:rsidR="00DD43C6" w:rsidRPr="00A71C55" w:rsidRDefault="00DD43C6" w:rsidP="00DD43C6">
            <w:pPr>
              <w:keepLines/>
              <w:spacing w:line="240" w:lineRule="auto"/>
              <w:rPr>
                <w:rFonts w:cstheme="minorHAnsi"/>
                <w:sz w:val="18"/>
                <w:lang w:val="en-US"/>
              </w:rPr>
            </w:pPr>
            <w:r w:rsidRPr="00A71C55">
              <w:rPr>
                <w:rFonts w:cstheme="minorHAnsi"/>
                <w:sz w:val="18"/>
                <w:lang w:val="en-US"/>
              </w:rPr>
              <w:t xml:space="preserve">LR+ (95%CI) </w:t>
            </w:r>
            <w:r w:rsidR="00106C9E" w:rsidRPr="00A71C55">
              <w:rPr>
                <w:rFonts w:cstheme="minorHAnsi"/>
                <w:sz w:val="18"/>
                <w:lang w:val="en-US"/>
              </w:rPr>
              <w:t>1.03</w:t>
            </w:r>
            <w:r w:rsidRPr="00A71C55">
              <w:rPr>
                <w:rFonts w:cstheme="minorHAnsi"/>
                <w:sz w:val="18"/>
                <w:lang w:val="en-US"/>
              </w:rPr>
              <w:t xml:space="preserve"> (</w:t>
            </w:r>
            <w:r w:rsidR="00106C9E" w:rsidRPr="00A71C55">
              <w:rPr>
                <w:rFonts w:cstheme="minorHAnsi"/>
                <w:sz w:val="18"/>
                <w:lang w:val="en-US"/>
              </w:rPr>
              <w:t>0.9</w:t>
            </w:r>
            <w:r w:rsidRPr="00A71C55">
              <w:rPr>
                <w:rFonts w:cstheme="minorHAnsi"/>
                <w:sz w:val="18"/>
                <w:lang w:val="en-US"/>
              </w:rPr>
              <w:t>,</w:t>
            </w:r>
            <w:r w:rsidR="00106C9E" w:rsidRPr="00A71C55">
              <w:rPr>
                <w:rFonts w:cstheme="minorHAnsi"/>
                <w:sz w:val="18"/>
                <w:lang w:val="en-US"/>
              </w:rPr>
              <w:t>1.18</w:t>
            </w:r>
            <w:r w:rsidRPr="00A71C55">
              <w:rPr>
                <w:rFonts w:cstheme="minorHAnsi"/>
                <w:sz w:val="18"/>
                <w:lang w:val="en-US"/>
              </w:rPr>
              <w:t>)</w:t>
            </w:r>
          </w:p>
          <w:p w14:paraId="1A1BA440" w14:textId="34939675" w:rsidR="00DD43C6" w:rsidRPr="00A71C55" w:rsidRDefault="00DD43C6" w:rsidP="00DD43C6">
            <w:pPr>
              <w:keepLines/>
              <w:spacing w:line="240" w:lineRule="auto"/>
              <w:rPr>
                <w:rFonts w:cstheme="minorHAnsi"/>
                <w:sz w:val="18"/>
                <w:lang w:val="en-US"/>
              </w:rPr>
            </w:pPr>
            <w:r w:rsidRPr="00A71C55">
              <w:rPr>
                <w:rFonts w:cstheme="minorHAnsi"/>
                <w:sz w:val="18"/>
                <w:lang w:val="en-US"/>
              </w:rPr>
              <w:t xml:space="preserve">LR- (95% CI) </w:t>
            </w:r>
            <w:r w:rsidR="00106C9E" w:rsidRPr="00A71C55">
              <w:rPr>
                <w:rFonts w:cstheme="minorHAnsi"/>
                <w:sz w:val="18"/>
                <w:lang w:val="en-US"/>
              </w:rPr>
              <w:t>0.82</w:t>
            </w:r>
            <w:r w:rsidRPr="00A71C55">
              <w:rPr>
                <w:rFonts w:cstheme="minorHAnsi"/>
                <w:sz w:val="18"/>
                <w:lang w:val="en-US"/>
              </w:rPr>
              <w:t xml:space="preserve"> (</w:t>
            </w:r>
            <w:r w:rsidR="00106C9E" w:rsidRPr="00A71C55">
              <w:rPr>
                <w:rFonts w:cstheme="minorHAnsi"/>
                <w:sz w:val="18"/>
                <w:lang w:val="en-US"/>
              </w:rPr>
              <w:t>0.35</w:t>
            </w:r>
            <w:r w:rsidRPr="00A71C55">
              <w:rPr>
                <w:rFonts w:cstheme="minorHAnsi"/>
                <w:sz w:val="18"/>
                <w:lang w:val="en-US"/>
              </w:rPr>
              <w:t>,</w:t>
            </w:r>
            <w:r w:rsidR="00106C9E" w:rsidRPr="00A71C55">
              <w:rPr>
                <w:rFonts w:cstheme="minorHAnsi"/>
                <w:sz w:val="18"/>
                <w:lang w:val="en-US"/>
              </w:rPr>
              <w:t>1.91</w:t>
            </w:r>
            <w:r w:rsidRPr="00A71C55">
              <w:rPr>
                <w:rFonts w:cstheme="minorHAnsi"/>
                <w:sz w:val="18"/>
                <w:lang w:val="en-US"/>
              </w:rPr>
              <w:t>)</w:t>
            </w:r>
          </w:p>
          <w:p w14:paraId="3178F98D" w14:textId="053FEF67" w:rsidR="00DD43C6" w:rsidRPr="00A71C55" w:rsidRDefault="00DD43C6" w:rsidP="00DD43C6">
            <w:pPr>
              <w:keepLines/>
              <w:spacing w:line="240" w:lineRule="auto"/>
              <w:rPr>
                <w:rFonts w:cstheme="minorHAnsi"/>
                <w:sz w:val="18"/>
                <w:lang w:val="en-US"/>
              </w:rPr>
            </w:pPr>
            <w:r w:rsidRPr="00A71C55">
              <w:rPr>
                <w:rFonts w:cstheme="minorHAnsi"/>
                <w:sz w:val="18"/>
                <w:lang w:val="en-US"/>
              </w:rPr>
              <w:t>PPV (95%CI) 0.</w:t>
            </w:r>
            <w:r w:rsidR="00106C9E" w:rsidRPr="00A71C55">
              <w:rPr>
                <w:rFonts w:cstheme="minorHAnsi"/>
                <w:sz w:val="18"/>
                <w:lang w:val="en-US"/>
              </w:rPr>
              <w:t>38</w:t>
            </w:r>
            <w:r w:rsidRPr="00A71C55">
              <w:rPr>
                <w:rFonts w:cstheme="minorHAnsi"/>
                <w:sz w:val="18"/>
                <w:lang w:val="en-US"/>
              </w:rPr>
              <w:t xml:space="preserve"> (0.</w:t>
            </w:r>
            <w:r w:rsidR="00106C9E" w:rsidRPr="00A71C55">
              <w:rPr>
                <w:rFonts w:cstheme="minorHAnsi"/>
                <w:sz w:val="18"/>
                <w:lang w:val="en-US"/>
              </w:rPr>
              <w:t>35</w:t>
            </w:r>
            <w:r w:rsidRPr="00A71C55">
              <w:rPr>
                <w:rFonts w:cstheme="minorHAnsi"/>
                <w:sz w:val="18"/>
                <w:lang w:val="en-US"/>
              </w:rPr>
              <w:t>,0.</w:t>
            </w:r>
            <w:r w:rsidR="00106C9E" w:rsidRPr="00A71C55">
              <w:rPr>
                <w:rFonts w:cstheme="minorHAnsi"/>
                <w:sz w:val="18"/>
                <w:lang w:val="en-US"/>
              </w:rPr>
              <w:t>42</w:t>
            </w:r>
            <w:r w:rsidRPr="00A71C55">
              <w:rPr>
                <w:rFonts w:cstheme="minorHAnsi"/>
                <w:sz w:val="18"/>
                <w:lang w:val="en-US"/>
              </w:rPr>
              <w:t>)</w:t>
            </w:r>
          </w:p>
          <w:p w14:paraId="090A68F2" w14:textId="4D508FDD" w:rsidR="00DD43C6" w:rsidRPr="00A71C55" w:rsidRDefault="00DD43C6" w:rsidP="00DD43C6">
            <w:pPr>
              <w:keepLines/>
              <w:spacing w:line="240" w:lineRule="auto"/>
              <w:rPr>
                <w:rFonts w:cstheme="minorHAnsi"/>
                <w:sz w:val="18"/>
                <w:lang w:val="en-US"/>
              </w:rPr>
            </w:pPr>
            <w:r w:rsidRPr="00A71C55">
              <w:rPr>
                <w:rFonts w:cstheme="minorHAnsi"/>
                <w:sz w:val="18"/>
                <w:lang w:val="en-US"/>
              </w:rPr>
              <w:t>NPV (95%CI) 0.</w:t>
            </w:r>
            <w:r w:rsidR="00106C9E" w:rsidRPr="00A71C55">
              <w:rPr>
                <w:rFonts w:cstheme="minorHAnsi"/>
                <w:sz w:val="18"/>
                <w:lang w:val="en-US"/>
              </w:rPr>
              <w:t>66</w:t>
            </w:r>
            <w:r w:rsidRPr="00A71C55">
              <w:rPr>
                <w:rFonts w:cstheme="minorHAnsi"/>
                <w:sz w:val="18"/>
                <w:lang w:val="en-US"/>
              </w:rPr>
              <w:t xml:space="preserve"> (0.</w:t>
            </w:r>
            <w:r w:rsidR="00106C9E" w:rsidRPr="00A71C55">
              <w:rPr>
                <w:rFonts w:cstheme="minorHAnsi"/>
                <w:sz w:val="18"/>
                <w:lang w:val="en-US"/>
              </w:rPr>
              <w:t>46</w:t>
            </w:r>
            <w:r w:rsidRPr="00A71C55">
              <w:rPr>
                <w:rFonts w:cstheme="minorHAnsi"/>
                <w:sz w:val="18"/>
                <w:lang w:val="en-US"/>
              </w:rPr>
              <w:t>,0.</w:t>
            </w:r>
            <w:r w:rsidR="00106C9E" w:rsidRPr="00A71C55">
              <w:rPr>
                <w:rFonts w:cstheme="minorHAnsi"/>
                <w:sz w:val="18"/>
                <w:lang w:val="en-US"/>
              </w:rPr>
              <w:t>82</w:t>
            </w:r>
            <w:r w:rsidRPr="00A71C55">
              <w:rPr>
                <w:rFonts w:cstheme="minorHAnsi"/>
                <w:sz w:val="18"/>
                <w:lang w:val="en-US"/>
              </w:rPr>
              <w:t>)</w:t>
            </w:r>
          </w:p>
          <w:p w14:paraId="6E45288A" w14:textId="41B4BEF3" w:rsidR="00106C9E" w:rsidRPr="00A71C55" w:rsidRDefault="00106C9E" w:rsidP="00106C9E">
            <w:pPr>
              <w:keepLines/>
              <w:spacing w:line="240" w:lineRule="auto"/>
              <w:rPr>
                <w:rFonts w:cstheme="minorHAnsi"/>
                <w:sz w:val="18"/>
                <w:lang w:val="en-US"/>
              </w:rPr>
            </w:pPr>
            <w:r w:rsidRPr="00A71C55">
              <w:rPr>
                <w:rFonts w:cstheme="minorHAnsi"/>
                <w:b/>
                <w:sz w:val="18"/>
                <w:lang w:val="en-US"/>
              </w:rPr>
              <w:t xml:space="preserve">At least one chronic </w:t>
            </w:r>
            <w:proofErr w:type="spellStart"/>
            <w:r w:rsidRPr="00A71C55">
              <w:rPr>
                <w:rFonts w:cstheme="minorHAnsi"/>
                <w:b/>
                <w:sz w:val="18"/>
                <w:lang w:val="en-US"/>
              </w:rPr>
              <w:t>entheseal</w:t>
            </w:r>
            <w:proofErr w:type="spellEnd"/>
            <w:r w:rsidRPr="00A71C55">
              <w:rPr>
                <w:rFonts w:cstheme="minorHAnsi"/>
                <w:b/>
                <w:sz w:val="18"/>
                <w:lang w:val="en-US"/>
              </w:rPr>
              <w:t xml:space="preserve"> abnormalit</w:t>
            </w:r>
            <w:r w:rsidR="00D2128C" w:rsidRPr="00A71C55">
              <w:rPr>
                <w:rFonts w:cstheme="minorHAnsi"/>
                <w:b/>
                <w:sz w:val="18"/>
                <w:lang w:val="en-US"/>
              </w:rPr>
              <w:t>y</w:t>
            </w:r>
          </w:p>
          <w:p w14:paraId="1FB89C9A" w14:textId="58542CD7" w:rsidR="00D2128C" w:rsidRPr="00A71C55" w:rsidRDefault="00D2128C" w:rsidP="00D2128C">
            <w:pPr>
              <w:keepLines/>
              <w:spacing w:line="240" w:lineRule="auto"/>
              <w:rPr>
                <w:rFonts w:cstheme="minorHAnsi"/>
                <w:sz w:val="18"/>
                <w:lang w:val="en-US"/>
              </w:rPr>
            </w:pPr>
            <w:r w:rsidRPr="00A71C55">
              <w:rPr>
                <w:rFonts w:cstheme="minorHAnsi"/>
                <w:sz w:val="18"/>
                <w:lang w:val="en-US"/>
              </w:rPr>
              <w:t>Se (95%CI) 0.86 (0.74,0.97)</w:t>
            </w:r>
          </w:p>
          <w:p w14:paraId="085C7F6A" w14:textId="0FF64FB7" w:rsidR="00D2128C" w:rsidRPr="00A71C55" w:rsidRDefault="00D2128C" w:rsidP="00D2128C">
            <w:pPr>
              <w:keepLines/>
              <w:spacing w:line="240" w:lineRule="auto"/>
              <w:rPr>
                <w:rFonts w:cstheme="minorHAnsi"/>
                <w:sz w:val="18"/>
                <w:lang w:val="en-US"/>
              </w:rPr>
            </w:pPr>
            <w:proofErr w:type="spellStart"/>
            <w:r w:rsidRPr="00A71C55">
              <w:rPr>
                <w:rFonts w:cstheme="minorHAnsi"/>
                <w:sz w:val="18"/>
                <w:lang w:val="en-US"/>
              </w:rPr>
              <w:t>Sp</w:t>
            </w:r>
            <w:proofErr w:type="spellEnd"/>
            <w:r w:rsidRPr="00A71C55">
              <w:rPr>
                <w:rFonts w:cstheme="minorHAnsi"/>
                <w:sz w:val="18"/>
                <w:lang w:val="en-US"/>
              </w:rPr>
              <w:t xml:space="preserve"> (95%CI)0.17 (0.10,0.27)</w:t>
            </w:r>
          </w:p>
          <w:p w14:paraId="5F90B336" w14:textId="41293D8A" w:rsidR="00D2128C" w:rsidRPr="00A71C55" w:rsidRDefault="00D2128C" w:rsidP="00D2128C">
            <w:pPr>
              <w:keepLines/>
              <w:spacing w:line="240" w:lineRule="auto"/>
              <w:rPr>
                <w:rFonts w:cstheme="minorHAnsi"/>
                <w:sz w:val="18"/>
                <w:lang w:val="en-US"/>
              </w:rPr>
            </w:pPr>
            <w:r w:rsidRPr="00A71C55">
              <w:rPr>
                <w:rFonts w:cstheme="minorHAnsi"/>
                <w:sz w:val="18"/>
                <w:lang w:val="en-US"/>
              </w:rPr>
              <w:lastRenderedPageBreak/>
              <w:t>LR+ (95%CI) 1.04 (0.9,1.20)</w:t>
            </w:r>
          </w:p>
          <w:p w14:paraId="4D38172D" w14:textId="5A17EC0E" w:rsidR="00D2128C" w:rsidRPr="00A71C55" w:rsidRDefault="00D2128C" w:rsidP="00D2128C">
            <w:pPr>
              <w:keepLines/>
              <w:spacing w:line="240" w:lineRule="auto"/>
              <w:rPr>
                <w:rFonts w:cstheme="minorHAnsi"/>
                <w:sz w:val="18"/>
                <w:lang w:val="en-US"/>
              </w:rPr>
            </w:pPr>
            <w:r w:rsidRPr="00A71C55">
              <w:rPr>
                <w:rFonts w:cstheme="minorHAnsi"/>
                <w:sz w:val="18"/>
                <w:lang w:val="en-US"/>
              </w:rPr>
              <w:t>LR- (95% CI) 0.82 (0.38,1.79)</w:t>
            </w:r>
          </w:p>
          <w:p w14:paraId="7BDDFD26" w14:textId="47C1EC1F" w:rsidR="00D2128C" w:rsidRPr="00A71C55" w:rsidRDefault="00D2128C" w:rsidP="00D2128C">
            <w:pPr>
              <w:keepLines/>
              <w:spacing w:line="240" w:lineRule="auto"/>
              <w:rPr>
                <w:rFonts w:cstheme="minorHAnsi"/>
                <w:sz w:val="18"/>
                <w:lang w:val="en-US"/>
              </w:rPr>
            </w:pPr>
            <w:r w:rsidRPr="00A71C55">
              <w:rPr>
                <w:rFonts w:cstheme="minorHAnsi"/>
                <w:sz w:val="18"/>
                <w:lang w:val="en-US"/>
              </w:rPr>
              <w:t>PPV (95%CI) 0.39 (0.35,0.42)</w:t>
            </w:r>
          </w:p>
          <w:p w14:paraId="0E4598EA" w14:textId="1EB4A28F" w:rsidR="00D2128C" w:rsidRPr="00A71C55" w:rsidRDefault="00D2128C" w:rsidP="00D2128C">
            <w:pPr>
              <w:keepLines/>
              <w:spacing w:line="240" w:lineRule="auto"/>
              <w:rPr>
                <w:rFonts w:cstheme="minorHAnsi"/>
                <w:sz w:val="18"/>
                <w:lang w:val="en-US"/>
              </w:rPr>
            </w:pPr>
            <w:r w:rsidRPr="00A71C55">
              <w:rPr>
                <w:rFonts w:cstheme="minorHAnsi"/>
                <w:sz w:val="18"/>
                <w:lang w:val="en-US"/>
              </w:rPr>
              <w:t>NPV (95%CI) 0.66 (0.47,0.81)</w:t>
            </w:r>
          </w:p>
          <w:p w14:paraId="031902FD" w14:textId="6AED26E6" w:rsidR="00D2128C" w:rsidRPr="00A71C55" w:rsidRDefault="00D2128C" w:rsidP="005A75E4">
            <w:pPr>
              <w:keepLines/>
              <w:spacing w:line="240" w:lineRule="auto"/>
              <w:rPr>
                <w:rFonts w:cstheme="minorHAnsi"/>
                <w:sz w:val="18"/>
                <w:lang w:val="en-US"/>
              </w:rPr>
            </w:pPr>
            <w:r w:rsidRPr="00A71C55">
              <w:rPr>
                <w:rFonts w:cstheme="minorHAnsi"/>
                <w:b/>
                <w:sz w:val="18"/>
                <w:lang w:val="en-US"/>
              </w:rPr>
              <w:t xml:space="preserve">At least one acute </w:t>
            </w:r>
            <w:proofErr w:type="spellStart"/>
            <w:r w:rsidRPr="00A71C55">
              <w:rPr>
                <w:rFonts w:cstheme="minorHAnsi"/>
                <w:b/>
                <w:sz w:val="18"/>
                <w:lang w:val="en-US"/>
              </w:rPr>
              <w:t>entheseal</w:t>
            </w:r>
            <w:proofErr w:type="spellEnd"/>
            <w:r w:rsidRPr="00A71C55">
              <w:rPr>
                <w:rFonts w:cstheme="minorHAnsi"/>
                <w:b/>
                <w:sz w:val="18"/>
                <w:lang w:val="en-US"/>
              </w:rPr>
              <w:t xml:space="preserve"> abnormality</w:t>
            </w:r>
          </w:p>
          <w:p w14:paraId="5743C7BE" w14:textId="58DBDD93" w:rsidR="00D2128C" w:rsidRPr="00A71C55" w:rsidRDefault="00D2128C" w:rsidP="00D2128C">
            <w:pPr>
              <w:keepLines/>
              <w:spacing w:line="240" w:lineRule="auto"/>
              <w:rPr>
                <w:rFonts w:cstheme="minorHAnsi"/>
                <w:sz w:val="18"/>
                <w:lang w:val="en-US"/>
              </w:rPr>
            </w:pPr>
            <w:r w:rsidRPr="00A71C55">
              <w:rPr>
                <w:rFonts w:cstheme="minorHAnsi"/>
                <w:sz w:val="18"/>
                <w:lang w:val="en-US"/>
              </w:rPr>
              <w:t>Se (95%CI) 0.59 (0.45,0.72)</w:t>
            </w:r>
          </w:p>
          <w:p w14:paraId="5E52A727" w14:textId="441E4DB0" w:rsidR="00D2128C" w:rsidRPr="00A71C55" w:rsidRDefault="00D2128C" w:rsidP="00D2128C">
            <w:pPr>
              <w:keepLines/>
              <w:spacing w:line="240" w:lineRule="auto"/>
              <w:rPr>
                <w:rFonts w:cstheme="minorHAnsi"/>
                <w:sz w:val="18"/>
                <w:lang w:val="en-US"/>
              </w:rPr>
            </w:pPr>
            <w:proofErr w:type="spellStart"/>
            <w:r w:rsidRPr="00A71C55">
              <w:rPr>
                <w:rFonts w:cstheme="minorHAnsi"/>
                <w:sz w:val="18"/>
                <w:lang w:val="en-US"/>
              </w:rPr>
              <w:t>Sp</w:t>
            </w:r>
            <w:proofErr w:type="spellEnd"/>
            <w:r w:rsidRPr="00A71C55">
              <w:rPr>
                <w:rFonts w:cstheme="minorHAnsi"/>
                <w:sz w:val="18"/>
                <w:lang w:val="en-US"/>
              </w:rPr>
              <w:t xml:space="preserve"> (95%CI)</w:t>
            </w:r>
            <w:r w:rsidRPr="00A71C55">
              <w:rPr>
                <w:rFonts w:cstheme="minorHAnsi"/>
                <w:noProof/>
                <w:sz w:val="18"/>
                <w:lang w:val="en-US"/>
              </w:rPr>
              <w:t xml:space="preserve"> 0.65 (0.55,0.75)</w:t>
            </w:r>
          </w:p>
          <w:p w14:paraId="23E368EC" w14:textId="442BCC62" w:rsidR="00D2128C" w:rsidRPr="00A71C55" w:rsidRDefault="00D2128C" w:rsidP="00D2128C">
            <w:pPr>
              <w:keepLines/>
              <w:spacing w:line="240" w:lineRule="auto"/>
              <w:rPr>
                <w:rFonts w:cstheme="minorHAnsi"/>
                <w:sz w:val="18"/>
                <w:lang w:val="en-US"/>
              </w:rPr>
            </w:pPr>
            <w:r w:rsidRPr="00A71C55">
              <w:rPr>
                <w:rFonts w:cstheme="minorHAnsi"/>
                <w:sz w:val="18"/>
                <w:lang w:val="en-US"/>
              </w:rPr>
              <w:t>LR+ (95%CI) 1.69 (1.19,2.42)</w:t>
            </w:r>
          </w:p>
          <w:p w14:paraId="663CF2D5" w14:textId="10505699" w:rsidR="00D2128C" w:rsidRPr="00A71C55" w:rsidRDefault="00D2128C" w:rsidP="00D2128C">
            <w:pPr>
              <w:keepLines/>
              <w:spacing w:line="240" w:lineRule="auto"/>
              <w:rPr>
                <w:rFonts w:cstheme="minorHAnsi"/>
                <w:sz w:val="18"/>
                <w:lang w:val="en-US"/>
              </w:rPr>
            </w:pPr>
            <w:r w:rsidRPr="00A71C55">
              <w:rPr>
                <w:rFonts w:cstheme="minorHAnsi"/>
                <w:sz w:val="18"/>
                <w:lang w:val="en-US"/>
              </w:rPr>
              <w:t>LR- (95% CI) 0.63 (0.44,0.89)</w:t>
            </w:r>
          </w:p>
          <w:p w14:paraId="4B3CD20F" w14:textId="59D166B1" w:rsidR="00D2128C" w:rsidRPr="00A71C55" w:rsidRDefault="00D2128C" w:rsidP="00D2128C">
            <w:pPr>
              <w:keepLines/>
              <w:spacing w:line="240" w:lineRule="auto"/>
              <w:rPr>
                <w:rFonts w:cstheme="minorHAnsi"/>
                <w:sz w:val="18"/>
                <w:lang w:val="en-US"/>
              </w:rPr>
            </w:pPr>
            <w:r w:rsidRPr="00A71C55">
              <w:rPr>
                <w:rFonts w:cstheme="minorHAnsi"/>
                <w:sz w:val="18"/>
                <w:lang w:val="en-US"/>
              </w:rPr>
              <w:t>PPV (95%CI)</w:t>
            </w:r>
            <w:r w:rsidRPr="00A71C55">
              <w:rPr>
                <w:rFonts w:cstheme="minorHAnsi"/>
                <w:noProof/>
                <w:sz w:val="18"/>
                <w:lang w:val="en-US"/>
              </w:rPr>
              <w:t xml:space="preserve"> 0.51 (0.42,0.59)</w:t>
            </w:r>
          </w:p>
          <w:p w14:paraId="77536CE0" w14:textId="64B41B8F" w:rsidR="00D2128C" w:rsidRPr="00A71C55" w:rsidRDefault="00D2128C" w:rsidP="00D2128C">
            <w:pPr>
              <w:keepLines/>
              <w:spacing w:line="240" w:lineRule="auto"/>
              <w:rPr>
                <w:rFonts w:cstheme="minorHAnsi"/>
                <w:sz w:val="18"/>
                <w:lang w:val="en-US"/>
              </w:rPr>
            </w:pPr>
            <w:r w:rsidRPr="00A71C55">
              <w:rPr>
                <w:rFonts w:cstheme="minorHAnsi"/>
                <w:sz w:val="18"/>
                <w:lang w:val="en-US"/>
              </w:rPr>
              <w:t>NPV (95%CI) 0.72 (0.65,0.79)</w:t>
            </w:r>
          </w:p>
          <w:p w14:paraId="1EBAC8F4" w14:textId="5A3DECA7" w:rsidR="00D2128C" w:rsidRPr="00A71C55" w:rsidRDefault="00D2128C" w:rsidP="00D2128C">
            <w:pPr>
              <w:keepLines/>
              <w:spacing w:line="240" w:lineRule="auto"/>
              <w:rPr>
                <w:rFonts w:cstheme="minorHAnsi"/>
                <w:sz w:val="18"/>
                <w:lang w:val="en-US"/>
              </w:rPr>
            </w:pPr>
            <w:r w:rsidRPr="00A71C55">
              <w:rPr>
                <w:rFonts w:cstheme="minorHAnsi"/>
                <w:b/>
                <w:sz w:val="18"/>
                <w:lang w:val="en-US"/>
              </w:rPr>
              <w:t>At least one enthesis with PD</w:t>
            </w:r>
          </w:p>
          <w:p w14:paraId="67DBFC3B" w14:textId="59142692" w:rsidR="00D2128C" w:rsidRPr="00A71C55" w:rsidRDefault="00D2128C" w:rsidP="00D2128C">
            <w:pPr>
              <w:keepLines/>
              <w:spacing w:line="240" w:lineRule="auto"/>
              <w:rPr>
                <w:rFonts w:cstheme="minorHAnsi"/>
                <w:sz w:val="18"/>
                <w:lang w:val="en-US"/>
              </w:rPr>
            </w:pPr>
            <w:r w:rsidRPr="00A71C55">
              <w:rPr>
                <w:rFonts w:cstheme="minorHAnsi"/>
                <w:sz w:val="18"/>
                <w:lang w:val="en-US"/>
              </w:rPr>
              <w:t>Se (95%CI) 0.52 (0.38,0.65)</w:t>
            </w:r>
          </w:p>
          <w:p w14:paraId="7D68577E" w14:textId="5FBD775A" w:rsidR="00D2128C" w:rsidRPr="00A71C55" w:rsidRDefault="00D2128C" w:rsidP="00D2128C">
            <w:pPr>
              <w:keepLines/>
              <w:spacing w:line="240" w:lineRule="auto"/>
              <w:rPr>
                <w:rFonts w:cstheme="minorHAnsi"/>
                <w:sz w:val="18"/>
                <w:lang w:val="en-US"/>
              </w:rPr>
            </w:pPr>
            <w:proofErr w:type="spellStart"/>
            <w:r w:rsidRPr="00A71C55">
              <w:rPr>
                <w:rFonts w:cstheme="minorHAnsi"/>
                <w:sz w:val="18"/>
                <w:lang w:val="en-US"/>
              </w:rPr>
              <w:t>Sp</w:t>
            </w:r>
            <w:proofErr w:type="spellEnd"/>
            <w:r w:rsidRPr="00A71C55">
              <w:rPr>
                <w:rFonts w:cstheme="minorHAnsi"/>
                <w:sz w:val="18"/>
                <w:lang w:val="en-US"/>
              </w:rPr>
              <w:t xml:space="preserve"> (95%CI)</w:t>
            </w:r>
            <w:r w:rsidRPr="00A71C55">
              <w:rPr>
                <w:rFonts w:cstheme="minorHAnsi"/>
                <w:noProof/>
                <w:sz w:val="18"/>
                <w:lang w:val="en-US"/>
              </w:rPr>
              <w:t xml:space="preserve"> 0.87 (0.78,0.93)</w:t>
            </w:r>
          </w:p>
          <w:p w14:paraId="26F18AD7" w14:textId="164B8B35" w:rsidR="00D2128C" w:rsidRPr="00A71C55" w:rsidRDefault="00D2128C" w:rsidP="00D2128C">
            <w:pPr>
              <w:keepLines/>
              <w:spacing w:line="240" w:lineRule="auto"/>
              <w:rPr>
                <w:rFonts w:cstheme="minorHAnsi"/>
                <w:sz w:val="18"/>
                <w:lang w:val="en-GB"/>
              </w:rPr>
            </w:pPr>
            <w:r w:rsidRPr="00A71C55">
              <w:rPr>
                <w:rFonts w:cstheme="minorHAnsi"/>
                <w:sz w:val="18"/>
                <w:lang w:val="en-GB"/>
              </w:rPr>
              <w:t>LR+ (95%CI) 3.97 (2.21,7.13)</w:t>
            </w:r>
          </w:p>
          <w:p w14:paraId="1B681C92" w14:textId="42BC730E" w:rsidR="00D2128C" w:rsidRPr="00A71C55" w:rsidRDefault="00D2128C" w:rsidP="00D2128C">
            <w:pPr>
              <w:keepLines/>
              <w:spacing w:line="240" w:lineRule="auto"/>
              <w:rPr>
                <w:rFonts w:cstheme="minorHAnsi"/>
                <w:sz w:val="18"/>
              </w:rPr>
            </w:pPr>
            <w:r w:rsidRPr="00A71C55">
              <w:rPr>
                <w:rFonts w:cstheme="minorHAnsi"/>
                <w:sz w:val="18"/>
              </w:rPr>
              <w:t>LR- (95% CI) 0.55 (0.42,0.74)</w:t>
            </w:r>
          </w:p>
          <w:p w14:paraId="041CC4F1" w14:textId="26A97315" w:rsidR="00D2128C" w:rsidRPr="00A71C55" w:rsidRDefault="00D2128C" w:rsidP="00D2128C">
            <w:pPr>
              <w:keepLines/>
              <w:spacing w:line="240" w:lineRule="auto"/>
              <w:rPr>
                <w:rFonts w:cstheme="minorHAnsi"/>
                <w:sz w:val="18"/>
              </w:rPr>
            </w:pPr>
            <w:r w:rsidRPr="00A71C55">
              <w:rPr>
                <w:rFonts w:cstheme="minorHAnsi"/>
                <w:sz w:val="18"/>
              </w:rPr>
              <w:t>PPV (95%CI)</w:t>
            </w:r>
            <w:r w:rsidRPr="00A71C55">
              <w:rPr>
                <w:rFonts w:cstheme="minorHAnsi"/>
                <w:noProof/>
                <w:sz w:val="18"/>
              </w:rPr>
              <w:t xml:space="preserve"> 0.70 (0.57,0.81)</w:t>
            </w:r>
          </w:p>
          <w:p w14:paraId="5EBBF1FE" w14:textId="701EFFAA" w:rsidR="00D2128C" w:rsidRPr="00A71C55" w:rsidRDefault="00D2128C" w:rsidP="00D2128C">
            <w:pPr>
              <w:keepLines/>
              <w:spacing w:line="240" w:lineRule="auto"/>
              <w:rPr>
                <w:rFonts w:cstheme="minorHAnsi"/>
                <w:sz w:val="18"/>
              </w:rPr>
            </w:pPr>
            <w:r w:rsidRPr="00A71C55">
              <w:rPr>
                <w:rFonts w:cstheme="minorHAnsi"/>
                <w:sz w:val="18"/>
              </w:rPr>
              <w:t>NPV (95%CI) 0.74 (0.69,0.79)</w:t>
            </w:r>
          </w:p>
          <w:p w14:paraId="4322890B" w14:textId="7043079A" w:rsidR="00D2128C" w:rsidRPr="00A71C55" w:rsidRDefault="00D2128C" w:rsidP="005A75E4">
            <w:pPr>
              <w:keepLines/>
              <w:spacing w:line="240" w:lineRule="auto"/>
              <w:rPr>
                <w:rFonts w:cstheme="minorHAnsi"/>
                <w:sz w:val="18"/>
              </w:rPr>
            </w:pPr>
          </w:p>
        </w:tc>
      </w:tr>
      <w:tr w:rsidR="00392CE9" w:rsidRPr="00A23332" w14:paraId="1011BDE2" w14:textId="77777777" w:rsidTr="00ED539A">
        <w:tc>
          <w:tcPr>
            <w:tcW w:w="1654" w:type="dxa"/>
            <w:tcBorders>
              <w:top w:val="single" w:sz="4" w:space="0" w:color="auto"/>
              <w:left w:val="single" w:sz="4" w:space="0" w:color="auto"/>
              <w:bottom w:val="single" w:sz="4" w:space="0" w:color="auto"/>
              <w:right w:val="single" w:sz="4" w:space="0" w:color="auto"/>
            </w:tcBorders>
          </w:tcPr>
          <w:p w14:paraId="7A8D27CA" w14:textId="5BCA0D62" w:rsidR="00392CE9" w:rsidRPr="00A71C55" w:rsidRDefault="00392CE9" w:rsidP="00392CE9">
            <w:pPr>
              <w:keepLines/>
              <w:spacing w:line="240" w:lineRule="auto"/>
              <w:rPr>
                <w:rFonts w:cstheme="minorHAnsi"/>
                <w:sz w:val="18"/>
                <w:lang w:val="en-US"/>
              </w:rPr>
            </w:pPr>
            <w:proofErr w:type="spellStart"/>
            <w:r w:rsidRPr="00A71C55">
              <w:rPr>
                <w:rFonts w:cstheme="minorHAnsi"/>
                <w:sz w:val="18"/>
                <w:lang w:val="en-US"/>
              </w:rPr>
              <w:lastRenderedPageBreak/>
              <w:t>Husic</w:t>
            </w:r>
            <w:proofErr w:type="spellEnd"/>
            <w:r w:rsidRPr="00A71C55">
              <w:rPr>
                <w:rFonts w:cstheme="minorHAnsi"/>
                <w:sz w:val="18"/>
                <w:lang w:val="en-US"/>
              </w:rPr>
              <w:t xml:space="preserve"> 2021</w:t>
            </w:r>
            <w:r w:rsidR="00F210CD" w:rsidRPr="00A71C55">
              <w:rPr>
                <w:rFonts w:cstheme="minorHAnsi"/>
                <w:sz w:val="18"/>
                <w:lang w:val="en-US"/>
              </w:rPr>
              <w:fldChar w:fldCharType="begin"/>
            </w:r>
            <w:r w:rsidR="00F210CD" w:rsidRPr="00A71C55">
              <w:rPr>
                <w:rFonts w:cstheme="minorHAnsi"/>
                <w:sz w:val="18"/>
                <w:lang w:val="en-US"/>
              </w:rPr>
              <w:instrText xml:space="preserve"> ADDIN ZOTERO_ITEM CSL_CITATION {"citationID":"RqUOvEMW","properties":{"formattedCitation":"(4)","plainCitation":"(4)","noteIndex":0},"citationItems":[{"id":27241,"uris":["http://zotero.org/groups/2872998/items/AQL8JBKQ"],"uri":["http://zotero.org/groups/2872998/items/AQL8JBKQ"],"itemData":{"id":27241,"type":"article-journal","abstract":"Background: Inflammatory bowel disease (IBD) is closely associated with spondylarthritis (SpA) and enthesitis, as an important feature of SpA, is a common extraintestinal manifestation of IBD. Enthesitis may be clinically silent in a high proportion of patients with IBD without clinical signs or a diagnosis of SpA. Objectives: The aim of this study was to compare the prevalence of ultrasound (US) verified enthesitis in IBD patients with and without SpA, with patients with irritable bowel syndrome (IBS) and healthy subjects (HC) serving as controls. Methods: IBD patients with or without SpA, patients with IBS and HC were prospectively recruited and clinically assessed. Ultrasound examination was performed at 14 entheses. The ultrasound abnormalities were scored according to the Madrid Ankylosing Spondylitis Enthesitis Index (MASEI). Results: We included 33 IBD patients without SpA, 14 IBD patients with SpA, 26 IBS patients and 18 HC. Higher MASEI scores were found in patients with IBD without SpA [median 21.0 range (8.0–53.0)] and IBD associated SpA [33.0 (8–50)] than in IBS patients [10.5 (0–42.0)-p &lt; 0.001 for both comparison] and HC [12.0 (2.0–38.0)-p &lt; 0.01]. PD, enthesophytes and erosions were more common in patients with IBD with or without SpA as compared to IBS patients and HC. IBD patients with SpA compared to IBD without SpA demonstrated significant higher prevalence of erosion and structural irregularity and consequently significant higher MASEI (p &lt; 0.05 for all comparison). Conclusions: Ultrasound verified enthesitis is more common in patients with IBD with or without SpA as compared to patients with IBS or HC.","archive":"Embase","container-title":"Frontiers in Medicine","DOI":"10.3389/fmed.2021.637459","ISSN":"2296-858X","issue":"(Husic R.; Lackner A.; Graninger W.; Dejaco C., christian.dejaco@gmx.net) Department of Rheumatology and Immunology, Medical University Graz, Graz, Austria","journalAbbreviation":"Front. Med.","language":"English","title":"High Prevalence of Ultrasound Verified Enthesitis in Patients With Inflammatory Bowel Disease With or Without Spondylarthritis","URL":"https://www.embase.com/search/results?subaction=viewrecord&amp;id=L634307601&amp;from=export","volume":"8","author":[{"family":"Husic","given":"R."},{"family":"Lackner","given":"A."},{"family":"Kump","given":"P.K."},{"family":"Högenauer","given":"C."},{"family":"Graninger","given":"W."},{"family":"Dejaco","given":"C."}],"issued":{"date-parts":[["2021"]]}}}],"schema":"https://github.com/citation-style-language/schema/raw/master/csl-citation.json"} </w:instrText>
            </w:r>
            <w:r w:rsidR="00F210CD" w:rsidRPr="00A71C55">
              <w:rPr>
                <w:rFonts w:cstheme="minorHAnsi"/>
                <w:sz w:val="18"/>
                <w:lang w:val="en-US"/>
              </w:rPr>
              <w:fldChar w:fldCharType="separate"/>
            </w:r>
            <w:r w:rsidR="00F210CD" w:rsidRPr="00A71C55">
              <w:rPr>
                <w:rFonts w:cstheme="minorHAnsi"/>
                <w:sz w:val="18"/>
              </w:rPr>
              <w:t>(4)</w:t>
            </w:r>
            <w:r w:rsidR="00F210CD" w:rsidRPr="00A71C55">
              <w:rPr>
                <w:rFonts w:cstheme="minorHAnsi"/>
                <w:sz w:val="18"/>
                <w:lang w:val="en-US"/>
              </w:rPr>
              <w:fldChar w:fldCharType="end"/>
            </w:r>
          </w:p>
        </w:tc>
        <w:tc>
          <w:tcPr>
            <w:tcW w:w="1040" w:type="dxa"/>
            <w:tcBorders>
              <w:top w:val="single" w:sz="4" w:space="0" w:color="auto"/>
              <w:left w:val="single" w:sz="4" w:space="0" w:color="auto"/>
              <w:bottom w:val="single" w:sz="4" w:space="0" w:color="auto"/>
              <w:right w:val="single" w:sz="4" w:space="0" w:color="auto"/>
            </w:tcBorders>
          </w:tcPr>
          <w:p w14:paraId="14EC29D5" w14:textId="77777777" w:rsidR="00392CE9" w:rsidRPr="00A71C55" w:rsidRDefault="00392CE9" w:rsidP="00392CE9">
            <w:pPr>
              <w:rPr>
                <w:rFonts w:cstheme="minorHAnsi"/>
                <w:sz w:val="18"/>
                <w:lang w:val="en-US"/>
              </w:rPr>
            </w:pPr>
            <w:r w:rsidRPr="00A71C55">
              <w:rPr>
                <w:rFonts w:cstheme="minorHAnsi"/>
                <w:sz w:val="18"/>
                <w:lang w:val="en-US"/>
              </w:rPr>
              <w:t xml:space="preserve">47 IBD patients (CD and UC, 33 without </w:t>
            </w:r>
            <w:proofErr w:type="spellStart"/>
            <w:r w:rsidRPr="00A71C55">
              <w:rPr>
                <w:rFonts w:cstheme="minorHAnsi"/>
                <w:sz w:val="18"/>
                <w:lang w:val="en-US"/>
              </w:rPr>
              <w:t>SpA</w:t>
            </w:r>
            <w:proofErr w:type="spellEnd"/>
            <w:r w:rsidRPr="00A71C55">
              <w:rPr>
                <w:rFonts w:cstheme="minorHAnsi"/>
                <w:sz w:val="18"/>
                <w:lang w:val="en-US"/>
              </w:rPr>
              <w:t>)</w:t>
            </w:r>
          </w:p>
          <w:p w14:paraId="430D7E16" w14:textId="77777777" w:rsidR="00392CE9" w:rsidRPr="00A71C55" w:rsidRDefault="00392CE9" w:rsidP="00392CE9">
            <w:pPr>
              <w:rPr>
                <w:rFonts w:cstheme="minorHAnsi"/>
                <w:sz w:val="18"/>
                <w:lang w:val="en-US"/>
              </w:rPr>
            </w:pPr>
            <w:r w:rsidRPr="00A71C55">
              <w:rPr>
                <w:rFonts w:cstheme="minorHAnsi"/>
                <w:sz w:val="18"/>
                <w:lang w:val="en-US"/>
              </w:rPr>
              <w:t>44 HC</w:t>
            </w:r>
          </w:p>
          <w:p w14:paraId="143C7A54" w14:textId="77777777" w:rsidR="00392CE9" w:rsidRPr="00A71C55" w:rsidRDefault="00392CE9" w:rsidP="00392CE9">
            <w:pPr>
              <w:rPr>
                <w:rFonts w:cstheme="minorHAnsi"/>
                <w:sz w:val="18"/>
                <w:lang w:val="en-US"/>
              </w:rPr>
            </w:pPr>
          </w:p>
        </w:tc>
        <w:tc>
          <w:tcPr>
            <w:tcW w:w="1868" w:type="dxa"/>
            <w:tcBorders>
              <w:top w:val="single" w:sz="4" w:space="0" w:color="auto"/>
              <w:left w:val="single" w:sz="4" w:space="0" w:color="auto"/>
              <w:bottom w:val="single" w:sz="4" w:space="0" w:color="auto"/>
              <w:right w:val="single" w:sz="4" w:space="0" w:color="auto"/>
            </w:tcBorders>
          </w:tcPr>
          <w:p w14:paraId="77AAE42F" w14:textId="77777777" w:rsidR="00392CE9" w:rsidRPr="00A71C55" w:rsidRDefault="00392CE9" w:rsidP="00392CE9">
            <w:pPr>
              <w:rPr>
                <w:rFonts w:cstheme="minorHAnsi"/>
                <w:sz w:val="18"/>
                <w:lang w:val="en-US"/>
              </w:rPr>
            </w:pPr>
            <w:r w:rsidRPr="00A71C55">
              <w:rPr>
                <w:rFonts w:cstheme="minorHAnsi"/>
                <w:sz w:val="18"/>
                <w:lang w:val="en-US"/>
              </w:rPr>
              <w:lastRenderedPageBreak/>
              <w:t>Adults with IBD</w:t>
            </w:r>
          </w:p>
          <w:p w14:paraId="6F2DAB6D" w14:textId="7200E93D" w:rsidR="00392CE9" w:rsidRPr="00A71C55" w:rsidRDefault="00392CE9" w:rsidP="00392CE9">
            <w:pPr>
              <w:rPr>
                <w:rFonts w:cstheme="minorHAnsi"/>
                <w:sz w:val="18"/>
                <w:lang w:val="en-US"/>
              </w:rPr>
            </w:pPr>
            <w:r w:rsidRPr="00A71C55">
              <w:rPr>
                <w:rFonts w:cstheme="minorHAnsi"/>
                <w:sz w:val="18"/>
                <w:lang w:val="en-US"/>
              </w:rPr>
              <w:t xml:space="preserve">Median disease duration in years: without </w:t>
            </w:r>
            <w:proofErr w:type="spellStart"/>
            <w:r w:rsidRPr="00A71C55">
              <w:rPr>
                <w:rFonts w:cstheme="minorHAnsi"/>
                <w:sz w:val="18"/>
                <w:lang w:val="en-US"/>
              </w:rPr>
              <w:t>SpA</w:t>
            </w:r>
            <w:proofErr w:type="spellEnd"/>
            <w:r w:rsidRPr="00A71C55">
              <w:rPr>
                <w:rFonts w:cstheme="minorHAnsi"/>
                <w:sz w:val="18"/>
                <w:lang w:val="en-US"/>
              </w:rPr>
              <w:t xml:space="preserve">: 10; with </w:t>
            </w:r>
            <w:proofErr w:type="spellStart"/>
            <w:r w:rsidRPr="00A71C55">
              <w:rPr>
                <w:rFonts w:cstheme="minorHAnsi"/>
                <w:sz w:val="18"/>
                <w:lang w:val="en-US"/>
              </w:rPr>
              <w:t>SpA</w:t>
            </w:r>
            <w:proofErr w:type="spellEnd"/>
            <w:r w:rsidRPr="00A71C55">
              <w:rPr>
                <w:rFonts w:cstheme="minorHAnsi"/>
                <w:sz w:val="18"/>
                <w:lang w:val="en-US"/>
              </w:rPr>
              <w:t>: 7.5</w:t>
            </w:r>
          </w:p>
        </w:tc>
        <w:tc>
          <w:tcPr>
            <w:tcW w:w="1705" w:type="dxa"/>
            <w:tcBorders>
              <w:top w:val="single" w:sz="4" w:space="0" w:color="auto"/>
              <w:left w:val="single" w:sz="4" w:space="0" w:color="auto"/>
              <w:bottom w:val="single" w:sz="4" w:space="0" w:color="auto"/>
              <w:right w:val="single" w:sz="4" w:space="0" w:color="auto"/>
            </w:tcBorders>
          </w:tcPr>
          <w:p w14:paraId="4616564E" w14:textId="2800C744" w:rsidR="00392CE9" w:rsidRPr="00A71C55" w:rsidRDefault="00392CE9" w:rsidP="00392CE9">
            <w:pPr>
              <w:keepLines/>
              <w:spacing w:line="240" w:lineRule="auto"/>
              <w:rPr>
                <w:rFonts w:cstheme="minorHAnsi"/>
                <w:sz w:val="18"/>
                <w:lang w:val="en-US"/>
              </w:rPr>
            </w:pPr>
            <w:r w:rsidRPr="00A71C55">
              <w:rPr>
                <w:rFonts w:cstheme="minorHAnsi"/>
                <w:sz w:val="18"/>
                <w:lang w:val="en-US"/>
              </w:rPr>
              <w:t>Case-control</w:t>
            </w:r>
          </w:p>
        </w:tc>
        <w:tc>
          <w:tcPr>
            <w:tcW w:w="2381" w:type="dxa"/>
            <w:tcBorders>
              <w:top w:val="single" w:sz="4" w:space="0" w:color="auto"/>
              <w:left w:val="single" w:sz="4" w:space="0" w:color="auto"/>
              <w:bottom w:val="single" w:sz="4" w:space="0" w:color="auto"/>
              <w:right w:val="single" w:sz="4" w:space="0" w:color="auto"/>
            </w:tcBorders>
          </w:tcPr>
          <w:p w14:paraId="40E94A27" w14:textId="77777777" w:rsidR="00392CE9" w:rsidRPr="00A71C55" w:rsidRDefault="00392CE9" w:rsidP="00392CE9">
            <w:pPr>
              <w:rPr>
                <w:rFonts w:cstheme="minorHAnsi"/>
                <w:sz w:val="18"/>
                <w:lang w:val="en-US"/>
              </w:rPr>
            </w:pPr>
            <w:proofErr w:type="spellStart"/>
            <w:r w:rsidRPr="00A71C55">
              <w:rPr>
                <w:rFonts w:cstheme="minorHAnsi"/>
                <w:sz w:val="18"/>
                <w:lang w:val="en-US"/>
              </w:rPr>
              <w:t>Esaote</w:t>
            </w:r>
            <w:proofErr w:type="spellEnd"/>
            <w:r w:rsidRPr="00A71C55">
              <w:rPr>
                <w:rFonts w:cstheme="minorHAnsi"/>
                <w:sz w:val="18"/>
                <w:lang w:val="en-US"/>
              </w:rPr>
              <w:t xml:space="preserve"> </w:t>
            </w:r>
            <w:proofErr w:type="spellStart"/>
            <w:r w:rsidRPr="00A71C55">
              <w:rPr>
                <w:rFonts w:cstheme="minorHAnsi"/>
                <w:sz w:val="18"/>
                <w:lang w:val="en-US"/>
              </w:rPr>
              <w:t>MyLab</w:t>
            </w:r>
            <w:proofErr w:type="spellEnd"/>
            <w:r w:rsidRPr="00A71C55">
              <w:rPr>
                <w:rFonts w:cstheme="minorHAnsi"/>
                <w:sz w:val="18"/>
                <w:lang w:val="en-US"/>
              </w:rPr>
              <w:t xml:space="preserve"> Twice, 18-MHz </w:t>
            </w:r>
          </w:p>
          <w:p w14:paraId="50CE9AD3" w14:textId="77777777" w:rsidR="00392CE9" w:rsidRPr="00A71C55" w:rsidRDefault="00392CE9" w:rsidP="00392CE9">
            <w:pPr>
              <w:rPr>
                <w:rFonts w:cstheme="minorHAnsi"/>
                <w:sz w:val="18"/>
                <w:lang w:val="en-US"/>
              </w:rPr>
            </w:pPr>
            <w:r w:rsidRPr="00A71C55">
              <w:rPr>
                <w:rFonts w:cstheme="minorHAnsi"/>
                <w:sz w:val="18"/>
                <w:lang w:val="en-US"/>
              </w:rPr>
              <w:t>GS and PD</w:t>
            </w:r>
          </w:p>
          <w:p w14:paraId="211676A2" w14:textId="77777777" w:rsidR="00392CE9" w:rsidRPr="00A71C55" w:rsidRDefault="00392CE9" w:rsidP="00392CE9">
            <w:pPr>
              <w:rPr>
                <w:rFonts w:cstheme="minorHAnsi"/>
                <w:sz w:val="18"/>
                <w:lang w:val="en-US"/>
              </w:rPr>
            </w:pPr>
            <w:r w:rsidRPr="00A71C55">
              <w:rPr>
                <w:rFonts w:cstheme="minorHAnsi"/>
                <w:sz w:val="18"/>
                <w:lang w:val="en-US"/>
              </w:rPr>
              <w:t xml:space="preserve">14 entheses: bilateral triceps, lateral epicondyles, distal insertion of quadriceps, proximal and distal insertion of patellar tendon, distal </w:t>
            </w:r>
            <w:r w:rsidRPr="00A71C55">
              <w:rPr>
                <w:rFonts w:cstheme="minorHAnsi"/>
                <w:sz w:val="18"/>
                <w:lang w:val="en-US"/>
              </w:rPr>
              <w:lastRenderedPageBreak/>
              <w:t>insertion of Achilles tendon and plantar fascia</w:t>
            </w:r>
          </w:p>
          <w:p w14:paraId="75D1E07E" w14:textId="77777777" w:rsidR="00392CE9" w:rsidRPr="00A71C55" w:rsidRDefault="00392CE9" w:rsidP="00392CE9">
            <w:pPr>
              <w:rPr>
                <w:rFonts w:cstheme="minorHAnsi"/>
                <w:sz w:val="18"/>
                <w:lang w:val="en-US"/>
              </w:rPr>
            </w:pPr>
            <w:r w:rsidRPr="00A71C55">
              <w:rPr>
                <w:rFonts w:cstheme="minorHAnsi"/>
                <w:sz w:val="18"/>
                <w:lang w:val="en-US"/>
              </w:rPr>
              <w:t>MASEI</w:t>
            </w:r>
          </w:p>
          <w:p w14:paraId="61F9C2C7" w14:textId="152C1890" w:rsidR="00392CE9" w:rsidRPr="00A71C55" w:rsidRDefault="00392CE9" w:rsidP="00392CE9">
            <w:pPr>
              <w:rPr>
                <w:rFonts w:cstheme="minorHAnsi"/>
                <w:sz w:val="18"/>
                <w:lang w:val="en-US"/>
              </w:rPr>
            </w:pPr>
            <w:r w:rsidRPr="00A71C55">
              <w:rPr>
                <w:rFonts w:cstheme="minorHAnsi"/>
                <w:sz w:val="18"/>
                <w:lang w:val="en-US"/>
              </w:rPr>
              <w:t>Modified MASEI on 14 entheses</w:t>
            </w:r>
          </w:p>
        </w:tc>
        <w:tc>
          <w:tcPr>
            <w:tcW w:w="1749" w:type="dxa"/>
            <w:tcBorders>
              <w:top w:val="single" w:sz="4" w:space="0" w:color="auto"/>
              <w:left w:val="single" w:sz="4" w:space="0" w:color="auto"/>
              <w:bottom w:val="single" w:sz="4" w:space="0" w:color="auto"/>
              <w:right w:val="single" w:sz="4" w:space="0" w:color="auto"/>
            </w:tcBorders>
          </w:tcPr>
          <w:p w14:paraId="45B24155" w14:textId="00C5EBF8" w:rsidR="00392CE9" w:rsidRPr="00A71C55" w:rsidRDefault="00392CE9" w:rsidP="00392CE9">
            <w:pPr>
              <w:keepLines/>
              <w:spacing w:line="240" w:lineRule="auto"/>
              <w:rPr>
                <w:rFonts w:cstheme="minorHAnsi"/>
                <w:sz w:val="18"/>
                <w:lang w:val="en-GB"/>
              </w:rPr>
            </w:pPr>
            <w:r w:rsidRPr="00A71C55">
              <w:rPr>
                <w:rFonts w:cstheme="minorHAnsi"/>
                <w:sz w:val="18"/>
                <w:lang w:val="en-US"/>
              </w:rPr>
              <w:lastRenderedPageBreak/>
              <w:t>Clinical diagnosis</w:t>
            </w:r>
          </w:p>
        </w:tc>
        <w:tc>
          <w:tcPr>
            <w:tcW w:w="5765" w:type="dxa"/>
            <w:tcBorders>
              <w:top w:val="single" w:sz="4" w:space="0" w:color="auto"/>
              <w:left w:val="single" w:sz="4" w:space="0" w:color="auto"/>
              <w:bottom w:val="single" w:sz="4" w:space="0" w:color="auto"/>
              <w:right w:val="single" w:sz="4" w:space="0" w:color="auto"/>
            </w:tcBorders>
          </w:tcPr>
          <w:p w14:paraId="7748FB67" w14:textId="206F4ED9" w:rsidR="00392CE9" w:rsidRPr="00A71C55" w:rsidRDefault="00392CE9" w:rsidP="00392CE9">
            <w:pPr>
              <w:keepLines/>
              <w:spacing w:line="240" w:lineRule="auto"/>
              <w:rPr>
                <w:rFonts w:cstheme="minorHAnsi"/>
                <w:b/>
                <w:sz w:val="18"/>
              </w:rPr>
            </w:pPr>
            <w:r w:rsidRPr="00A71C55">
              <w:rPr>
                <w:rFonts w:cstheme="minorHAnsi"/>
                <w:b/>
                <w:sz w:val="18"/>
              </w:rPr>
              <w:t xml:space="preserve">Entheseal PD </w:t>
            </w:r>
          </w:p>
          <w:p w14:paraId="1C4E522E" w14:textId="7E180DA2" w:rsidR="00392CE9" w:rsidRPr="00A71C55" w:rsidRDefault="00392CE9" w:rsidP="00392CE9">
            <w:pPr>
              <w:keepLines/>
              <w:spacing w:line="240" w:lineRule="auto"/>
              <w:rPr>
                <w:rFonts w:cstheme="minorHAnsi"/>
                <w:sz w:val="18"/>
              </w:rPr>
            </w:pPr>
            <w:r w:rsidRPr="00A71C55">
              <w:rPr>
                <w:rFonts w:cstheme="minorHAnsi"/>
                <w:sz w:val="18"/>
              </w:rPr>
              <w:t xml:space="preserve">Se (95%CI) </w:t>
            </w:r>
            <w:r w:rsidR="00A23332" w:rsidRPr="00A71C55">
              <w:rPr>
                <w:rFonts w:cstheme="minorHAnsi"/>
                <w:sz w:val="18"/>
              </w:rPr>
              <w:t>0.64 (0.35,0.87)</w:t>
            </w:r>
          </w:p>
          <w:p w14:paraId="03B3608B" w14:textId="2CEFBB8E" w:rsidR="00392CE9" w:rsidRPr="00A71C55" w:rsidRDefault="00392CE9" w:rsidP="00392CE9">
            <w:pPr>
              <w:keepLines/>
              <w:spacing w:line="240" w:lineRule="auto"/>
              <w:rPr>
                <w:rFonts w:cstheme="minorHAnsi"/>
                <w:sz w:val="18"/>
              </w:rPr>
            </w:pPr>
            <w:r w:rsidRPr="00A71C55">
              <w:rPr>
                <w:rFonts w:cstheme="minorHAnsi"/>
                <w:sz w:val="18"/>
              </w:rPr>
              <w:t>Sp (95%CI)</w:t>
            </w:r>
            <w:r w:rsidRPr="00A71C55">
              <w:rPr>
                <w:rFonts w:cstheme="minorHAnsi"/>
                <w:noProof/>
                <w:sz w:val="18"/>
              </w:rPr>
              <w:t xml:space="preserve"> </w:t>
            </w:r>
            <w:r w:rsidR="00A23332" w:rsidRPr="00A71C55">
              <w:rPr>
                <w:rFonts w:cstheme="minorHAnsi"/>
                <w:noProof/>
                <w:sz w:val="18"/>
              </w:rPr>
              <w:t>0.33 (0.18,0.52)</w:t>
            </w:r>
          </w:p>
          <w:p w14:paraId="138B5FF5" w14:textId="7246555A" w:rsidR="00392CE9" w:rsidRPr="00A71C55" w:rsidRDefault="00392CE9" w:rsidP="00392CE9">
            <w:pPr>
              <w:keepLines/>
              <w:spacing w:line="240" w:lineRule="auto"/>
              <w:rPr>
                <w:rFonts w:cstheme="minorHAnsi"/>
                <w:sz w:val="18"/>
              </w:rPr>
            </w:pPr>
            <w:r w:rsidRPr="00A71C55">
              <w:rPr>
                <w:rFonts w:cstheme="minorHAnsi"/>
                <w:sz w:val="18"/>
              </w:rPr>
              <w:t>LR+ (95%CI)</w:t>
            </w:r>
            <w:r w:rsidR="00A23332" w:rsidRPr="00A71C55">
              <w:rPr>
                <w:rFonts w:cstheme="minorHAnsi"/>
                <w:sz w:val="18"/>
              </w:rPr>
              <w:t xml:space="preserve"> 0.96 (0.61,1.53)</w:t>
            </w:r>
          </w:p>
          <w:p w14:paraId="64ECFAF7" w14:textId="311D7CD9" w:rsidR="00392CE9" w:rsidRPr="00A71C55" w:rsidRDefault="00392CE9" w:rsidP="00392CE9">
            <w:pPr>
              <w:keepLines/>
              <w:spacing w:line="240" w:lineRule="auto"/>
              <w:rPr>
                <w:rFonts w:cstheme="minorHAnsi"/>
                <w:sz w:val="18"/>
              </w:rPr>
            </w:pPr>
            <w:r w:rsidRPr="00A71C55">
              <w:rPr>
                <w:rFonts w:cstheme="minorHAnsi"/>
                <w:sz w:val="18"/>
              </w:rPr>
              <w:t>LR- (95% CI)</w:t>
            </w:r>
            <w:r w:rsidR="00A23332" w:rsidRPr="00A71C55">
              <w:rPr>
                <w:rFonts w:cstheme="minorHAnsi"/>
                <w:sz w:val="18"/>
              </w:rPr>
              <w:t xml:space="preserve"> 1.07 (0.46,2.51)</w:t>
            </w:r>
          </w:p>
          <w:p w14:paraId="7264C213" w14:textId="5795E021" w:rsidR="00392CE9" w:rsidRPr="00A71C55" w:rsidRDefault="00392CE9" w:rsidP="00392CE9">
            <w:pPr>
              <w:keepLines/>
              <w:spacing w:line="240" w:lineRule="auto"/>
              <w:rPr>
                <w:rFonts w:cstheme="minorHAnsi"/>
                <w:sz w:val="18"/>
              </w:rPr>
            </w:pPr>
            <w:r w:rsidRPr="00A71C55">
              <w:rPr>
                <w:rFonts w:cstheme="minorHAnsi"/>
                <w:sz w:val="18"/>
              </w:rPr>
              <w:lastRenderedPageBreak/>
              <w:t>PPV (95%CI)</w:t>
            </w:r>
            <w:r w:rsidRPr="00A71C55">
              <w:rPr>
                <w:rFonts w:cstheme="minorHAnsi"/>
                <w:noProof/>
                <w:sz w:val="18"/>
              </w:rPr>
              <w:t xml:space="preserve"> </w:t>
            </w:r>
            <w:r w:rsidR="00A23332" w:rsidRPr="00A71C55">
              <w:rPr>
                <w:rFonts w:cstheme="minorHAnsi"/>
                <w:noProof/>
                <w:sz w:val="18"/>
              </w:rPr>
              <w:t>0.29 (0.17,0.45)</w:t>
            </w:r>
          </w:p>
          <w:p w14:paraId="1E7645C5" w14:textId="3F8F40F6" w:rsidR="00392CE9" w:rsidRPr="00A71C55" w:rsidRDefault="00392CE9" w:rsidP="00392CE9">
            <w:pPr>
              <w:keepLines/>
              <w:spacing w:line="240" w:lineRule="auto"/>
              <w:rPr>
                <w:rFonts w:cstheme="minorHAnsi"/>
                <w:sz w:val="18"/>
              </w:rPr>
            </w:pPr>
            <w:r w:rsidRPr="00A71C55">
              <w:rPr>
                <w:rFonts w:cstheme="minorHAnsi"/>
                <w:sz w:val="18"/>
              </w:rPr>
              <w:t>NPV (95%CI)</w:t>
            </w:r>
            <w:r w:rsidR="00A23332" w:rsidRPr="00A71C55">
              <w:rPr>
                <w:rFonts w:cstheme="minorHAnsi"/>
                <w:sz w:val="18"/>
              </w:rPr>
              <w:t xml:space="preserve"> 0.69 (0.48,0.84)</w:t>
            </w:r>
          </w:p>
          <w:p w14:paraId="73E6A835" w14:textId="75BBF973" w:rsidR="00392CE9" w:rsidRPr="00A71C55" w:rsidRDefault="00392CE9" w:rsidP="00392CE9">
            <w:pPr>
              <w:keepLines/>
              <w:spacing w:line="240" w:lineRule="auto"/>
              <w:rPr>
                <w:rFonts w:cstheme="minorHAnsi"/>
                <w:b/>
                <w:sz w:val="18"/>
              </w:rPr>
            </w:pPr>
            <w:r w:rsidRPr="00A71C55">
              <w:rPr>
                <w:rFonts w:cstheme="minorHAnsi"/>
                <w:b/>
                <w:sz w:val="18"/>
              </w:rPr>
              <w:t>Entheseal erosions</w:t>
            </w:r>
          </w:p>
          <w:p w14:paraId="40F54D77" w14:textId="04B50877" w:rsidR="00A23332" w:rsidRPr="00A71C55" w:rsidRDefault="00A23332" w:rsidP="00A23332">
            <w:pPr>
              <w:keepLines/>
              <w:spacing w:line="240" w:lineRule="auto"/>
              <w:rPr>
                <w:rFonts w:cstheme="minorHAnsi"/>
                <w:sz w:val="18"/>
              </w:rPr>
            </w:pPr>
            <w:r w:rsidRPr="00A71C55">
              <w:rPr>
                <w:rFonts w:cstheme="minorHAnsi"/>
                <w:sz w:val="18"/>
              </w:rPr>
              <w:t>Se (95%CI) 0.79 (0.49,0.95)</w:t>
            </w:r>
          </w:p>
          <w:p w14:paraId="1DA99557" w14:textId="0896DCDD" w:rsidR="00A23332" w:rsidRPr="00A71C55" w:rsidRDefault="00A23332" w:rsidP="00A23332">
            <w:pPr>
              <w:keepLines/>
              <w:spacing w:line="240" w:lineRule="auto"/>
              <w:rPr>
                <w:rFonts w:cstheme="minorHAnsi"/>
                <w:sz w:val="18"/>
              </w:rPr>
            </w:pPr>
            <w:r w:rsidRPr="00A71C55">
              <w:rPr>
                <w:rFonts w:cstheme="minorHAnsi"/>
                <w:sz w:val="18"/>
              </w:rPr>
              <w:t>Sp (95%CI)</w:t>
            </w:r>
            <w:r w:rsidRPr="00A71C55">
              <w:rPr>
                <w:rFonts w:cstheme="minorHAnsi"/>
                <w:noProof/>
                <w:sz w:val="18"/>
              </w:rPr>
              <w:t xml:space="preserve"> 0.45 (0.28,0.64)</w:t>
            </w:r>
          </w:p>
          <w:p w14:paraId="0DD2EC8C" w14:textId="03D67CA4" w:rsidR="00A23332" w:rsidRPr="00A71C55" w:rsidRDefault="00A23332" w:rsidP="00A23332">
            <w:pPr>
              <w:keepLines/>
              <w:spacing w:line="240" w:lineRule="auto"/>
              <w:rPr>
                <w:rFonts w:cstheme="minorHAnsi"/>
                <w:sz w:val="18"/>
              </w:rPr>
            </w:pPr>
            <w:r w:rsidRPr="00A71C55">
              <w:rPr>
                <w:rFonts w:cstheme="minorHAnsi"/>
                <w:sz w:val="18"/>
              </w:rPr>
              <w:t>LR+ (95%CI) 1.44 (0.95,2.18)</w:t>
            </w:r>
          </w:p>
          <w:p w14:paraId="6FC96457" w14:textId="34FFDB00" w:rsidR="00A23332" w:rsidRPr="00A71C55" w:rsidRDefault="00A23332" w:rsidP="00A23332">
            <w:pPr>
              <w:keepLines/>
              <w:spacing w:line="240" w:lineRule="auto"/>
              <w:rPr>
                <w:rFonts w:cstheme="minorHAnsi"/>
                <w:sz w:val="18"/>
              </w:rPr>
            </w:pPr>
            <w:r w:rsidRPr="00A71C55">
              <w:rPr>
                <w:rFonts w:cstheme="minorHAnsi"/>
                <w:sz w:val="18"/>
              </w:rPr>
              <w:t>LR- (95% CI) 0.47 (0.16,1.37)</w:t>
            </w:r>
          </w:p>
          <w:p w14:paraId="1C1B4143" w14:textId="4029816A" w:rsidR="00A23332" w:rsidRPr="00A71C55" w:rsidRDefault="00A23332" w:rsidP="00A23332">
            <w:pPr>
              <w:keepLines/>
              <w:spacing w:line="240" w:lineRule="auto"/>
              <w:rPr>
                <w:rFonts w:cstheme="minorHAnsi"/>
                <w:sz w:val="18"/>
              </w:rPr>
            </w:pPr>
            <w:r w:rsidRPr="00A71C55">
              <w:rPr>
                <w:rFonts w:cstheme="minorHAnsi"/>
                <w:sz w:val="18"/>
              </w:rPr>
              <w:t>PPV (95%CI)</w:t>
            </w:r>
            <w:r w:rsidRPr="00A71C55">
              <w:rPr>
                <w:rFonts w:cstheme="minorHAnsi"/>
                <w:noProof/>
                <w:sz w:val="18"/>
              </w:rPr>
              <w:t xml:space="preserve"> 0.38 (0.29,0.48)</w:t>
            </w:r>
          </w:p>
          <w:p w14:paraId="62812914" w14:textId="432B05D2" w:rsidR="00392CE9" w:rsidRPr="00A71C55" w:rsidRDefault="00A23332" w:rsidP="00A23332">
            <w:pPr>
              <w:keepLines/>
              <w:spacing w:line="240" w:lineRule="auto"/>
              <w:rPr>
                <w:rFonts w:cstheme="minorHAnsi"/>
                <w:sz w:val="18"/>
              </w:rPr>
            </w:pPr>
            <w:r w:rsidRPr="00A71C55">
              <w:rPr>
                <w:rFonts w:cstheme="minorHAnsi"/>
                <w:sz w:val="18"/>
              </w:rPr>
              <w:t>NPV (95%CI) 0.83 (0.63,0.94)</w:t>
            </w:r>
          </w:p>
        </w:tc>
      </w:tr>
      <w:tr w:rsidR="00C45B93" w:rsidRPr="00BF3C51" w14:paraId="7259E70B" w14:textId="77777777" w:rsidTr="00ED539A">
        <w:tc>
          <w:tcPr>
            <w:tcW w:w="1654" w:type="dxa"/>
            <w:tcBorders>
              <w:top w:val="single" w:sz="4" w:space="0" w:color="auto"/>
              <w:left w:val="single" w:sz="4" w:space="0" w:color="auto"/>
              <w:bottom w:val="single" w:sz="4" w:space="0" w:color="auto"/>
              <w:right w:val="single" w:sz="4" w:space="0" w:color="auto"/>
            </w:tcBorders>
          </w:tcPr>
          <w:p w14:paraId="668B8104" w14:textId="62C49501" w:rsidR="00C45B93" w:rsidRPr="00A71C55" w:rsidRDefault="00C45B93" w:rsidP="00C45B93">
            <w:pPr>
              <w:keepLines/>
              <w:spacing w:line="240" w:lineRule="auto"/>
              <w:rPr>
                <w:rFonts w:cstheme="minorHAnsi"/>
                <w:sz w:val="18"/>
                <w:lang w:val="en-US"/>
              </w:rPr>
            </w:pPr>
            <w:r w:rsidRPr="00A71C55">
              <w:rPr>
                <w:rFonts w:cstheme="minorHAnsi"/>
                <w:sz w:val="18"/>
                <w:lang w:val="en-US"/>
              </w:rPr>
              <w:lastRenderedPageBreak/>
              <w:t>Martinis 2020</w:t>
            </w:r>
            <w:r w:rsidR="00F210CD" w:rsidRPr="00A71C55">
              <w:rPr>
                <w:rFonts w:cstheme="minorHAnsi"/>
                <w:sz w:val="18"/>
                <w:lang w:val="en-US"/>
              </w:rPr>
              <w:fldChar w:fldCharType="begin"/>
            </w:r>
            <w:r w:rsidR="00F210CD" w:rsidRPr="00A71C55">
              <w:rPr>
                <w:rFonts w:cstheme="minorHAnsi"/>
                <w:sz w:val="18"/>
                <w:lang w:val="en-US"/>
              </w:rPr>
              <w:instrText xml:space="preserve"> ADDIN ZOTERO_ITEM CSL_CITATION {"citationID":"z62yo6Vu","properties":{"formattedCitation":"(5)","plainCitation":"(5)","noteIndex":0},"citationItems":[{"id":26383,"uris":["http://zotero.org/groups/2872998/items/385ITCW4"],"uri":["http://zotero.org/groups/2872998/items/385ITCW4"],"itemData":{"id":26383,"type":"article-journal","abstract":"OBJECTIVES: Joint pain is common in subjects with IBD and is linked to several factors including SpA, drug therapy, concomitant OA or FM. The primary aim of this  study was to estimate the prevalence of primary FM and concomitant FM and SpA in a  cohort of patients with IBD utilizing clinical and US assessment. METHODS: A total  of 301 consecutive cases with IBD attending two IBD Units were assessed by a  rheumatologist for Assessment of SpondyloArthritis International Society criteria  fulfilment for SpA or the 2010 ACR criteria for FM. Some 158 cases also had US  entheseal examination on large insertions in the upper and lower limbs. RESULTS:  Thirty-seven IBD patients (12%) met the ACR criteria for primary FM with 9%  presenting with primary FM and 3.3% presenting with concomitant FM and SpA. Meeting  FM criteria was not related to smoking, sedentary job, BMI or the presence of  psoriasis. FM patients presented higher Leeds Enthesitis Index, BASDAI and BASFI  scores than SpA patients. At US examination, patients who satisfied the Assessment  of SpondyloArthritis International Society criteria for SpA had significantly higher  mean enthesis or patient power Doppler positive as compared with the IBD and FM  group (P &lt; 0.001). CONCLUSION: We found that FM occurred in 12% of SpA patients and  in this setting SpA disease activity indices performed poorly. US examination in a  large patient subgroup showed a promising discriminating capacity between FM and SpA  in IBD patients.","container-title":"Rheumatology (Oxford, England)","DOI":"10.1093/rheumatology/keaa036","ISSN":"1462-0332 1462-0324","issue":"10","journalAbbreviation":"Rheumatology (Oxford)","language":"eng","note":"publisher-place: England\nPMID: 32068873","page":"2857-2863","title":"Clinical and sonographic discrimination between fibromyalgia and spondyloarthopathy in inflammatory bowel disease with musculoskeletal pain.","volume":"59","author":[{"family":"Martinis","given":"Federica"},{"family":"Tinazzi","given":"Ilaria"},{"family":"Bertolini","given":"Elena"},{"family":"Citriniti","given":"Giorgia"},{"family":"Variola","given":"Angela"},{"family":"Geccherle","given":"Andrea"},{"family":"Marchetta","given":"Antonio"},{"family":"McGonagle","given":"Dennis"},{"family":"Macchioni","given":"Pierluigi"}],"issued":{"date-parts":[["2020",10,1]]}}}],"schema":"https://github.com/citation-style-language/schema/raw/master/csl-citation.json"} </w:instrText>
            </w:r>
            <w:r w:rsidR="00F210CD" w:rsidRPr="00A71C55">
              <w:rPr>
                <w:rFonts w:cstheme="minorHAnsi"/>
                <w:sz w:val="18"/>
                <w:lang w:val="en-US"/>
              </w:rPr>
              <w:fldChar w:fldCharType="separate"/>
            </w:r>
            <w:r w:rsidR="00F210CD" w:rsidRPr="00A71C55">
              <w:rPr>
                <w:rFonts w:cstheme="minorHAnsi"/>
                <w:sz w:val="18"/>
              </w:rPr>
              <w:t>(5)</w:t>
            </w:r>
            <w:r w:rsidR="00F210CD" w:rsidRPr="00A71C55">
              <w:rPr>
                <w:rFonts w:cstheme="minorHAnsi"/>
                <w:sz w:val="18"/>
                <w:lang w:val="en-US"/>
              </w:rPr>
              <w:fldChar w:fldCharType="end"/>
            </w:r>
          </w:p>
        </w:tc>
        <w:tc>
          <w:tcPr>
            <w:tcW w:w="1040" w:type="dxa"/>
            <w:tcBorders>
              <w:top w:val="single" w:sz="4" w:space="0" w:color="auto"/>
              <w:left w:val="single" w:sz="4" w:space="0" w:color="auto"/>
              <w:bottom w:val="single" w:sz="4" w:space="0" w:color="auto"/>
              <w:right w:val="single" w:sz="4" w:space="0" w:color="auto"/>
            </w:tcBorders>
          </w:tcPr>
          <w:p w14:paraId="10E15BAF" w14:textId="2DF9F3D7" w:rsidR="00C45B93" w:rsidRPr="00A71C55" w:rsidRDefault="00C45B93" w:rsidP="00C45B93">
            <w:pPr>
              <w:rPr>
                <w:rFonts w:cstheme="minorHAnsi"/>
                <w:sz w:val="18"/>
                <w:lang w:val="en-US"/>
              </w:rPr>
            </w:pPr>
            <w:r w:rsidRPr="00A71C55">
              <w:rPr>
                <w:rFonts w:cstheme="minorHAnsi"/>
                <w:sz w:val="18"/>
                <w:lang w:val="en-US"/>
              </w:rPr>
              <w:t xml:space="preserve">158 IBD, of which 98 without </w:t>
            </w:r>
            <w:proofErr w:type="spellStart"/>
            <w:r w:rsidRPr="00A71C55">
              <w:rPr>
                <w:rFonts w:cstheme="minorHAnsi"/>
                <w:sz w:val="18"/>
                <w:lang w:val="en-US"/>
              </w:rPr>
              <w:t>SpA</w:t>
            </w:r>
            <w:proofErr w:type="spellEnd"/>
          </w:p>
        </w:tc>
        <w:tc>
          <w:tcPr>
            <w:tcW w:w="1868" w:type="dxa"/>
            <w:tcBorders>
              <w:top w:val="single" w:sz="4" w:space="0" w:color="auto"/>
              <w:left w:val="single" w:sz="4" w:space="0" w:color="auto"/>
              <w:bottom w:val="single" w:sz="4" w:space="0" w:color="auto"/>
              <w:right w:val="single" w:sz="4" w:space="0" w:color="auto"/>
            </w:tcBorders>
          </w:tcPr>
          <w:p w14:paraId="690C4529" w14:textId="77777777" w:rsidR="00C45B93" w:rsidRPr="00A71C55" w:rsidRDefault="00C45B93" w:rsidP="00C45B93">
            <w:pPr>
              <w:rPr>
                <w:rFonts w:cstheme="minorHAnsi"/>
                <w:sz w:val="18"/>
                <w:lang w:val="en-US"/>
              </w:rPr>
            </w:pPr>
            <w:r w:rsidRPr="00A71C55">
              <w:rPr>
                <w:rFonts w:cstheme="minorHAnsi"/>
                <w:sz w:val="18"/>
                <w:lang w:val="en-US"/>
              </w:rPr>
              <w:t>Adults with IBD</w:t>
            </w:r>
          </w:p>
          <w:p w14:paraId="30870B43" w14:textId="16C62FBB" w:rsidR="00C45B93" w:rsidRPr="00A71C55" w:rsidRDefault="00C45B93" w:rsidP="00C45B93">
            <w:pPr>
              <w:rPr>
                <w:rFonts w:cstheme="minorHAnsi"/>
                <w:sz w:val="18"/>
                <w:lang w:val="en-US"/>
              </w:rPr>
            </w:pPr>
            <w:r w:rsidRPr="00A71C55">
              <w:rPr>
                <w:rFonts w:cstheme="minorHAnsi"/>
                <w:sz w:val="18"/>
                <w:lang w:val="en-US"/>
              </w:rPr>
              <w:t xml:space="preserve">disease duration (months, </w:t>
            </w:r>
            <w:proofErr w:type="spellStart"/>
            <w:r w:rsidRPr="00A71C55">
              <w:rPr>
                <w:rFonts w:cstheme="minorHAnsi"/>
                <w:sz w:val="18"/>
                <w:lang w:val="en-US"/>
              </w:rPr>
              <w:t>sd</w:t>
            </w:r>
            <w:proofErr w:type="spellEnd"/>
            <w:r w:rsidRPr="00A71C55">
              <w:rPr>
                <w:rFonts w:cstheme="minorHAnsi"/>
                <w:sz w:val="18"/>
                <w:lang w:val="en-US"/>
              </w:rPr>
              <w:t>) 116 (117)</w:t>
            </w:r>
          </w:p>
        </w:tc>
        <w:tc>
          <w:tcPr>
            <w:tcW w:w="1705" w:type="dxa"/>
            <w:tcBorders>
              <w:top w:val="single" w:sz="4" w:space="0" w:color="auto"/>
              <w:left w:val="single" w:sz="4" w:space="0" w:color="auto"/>
              <w:bottom w:val="single" w:sz="4" w:space="0" w:color="auto"/>
              <w:right w:val="single" w:sz="4" w:space="0" w:color="auto"/>
            </w:tcBorders>
          </w:tcPr>
          <w:p w14:paraId="47C7D624" w14:textId="4C21D9BF" w:rsidR="00C45B93" w:rsidRPr="00A71C55" w:rsidRDefault="00C45B93" w:rsidP="00C45B93">
            <w:pPr>
              <w:keepLines/>
              <w:spacing w:line="240" w:lineRule="auto"/>
              <w:rPr>
                <w:rFonts w:cstheme="minorHAnsi"/>
                <w:sz w:val="18"/>
                <w:lang w:val="en-US"/>
              </w:rPr>
            </w:pPr>
            <w:r w:rsidRPr="00A71C55">
              <w:rPr>
                <w:rFonts w:cstheme="minorHAnsi"/>
                <w:sz w:val="18"/>
                <w:lang w:val="en-US"/>
              </w:rPr>
              <w:t>Cross-sectional</w:t>
            </w:r>
          </w:p>
        </w:tc>
        <w:tc>
          <w:tcPr>
            <w:tcW w:w="2381" w:type="dxa"/>
            <w:tcBorders>
              <w:top w:val="single" w:sz="4" w:space="0" w:color="auto"/>
              <w:left w:val="single" w:sz="4" w:space="0" w:color="auto"/>
              <w:bottom w:val="single" w:sz="4" w:space="0" w:color="auto"/>
              <w:right w:val="single" w:sz="4" w:space="0" w:color="auto"/>
            </w:tcBorders>
          </w:tcPr>
          <w:p w14:paraId="49AB52CC" w14:textId="77777777" w:rsidR="00C45B93" w:rsidRPr="00A71C55" w:rsidRDefault="00C45B93" w:rsidP="00C45B93">
            <w:pPr>
              <w:rPr>
                <w:rFonts w:cstheme="minorHAnsi"/>
                <w:sz w:val="18"/>
                <w:lang w:val="en-US"/>
              </w:rPr>
            </w:pPr>
            <w:proofErr w:type="spellStart"/>
            <w:r w:rsidRPr="00A71C55">
              <w:rPr>
                <w:rFonts w:cstheme="minorHAnsi"/>
                <w:sz w:val="18"/>
                <w:lang w:val="en-US"/>
              </w:rPr>
              <w:t>Esaote</w:t>
            </w:r>
            <w:proofErr w:type="spellEnd"/>
            <w:r w:rsidRPr="00A71C55">
              <w:rPr>
                <w:rFonts w:cstheme="minorHAnsi"/>
                <w:sz w:val="18"/>
                <w:lang w:val="en-US"/>
              </w:rPr>
              <w:t xml:space="preserve"> My Lab Twice,18–6 and 13–5MHz </w:t>
            </w:r>
          </w:p>
          <w:p w14:paraId="4C9430DA" w14:textId="72652D6F" w:rsidR="00C45B93" w:rsidRPr="00A71C55" w:rsidRDefault="00C45B93" w:rsidP="00C45B93">
            <w:pPr>
              <w:rPr>
                <w:rFonts w:cstheme="minorHAnsi"/>
                <w:sz w:val="18"/>
                <w:lang w:val="en-US"/>
              </w:rPr>
            </w:pPr>
            <w:r w:rsidRPr="00A71C55">
              <w:rPr>
                <w:rFonts w:cstheme="minorHAnsi"/>
                <w:sz w:val="18"/>
                <w:lang w:val="en-US"/>
              </w:rPr>
              <w:t>PD &lt;2mm from the bo</w:t>
            </w:r>
            <w:r w:rsidR="00121B14">
              <w:rPr>
                <w:rFonts w:cstheme="minorHAnsi"/>
                <w:sz w:val="18"/>
                <w:lang w:val="en-US"/>
              </w:rPr>
              <w:t>n</w:t>
            </w:r>
            <w:r w:rsidRPr="00A71C55">
              <w:rPr>
                <w:rFonts w:cstheme="minorHAnsi"/>
                <w:sz w:val="18"/>
                <w:lang w:val="en-US"/>
              </w:rPr>
              <w:t>y surface</w:t>
            </w:r>
          </w:p>
          <w:p w14:paraId="6C2305BE" w14:textId="77777777" w:rsidR="00C45B93" w:rsidRPr="00A71C55" w:rsidRDefault="00C45B93" w:rsidP="00C45B93">
            <w:pPr>
              <w:rPr>
                <w:rFonts w:cstheme="minorHAnsi"/>
                <w:sz w:val="18"/>
                <w:lang w:val="en-US"/>
              </w:rPr>
            </w:pPr>
            <w:proofErr w:type="spellStart"/>
            <w:r w:rsidRPr="00A71C55">
              <w:rPr>
                <w:rFonts w:cstheme="minorHAnsi"/>
                <w:sz w:val="18"/>
                <w:lang w:val="en-US"/>
              </w:rPr>
              <w:t>Enthesitis</w:t>
            </w:r>
            <w:proofErr w:type="spellEnd"/>
            <w:r w:rsidRPr="00A71C55">
              <w:rPr>
                <w:rFonts w:cstheme="minorHAnsi"/>
                <w:sz w:val="18"/>
                <w:lang w:val="en-US"/>
              </w:rPr>
              <w:t xml:space="preserve"> was defined according to the OMERACT definition.</w:t>
            </w:r>
          </w:p>
          <w:p w14:paraId="16A02F1B" w14:textId="77777777" w:rsidR="00C45B93" w:rsidRPr="00A71C55" w:rsidRDefault="00C45B93" w:rsidP="00C45B93">
            <w:pPr>
              <w:rPr>
                <w:rFonts w:cstheme="minorHAnsi"/>
                <w:sz w:val="18"/>
                <w:lang w:val="en-US"/>
              </w:rPr>
            </w:pPr>
            <w:r w:rsidRPr="00A71C55">
              <w:rPr>
                <w:rFonts w:cstheme="minorHAnsi"/>
                <w:sz w:val="18"/>
                <w:lang w:val="en-US"/>
              </w:rPr>
              <w:t xml:space="preserve">Bilaterally assessment of common extensor tendon insertion, superior and inferior pole of the patella, tibial tuberosity, plantar fascia and Achilles tendon. </w:t>
            </w:r>
          </w:p>
          <w:p w14:paraId="586F03E2" w14:textId="537EF8C5" w:rsidR="00C45B93" w:rsidRPr="00A71C55" w:rsidRDefault="00C45B93" w:rsidP="00C45B93">
            <w:pPr>
              <w:rPr>
                <w:rFonts w:cstheme="minorHAnsi"/>
                <w:sz w:val="18"/>
                <w:lang w:val="en-US"/>
              </w:rPr>
            </w:pPr>
            <w:r w:rsidRPr="00A71C55">
              <w:rPr>
                <w:rFonts w:cstheme="minorHAnsi"/>
                <w:sz w:val="18"/>
                <w:lang w:val="en-US"/>
              </w:rPr>
              <w:t>MASE</w:t>
            </w:r>
            <w:r w:rsidR="005254B8" w:rsidRPr="00A71C55">
              <w:rPr>
                <w:rFonts w:cstheme="minorHAnsi"/>
                <w:sz w:val="18"/>
                <w:lang w:val="en-US"/>
              </w:rPr>
              <w:t>I</w:t>
            </w:r>
            <w:r w:rsidRPr="00A71C55">
              <w:rPr>
                <w:rFonts w:cstheme="minorHAnsi"/>
                <w:sz w:val="18"/>
                <w:lang w:val="en-US"/>
              </w:rPr>
              <w:t xml:space="preserve"> and GUESS</w:t>
            </w:r>
          </w:p>
        </w:tc>
        <w:tc>
          <w:tcPr>
            <w:tcW w:w="1749" w:type="dxa"/>
            <w:tcBorders>
              <w:top w:val="single" w:sz="4" w:space="0" w:color="auto"/>
              <w:left w:val="single" w:sz="4" w:space="0" w:color="auto"/>
              <w:bottom w:val="single" w:sz="4" w:space="0" w:color="auto"/>
              <w:right w:val="single" w:sz="4" w:space="0" w:color="auto"/>
            </w:tcBorders>
          </w:tcPr>
          <w:p w14:paraId="35F4E904" w14:textId="10F0CF9E" w:rsidR="00C45B93" w:rsidRPr="00A71C55" w:rsidRDefault="00C45B93" w:rsidP="00C45B93">
            <w:pPr>
              <w:keepLines/>
              <w:spacing w:line="240" w:lineRule="auto"/>
              <w:rPr>
                <w:rFonts w:cstheme="minorHAnsi"/>
                <w:sz w:val="18"/>
                <w:lang w:val="en-US"/>
              </w:rPr>
            </w:pPr>
            <w:r w:rsidRPr="00A71C55">
              <w:rPr>
                <w:rFonts w:cstheme="minorHAnsi"/>
                <w:sz w:val="18"/>
                <w:lang w:val="en-US"/>
              </w:rPr>
              <w:t>ASAS criteria</w:t>
            </w:r>
          </w:p>
        </w:tc>
        <w:tc>
          <w:tcPr>
            <w:tcW w:w="5765" w:type="dxa"/>
            <w:tcBorders>
              <w:top w:val="single" w:sz="4" w:space="0" w:color="auto"/>
              <w:left w:val="single" w:sz="4" w:space="0" w:color="auto"/>
              <w:bottom w:val="single" w:sz="4" w:space="0" w:color="auto"/>
              <w:right w:val="single" w:sz="4" w:space="0" w:color="auto"/>
            </w:tcBorders>
          </w:tcPr>
          <w:p w14:paraId="1EDC064A" w14:textId="77777777" w:rsidR="00C45B93" w:rsidRPr="00A71C55" w:rsidRDefault="00C45B93" w:rsidP="00C45B93">
            <w:pPr>
              <w:keepLines/>
              <w:spacing w:line="240" w:lineRule="auto"/>
              <w:rPr>
                <w:rFonts w:cstheme="minorHAnsi"/>
                <w:b/>
                <w:sz w:val="18"/>
                <w:lang w:val="en-US"/>
              </w:rPr>
            </w:pPr>
            <w:r w:rsidRPr="00A71C55">
              <w:rPr>
                <w:rFonts w:cstheme="minorHAnsi"/>
                <w:b/>
                <w:sz w:val="18"/>
                <w:lang w:val="en-US"/>
              </w:rPr>
              <w:t>At least one acute change</w:t>
            </w:r>
          </w:p>
          <w:p w14:paraId="35256F25" w14:textId="2A890343" w:rsidR="00C45B93" w:rsidRPr="00A71C55" w:rsidRDefault="00C45B93" w:rsidP="00C45B93">
            <w:pPr>
              <w:keepLines/>
              <w:spacing w:line="240" w:lineRule="auto"/>
              <w:rPr>
                <w:rFonts w:cstheme="minorHAnsi"/>
                <w:sz w:val="18"/>
                <w:lang w:val="en-US"/>
              </w:rPr>
            </w:pPr>
            <w:r w:rsidRPr="00A71C55">
              <w:rPr>
                <w:rFonts w:cstheme="minorHAnsi"/>
                <w:sz w:val="18"/>
                <w:lang w:val="en-US"/>
              </w:rPr>
              <w:t>Se (95% CI) 0.61 (0.45,0.75)</w:t>
            </w:r>
          </w:p>
          <w:p w14:paraId="7825B654" w14:textId="654EF362" w:rsidR="00C45B93" w:rsidRPr="00A71C55" w:rsidRDefault="00C45B93" w:rsidP="00C45B93">
            <w:pPr>
              <w:keepLines/>
              <w:spacing w:line="240" w:lineRule="auto"/>
              <w:rPr>
                <w:rFonts w:cstheme="minorHAnsi"/>
                <w:sz w:val="18"/>
              </w:rPr>
            </w:pPr>
            <w:r w:rsidRPr="00A71C55">
              <w:rPr>
                <w:rFonts w:cstheme="minorHAnsi"/>
                <w:sz w:val="18"/>
              </w:rPr>
              <w:t>Sp (95% CI) 0.67 (0.57,0.76)</w:t>
            </w:r>
          </w:p>
          <w:p w14:paraId="59D0B730" w14:textId="77777777" w:rsidR="00C45B93" w:rsidRPr="00A71C55" w:rsidRDefault="00C45B93" w:rsidP="00C45B93">
            <w:pPr>
              <w:keepLines/>
              <w:spacing w:line="240" w:lineRule="auto"/>
              <w:rPr>
                <w:rFonts w:cstheme="minorHAnsi"/>
                <w:sz w:val="18"/>
              </w:rPr>
            </w:pPr>
            <w:r w:rsidRPr="00A71C55">
              <w:rPr>
                <w:rFonts w:cstheme="minorHAnsi"/>
                <w:sz w:val="18"/>
              </w:rPr>
              <w:t>LR+ (95% CI) 1.84 (1.30,2.62)</w:t>
            </w:r>
          </w:p>
          <w:p w14:paraId="3710A440" w14:textId="77777777" w:rsidR="00C45B93" w:rsidRPr="00A71C55" w:rsidRDefault="00C45B93" w:rsidP="00C45B93">
            <w:pPr>
              <w:keepLines/>
              <w:spacing w:line="240" w:lineRule="auto"/>
              <w:rPr>
                <w:rFonts w:cstheme="minorHAnsi"/>
                <w:sz w:val="18"/>
              </w:rPr>
            </w:pPr>
            <w:r w:rsidRPr="00A71C55">
              <w:rPr>
                <w:rFonts w:cstheme="minorHAnsi"/>
                <w:sz w:val="18"/>
              </w:rPr>
              <w:t>LR- (95% CI) 0.58 (0.40,0.86)</w:t>
            </w:r>
          </w:p>
          <w:p w14:paraId="1479EFBD" w14:textId="77777777" w:rsidR="00C45B93" w:rsidRPr="00A71C55" w:rsidRDefault="00C45B93" w:rsidP="00C45B93">
            <w:pPr>
              <w:keepLines/>
              <w:spacing w:line="240" w:lineRule="auto"/>
              <w:rPr>
                <w:rFonts w:cstheme="minorHAnsi"/>
                <w:sz w:val="18"/>
                <w:lang w:val="en-US"/>
              </w:rPr>
            </w:pPr>
            <w:r w:rsidRPr="00A71C55">
              <w:rPr>
                <w:rFonts w:cstheme="minorHAnsi"/>
                <w:sz w:val="18"/>
                <w:lang w:val="en-US"/>
              </w:rPr>
              <w:t>PPV (95% CI) 0.43 (0.35,0.52)</w:t>
            </w:r>
          </w:p>
          <w:p w14:paraId="30FFB55D" w14:textId="77777777" w:rsidR="00C45B93" w:rsidRPr="00A71C55" w:rsidRDefault="00C45B93" w:rsidP="00C45B93">
            <w:pPr>
              <w:keepLines/>
              <w:spacing w:line="240" w:lineRule="auto"/>
              <w:rPr>
                <w:rFonts w:cstheme="minorHAnsi"/>
                <w:sz w:val="18"/>
                <w:lang w:val="en-US"/>
              </w:rPr>
            </w:pPr>
            <w:r w:rsidRPr="00A71C55">
              <w:rPr>
                <w:rFonts w:cstheme="minorHAnsi"/>
                <w:sz w:val="18"/>
                <w:lang w:val="en-US"/>
              </w:rPr>
              <w:t>NPV (95% CI) 0.80 (0.74,0.86)</w:t>
            </w:r>
          </w:p>
          <w:p w14:paraId="38247FCD" w14:textId="77777777" w:rsidR="00C45B93" w:rsidRPr="00A71C55" w:rsidRDefault="00C45B93" w:rsidP="00C45B93">
            <w:pPr>
              <w:keepLines/>
              <w:spacing w:line="240" w:lineRule="auto"/>
              <w:rPr>
                <w:rFonts w:cstheme="minorHAnsi"/>
                <w:b/>
                <w:sz w:val="18"/>
                <w:lang w:val="en-US"/>
              </w:rPr>
            </w:pPr>
            <w:r w:rsidRPr="00A71C55">
              <w:rPr>
                <w:rFonts w:cstheme="minorHAnsi"/>
                <w:b/>
                <w:sz w:val="18"/>
                <w:lang w:val="en-US"/>
              </w:rPr>
              <w:t>At least one chronic change</w:t>
            </w:r>
          </w:p>
          <w:p w14:paraId="324F5BF8" w14:textId="27AA6715" w:rsidR="00BF3C51" w:rsidRPr="00A71C55" w:rsidRDefault="00BF3C51" w:rsidP="00BF3C51">
            <w:pPr>
              <w:keepLines/>
              <w:spacing w:line="240" w:lineRule="auto"/>
              <w:rPr>
                <w:rFonts w:cstheme="minorHAnsi"/>
                <w:sz w:val="18"/>
              </w:rPr>
            </w:pPr>
            <w:r w:rsidRPr="00A71C55">
              <w:rPr>
                <w:rFonts w:cstheme="minorHAnsi"/>
                <w:sz w:val="18"/>
              </w:rPr>
              <w:t>Se (95% CI)  0.76 (0.62,0.83)</w:t>
            </w:r>
          </w:p>
          <w:p w14:paraId="2987FE67" w14:textId="61A819CA" w:rsidR="00BF3C51" w:rsidRPr="00A71C55" w:rsidRDefault="00BF3C51" w:rsidP="00BF3C51">
            <w:pPr>
              <w:keepLines/>
              <w:spacing w:line="240" w:lineRule="auto"/>
              <w:rPr>
                <w:rFonts w:cstheme="minorHAnsi"/>
                <w:sz w:val="18"/>
              </w:rPr>
            </w:pPr>
            <w:r w:rsidRPr="00A71C55">
              <w:rPr>
                <w:rFonts w:cstheme="minorHAnsi"/>
                <w:sz w:val="18"/>
              </w:rPr>
              <w:t>Sp (95% CI)  0.17 (0.10,0.25)</w:t>
            </w:r>
          </w:p>
          <w:p w14:paraId="61378FEE" w14:textId="77777777" w:rsidR="00BF3C51" w:rsidRPr="00A71C55" w:rsidRDefault="00BF3C51" w:rsidP="00BF3C51">
            <w:pPr>
              <w:keepLines/>
              <w:spacing w:line="240" w:lineRule="auto"/>
              <w:rPr>
                <w:rFonts w:cstheme="minorHAnsi"/>
                <w:sz w:val="18"/>
              </w:rPr>
            </w:pPr>
            <w:r w:rsidRPr="00A71C55">
              <w:rPr>
                <w:rFonts w:cstheme="minorHAnsi"/>
                <w:sz w:val="18"/>
              </w:rPr>
              <w:t>LR+ (95% CI) 0.92 (0.77,1.09)</w:t>
            </w:r>
          </w:p>
          <w:p w14:paraId="2B99877C" w14:textId="77777777" w:rsidR="00BF3C51" w:rsidRPr="00A71C55" w:rsidRDefault="00BF3C51" w:rsidP="00BF3C51">
            <w:pPr>
              <w:keepLines/>
              <w:spacing w:line="240" w:lineRule="auto"/>
              <w:rPr>
                <w:rFonts w:cstheme="minorHAnsi"/>
                <w:sz w:val="18"/>
              </w:rPr>
            </w:pPr>
            <w:r w:rsidRPr="00A71C55">
              <w:rPr>
                <w:rFonts w:cstheme="minorHAnsi"/>
                <w:sz w:val="18"/>
              </w:rPr>
              <w:t>LR- (95% CI)  1.41 (0.75,2.69)</w:t>
            </w:r>
          </w:p>
          <w:p w14:paraId="3BEF7AB6" w14:textId="77777777" w:rsidR="00BF3C51" w:rsidRPr="00A71C55" w:rsidRDefault="00BF3C51" w:rsidP="00BF3C51">
            <w:pPr>
              <w:keepLines/>
              <w:spacing w:line="240" w:lineRule="auto"/>
              <w:rPr>
                <w:rFonts w:cstheme="minorHAnsi"/>
                <w:sz w:val="18"/>
              </w:rPr>
            </w:pPr>
            <w:r w:rsidRPr="00A71C55">
              <w:rPr>
                <w:rFonts w:cstheme="minorHAnsi"/>
                <w:sz w:val="18"/>
              </w:rPr>
              <w:t>PPV (95% CI) 0.29 (0.25,0.32)</w:t>
            </w:r>
          </w:p>
          <w:p w14:paraId="5419E335" w14:textId="77777777" w:rsidR="00C45B93" w:rsidRPr="00A71C55" w:rsidRDefault="00BF3C51" w:rsidP="00BF3C51">
            <w:pPr>
              <w:keepLines/>
              <w:spacing w:line="240" w:lineRule="auto"/>
              <w:rPr>
                <w:rFonts w:cstheme="minorHAnsi"/>
                <w:sz w:val="18"/>
              </w:rPr>
            </w:pPr>
            <w:r w:rsidRPr="00A71C55">
              <w:rPr>
                <w:rFonts w:cstheme="minorHAnsi"/>
                <w:sz w:val="18"/>
              </w:rPr>
              <w:t>NPV (95% CI) 0.61 (0.45,0.75)</w:t>
            </w:r>
          </w:p>
          <w:p w14:paraId="0830C6C0" w14:textId="77777777" w:rsidR="00BF3C51" w:rsidRPr="00A71C55" w:rsidRDefault="00BF3C51" w:rsidP="00BF3C51">
            <w:pPr>
              <w:keepLines/>
              <w:spacing w:line="240" w:lineRule="auto"/>
              <w:rPr>
                <w:rFonts w:cstheme="minorHAnsi"/>
                <w:b/>
                <w:sz w:val="18"/>
              </w:rPr>
            </w:pPr>
            <w:r w:rsidRPr="00A71C55">
              <w:rPr>
                <w:rFonts w:cstheme="minorHAnsi"/>
                <w:b/>
                <w:sz w:val="18"/>
              </w:rPr>
              <w:t>PD</w:t>
            </w:r>
          </w:p>
          <w:p w14:paraId="582E8091" w14:textId="6925E60C" w:rsidR="00BF3C51" w:rsidRPr="00A71C55" w:rsidRDefault="00BF3C51" w:rsidP="00BF3C51">
            <w:pPr>
              <w:keepLines/>
              <w:spacing w:line="240" w:lineRule="auto"/>
              <w:rPr>
                <w:rFonts w:cstheme="minorHAnsi"/>
                <w:sz w:val="18"/>
              </w:rPr>
            </w:pPr>
            <w:r w:rsidRPr="00A71C55">
              <w:rPr>
                <w:rFonts w:cstheme="minorHAnsi"/>
                <w:sz w:val="18"/>
              </w:rPr>
              <w:lastRenderedPageBreak/>
              <w:t>Se (95% CI)  0.56 (0.41,0.71)</w:t>
            </w:r>
          </w:p>
          <w:p w14:paraId="0B070E26" w14:textId="6DF73DB6" w:rsidR="00BF3C51" w:rsidRPr="00A71C55" w:rsidRDefault="00BF3C51" w:rsidP="00BF3C51">
            <w:pPr>
              <w:keepLines/>
              <w:spacing w:line="240" w:lineRule="auto"/>
              <w:rPr>
                <w:rFonts w:cstheme="minorHAnsi"/>
                <w:sz w:val="18"/>
              </w:rPr>
            </w:pPr>
            <w:r w:rsidRPr="00A71C55">
              <w:rPr>
                <w:rFonts w:cstheme="minorHAnsi"/>
                <w:sz w:val="18"/>
              </w:rPr>
              <w:t>Sp (95% CI)  0.84 (0.76,0.90)</w:t>
            </w:r>
          </w:p>
          <w:p w14:paraId="28B6889F" w14:textId="77777777" w:rsidR="00BF3C51" w:rsidRPr="00A71C55" w:rsidRDefault="00BF3C51" w:rsidP="00BF3C51">
            <w:pPr>
              <w:keepLines/>
              <w:spacing w:line="240" w:lineRule="auto"/>
              <w:rPr>
                <w:rFonts w:cstheme="minorHAnsi"/>
                <w:sz w:val="18"/>
              </w:rPr>
            </w:pPr>
            <w:r w:rsidRPr="00A71C55">
              <w:rPr>
                <w:rFonts w:cstheme="minorHAnsi"/>
                <w:sz w:val="18"/>
              </w:rPr>
              <w:t>LR+ (95% CI)  3.75 (2.25,6.18)</w:t>
            </w:r>
          </w:p>
          <w:p w14:paraId="7DA3F3CE" w14:textId="77777777" w:rsidR="00BF3C51" w:rsidRPr="00A71C55" w:rsidRDefault="00BF3C51" w:rsidP="00BF3C51">
            <w:pPr>
              <w:keepLines/>
              <w:spacing w:line="240" w:lineRule="auto"/>
              <w:rPr>
                <w:rFonts w:cstheme="minorHAnsi"/>
                <w:sz w:val="18"/>
              </w:rPr>
            </w:pPr>
            <w:r w:rsidRPr="00A71C55">
              <w:rPr>
                <w:rFonts w:cstheme="minorHAnsi"/>
                <w:sz w:val="18"/>
              </w:rPr>
              <w:t>LR- (95% CI)  0.51 (0.37,0.73)</w:t>
            </w:r>
          </w:p>
          <w:p w14:paraId="15CD20F2" w14:textId="77777777" w:rsidR="00BF3C51" w:rsidRPr="00A71C55" w:rsidRDefault="00BF3C51" w:rsidP="00BF3C51">
            <w:pPr>
              <w:keepLines/>
              <w:spacing w:line="240" w:lineRule="auto"/>
              <w:rPr>
                <w:rFonts w:cstheme="minorHAnsi"/>
                <w:sz w:val="18"/>
              </w:rPr>
            </w:pPr>
            <w:r w:rsidRPr="00A71C55">
              <w:rPr>
                <w:rFonts w:cstheme="minorHAnsi"/>
                <w:sz w:val="18"/>
              </w:rPr>
              <w:t xml:space="preserve">PPV (95% CI) 0.60 (0.48,0.71) </w:t>
            </w:r>
          </w:p>
          <w:p w14:paraId="0F9C1838" w14:textId="7975A82C" w:rsidR="00BF3C51" w:rsidRPr="00A71C55" w:rsidRDefault="00BF3C51" w:rsidP="00BF3C51">
            <w:pPr>
              <w:keepLines/>
              <w:spacing w:line="240" w:lineRule="auto"/>
              <w:rPr>
                <w:rFonts w:cstheme="minorHAnsi"/>
                <w:b/>
                <w:sz w:val="18"/>
              </w:rPr>
            </w:pPr>
            <w:r w:rsidRPr="00A71C55">
              <w:rPr>
                <w:rFonts w:cstheme="minorHAnsi"/>
                <w:sz w:val="18"/>
              </w:rPr>
              <w:t>NPV (95% CI) 0.82 (0.77,0.87)</w:t>
            </w:r>
          </w:p>
        </w:tc>
      </w:tr>
    </w:tbl>
    <w:p w14:paraId="31EB57C2" w14:textId="559291C6" w:rsidR="00C365B4" w:rsidRDefault="00C365B4">
      <w:pPr>
        <w:rPr>
          <w:rFonts w:cstheme="minorHAnsi"/>
          <w:b/>
          <w:i/>
        </w:rPr>
      </w:pPr>
    </w:p>
    <w:p w14:paraId="72EF4BF1" w14:textId="77777777" w:rsidR="00C365B4" w:rsidRDefault="00C365B4">
      <w:pPr>
        <w:rPr>
          <w:rFonts w:cstheme="minorHAnsi"/>
          <w:b/>
          <w:i/>
        </w:rPr>
      </w:pPr>
      <w:r>
        <w:rPr>
          <w:rFonts w:cstheme="minorHAnsi"/>
          <w:b/>
          <w:i/>
        </w:rPr>
        <w:br w:type="page"/>
      </w:r>
    </w:p>
    <w:p w14:paraId="2284D5F7" w14:textId="77777777" w:rsidR="00C365B4" w:rsidRDefault="00C365B4">
      <w:pPr>
        <w:rPr>
          <w:rFonts w:cstheme="minorHAnsi"/>
          <w:b/>
          <w:i/>
        </w:rPr>
        <w:sectPr w:rsidR="00C365B4" w:rsidSect="00480953">
          <w:pgSz w:w="16838" w:h="11906" w:orient="landscape"/>
          <w:pgMar w:top="1134" w:right="1417" w:bottom="1134" w:left="1134" w:header="708" w:footer="708" w:gutter="0"/>
          <w:cols w:space="708"/>
          <w:docGrid w:linePitch="360"/>
        </w:sectPr>
      </w:pPr>
    </w:p>
    <w:p w14:paraId="37B92A25" w14:textId="2720EC22" w:rsidR="000937DD" w:rsidRDefault="00C365B4">
      <w:pPr>
        <w:rPr>
          <w:rFonts w:cstheme="minorHAnsi"/>
          <w:b/>
        </w:rPr>
      </w:pPr>
      <w:r w:rsidRPr="00C365B4">
        <w:rPr>
          <w:rFonts w:cstheme="minorHAnsi"/>
          <w:b/>
        </w:rPr>
        <w:lastRenderedPageBreak/>
        <w:t>References</w:t>
      </w:r>
    </w:p>
    <w:p w14:paraId="198F1672" w14:textId="77777777" w:rsidR="005B5097" w:rsidRPr="005B5097" w:rsidRDefault="005B5097" w:rsidP="005B5097">
      <w:pPr>
        <w:pStyle w:val="Bibliography"/>
        <w:rPr>
          <w:rFonts w:ascii="Calibri" w:hAnsi="Calibri" w:cs="Calibri"/>
        </w:rPr>
      </w:pPr>
      <w:r>
        <w:rPr>
          <w:rFonts w:cstheme="minorHAnsi"/>
          <w:b/>
        </w:rPr>
        <w:fldChar w:fldCharType="begin"/>
      </w:r>
      <w:r>
        <w:rPr>
          <w:rFonts w:cstheme="minorHAnsi"/>
          <w:b/>
        </w:rPr>
        <w:instrText xml:space="preserve"> ADDIN ZOTERO_BIBL {"uncited":[],"omitted":[],"custom":[]} CSL_BIBLIOGRAPHY </w:instrText>
      </w:r>
      <w:r>
        <w:rPr>
          <w:rFonts w:cstheme="minorHAnsi"/>
          <w:b/>
        </w:rPr>
        <w:fldChar w:fldCharType="separate"/>
      </w:r>
      <w:r w:rsidRPr="005B5097">
        <w:rPr>
          <w:rFonts w:ascii="Calibri" w:hAnsi="Calibri" w:cs="Calibri"/>
        </w:rPr>
        <w:t xml:space="preserve">1. </w:t>
      </w:r>
      <w:r w:rsidRPr="005B5097">
        <w:rPr>
          <w:rFonts w:ascii="Calibri" w:hAnsi="Calibri" w:cs="Calibri"/>
        </w:rPr>
        <w:tab/>
        <w:t xml:space="preserve">Bandinelli F, Milla M, Genise S, Giovannini L, Bagnoli S, Candelieri A, et al. </w:t>
      </w:r>
      <w:r w:rsidRPr="005B5097">
        <w:rPr>
          <w:rFonts w:ascii="Calibri" w:hAnsi="Calibri" w:cs="Calibri"/>
          <w:lang w:val="en-US"/>
        </w:rPr>
        <w:t xml:space="preserve">Ultrasound discloses entheseal involvement in inactive and low active inflammatory bowel disease without clinical signs and symptoms of spondyloarthropathy. </w:t>
      </w:r>
      <w:r w:rsidRPr="005B5097">
        <w:rPr>
          <w:rFonts w:ascii="Calibri" w:hAnsi="Calibri" w:cs="Calibri"/>
        </w:rPr>
        <w:t xml:space="preserve">Rheumatol Oxf Engl. luglio 2011;50(7):1275–9. </w:t>
      </w:r>
    </w:p>
    <w:p w14:paraId="215CD461" w14:textId="77777777" w:rsidR="005B5097" w:rsidRPr="005B5097" w:rsidRDefault="005B5097" w:rsidP="005B5097">
      <w:pPr>
        <w:pStyle w:val="Bibliography"/>
        <w:rPr>
          <w:rFonts w:ascii="Calibri" w:hAnsi="Calibri" w:cs="Calibri"/>
          <w:lang w:val="en-US"/>
        </w:rPr>
      </w:pPr>
      <w:r w:rsidRPr="005B5097">
        <w:rPr>
          <w:rFonts w:ascii="Calibri" w:hAnsi="Calibri" w:cs="Calibri"/>
        </w:rPr>
        <w:t xml:space="preserve">2. </w:t>
      </w:r>
      <w:r w:rsidRPr="005B5097">
        <w:rPr>
          <w:rFonts w:ascii="Calibri" w:hAnsi="Calibri" w:cs="Calibri"/>
        </w:rPr>
        <w:tab/>
        <w:t xml:space="preserve">Bertolini E, Macchioni P, Rizzello F, Salice M, Vukatana G, Sandri G, et al. </w:t>
      </w:r>
      <w:r w:rsidRPr="005B5097">
        <w:rPr>
          <w:rFonts w:ascii="Calibri" w:hAnsi="Calibri" w:cs="Calibri"/>
          <w:lang w:val="en-US"/>
        </w:rPr>
        <w:t xml:space="preserve">Ultrasonographic and clinical assessment of peripheral enthesitis and arthritis in an Italian cohort of inflammatory bowel disease patients. Semin Arthritis Rheum. giugno 2020;50(3):436–43. </w:t>
      </w:r>
    </w:p>
    <w:p w14:paraId="014C533A" w14:textId="77777777" w:rsidR="005B5097" w:rsidRPr="005B5097" w:rsidRDefault="005B5097" w:rsidP="005B5097">
      <w:pPr>
        <w:pStyle w:val="Bibliography"/>
        <w:rPr>
          <w:rFonts w:ascii="Calibri" w:hAnsi="Calibri" w:cs="Calibri"/>
          <w:lang w:val="en-US"/>
        </w:rPr>
      </w:pPr>
      <w:r w:rsidRPr="005B5097">
        <w:rPr>
          <w:rFonts w:ascii="Calibri" w:hAnsi="Calibri" w:cs="Calibri"/>
          <w:lang w:val="en-US"/>
        </w:rPr>
        <w:t xml:space="preserve">3. </w:t>
      </w:r>
      <w:r w:rsidRPr="005B5097">
        <w:rPr>
          <w:rFonts w:ascii="Calibri" w:hAnsi="Calibri" w:cs="Calibri"/>
          <w:lang w:val="en-US"/>
        </w:rPr>
        <w:tab/>
        <w:t xml:space="preserve">Hsiao Y-F, Wei S-C, Lu C-H, Wu C-H, Hsieh S-C, Li K-J. Patients with inflammatory bowel disease have higher sonographic enthesitis scores than normal individuals: Pilot study in Taiwan. J Med Ultrasound. 2014;22(4):194–9. </w:t>
      </w:r>
    </w:p>
    <w:p w14:paraId="68217E35" w14:textId="77777777" w:rsidR="005B5097" w:rsidRPr="005B5097" w:rsidRDefault="005B5097" w:rsidP="005B5097">
      <w:pPr>
        <w:pStyle w:val="Bibliography"/>
        <w:rPr>
          <w:rFonts w:ascii="Calibri" w:hAnsi="Calibri" w:cs="Calibri"/>
        </w:rPr>
      </w:pPr>
      <w:r w:rsidRPr="005B5097">
        <w:rPr>
          <w:rFonts w:ascii="Calibri" w:hAnsi="Calibri" w:cs="Calibri"/>
          <w:lang w:val="en-US"/>
        </w:rPr>
        <w:t xml:space="preserve">4. </w:t>
      </w:r>
      <w:r w:rsidRPr="005B5097">
        <w:rPr>
          <w:rFonts w:ascii="Calibri" w:hAnsi="Calibri" w:cs="Calibri"/>
          <w:lang w:val="en-US"/>
        </w:rPr>
        <w:tab/>
        <w:t xml:space="preserve">Husic R, Lackner A, Kump PK, Högenauer C, Graninger W, Dejaco C. High Prevalence of Ultrasound Verified Enthesitis in Patients With Inflammatory Bowel Disease With or Without Spondylarthritis. Front Med [Internet]. 2021;8((Husic R.; Lackner A.; Graninger W.; Dejaco C., christian.dejaco@gmx.net) Department of Rheumatology and Immunology, Medical University Graz, Graz, Austria). </w:t>
      </w:r>
      <w:r w:rsidRPr="005B5097">
        <w:rPr>
          <w:rFonts w:ascii="Calibri" w:hAnsi="Calibri" w:cs="Calibri"/>
        </w:rPr>
        <w:t>Disponibile su: https://www.embase.com/search/results?subaction=viewrecord&amp;id=L634307601&amp;from=export</w:t>
      </w:r>
    </w:p>
    <w:p w14:paraId="67F3A28D" w14:textId="77777777" w:rsidR="005B5097" w:rsidRPr="005B5097" w:rsidRDefault="005B5097" w:rsidP="005B5097">
      <w:pPr>
        <w:pStyle w:val="Bibliography"/>
        <w:rPr>
          <w:rFonts w:ascii="Calibri" w:hAnsi="Calibri" w:cs="Calibri"/>
          <w:lang w:val="en-US"/>
        </w:rPr>
      </w:pPr>
      <w:r w:rsidRPr="005B5097">
        <w:rPr>
          <w:rFonts w:ascii="Calibri" w:hAnsi="Calibri" w:cs="Calibri"/>
        </w:rPr>
        <w:t xml:space="preserve">5. </w:t>
      </w:r>
      <w:r w:rsidRPr="005B5097">
        <w:rPr>
          <w:rFonts w:ascii="Calibri" w:hAnsi="Calibri" w:cs="Calibri"/>
        </w:rPr>
        <w:tab/>
        <w:t xml:space="preserve">Martinis F, Tinazzi I, Bertolini E, Citriniti G, Variola A, Geccherle A, et al. </w:t>
      </w:r>
      <w:r w:rsidRPr="005B5097">
        <w:rPr>
          <w:rFonts w:ascii="Calibri" w:hAnsi="Calibri" w:cs="Calibri"/>
          <w:lang w:val="en-US"/>
        </w:rPr>
        <w:t xml:space="preserve">Clinical and sonographic discrimination between fibromyalgia and spondyloarthopathy in inflammatory bowel disease with musculoskeletal pain. Rheumatol Oxf Engl. 1 ottobre 2020;59(10):2857–63. </w:t>
      </w:r>
    </w:p>
    <w:p w14:paraId="08AFE4BA" w14:textId="77777777" w:rsidR="005B5097" w:rsidRPr="005B5097" w:rsidRDefault="005B5097" w:rsidP="005B5097">
      <w:pPr>
        <w:pStyle w:val="Bibliography"/>
        <w:rPr>
          <w:rFonts w:ascii="Calibri" w:hAnsi="Calibri" w:cs="Calibri"/>
        </w:rPr>
      </w:pPr>
      <w:r w:rsidRPr="005B5097">
        <w:rPr>
          <w:rFonts w:ascii="Calibri" w:hAnsi="Calibri" w:cs="Calibri"/>
          <w:lang w:val="en-US"/>
        </w:rPr>
        <w:t xml:space="preserve">6. </w:t>
      </w:r>
      <w:r w:rsidRPr="005B5097">
        <w:rPr>
          <w:rFonts w:ascii="Calibri" w:hAnsi="Calibri" w:cs="Calibri"/>
          <w:lang w:val="en-US"/>
        </w:rPr>
        <w:tab/>
        <w:t xml:space="preserve">Rodríguez-Caminero S, Queiro R. Ultrasound subclinical musculoskeletal findings in inflammatory bowel disease: diagnostic value of positive Doppler signal. </w:t>
      </w:r>
      <w:r w:rsidRPr="005B5097">
        <w:rPr>
          <w:rFonts w:ascii="Calibri" w:hAnsi="Calibri" w:cs="Calibri"/>
        </w:rPr>
        <w:t xml:space="preserve">Rheumatol Oxf Engl. 1 novembre 2020;59(11):3571–2. </w:t>
      </w:r>
    </w:p>
    <w:p w14:paraId="5EE65D74" w14:textId="77777777" w:rsidR="005B5097" w:rsidRPr="005B5097" w:rsidRDefault="005B5097" w:rsidP="005B5097">
      <w:pPr>
        <w:pStyle w:val="Bibliography"/>
        <w:rPr>
          <w:rFonts w:ascii="Calibri" w:hAnsi="Calibri" w:cs="Calibri"/>
          <w:lang w:val="en-US"/>
        </w:rPr>
      </w:pPr>
      <w:r w:rsidRPr="005B5097">
        <w:rPr>
          <w:rFonts w:ascii="Calibri" w:hAnsi="Calibri" w:cs="Calibri"/>
        </w:rPr>
        <w:t xml:space="preserve">7. </w:t>
      </w:r>
      <w:r w:rsidRPr="005B5097">
        <w:rPr>
          <w:rFonts w:ascii="Calibri" w:hAnsi="Calibri" w:cs="Calibri"/>
        </w:rPr>
        <w:tab/>
        <w:t xml:space="preserve">Rovisco J, Duarte C, Batticcioto A, Sarzi-Puttini P, Dragresshi A, Portela F, et al. </w:t>
      </w:r>
      <w:r w:rsidRPr="005B5097">
        <w:rPr>
          <w:rFonts w:ascii="Calibri" w:hAnsi="Calibri" w:cs="Calibri"/>
          <w:lang w:val="en-US"/>
        </w:rPr>
        <w:t xml:space="preserve">Hidden musculoskeletal involvement in inflammatory bowel disease: a multicenter ultrasound study. BMC Musculoskelet Disord. 16 febbraio 2016;17:84. </w:t>
      </w:r>
    </w:p>
    <w:p w14:paraId="469C1996" w14:textId="77777777" w:rsidR="005B5097" w:rsidRPr="005B5097" w:rsidRDefault="005B5097" w:rsidP="005B5097">
      <w:pPr>
        <w:pStyle w:val="Bibliography"/>
        <w:rPr>
          <w:rFonts w:ascii="Calibri" w:hAnsi="Calibri" w:cs="Calibri"/>
        </w:rPr>
      </w:pPr>
      <w:r w:rsidRPr="005B5097">
        <w:rPr>
          <w:rFonts w:ascii="Calibri" w:hAnsi="Calibri" w:cs="Calibri"/>
          <w:lang w:val="en-US"/>
        </w:rPr>
        <w:t xml:space="preserve">8. </w:t>
      </w:r>
      <w:r w:rsidRPr="005B5097">
        <w:rPr>
          <w:rFonts w:ascii="Calibri" w:hAnsi="Calibri" w:cs="Calibri"/>
          <w:lang w:val="en-US"/>
        </w:rPr>
        <w:tab/>
        <w:t xml:space="preserve">Bakirci Ureyen S, Karacaer C, Toka B, Erturk Z, Eminler AT, Kaya M, et al. Similar subclinical enthesitis in celiac and inflammatory bowel diseases by ultrasound suggests a gut enthesis axis independent of spondyloarthropathy spectrum. </w:t>
      </w:r>
      <w:r w:rsidRPr="005B5097">
        <w:rPr>
          <w:rFonts w:ascii="Calibri" w:hAnsi="Calibri" w:cs="Calibri"/>
        </w:rPr>
        <w:t xml:space="preserve">Rheumatol Oxf Engl. 1 agosto 2018;57(8):1417–22. </w:t>
      </w:r>
    </w:p>
    <w:p w14:paraId="350F8F52" w14:textId="6D8E5F4A" w:rsidR="00C365B4" w:rsidRPr="00C365B4" w:rsidRDefault="005B5097">
      <w:pPr>
        <w:rPr>
          <w:rFonts w:cstheme="minorHAnsi"/>
          <w:b/>
        </w:rPr>
      </w:pPr>
      <w:r>
        <w:rPr>
          <w:rFonts w:cstheme="minorHAnsi"/>
          <w:b/>
        </w:rPr>
        <w:fldChar w:fldCharType="end"/>
      </w:r>
    </w:p>
    <w:sectPr w:rsidR="00C365B4" w:rsidRPr="00C365B4" w:rsidSect="00C365B4">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0CEA" w14:textId="77777777" w:rsidR="0029128A" w:rsidRDefault="0029128A" w:rsidP="00480953">
      <w:pPr>
        <w:spacing w:after="0" w:line="240" w:lineRule="auto"/>
      </w:pPr>
      <w:r>
        <w:separator/>
      </w:r>
    </w:p>
  </w:endnote>
  <w:endnote w:type="continuationSeparator" w:id="0">
    <w:p w14:paraId="57811033" w14:textId="77777777" w:rsidR="0029128A" w:rsidRDefault="0029128A" w:rsidP="00480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843112"/>
      <w:docPartObj>
        <w:docPartGallery w:val="Page Numbers (Bottom of Page)"/>
        <w:docPartUnique/>
      </w:docPartObj>
    </w:sdtPr>
    <w:sdtEndPr/>
    <w:sdtContent>
      <w:p w14:paraId="200544AB" w14:textId="6F084F9A" w:rsidR="00B441D4" w:rsidRDefault="00B441D4">
        <w:pPr>
          <w:pStyle w:val="Footer"/>
          <w:jc w:val="right"/>
        </w:pPr>
        <w:r>
          <w:fldChar w:fldCharType="begin"/>
        </w:r>
        <w:r>
          <w:instrText>PAGE   \* MERGEFORMAT</w:instrText>
        </w:r>
        <w:r>
          <w:fldChar w:fldCharType="separate"/>
        </w:r>
        <w:r w:rsidR="00F02815">
          <w:rPr>
            <w:noProof/>
          </w:rPr>
          <w:t>22</w:t>
        </w:r>
        <w:r>
          <w:fldChar w:fldCharType="end"/>
        </w:r>
      </w:p>
    </w:sdtContent>
  </w:sdt>
  <w:p w14:paraId="44B22BE4" w14:textId="77777777" w:rsidR="00B441D4" w:rsidRDefault="00B44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C24E4" w14:textId="77777777" w:rsidR="0029128A" w:rsidRDefault="0029128A" w:rsidP="00480953">
      <w:pPr>
        <w:spacing w:after="0" w:line="240" w:lineRule="auto"/>
      </w:pPr>
      <w:r>
        <w:separator/>
      </w:r>
    </w:p>
  </w:footnote>
  <w:footnote w:type="continuationSeparator" w:id="0">
    <w:p w14:paraId="19C824D4" w14:textId="77777777" w:rsidR="0029128A" w:rsidRDefault="0029128A" w:rsidP="00480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50F8" w14:textId="725FE524" w:rsidR="00B441D4" w:rsidRPr="00480953" w:rsidRDefault="00B441D4" w:rsidP="00480953">
    <w:pPr>
      <w:pStyle w:val="Header"/>
      <w:jc w:val="right"/>
      <w:rPr>
        <w:lang w:val="en-US"/>
      </w:rPr>
    </w:pPr>
    <w:r w:rsidRPr="00480953">
      <w:rPr>
        <w:rFonts w:ascii="Calibri" w:hAnsi="Calibri" w:cs="Calibri"/>
        <w:i/>
        <w:lang w:val="en-US"/>
      </w:rPr>
      <w:t xml:space="preserve">US IBD SLR – </w:t>
    </w:r>
    <w:r>
      <w:rPr>
        <w:rFonts w:ascii="Calibri" w:hAnsi="Calibri" w:cs="Calibri"/>
        <w:i/>
        <w:lang w:val="en-US"/>
      </w:rPr>
      <w:t>Supplementary material</w:t>
    </w:r>
  </w:p>
  <w:p w14:paraId="58128875" w14:textId="77777777" w:rsidR="00B441D4" w:rsidRPr="00480953" w:rsidRDefault="00B441D4">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55D"/>
    <w:rsid w:val="00034CF8"/>
    <w:rsid w:val="000468BE"/>
    <w:rsid w:val="00046EA1"/>
    <w:rsid w:val="000540BD"/>
    <w:rsid w:val="00054BAB"/>
    <w:rsid w:val="00063E9B"/>
    <w:rsid w:val="00067337"/>
    <w:rsid w:val="00076E4F"/>
    <w:rsid w:val="00076ED8"/>
    <w:rsid w:val="000928BE"/>
    <w:rsid w:val="000937DD"/>
    <w:rsid w:val="000B510D"/>
    <w:rsid w:val="000C6438"/>
    <w:rsid w:val="000D0B98"/>
    <w:rsid w:val="000F636C"/>
    <w:rsid w:val="00106C9E"/>
    <w:rsid w:val="00110AFD"/>
    <w:rsid w:val="00114211"/>
    <w:rsid w:val="00121B14"/>
    <w:rsid w:val="00130DBC"/>
    <w:rsid w:val="00142ED7"/>
    <w:rsid w:val="00172C77"/>
    <w:rsid w:val="0017720D"/>
    <w:rsid w:val="001B6388"/>
    <w:rsid w:val="001C0C52"/>
    <w:rsid w:val="001C4F57"/>
    <w:rsid w:val="001C6883"/>
    <w:rsid w:val="001E6892"/>
    <w:rsid w:val="0020697F"/>
    <w:rsid w:val="00217777"/>
    <w:rsid w:val="00242183"/>
    <w:rsid w:val="002703B8"/>
    <w:rsid w:val="0029128A"/>
    <w:rsid w:val="002A49EC"/>
    <w:rsid w:val="002B16E4"/>
    <w:rsid w:val="002D045F"/>
    <w:rsid w:val="002F214C"/>
    <w:rsid w:val="0030163C"/>
    <w:rsid w:val="00305829"/>
    <w:rsid w:val="003107F1"/>
    <w:rsid w:val="003505DB"/>
    <w:rsid w:val="003710CB"/>
    <w:rsid w:val="00384C62"/>
    <w:rsid w:val="00392CE9"/>
    <w:rsid w:val="003A3457"/>
    <w:rsid w:val="003B3E7F"/>
    <w:rsid w:val="003C1E92"/>
    <w:rsid w:val="003C3478"/>
    <w:rsid w:val="00415F78"/>
    <w:rsid w:val="00443537"/>
    <w:rsid w:val="0044642B"/>
    <w:rsid w:val="00470F32"/>
    <w:rsid w:val="00480953"/>
    <w:rsid w:val="00490618"/>
    <w:rsid w:val="00493472"/>
    <w:rsid w:val="004A402E"/>
    <w:rsid w:val="004C2003"/>
    <w:rsid w:val="004D0E2B"/>
    <w:rsid w:val="005134A4"/>
    <w:rsid w:val="00522AF1"/>
    <w:rsid w:val="005254B8"/>
    <w:rsid w:val="00543C03"/>
    <w:rsid w:val="00544554"/>
    <w:rsid w:val="0058011E"/>
    <w:rsid w:val="0058163A"/>
    <w:rsid w:val="00590BEC"/>
    <w:rsid w:val="005954BC"/>
    <w:rsid w:val="005A75E4"/>
    <w:rsid w:val="005B5097"/>
    <w:rsid w:val="005D555D"/>
    <w:rsid w:val="005F5EEC"/>
    <w:rsid w:val="0060404C"/>
    <w:rsid w:val="00613F17"/>
    <w:rsid w:val="00622B6B"/>
    <w:rsid w:val="00650D1B"/>
    <w:rsid w:val="006640E7"/>
    <w:rsid w:val="00677202"/>
    <w:rsid w:val="0068157F"/>
    <w:rsid w:val="006936BD"/>
    <w:rsid w:val="0069393D"/>
    <w:rsid w:val="006A5524"/>
    <w:rsid w:val="006A6B49"/>
    <w:rsid w:val="006C736D"/>
    <w:rsid w:val="006E4CDF"/>
    <w:rsid w:val="006F371C"/>
    <w:rsid w:val="00702440"/>
    <w:rsid w:val="007071C0"/>
    <w:rsid w:val="00710089"/>
    <w:rsid w:val="00711990"/>
    <w:rsid w:val="0073481D"/>
    <w:rsid w:val="00737B36"/>
    <w:rsid w:val="0074609C"/>
    <w:rsid w:val="007D5AFC"/>
    <w:rsid w:val="00804A66"/>
    <w:rsid w:val="008107CB"/>
    <w:rsid w:val="0081238D"/>
    <w:rsid w:val="00830BF3"/>
    <w:rsid w:val="00836AB0"/>
    <w:rsid w:val="00837F9D"/>
    <w:rsid w:val="008415B2"/>
    <w:rsid w:val="00865DE9"/>
    <w:rsid w:val="00884EA4"/>
    <w:rsid w:val="00887087"/>
    <w:rsid w:val="008A2851"/>
    <w:rsid w:val="008A7CA3"/>
    <w:rsid w:val="008C44A4"/>
    <w:rsid w:val="008D0278"/>
    <w:rsid w:val="008F1D9E"/>
    <w:rsid w:val="00901C6E"/>
    <w:rsid w:val="00904646"/>
    <w:rsid w:val="00907DC5"/>
    <w:rsid w:val="00941E2C"/>
    <w:rsid w:val="009759A3"/>
    <w:rsid w:val="009920F7"/>
    <w:rsid w:val="00996C57"/>
    <w:rsid w:val="009A2E86"/>
    <w:rsid w:val="009B3BA9"/>
    <w:rsid w:val="009B7F6F"/>
    <w:rsid w:val="009C7949"/>
    <w:rsid w:val="009D20D0"/>
    <w:rsid w:val="009E5DC2"/>
    <w:rsid w:val="00A00AF2"/>
    <w:rsid w:val="00A23332"/>
    <w:rsid w:val="00A26D3B"/>
    <w:rsid w:val="00A5253B"/>
    <w:rsid w:val="00A71C55"/>
    <w:rsid w:val="00A7737A"/>
    <w:rsid w:val="00AB0BC4"/>
    <w:rsid w:val="00AD0928"/>
    <w:rsid w:val="00AF41F1"/>
    <w:rsid w:val="00B12271"/>
    <w:rsid w:val="00B25B8F"/>
    <w:rsid w:val="00B322BC"/>
    <w:rsid w:val="00B32F01"/>
    <w:rsid w:val="00B441D4"/>
    <w:rsid w:val="00B80941"/>
    <w:rsid w:val="00BA12D4"/>
    <w:rsid w:val="00BA5ACA"/>
    <w:rsid w:val="00BE1D97"/>
    <w:rsid w:val="00BF3C51"/>
    <w:rsid w:val="00BF5126"/>
    <w:rsid w:val="00BF5FB3"/>
    <w:rsid w:val="00C13116"/>
    <w:rsid w:val="00C365B4"/>
    <w:rsid w:val="00C3722D"/>
    <w:rsid w:val="00C45B93"/>
    <w:rsid w:val="00C75F61"/>
    <w:rsid w:val="00C84C09"/>
    <w:rsid w:val="00CD7784"/>
    <w:rsid w:val="00D07E4E"/>
    <w:rsid w:val="00D2128C"/>
    <w:rsid w:val="00D271AD"/>
    <w:rsid w:val="00D72DAF"/>
    <w:rsid w:val="00D74909"/>
    <w:rsid w:val="00D803E2"/>
    <w:rsid w:val="00DA4B94"/>
    <w:rsid w:val="00DB1834"/>
    <w:rsid w:val="00DC2078"/>
    <w:rsid w:val="00DD43C6"/>
    <w:rsid w:val="00DD4641"/>
    <w:rsid w:val="00DD494C"/>
    <w:rsid w:val="00DE148B"/>
    <w:rsid w:val="00E0037C"/>
    <w:rsid w:val="00E04CEF"/>
    <w:rsid w:val="00E05D23"/>
    <w:rsid w:val="00E079FC"/>
    <w:rsid w:val="00E1360A"/>
    <w:rsid w:val="00E6077A"/>
    <w:rsid w:val="00E82994"/>
    <w:rsid w:val="00EA0B80"/>
    <w:rsid w:val="00ED539A"/>
    <w:rsid w:val="00ED5F9A"/>
    <w:rsid w:val="00ED6991"/>
    <w:rsid w:val="00EE0AB8"/>
    <w:rsid w:val="00F02815"/>
    <w:rsid w:val="00F0409B"/>
    <w:rsid w:val="00F210CD"/>
    <w:rsid w:val="00F349CE"/>
    <w:rsid w:val="00F41C74"/>
    <w:rsid w:val="00F90806"/>
    <w:rsid w:val="00F97EC8"/>
    <w:rsid w:val="00FB67B6"/>
    <w:rsid w:val="00FF2A99"/>
    <w:rsid w:val="00FF71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168E"/>
  <w15:docId w15:val="{2AE3F26D-8EDF-4919-9965-AF5B4559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953"/>
    <w:pPr>
      <w:tabs>
        <w:tab w:val="center" w:pos="4819"/>
        <w:tab w:val="right" w:pos="9638"/>
      </w:tabs>
      <w:spacing w:after="0" w:line="240" w:lineRule="auto"/>
    </w:pPr>
  </w:style>
  <w:style w:type="character" w:customStyle="1" w:styleId="HeaderChar">
    <w:name w:val="Header Char"/>
    <w:basedOn w:val="DefaultParagraphFont"/>
    <w:link w:val="Header"/>
    <w:uiPriority w:val="99"/>
    <w:rsid w:val="00480953"/>
  </w:style>
  <w:style w:type="paragraph" w:styleId="Footer">
    <w:name w:val="footer"/>
    <w:basedOn w:val="Normal"/>
    <w:link w:val="FooterChar"/>
    <w:uiPriority w:val="99"/>
    <w:unhideWhenUsed/>
    <w:rsid w:val="00480953"/>
    <w:pPr>
      <w:tabs>
        <w:tab w:val="center" w:pos="4819"/>
        <w:tab w:val="right" w:pos="9638"/>
      </w:tabs>
      <w:spacing w:after="0" w:line="240" w:lineRule="auto"/>
    </w:pPr>
  </w:style>
  <w:style w:type="character" w:customStyle="1" w:styleId="FooterChar">
    <w:name w:val="Footer Char"/>
    <w:basedOn w:val="DefaultParagraphFont"/>
    <w:link w:val="Footer"/>
    <w:uiPriority w:val="99"/>
    <w:rsid w:val="00480953"/>
  </w:style>
  <w:style w:type="paragraph" w:customStyle="1" w:styleId="Default">
    <w:name w:val="Default"/>
    <w:rsid w:val="00D72DAF"/>
    <w:pPr>
      <w:autoSpaceDE w:val="0"/>
      <w:autoSpaceDN w:val="0"/>
      <w:adjustRightInd w:val="0"/>
      <w:spacing w:after="0" w:line="240" w:lineRule="auto"/>
    </w:pPr>
    <w:rPr>
      <w:rFonts w:ascii="Arial" w:eastAsia="Calibri" w:hAnsi="Arial" w:cs="Arial"/>
      <w:color w:val="000000"/>
      <w:sz w:val="24"/>
      <w:szCs w:val="24"/>
      <w:lang w:eastAsia="it-IT"/>
    </w:rPr>
  </w:style>
  <w:style w:type="character" w:styleId="CommentReference">
    <w:name w:val="annotation reference"/>
    <w:basedOn w:val="DefaultParagraphFont"/>
    <w:uiPriority w:val="99"/>
    <w:semiHidden/>
    <w:unhideWhenUsed/>
    <w:rsid w:val="004C2003"/>
    <w:rPr>
      <w:sz w:val="16"/>
      <w:szCs w:val="16"/>
    </w:rPr>
  </w:style>
  <w:style w:type="paragraph" w:styleId="CommentText">
    <w:name w:val="annotation text"/>
    <w:basedOn w:val="Normal"/>
    <w:link w:val="CommentTextChar"/>
    <w:uiPriority w:val="99"/>
    <w:unhideWhenUsed/>
    <w:rsid w:val="004C2003"/>
    <w:pPr>
      <w:spacing w:line="240" w:lineRule="auto"/>
    </w:pPr>
    <w:rPr>
      <w:sz w:val="20"/>
      <w:szCs w:val="20"/>
    </w:rPr>
  </w:style>
  <w:style w:type="character" w:customStyle="1" w:styleId="CommentTextChar">
    <w:name w:val="Comment Text Char"/>
    <w:basedOn w:val="DefaultParagraphFont"/>
    <w:link w:val="CommentText"/>
    <w:uiPriority w:val="99"/>
    <w:rsid w:val="004C2003"/>
    <w:rPr>
      <w:sz w:val="20"/>
      <w:szCs w:val="20"/>
    </w:rPr>
  </w:style>
  <w:style w:type="paragraph" w:styleId="CommentSubject">
    <w:name w:val="annotation subject"/>
    <w:basedOn w:val="CommentText"/>
    <w:next w:val="CommentText"/>
    <w:link w:val="CommentSubjectChar"/>
    <w:uiPriority w:val="99"/>
    <w:semiHidden/>
    <w:unhideWhenUsed/>
    <w:rsid w:val="004C2003"/>
    <w:rPr>
      <w:b/>
      <w:bCs/>
    </w:rPr>
  </w:style>
  <w:style w:type="character" w:customStyle="1" w:styleId="CommentSubjectChar">
    <w:name w:val="Comment Subject Char"/>
    <w:basedOn w:val="CommentTextChar"/>
    <w:link w:val="CommentSubject"/>
    <w:uiPriority w:val="99"/>
    <w:semiHidden/>
    <w:rsid w:val="004C2003"/>
    <w:rPr>
      <w:b/>
      <w:bCs/>
      <w:sz w:val="20"/>
      <w:szCs w:val="20"/>
    </w:rPr>
  </w:style>
  <w:style w:type="paragraph" w:styleId="BalloonText">
    <w:name w:val="Balloon Text"/>
    <w:basedOn w:val="Normal"/>
    <w:link w:val="BalloonTextChar"/>
    <w:uiPriority w:val="99"/>
    <w:semiHidden/>
    <w:unhideWhenUsed/>
    <w:rsid w:val="004C2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003"/>
    <w:rPr>
      <w:rFonts w:ascii="Segoe UI" w:hAnsi="Segoe UI" w:cs="Segoe UI"/>
      <w:sz w:val="18"/>
      <w:szCs w:val="18"/>
    </w:rPr>
  </w:style>
  <w:style w:type="table" w:styleId="TableGrid">
    <w:name w:val="Table Grid"/>
    <w:basedOn w:val="TableNormal"/>
    <w:uiPriority w:val="39"/>
    <w:rsid w:val="00301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B5097"/>
    <w:pPr>
      <w:tabs>
        <w:tab w:val="left" w:pos="384"/>
      </w:tabs>
      <w:spacing w:after="240" w:line="240" w:lineRule="auto"/>
      <w:ind w:left="384" w:hanging="384"/>
    </w:pPr>
  </w:style>
  <w:style w:type="paragraph" w:styleId="Revision">
    <w:name w:val="Revision"/>
    <w:hidden/>
    <w:uiPriority w:val="99"/>
    <w:semiHidden/>
    <w:rsid w:val="008870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549">
      <w:bodyDiv w:val="1"/>
      <w:marLeft w:val="0"/>
      <w:marRight w:val="0"/>
      <w:marTop w:val="0"/>
      <w:marBottom w:val="0"/>
      <w:divBdr>
        <w:top w:val="none" w:sz="0" w:space="0" w:color="auto"/>
        <w:left w:val="none" w:sz="0" w:space="0" w:color="auto"/>
        <w:bottom w:val="none" w:sz="0" w:space="0" w:color="auto"/>
        <w:right w:val="none" w:sz="0" w:space="0" w:color="auto"/>
      </w:divBdr>
      <w:divsChild>
        <w:div w:id="1906380451">
          <w:marLeft w:val="0"/>
          <w:marRight w:val="0"/>
          <w:marTop w:val="180"/>
          <w:marBottom w:val="180"/>
          <w:divBdr>
            <w:top w:val="single" w:sz="6" w:space="0" w:color="808080"/>
            <w:left w:val="single" w:sz="6" w:space="0" w:color="808080"/>
            <w:bottom w:val="single" w:sz="6" w:space="0" w:color="808080"/>
            <w:right w:val="single" w:sz="6" w:space="0" w:color="80808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E5E96-4F0C-411C-B84E-C1044662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10866</Words>
  <Characters>61937</Characters>
  <Application>Microsoft Office Word</Application>
  <DocSecurity>0</DocSecurity>
  <Lines>516</Lines>
  <Paragraphs>145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Amazon.com</Company>
  <LinksUpToDate>false</LinksUpToDate>
  <CharactersWithSpaces>72658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Garifallia Sakellariou (Dr.)</dc:creator>
  <cp:lastModifiedBy>Tom Flint</cp:lastModifiedBy>
  <cp:revision>2</cp:revision>
  <dcterms:created xsi:type="dcterms:W3CDTF">2022-05-11T13:20:00Z</dcterms:created>
  <dcterms:modified xsi:type="dcterms:W3CDTF">2022-05-11T13:20:00Z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id="1ukd2Tao"/&gt;&lt;style id="http://www.zotero.org/styles/vancouver" locale="it-IT"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ies>
</file>