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34DD88" w14:textId="77777777" w:rsidR="00AA47EB" w:rsidRPr="001549D3" w:rsidRDefault="00AA47EB" w:rsidP="00AA47EB">
      <w:pPr>
        <w:pStyle w:val="SupplementaryMaterial"/>
        <w:rPr>
          <w:b w:val="0"/>
        </w:rPr>
      </w:pPr>
      <w:r w:rsidRPr="001549D3">
        <w:t>Supplementary Material</w:t>
      </w:r>
    </w:p>
    <w:p w14:paraId="69AB93C3" w14:textId="17A508A6" w:rsidR="00B149D6" w:rsidRDefault="00AA47EB" w:rsidP="0099759B">
      <w:pPr>
        <w:pStyle w:val="Heading1"/>
        <w:numPr>
          <w:ilvl w:val="0"/>
          <w:numId w:val="0"/>
        </w:numPr>
        <w:ind w:left="567" w:hanging="567"/>
      </w:pPr>
      <w:r w:rsidRPr="00994A3D">
        <w:t xml:space="preserve">Supplementary </w:t>
      </w:r>
      <w:r>
        <w:t>Methods</w:t>
      </w:r>
    </w:p>
    <w:p w14:paraId="22E69EAE" w14:textId="77777777" w:rsidR="00B149D6" w:rsidRPr="00B149D6" w:rsidRDefault="00B149D6" w:rsidP="00B149D6">
      <w:pPr>
        <w:jc w:val="both"/>
        <w:rPr>
          <w:rFonts w:cs="Times New Roman"/>
          <w:b/>
          <w:bCs/>
          <w:szCs w:val="24"/>
        </w:rPr>
      </w:pPr>
      <w:r w:rsidRPr="00B149D6">
        <w:rPr>
          <w:rFonts w:cs="Times New Roman"/>
          <w:b/>
          <w:bCs/>
          <w:szCs w:val="24"/>
        </w:rPr>
        <w:t>TUNEL assay</w:t>
      </w:r>
    </w:p>
    <w:p w14:paraId="0E327682" w14:textId="31498E5D" w:rsidR="00B149D6" w:rsidRDefault="00B149D6" w:rsidP="005D48F0">
      <w:pPr>
        <w:jc w:val="both"/>
        <w:rPr>
          <w:rFonts w:cs="Times New Roman"/>
          <w:szCs w:val="24"/>
        </w:rPr>
      </w:pPr>
      <w:r w:rsidRPr="00B149D6">
        <w:rPr>
          <w:rFonts w:cs="Times New Roman"/>
          <w:szCs w:val="24"/>
        </w:rPr>
        <w:t xml:space="preserve">For TUNEL assay, zebrafish embryos at </w:t>
      </w:r>
      <w:r>
        <w:rPr>
          <w:rFonts w:cs="Times New Roman"/>
          <w:szCs w:val="24"/>
        </w:rPr>
        <w:t>30</w:t>
      </w:r>
      <w:r w:rsidRPr="00B149D6">
        <w:rPr>
          <w:rFonts w:cs="Times New Roman"/>
          <w:szCs w:val="24"/>
        </w:rPr>
        <w:t xml:space="preserve"> </w:t>
      </w:r>
      <w:proofErr w:type="spellStart"/>
      <w:r w:rsidRPr="00B149D6">
        <w:rPr>
          <w:rFonts w:cs="Times New Roman"/>
          <w:szCs w:val="24"/>
        </w:rPr>
        <w:t>hpf</w:t>
      </w:r>
      <w:proofErr w:type="spellEnd"/>
      <w:r w:rsidRPr="00B149D6">
        <w:rPr>
          <w:rFonts w:cs="Times New Roman"/>
          <w:szCs w:val="24"/>
        </w:rPr>
        <w:t xml:space="preserve"> were fixed in 4% PFA at 4°C overnight. After being rinsed with PBST for 10 minutes, the embryos were incubated in proteinase K for 2 minutes, followed by t</w:t>
      </w:r>
      <w:r>
        <w:rPr>
          <w:rFonts w:cs="Times New Roman"/>
          <w:szCs w:val="24"/>
        </w:rPr>
        <w:t>wice</w:t>
      </w:r>
      <w:r w:rsidRPr="00B149D6">
        <w:rPr>
          <w:rFonts w:cs="Times New Roman"/>
          <w:szCs w:val="24"/>
        </w:rPr>
        <w:t xml:space="preserve"> PBST washes for 5 minutes each time. </w:t>
      </w:r>
      <w:r>
        <w:rPr>
          <w:rFonts w:cs="Times New Roman"/>
          <w:szCs w:val="24"/>
        </w:rPr>
        <w:t>T</w:t>
      </w:r>
      <w:r w:rsidRPr="00B149D6">
        <w:rPr>
          <w:rFonts w:cs="Times New Roman"/>
          <w:szCs w:val="24"/>
        </w:rPr>
        <w:t>hen the embryos were refixed with 4% PFA for 10 minutes</w:t>
      </w:r>
      <w:r w:rsidR="005D48F0">
        <w:rPr>
          <w:rFonts w:cs="Times New Roman"/>
          <w:szCs w:val="24"/>
        </w:rPr>
        <w:t xml:space="preserve"> and</w:t>
      </w:r>
      <w:r w:rsidRPr="00B149D6">
        <w:rPr>
          <w:rFonts w:cs="Times New Roman"/>
          <w:szCs w:val="24"/>
        </w:rPr>
        <w:t xml:space="preserve"> rinsed with PBST </w:t>
      </w:r>
      <w:r w:rsidR="005D48F0">
        <w:rPr>
          <w:rFonts w:cs="Times New Roman"/>
          <w:szCs w:val="24"/>
        </w:rPr>
        <w:t xml:space="preserve">for </w:t>
      </w:r>
      <w:r w:rsidRPr="00B149D6">
        <w:rPr>
          <w:rFonts w:cs="Times New Roman"/>
          <w:szCs w:val="24"/>
        </w:rPr>
        <w:t>three times</w:t>
      </w:r>
      <w:r w:rsidR="005D48F0">
        <w:rPr>
          <w:rFonts w:cs="Times New Roman"/>
          <w:szCs w:val="24"/>
        </w:rPr>
        <w:t>.</w:t>
      </w:r>
      <w:r w:rsidRPr="00B149D6">
        <w:rPr>
          <w:rFonts w:cs="Times New Roman"/>
          <w:szCs w:val="24"/>
        </w:rPr>
        <w:t xml:space="preserve"> </w:t>
      </w:r>
      <w:r w:rsidR="005D48F0">
        <w:rPr>
          <w:rFonts w:cs="Times New Roman"/>
          <w:szCs w:val="24"/>
        </w:rPr>
        <w:t>TUNEL</w:t>
      </w:r>
      <w:r w:rsidRPr="00B149D6">
        <w:rPr>
          <w:rFonts w:cs="Times New Roman"/>
          <w:szCs w:val="24"/>
        </w:rPr>
        <w:t xml:space="preserve"> </w:t>
      </w:r>
      <w:r w:rsidR="005D48F0">
        <w:rPr>
          <w:rFonts w:cs="Times New Roman"/>
          <w:szCs w:val="24"/>
        </w:rPr>
        <w:t>staining</w:t>
      </w:r>
      <w:r w:rsidRPr="00B149D6">
        <w:rPr>
          <w:rFonts w:cs="Times New Roman"/>
          <w:szCs w:val="24"/>
        </w:rPr>
        <w:t xml:space="preserve"> was carried out </w:t>
      </w:r>
      <w:r w:rsidR="005D48F0" w:rsidRPr="005D48F0">
        <w:rPr>
          <w:rFonts w:ascii="Calibri" w:hAnsi="Calibri" w:cs="Calibri"/>
          <w:szCs w:val="24"/>
        </w:rPr>
        <w:t>﻿</w:t>
      </w:r>
      <w:r w:rsidR="005D48F0" w:rsidRPr="005D48F0">
        <w:rPr>
          <w:rFonts w:cs="Times New Roman"/>
          <w:szCs w:val="24"/>
        </w:rPr>
        <w:t>according to the</w:t>
      </w:r>
      <w:r w:rsidR="005D48F0">
        <w:rPr>
          <w:rFonts w:cs="Times New Roman"/>
          <w:szCs w:val="24"/>
        </w:rPr>
        <w:t xml:space="preserve"> </w:t>
      </w:r>
      <w:r w:rsidR="005D48F0" w:rsidRPr="005D48F0">
        <w:rPr>
          <w:rFonts w:cs="Times New Roman"/>
          <w:szCs w:val="24"/>
        </w:rPr>
        <w:t>manufacturer’s instructions (Cell death detection kit, Roche)</w:t>
      </w:r>
      <w:r w:rsidR="005D48F0">
        <w:rPr>
          <w:rFonts w:cs="Times New Roman"/>
          <w:szCs w:val="24"/>
        </w:rPr>
        <w:t>.</w:t>
      </w:r>
    </w:p>
    <w:p w14:paraId="6DE75941" w14:textId="5F57F9CA" w:rsidR="0099759B" w:rsidRDefault="0099759B" w:rsidP="005D48F0">
      <w:pPr>
        <w:jc w:val="both"/>
        <w:rPr>
          <w:rFonts w:cs="Times New Roman"/>
          <w:szCs w:val="24"/>
        </w:rPr>
      </w:pPr>
    </w:p>
    <w:p w14:paraId="76F3585C" w14:textId="77777777" w:rsidR="0099759B" w:rsidRDefault="0099759B" w:rsidP="0099759B">
      <w:pPr>
        <w:jc w:val="both"/>
        <w:rPr>
          <w:rFonts w:cs="Times New Roman"/>
          <w:szCs w:val="24"/>
        </w:rPr>
      </w:pPr>
      <w:r w:rsidRPr="0050538E">
        <w:rPr>
          <w:rFonts w:cs="Times New Roman"/>
          <w:b/>
          <w:bCs/>
          <w:szCs w:val="24"/>
        </w:rPr>
        <w:t xml:space="preserve">CRISPR/Cas9-mediated gene editing of </w:t>
      </w:r>
      <w:r w:rsidRPr="0050538E">
        <w:rPr>
          <w:rFonts w:cs="Times New Roman"/>
          <w:b/>
          <w:bCs/>
          <w:i/>
          <w:iCs/>
          <w:szCs w:val="24"/>
        </w:rPr>
        <w:t>ifi30</w:t>
      </w:r>
      <w:r w:rsidRPr="0050538E">
        <w:rPr>
          <w:rFonts w:cs="Times New Roman"/>
          <w:b/>
          <w:bCs/>
          <w:szCs w:val="24"/>
        </w:rPr>
        <w:t xml:space="preserve"> in zebrafish</w:t>
      </w:r>
    </w:p>
    <w:p w14:paraId="7091A7D9" w14:textId="77777777" w:rsidR="0099759B" w:rsidRDefault="0099759B" w:rsidP="0099759B">
      <w:pPr>
        <w:jc w:val="both"/>
        <w:rPr>
          <w:rFonts w:cs="Times New Roman"/>
          <w:szCs w:val="24"/>
        </w:rPr>
      </w:pPr>
      <w:r w:rsidRPr="00326854">
        <w:rPr>
          <w:rFonts w:cs="Times New Roman"/>
          <w:szCs w:val="24"/>
        </w:rPr>
        <w:t>A CRISPR/Cas9-mediated approach was used to generate </w:t>
      </w:r>
      <w:r w:rsidRPr="00326854">
        <w:rPr>
          <w:rFonts w:cs="Times New Roman"/>
          <w:i/>
          <w:iCs/>
          <w:szCs w:val="24"/>
        </w:rPr>
        <w:t>ifi30</w:t>
      </w:r>
      <w:r w:rsidRPr="00326854">
        <w:rPr>
          <w:rFonts w:cs="Times New Roman"/>
          <w:szCs w:val="24"/>
        </w:rPr>
        <w:t xml:space="preserve">-deleted mutants. The target site of CRISPR/Cas9 designed to identify the sequence in the </w:t>
      </w:r>
      <w:r>
        <w:rPr>
          <w:rFonts w:cs="Times New Roman"/>
          <w:szCs w:val="24"/>
        </w:rPr>
        <w:t>1</w:t>
      </w:r>
      <w:r w:rsidRPr="00326854">
        <w:rPr>
          <w:rFonts w:cs="Times New Roman"/>
          <w:szCs w:val="24"/>
          <w:vertAlign w:val="superscript"/>
        </w:rPr>
        <w:t>st</w:t>
      </w:r>
      <w:r>
        <w:rPr>
          <w:rFonts w:cs="Times New Roman"/>
          <w:szCs w:val="24"/>
        </w:rPr>
        <w:t xml:space="preserve"> </w:t>
      </w:r>
      <w:r w:rsidRPr="00326854">
        <w:rPr>
          <w:rFonts w:cs="Times New Roman"/>
          <w:szCs w:val="24"/>
        </w:rPr>
        <w:t>exon of </w:t>
      </w:r>
      <w:r w:rsidRPr="00326854">
        <w:rPr>
          <w:rFonts w:cs="Times New Roman"/>
          <w:i/>
          <w:iCs/>
          <w:szCs w:val="24"/>
        </w:rPr>
        <w:t>ifi30</w:t>
      </w:r>
      <w:r>
        <w:rPr>
          <w:rFonts w:cs="Times New Roman"/>
          <w:szCs w:val="24"/>
        </w:rPr>
        <w:t xml:space="preserve"> </w:t>
      </w:r>
      <w:r w:rsidRPr="00326854">
        <w:rPr>
          <w:rFonts w:cs="Times New Roman"/>
          <w:szCs w:val="24"/>
        </w:rPr>
        <w:t>was 5</w:t>
      </w:r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>-GGACATAGCAGCTGAATGTG</w:t>
      </w:r>
      <w:r w:rsidRPr="00BA1C95">
        <w:rPr>
          <w:rFonts w:cs="Times New Roman"/>
          <w:szCs w:val="24"/>
          <w:u w:val="single"/>
        </w:rPr>
        <w:t>GGG</w:t>
      </w:r>
      <w:r w:rsidRPr="00326854">
        <w:rPr>
          <w:rFonts w:cs="Times New Roman"/>
          <w:szCs w:val="24"/>
        </w:rPr>
        <w:t>-3</w:t>
      </w:r>
      <w:proofErr w:type="gramStart"/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>(</w:t>
      </w:r>
      <w:proofErr w:type="gramEnd"/>
      <w:r w:rsidRPr="00326854">
        <w:rPr>
          <w:rFonts w:cs="Times New Roman"/>
          <w:szCs w:val="24"/>
        </w:rPr>
        <w:t>underlined was the PAM sequence). For the sgRNA synthesis, a forward primer (5</w:t>
      </w:r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>-</w:t>
      </w:r>
      <w:r w:rsidRPr="00BA1C95">
        <w:t xml:space="preserve"> </w:t>
      </w:r>
      <w:r w:rsidRPr="00BA1C95">
        <w:rPr>
          <w:rFonts w:cs="Times New Roman"/>
          <w:szCs w:val="24"/>
        </w:rPr>
        <w:t xml:space="preserve">TAATACGACTCACTATAGGACATAGCAGCTGAATGTGGTTTTAGAGCTAGAAATAGC </w:t>
      </w:r>
      <w:r w:rsidRPr="00326854">
        <w:rPr>
          <w:rFonts w:cs="Times New Roman"/>
          <w:szCs w:val="24"/>
        </w:rPr>
        <w:t>-3</w:t>
      </w:r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>) containing a T7 promoter region and a</w:t>
      </w:r>
      <w:r>
        <w:rPr>
          <w:rFonts w:cs="Times New Roman"/>
          <w:szCs w:val="24"/>
        </w:rPr>
        <w:t>n</w:t>
      </w:r>
      <w:r w:rsidRPr="00326854">
        <w:rPr>
          <w:rFonts w:cs="Times New Roman"/>
          <w:szCs w:val="24"/>
        </w:rPr>
        <w:t> </w:t>
      </w:r>
      <w:r w:rsidRPr="00BA1C95">
        <w:rPr>
          <w:rFonts w:cs="Times New Roman"/>
          <w:i/>
          <w:iCs/>
          <w:szCs w:val="24"/>
        </w:rPr>
        <w:t>ifi30</w:t>
      </w:r>
      <w:r w:rsidRPr="00326854">
        <w:rPr>
          <w:rFonts w:cs="Times New Roman"/>
          <w:szCs w:val="24"/>
        </w:rPr>
        <w:t> gene-targeting region, and a universal reverse primer (5</w:t>
      </w:r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>-AAAAAAAGCACCGACTCGGTGCCAC-3</w:t>
      </w:r>
      <w:r>
        <w:rPr>
          <w:rFonts w:cs="Times New Roman"/>
          <w:szCs w:val="24"/>
        </w:rPr>
        <w:t>’</w:t>
      </w:r>
      <w:r w:rsidRPr="00326854">
        <w:rPr>
          <w:rFonts w:cs="Times New Roman"/>
          <w:szCs w:val="24"/>
        </w:rPr>
        <w:t xml:space="preserve">) were used in the PCR amplification with pT7 plasmid as the template to obtain the </w:t>
      </w:r>
      <w:proofErr w:type="spellStart"/>
      <w:r w:rsidRPr="00326854">
        <w:rPr>
          <w:rFonts w:cs="Times New Roman"/>
          <w:szCs w:val="24"/>
        </w:rPr>
        <w:t>sgDNA</w:t>
      </w:r>
      <w:proofErr w:type="spellEnd"/>
      <w:r w:rsidRPr="00326854">
        <w:rPr>
          <w:rFonts w:cs="Times New Roman"/>
          <w:szCs w:val="24"/>
        </w:rPr>
        <w:t xml:space="preserve">, which was then transcribed into sgRNA in vitro using the T7 </w:t>
      </w:r>
      <w:proofErr w:type="spellStart"/>
      <w:r w:rsidRPr="00326854">
        <w:rPr>
          <w:rFonts w:cs="Times New Roman"/>
          <w:szCs w:val="24"/>
        </w:rPr>
        <w:t>mMessage</w:t>
      </w:r>
      <w:proofErr w:type="spellEnd"/>
      <w:r w:rsidRPr="00326854">
        <w:rPr>
          <w:rFonts w:cs="Times New Roman"/>
          <w:szCs w:val="24"/>
        </w:rPr>
        <w:t xml:space="preserve"> </w:t>
      </w:r>
      <w:proofErr w:type="spellStart"/>
      <w:r w:rsidRPr="00326854">
        <w:rPr>
          <w:rFonts w:cs="Times New Roman"/>
          <w:szCs w:val="24"/>
        </w:rPr>
        <w:t>mMachine</w:t>
      </w:r>
      <w:proofErr w:type="spellEnd"/>
      <w:r w:rsidRPr="00326854">
        <w:rPr>
          <w:rFonts w:cs="Times New Roman"/>
          <w:szCs w:val="24"/>
        </w:rPr>
        <w:t xml:space="preserve"> kit (</w:t>
      </w:r>
      <w:proofErr w:type="spellStart"/>
      <w:r w:rsidRPr="00326854">
        <w:rPr>
          <w:rFonts w:cs="Times New Roman"/>
          <w:szCs w:val="24"/>
        </w:rPr>
        <w:t>Ambion</w:t>
      </w:r>
      <w:proofErr w:type="spellEnd"/>
      <w:r w:rsidRPr="00326854">
        <w:rPr>
          <w:rFonts w:cs="Times New Roman"/>
          <w:szCs w:val="24"/>
        </w:rPr>
        <w:t>). Micro-injection was performed with 1-</w:t>
      </w:r>
      <w:r>
        <w:rPr>
          <w:rFonts w:cs="Times New Roman"/>
          <w:szCs w:val="24"/>
        </w:rPr>
        <w:t xml:space="preserve">2 </w:t>
      </w:r>
      <w:r w:rsidRPr="00326854">
        <w:rPr>
          <w:rFonts w:cs="Times New Roman"/>
          <w:szCs w:val="24"/>
        </w:rPr>
        <w:t xml:space="preserve">cell stage zebrafish embryos, and each embryo was co-injected with 100 </w:t>
      </w:r>
      <w:proofErr w:type="spellStart"/>
      <w:r w:rsidRPr="00326854">
        <w:rPr>
          <w:rFonts w:cs="Times New Roman"/>
          <w:szCs w:val="24"/>
        </w:rPr>
        <w:t>pg</w:t>
      </w:r>
      <w:proofErr w:type="spellEnd"/>
      <w:r w:rsidRPr="00326854">
        <w:rPr>
          <w:rFonts w:cs="Times New Roman"/>
          <w:szCs w:val="24"/>
        </w:rPr>
        <w:t xml:space="preserve"> sgRNA and 200 </w:t>
      </w:r>
      <w:proofErr w:type="spellStart"/>
      <w:r w:rsidRPr="00326854">
        <w:rPr>
          <w:rFonts w:cs="Times New Roman"/>
          <w:szCs w:val="24"/>
        </w:rPr>
        <w:t>pg</w:t>
      </w:r>
      <w:proofErr w:type="spellEnd"/>
      <w:r w:rsidRPr="00326854">
        <w:rPr>
          <w:rFonts w:cs="Times New Roman"/>
          <w:szCs w:val="24"/>
        </w:rPr>
        <w:t xml:space="preserve"> Cas9 mRNA. G0 generations were examined by PCR, followed by Sanger sequencing.</w:t>
      </w:r>
    </w:p>
    <w:p w14:paraId="4D1698DE" w14:textId="77777777" w:rsidR="0099759B" w:rsidRDefault="0099759B" w:rsidP="005D48F0">
      <w:pPr>
        <w:jc w:val="both"/>
        <w:rPr>
          <w:rFonts w:cs="Times New Roman"/>
          <w:szCs w:val="24"/>
        </w:rPr>
      </w:pPr>
    </w:p>
    <w:p w14:paraId="0E833E41" w14:textId="2721222A" w:rsidR="00AA47EB" w:rsidRDefault="00AA47EB" w:rsidP="00AA47EB">
      <w:pPr>
        <w:jc w:val="both"/>
        <w:rPr>
          <w:rFonts w:cs="Times New Roman"/>
          <w:szCs w:val="24"/>
        </w:rPr>
      </w:pPr>
    </w:p>
    <w:p w14:paraId="3D287A14" w14:textId="54E01C6B" w:rsidR="00AA47EB" w:rsidRDefault="00AA47EB" w:rsidP="00AA47EB">
      <w:pPr>
        <w:jc w:val="both"/>
        <w:rPr>
          <w:rFonts w:cs="Times New Roman"/>
          <w:szCs w:val="24"/>
        </w:rPr>
      </w:pPr>
    </w:p>
    <w:p w14:paraId="34AF15D4" w14:textId="3BE54181" w:rsidR="00AA47EB" w:rsidRDefault="00AA47EB" w:rsidP="00AA47EB">
      <w:pPr>
        <w:jc w:val="both"/>
        <w:rPr>
          <w:rFonts w:cs="Times New Roman"/>
          <w:szCs w:val="24"/>
        </w:rPr>
      </w:pPr>
    </w:p>
    <w:p w14:paraId="650EC362" w14:textId="026A786C" w:rsidR="00AA47EB" w:rsidRDefault="00AA47EB" w:rsidP="00AA47EB">
      <w:pPr>
        <w:jc w:val="both"/>
        <w:rPr>
          <w:rFonts w:cs="Times New Roman"/>
          <w:szCs w:val="24"/>
        </w:rPr>
      </w:pPr>
    </w:p>
    <w:p w14:paraId="499A7757" w14:textId="45E10F9C" w:rsidR="00AA47EB" w:rsidRDefault="00AA47EB" w:rsidP="00AA47EB">
      <w:pPr>
        <w:jc w:val="both"/>
        <w:rPr>
          <w:rFonts w:cs="Times New Roman"/>
          <w:szCs w:val="24"/>
        </w:rPr>
      </w:pPr>
    </w:p>
    <w:p w14:paraId="6620BDB2" w14:textId="111A3055" w:rsidR="00AA47EB" w:rsidRDefault="00AA47EB" w:rsidP="00AA47EB">
      <w:pPr>
        <w:jc w:val="both"/>
        <w:rPr>
          <w:rFonts w:cs="Times New Roman"/>
          <w:szCs w:val="24"/>
        </w:rPr>
      </w:pPr>
    </w:p>
    <w:p w14:paraId="34BCD81D" w14:textId="4BBBA2F5" w:rsidR="00AA47EB" w:rsidRDefault="00AA47EB" w:rsidP="00AA47EB">
      <w:pPr>
        <w:jc w:val="both"/>
        <w:rPr>
          <w:rFonts w:cs="Times New Roman"/>
          <w:szCs w:val="24"/>
        </w:rPr>
      </w:pPr>
    </w:p>
    <w:p w14:paraId="78676359" w14:textId="315B3F13" w:rsidR="00AA47EB" w:rsidRDefault="00AA47EB" w:rsidP="00AA47EB">
      <w:pPr>
        <w:jc w:val="both"/>
        <w:rPr>
          <w:rFonts w:cs="Times New Roman"/>
          <w:szCs w:val="24"/>
        </w:rPr>
      </w:pPr>
    </w:p>
    <w:p w14:paraId="5BF7F3A4" w14:textId="77777777" w:rsidR="00AA47EB" w:rsidRPr="00326854" w:rsidRDefault="00AA47EB" w:rsidP="00AA47EB">
      <w:pPr>
        <w:jc w:val="both"/>
        <w:rPr>
          <w:rFonts w:cs="Times New Roman"/>
          <w:szCs w:val="24"/>
        </w:rPr>
      </w:pPr>
    </w:p>
    <w:p w14:paraId="351B4330" w14:textId="06800F37" w:rsidR="00AA47EB" w:rsidRPr="00AA47EB" w:rsidRDefault="00AA47EB" w:rsidP="00050686">
      <w:pPr>
        <w:pStyle w:val="Heading2"/>
        <w:numPr>
          <w:ilvl w:val="0"/>
          <w:numId w:val="0"/>
        </w:numPr>
        <w:ind w:left="567" w:hanging="567"/>
      </w:pPr>
      <w:r w:rsidRPr="0001436A">
        <w:lastRenderedPageBreak/>
        <w:t>Supplementary</w:t>
      </w:r>
      <w:r w:rsidRPr="001549D3">
        <w:t xml:space="preserve"> Figures</w:t>
      </w:r>
    </w:p>
    <w:p w14:paraId="2873EEA6" w14:textId="7446BC67" w:rsidR="00977913" w:rsidRDefault="00AA47EB" w:rsidP="00AA47EB">
      <w:pPr>
        <w:jc w:val="center"/>
      </w:pPr>
      <w:r>
        <w:rPr>
          <w:rFonts w:cs="Times New Roman"/>
          <w:noProof/>
          <w:szCs w:val="24"/>
        </w:rPr>
        <w:drawing>
          <wp:inline distT="0" distB="0" distL="0" distR="0" wp14:anchorId="58B6BCE5" wp14:editId="6D93F38D">
            <wp:extent cx="5567699" cy="5470322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579" cy="562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B07CF" w14:textId="74BA4A77" w:rsidR="00FE40DB" w:rsidRDefault="00AA47EB" w:rsidP="00FF1C27">
      <w:pPr>
        <w:keepNext/>
        <w:jc w:val="center"/>
        <w:rPr>
          <w:rFonts w:cs="Times New Roman"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FF1E9B">
        <w:rPr>
          <w:rFonts w:ascii="Calibri" w:hAnsi="Calibri" w:cs="Calibri"/>
          <w:szCs w:val="24"/>
        </w:rPr>
        <w:t>﻿</w:t>
      </w:r>
      <w:r w:rsidRPr="0041158D">
        <w:rPr>
          <w:rFonts w:cs="Times New Roman"/>
          <w:b/>
          <w:bCs/>
          <w:szCs w:val="24"/>
        </w:rPr>
        <w:t>Assays of translation-blocking activity of Ifi30 MO. (A)</w:t>
      </w:r>
      <w:r>
        <w:rPr>
          <w:rFonts w:cs="Times New Roman"/>
          <w:szCs w:val="24"/>
        </w:rPr>
        <w:t xml:space="preserve"> The MO targeting sequence is subcloned into pCS2+ vector prior to </w:t>
      </w:r>
      <w:r w:rsidR="001F143E">
        <w:rPr>
          <w:rFonts w:cs="Times New Roman"/>
          <w:i/>
          <w:iCs/>
          <w:szCs w:val="24"/>
        </w:rPr>
        <w:t>EGFP</w:t>
      </w:r>
      <w:r>
        <w:rPr>
          <w:rFonts w:cs="Times New Roman"/>
          <w:szCs w:val="24"/>
        </w:rPr>
        <w:t xml:space="preserve"> coding sequence. The recombinant plasmid is linearized and transcribed into mRNA in vitro using SP6 polymerase. </w:t>
      </w:r>
      <w:r w:rsidRPr="0041158D">
        <w:rPr>
          <w:rFonts w:cs="Times New Roman"/>
          <w:b/>
          <w:bCs/>
          <w:szCs w:val="24"/>
        </w:rPr>
        <w:t>(B)</w:t>
      </w:r>
      <w:r>
        <w:rPr>
          <w:rFonts w:cs="Times New Roman"/>
          <w:szCs w:val="24"/>
        </w:rPr>
        <w:t xml:space="preserve"> The mRNA is either injected alone (upper) or co-injected with Ifi30 MO (lower) into zebrafish embryos.</w:t>
      </w:r>
      <w:r w:rsidR="00F565B4">
        <w:rPr>
          <w:rFonts w:cs="Times New Roman"/>
          <w:szCs w:val="24"/>
        </w:rPr>
        <w:t xml:space="preserve"> The MO can effectively block the translation of EGFP. </w:t>
      </w:r>
      <w:r w:rsidR="00F565B4" w:rsidRPr="0041158D">
        <w:rPr>
          <w:rFonts w:cs="Times New Roman"/>
          <w:b/>
          <w:bCs/>
          <w:szCs w:val="24"/>
        </w:rPr>
        <w:t>(C)</w:t>
      </w:r>
      <w:r w:rsidR="00F565B4">
        <w:rPr>
          <w:rFonts w:cs="Times New Roman"/>
          <w:szCs w:val="24"/>
        </w:rPr>
        <w:t xml:space="preserve"> </w:t>
      </w:r>
      <w:r w:rsidR="001F143E" w:rsidRPr="009B18B6">
        <w:rPr>
          <w:rFonts w:cs="Times New Roman"/>
        </w:rPr>
        <w:t>The</w:t>
      </w:r>
      <w:r w:rsidR="001F143E">
        <w:rPr>
          <w:rFonts w:cs="Times New Roman"/>
        </w:rPr>
        <w:t xml:space="preserve"> first 25 bp of</w:t>
      </w:r>
      <w:r w:rsidR="001F143E" w:rsidRPr="009B18B6">
        <w:rPr>
          <w:rFonts w:cs="Times New Roman"/>
        </w:rPr>
        <w:t xml:space="preserve"> </w:t>
      </w:r>
      <w:r w:rsidR="00B37ADE">
        <w:rPr>
          <w:rFonts w:cs="Times New Roman"/>
        </w:rPr>
        <w:t xml:space="preserve">silent mutated </w:t>
      </w:r>
      <w:r w:rsidR="001F143E" w:rsidRPr="009B18B6">
        <w:rPr>
          <w:rFonts w:cs="Times New Roman"/>
          <w:i/>
          <w:iCs/>
        </w:rPr>
        <w:t>ifi30</w:t>
      </w:r>
      <w:r w:rsidR="001F143E" w:rsidRPr="009B18B6">
        <w:rPr>
          <w:rFonts w:cs="Times New Roman"/>
        </w:rPr>
        <w:t xml:space="preserve"> </w:t>
      </w:r>
      <w:r w:rsidR="001F143E">
        <w:rPr>
          <w:rFonts w:cs="Times New Roman"/>
          <w:szCs w:val="24"/>
        </w:rPr>
        <w:t xml:space="preserve">coding sequence </w:t>
      </w:r>
      <w:r w:rsidR="001F143E">
        <w:rPr>
          <w:rFonts w:cs="Times New Roman"/>
        </w:rPr>
        <w:t xml:space="preserve">is </w:t>
      </w:r>
      <w:r w:rsidR="001F143E">
        <w:rPr>
          <w:rFonts w:cs="Times New Roman"/>
          <w:szCs w:val="24"/>
        </w:rPr>
        <w:t xml:space="preserve">subcloned into pCS2+ vector prior to </w:t>
      </w:r>
      <w:r w:rsidR="001F143E">
        <w:rPr>
          <w:rFonts w:cs="Times New Roman"/>
          <w:i/>
          <w:iCs/>
          <w:szCs w:val="24"/>
        </w:rPr>
        <w:t>EGFP</w:t>
      </w:r>
      <w:r w:rsidR="001F143E">
        <w:rPr>
          <w:rFonts w:cs="Times New Roman"/>
          <w:szCs w:val="24"/>
        </w:rPr>
        <w:t xml:space="preserve"> coding sequence. The recombinant plasmid is linearized and transcribed into mRNA in vitro using SP6 polymerase.</w:t>
      </w:r>
      <w:r w:rsidR="001F143E" w:rsidRPr="001F143E">
        <w:rPr>
          <w:rFonts w:cs="Times New Roman"/>
          <w:szCs w:val="24"/>
        </w:rPr>
        <w:t xml:space="preserve"> </w:t>
      </w:r>
      <w:r w:rsidR="001F143E" w:rsidRPr="0041158D">
        <w:rPr>
          <w:rFonts w:cs="Times New Roman"/>
          <w:b/>
          <w:bCs/>
          <w:szCs w:val="24"/>
        </w:rPr>
        <w:t>(D)</w:t>
      </w:r>
      <w:r w:rsidR="001F143E">
        <w:rPr>
          <w:rFonts w:cs="Times New Roman"/>
          <w:szCs w:val="24"/>
        </w:rPr>
        <w:t xml:space="preserve"> The mRNA is either injected alone (upper) or co-injected with Ifi30 MO (lower) into zebrafish embryos</w:t>
      </w:r>
      <w:r w:rsidR="00B10C3B">
        <w:rPr>
          <w:rFonts w:cs="Times New Roman"/>
          <w:szCs w:val="24"/>
        </w:rPr>
        <w:t>. The EGFP expression (lower)</w:t>
      </w:r>
      <w:r w:rsidR="00B37ADE">
        <w:rPr>
          <w:rFonts w:cs="Times New Roman"/>
          <w:szCs w:val="24"/>
        </w:rPr>
        <w:t xml:space="preserve"> indicates tha</w:t>
      </w:r>
      <w:r w:rsidR="00B10C3B">
        <w:rPr>
          <w:rFonts w:cs="Times New Roman"/>
          <w:szCs w:val="24"/>
        </w:rPr>
        <w:t>t the MO is incapable of blocking the ifi30 mRNA translation in the following rescue experiment.</w:t>
      </w:r>
      <w:r w:rsidR="00B10C3B">
        <w:rPr>
          <w:rFonts w:cs="Times New Roman"/>
        </w:rPr>
        <w:t xml:space="preserve"> Scale bars, 400 </w:t>
      </w:r>
      <w:r w:rsidR="00B10C3B" w:rsidRPr="00B10C3B">
        <w:rPr>
          <w:rFonts w:ascii="Symbol" w:hAnsi="Symbol" w:cs="Times New Roman"/>
        </w:rPr>
        <w:t>m</w:t>
      </w:r>
      <w:r w:rsidR="00B10C3B">
        <w:rPr>
          <w:rFonts w:cs="Times New Roman"/>
        </w:rPr>
        <w:t>m.</w:t>
      </w:r>
      <w:r w:rsidR="00710AA3">
        <w:rPr>
          <w:rFonts w:cs="Times New Roman"/>
        </w:rPr>
        <w:br/>
      </w:r>
      <w:r w:rsidR="00FE40DB">
        <w:rPr>
          <w:rFonts w:cs="Times New Roman"/>
        </w:rPr>
        <w:lastRenderedPageBreak/>
        <w:br/>
      </w:r>
      <w:r w:rsidR="00FF1C27">
        <w:rPr>
          <w:rFonts w:cs="Times New Roman"/>
          <w:noProof/>
          <w:szCs w:val="24"/>
        </w:rPr>
        <w:drawing>
          <wp:inline distT="0" distB="0" distL="0" distR="0" wp14:anchorId="29C7BFAD" wp14:editId="5DCF1107">
            <wp:extent cx="4086665" cy="2846891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150" cy="290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DA863" w14:textId="63CF7DD6" w:rsidR="00FF1C27" w:rsidRDefault="00FF1C27" w:rsidP="00FF1C27">
      <w:pPr>
        <w:jc w:val="both"/>
        <w:rPr>
          <w:rFonts w:cs="Times New Roman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t>2</w:t>
      </w:r>
      <w:r w:rsidRPr="0001436A">
        <w:rPr>
          <w:rFonts w:cs="Times New Roman"/>
          <w:b/>
          <w:szCs w:val="24"/>
        </w:rPr>
        <w:t>.</w:t>
      </w:r>
      <w:r>
        <w:rPr>
          <w:rFonts w:cs="Times New Roman"/>
          <w:b/>
          <w:bCs/>
        </w:rPr>
        <w:t xml:space="preserve"> Ifi30 knockdown impairs ventral sprouting and EC migration in CVP</w:t>
      </w:r>
      <w:r w:rsidRPr="0041158D">
        <w:rPr>
          <w:rFonts w:cs="Times New Roman"/>
          <w:b/>
          <w:bCs/>
        </w:rPr>
        <w:t>.</w:t>
      </w:r>
      <w:r w:rsidRPr="009B18B6">
        <w:rPr>
          <w:rFonts w:cs="Times New Roman"/>
        </w:rPr>
        <w:t xml:space="preserve"> </w:t>
      </w:r>
      <w:r>
        <w:rPr>
          <w:rFonts w:cs="Times New Roman"/>
          <w:lang w:eastAsia="zh-CN"/>
        </w:rPr>
        <w:t>Time-lapse</w:t>
      </w:r>
      <w:r w:rsidRPr="009B18B6">
        <w:rPr>
          <w:rFonts w:cs="Times New Roman"/>
          <w:lang w:eastAsia="zh-CN"/>
        </w:rPr>
        <w:t xml:space="preserve"> images of CVP </w:t>
      </w:r>
      <w:r>
        <w:rPr>
          <w:rFonts w:cs="Times New Roman"/>
          <w:lang w:eastAsia="zh-CN"/>
        </w:rPr>
        <w:t>development</w:t>
      </w:r>
      <w:r w:rsidRPr="009B18B6">
        <w:rPr>
          <w:rFonts w:cs="Times New Roman"/>
          <w:lang w:eastAsia="zh-CN"/>
        </w:rPr>
        <w:t xml:space="preserve"> in </w:t>
      </w:r>
      <w:proofErr w:type="spellStart"/>
      <w:r w:rsidRPr="00FF1C27">
        <w:rPr>
          <w:rFonts w:cs="Times New Roman"/>
          <w:i/>
        </w:rPr>
        <w:t>Tg</w:t>
      </w:r>
      <w:proofErr w:type="spellEnd"/>
      <w:r w:rsidRPr="00FF1C27">
        <w:rPr>
          <w:rFonts w:cs="Times New Roman"/>
          <w:i/>
        </w:rPr>
        <w:t>(fli1</w:t>
      </w:r>
      <w:proofErr w:type="gramStart"/>
      <w:r w:rsidRPr="00FF1C27">
        <w:rPr>
          <w:rFonts w:cs="Times New Roman"/>
          <w:i/>
        </w:rPr>
        <w:t>ep:EGFP</w:t>
      </w:r>
      <w:proofErr w:type="gramEnd"/>
      <w:r w:rsidRPr="00FF1C27">
        <w:rPr>
          <w:rFonts w:cs="Times New Roman"/>
          <w:i/>
        </w:rPr>
        <w:t>-CAAX)</w:t>
      </w:r>
      <w:r w:rsidRPr="00FF1C27">
        <w:rPr>
          <w:rFonts w:cs="Times New Roman"/>
          <w:i/>
          <w:vertAlign w:val="superscript"/>
        </w:rPr>
        <w:t>ntu666</w:t>
      </w:r>
      <w:r w:rsidRPr="009B18B6">
        <w:rPr>
          <w:rFonts w:cs="Times New Roman"/>
        </w:rPr>
        <w:t xml:space="preserve"> transgenic </w:t>
      </w:r>
      <w:r w:rsidRPr="009B18B6">
        <w:rPr>
          <w:rFonts w:cs="Times New Roman"/>
          <w:lang w:eastAsia="zh-CN"/>
        </w:rPr>
        <w:t>embryos, and embryos injected with Ifi30 MO</w:t>
      </w:r>
      <w:r>
        <w:rPr>
          <w:rFonts w:cs="Times New Roman"/>
          <w:lang w:eastAsia="zh-CN"/>
        </w:rPr>
        <w:t xml:space="preserve"> from 30 to 36 </w:t>
      </w:r>
      <w:proofErr w:type="spellStart"/>
      <w:r>
        <w:rPr>
          <w:rFonts w:cs="Times New Roman"/>
          <w:lang w:eastAsia="zh-CN"/>
        </w:rPr>
        <w:t>hpf</w:t>
      </w:r>
      <w:proofErr w:type="spellEnd"/>
      <w:r w:rsidRPr="009B18B6">
        <w:rPr>
          <w:rFonts w:cs="Times New Roman"/>
          <w:lang w:eastAsia="zh-CN"/>
        </w:rPr>
        <w:t>.</w:t>
      </w:r>
      <w:r w:rsidRPr="005F0B69">
        <w:rPr>
          <w:rFonts w:eastAsia="CourierNewPSMT" w:cs="Times New Roman"/>
          <w:color w:val="000000"/>
        </w:rPr>
        <w:t xml:space="preserve"> </w:t>
      </w:r>
      <w:r>
        <w:rPr>
          <w:rFonts w:eastAsia="CourierNewPSMT" w:cs="Times New Roman"/>
          <w:color w:val="000000"/>
        </w:rPr>
        <w:t xml:space="preserve">Red arrowheads indicate the ventral sprouts. </w:t>
      </w:r>
      <w:r w:rsidRPr="009B18B6">
        <w:rPr>
          <w:rFonts w:eastAsia="CourierNewPSMT" w:cs="Times New Roman"/>
          <w:color w:val="000000"/>
        </w:rPr>
        <w:t xml:space="preserve">Scale bar, </w:t>
      </w:r>
      <w:r w:rsidR="005F5727">
        <w:rPr>
          <w:rFonts w:eastAsia="CourierNewPSMT" w:cs="Times New Roman"/>
          <w:color w:val="000000"/>
        </w:rPr>
        <w:t>5</w:t>
      </w:r>
      <w:r w:rsidRPr="009B18B6">
        <w:rPr>
          <w:rFonts w:eastAsia="CourierNewPSMT" w:cs="Times New Roman"/>
          <w:color w:val="000000"/>
        </w:rPr>
        <w:t>0</w:t>
      </w:r>
      <w:r w:rsidRPr="009B18B6">
        <w:rPr>
          <w:rFonts w:cs="Times New Roman"/>
          <w:lang w:eastAsia="zh-CN"/>
        </w:rPr>
        <w:t xml:space="preserve"> µm.</w:t>
      </w:r>
    </w:p>
    <w:p w14:paraId="13AFD342" w14:textId="5B485348" w:rsidR="00FF1C27" w:rsidRDefault="00FF1C27" w:rsidP="00FE40DB">
      <w:pPr>
        <w:keepNext/>
        <w:rPr>
          <w:rFonts w:cs="Times New Roman"/>
          <w:szCs w:val="24"/>
          <w:lang w:eastAsia="zh-CN"/>
        </w:rPr>
      </w:pPr>
    </w:p>
    <w:p w14:paraId="00AFD5DD" w14:textId="74AC378E" w:rsidR="00FF1C27" w:rsidRDefault="00FF1C27" w:rsidP="00FE40DB">
      <w:pPr>
        <w:keepNext/>
        <w:rPr>
          <w:rFonts w:cs="Times New Roman"/>
          <w:szCs w:val="24"/>
        </w:rPr>
      </w:pPr>
    </w:p>
    <w:p w14:paraId="0DDC2C3D" w14:textId="77777777" w:rsidR="00FF1C27" w:rsidRDefault="00FF1C27" w:rsidP="00FE40DB">
      <w:pPr>
        <w:keepNext/>
        <w:rPr>
          <w:rFonts w:cs="Times New Roman"/>
          <w:szCs w:val="24"/>
        </w:rPr>
      </w:pPr>
    </w:p>
    <w:p w14:paraId="54C75129" w14:textId="77777777" w:rsidR="00FE40DB" w:rsidRDefault="00FE40DB" w:rsidP="00FE40DB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</w:rPr>
        <w:drawing>
          <wp:inline distT="0" distB="0" distL="0" distR="0" wp14:anchorId="60301A8D" wp14:editId="3077784D">
            <wp:extent cx="2819400" cy="2362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17E3D" w14:textId="35D4E39E" w:rsidR="00FE40DB" w:rsidRDefault="00FE40DB" w:rsidP="00FE40DB">
      <w:pPr>
        <w:jc w:val="both"/>
        <w:rPr>
          <w:rFonts w:cs="Times New Roman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5F5727">
        <w:rPr>
          <w:rFonts w:cs="Times New Roman"/>
          <w:b/>
          <w:szCs w:val="24"/>
        </w:rPr>
        <w:t>3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1158D">
        <w:rPr>
          <w:rFonts w:cs="Times New Roman"/>
          <w:b/>
          <w:bCs/>
        </w:rPr>
        <w:t xml:space="preserve">The CVP formation is not affected by </w:t>
      </w:r>
      <w:r w:rsidRPr="0041158D">
        <w:rPr>
          <w:rFonts w:cs="Times New Roman"/>
          <w:b/>
          <w:bCs/>
          <w:i/>
          <w:iCs/>
        </w:rPr>
        <w:t>ifi30</w:t>
      </w:r>
      <w:r w:rsidRPr="0041158D">
        <w:rPr>
          <w:rFonts w:cs="Times New Roman"/>
          <w:b/>
          <w:bCs/>
        </w:rPr>
        <w:t xml:space="preserve"> mRNA injection alone.</w:t>
      </w:r>
      <w:r w:rsidRPr="009B18B6">
        <w:rPr>
          <w:rFonts w:cs="Times New Roman"/>
        </w:rPr>
        <w:t xml:space="preserve"> </w:t>
      </w:r>
      <w:bookmarkStart w:id="0" w:name="OLE_LINK3"/>
      <w:r w:rsidRPr="009B18B6">
        <w:rPr>
          <w:rFonts w:cs="Times New Roman"/>
          <w:lang w:eastAsia="zh-CN"/>
        </w:rPr>
        <w:t xml:space="preserve">Confocal images of CVP structures in </w:t>
      </w:r>
      <w:proofErr w:type="spellStart"/>
      <w:r w:rsidRPr="009B18B6">
        <w:rPr>
          <w:rFonts w:cs="Times New Roman"/>
          <w:i/>
        </w:rPr>
        <w:t>Tg</w:t>
      </w:r>
      <w:proofErr w:type="spellEnd"/>
      <w:r w:rsidRPr="009B18B6">
        <w:rPr>
          <w:rFonts w:cs="Times New Roman"/>
          <w:i/>
        </w:rPr>
        <w:t>(</w:t>
      </w:r>
      <w:proofErr w:type="spellStart"/>
      <w:proofErr w:type="gramStart"/>
      <w:r w:rsidRPr="009B18B6">
        <w:rPr>
          <w:rFonts w:cs="Times New Roman"/>
          <w:i/>
        </w:rPr>
        <w:t>kdrl:EGFP</w:t>
      </w:r>
      <w:proofErr w:type="spellEnd"/>
      <w:proofErr w:type="gramEnd"/>
      <w:r w:rsidRPr="009B18B6">
        <w:rPr>
          <w:rFonts w:cs="Times New Roman"/>
          <w:i/>
        </w:rPr>
        <w:t>)</w:t>
      </w:r>
      <w:r w:rsidRPr="009B18B6">
        <w:rPr>
          <w:rFonts w:cs="Times New Roman"/>
        </w:rPr>
        <w:t xml:space="preserve"> transgenic </w:t>
      </w:r>
      <w:r w:rsidRPr="009B18B6">
        <w:rPr>
          <w:rFonts w:cs="Times New Roman"/>
          <w:lang w:eastAsia="zh-CN"/>
        </w:rPr>
        <w:t xml:space="preserve">embryos, and embryos injected with Ifi30 MO, and embryos injected with </w:t>
      </w:r>
      <w:r w:rsidRPr="009B18B6">
        <w:rPr>
          <w:rFonts w:cs="Times New Roman"/>
          <w:i/>
          <w:iCs/>
          <w:lang w:eastAsia="zh-CN"/>
        </w:rPr>
        <w:t>ifi30</w:t>
      </w:r>
      <w:r w:rsidRPr="009B18B6">
        <w:rPr>
          <w:rFonts w:cs="Times New Roman"/>
          <w:lang w:eastAsia="zh-CN"/>
        </w:rPr>
        <w:t xml:space="preserve"> mRNA at 48 </w:t>
      </w:r>
      <w:proofErr w:type="spellStart"/>
      <w:r w:rsidRPr="009B18B6">
        <w:rPr>
          <w:rFonts w:cs="Times New Roman"/>
          <w:lang w:eastAsia="zh-CN"/>
        </w:rPr>
        <w:t>hpf</w:t>
      </w:r>
      <w:proofErr w:type="spellEnd"/>
      <w:r w:rsidRPr="009B18B6">
        <w:rPr>
          <w:rFonts w:cs="Times New Roman"/>
          <w:lang w:eastAsia="zh-CN"/>
        </w:rPr>
        <w:t>.</w:t>
      </w:r>
      <w:r w:rsidRPr="005F0B69">
        <w:rPr>
          <w:rFonts w:eastAsia="CourierNewPSMT" w:cs="Times New Roman"/>
          <w:color w:val="000000"/>
        </w:rPr>
        <w:t xml:space="preserve"> </w:t>
      </w:r>
      <w:r w:rsidRPr="009B18B6">
        <w:rPr>
          <w:rFonts w:eastAsia="CourierNewPSMT" w:cs="Times New Roman"/>
          <w:color w:val="000000"/>
        </w:rPr>
        <w:t>Scale bar, 100</w:t>
      </w:r>
      <w:r w:rsidRPr="009B18B6">
        <w:rPr>
          <w:rFonts w:cs="Times New Roman"/>
          <w:lang w:eastAsia="zh-CN"/>
        </w:rPr>
        <w:t xml:space="preserve"> µm.</w:t>
      </w:r>
      <w:bookmarkEnd w:id="0"/>
    </w:p>
    <w:p w14:paraId="2DDCDAFF" w14:textId="0CCA2E2C" w:rsidR="00D7778A" w:rsidRDefault="00D7778A" w:rsidP="00FE40DB">
      <w:pPr>
        <w:jc w:val="both"/>
        <w:rPr>
          <w:rFonts w:cs="Times New Roman"/>
          <w:lang w:eastAsia="zh-CN"/>
        </w:rPr>
      </w:pPr>
    </w:p>
    <w:p w14:paraId="435A170A" w14:textId="67E6A076" w:rsidR="00D7778A" w:rsidRDefault="00D7778A" w:rsidP="00D7778A">
      <w:pPr>
        <w:jc w:val="center"/>
        <w:rPr>
          <w:rFonts w:cs="Times New Roman"/>
          <w:lang w:eastAsia="zh-C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386A96F7" wp14:editId="4A5637E2">
            <wp:extent cx="4495800" cy="2362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08BFE" w14:textId="30DA338E" w:rsidR="00D7778A" w:rsidRPr="009C5761" w:rsidRDefault="00D7778A" w:rsidP="00D7778A">
      <w:pPr>
        <w:keepNext/>
        <w:jc w:val="both"/>
        <w:rPr>
          <w:rFonts w:eastAsia="CourierNewPSMT" w:cs="Times New Roman"/>
          <w:color w:val="000000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5F5727">
        <w:rPr>
          <w:rFonts w:cs="Times New Roman"/>
          <w:b/>
          <w:szCs w:val="24"/>
        </w:rPr>
        <w:t>4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1158D">
        <w:rPr>
          <w:rFonts w:cs="Times New Roman"/>
          <w:b/>
          <w:bCs/>
          <w:szCs w:val="24"/>
          <w:lang w:eastAsia="zh-CN"/>
        </w:rPr>
        <w:t xml:space="preserve">Ifi30 </w:t>
      </w:r>
      <w:r>
        <w:rPr>
          <w:rFonts w:cs="Times New Roman"/>
          <w:b/>
          <w:bCs/>
          <w:szCs w:val="24"/>
          <w:lang w:eastAsia="zh-CN"/>
        </w:rPr>
        <w:t xml:space="preserve">knockdown has no effects on EC apoptosis during CVP development. </w:t>
      </w:r>
      <w:r w:rsidRPr="0010518E">
        <w:rPr>
          <w:rFonts w:cs="Times New Roman"/>
          <w:lang w:eastAsia="zh-CN"/>
        </w:rPr>
        <w:t>TUNEL assay</w:t>
      </w:r>
      <w:r w:rsidRPr="009B18B6">
        <w:rPr>
          <w:rFonts w:cs="Times New Roman"/>
          <w:lang w:eastAsia="zh-CN"/>
        </w:rPr>
        <w:t xml:space="preserve"> of </w:t>
      </w:r>
      <w:r>
        <w:rPr>
          <w:rFonts w:cs="Times New Roman"/>
          <w:lang w:eastAsia="zh-CN"/>
        </w:rPr>
        <w:t xml:space="preserve">ECs in </w:t>
      </w:r>
      <w:r w:rsidRPr="009B18B6">
        <w:rPr>
          <w:rFonts w:cs="Times New Roman"/>
          <w:lang w:eastAsia="zh-CN"/>
        </w:rPr>
        <w:t xml:space="preserve">CVP </w:t>
      </w:r>
      <w:r>
        <w:rPr>
          <w:rFonts w:cs="Times New Roman"/>
          <w:lang w:eastAsia="zh-CN"/>
        </w:rPr>
        <w:t>region</w:t>
      </w:r>
      <w:r w:rsidRPr="009B18B6">
        <w:rPr>
          <w:rFonts w:cs="Times New Roman"/>
          <w:lang w:eastAsia="zh-CN"/>
        </w:rPr>
        <w:t xml:space="preserve"> in </w:t>
      </w:r>
      <w:proofErr w:type="spellStart"/>
      <w:r w:rsidRPr="009B18B6">
        <w:rPr>
          <w:rFonts w:cs="Times New Roman"/>
          <w:i/>
        </w:rPr>
        <w:t>Tg</w:t>
      </w:r>
      <w:proofErr w:type="spellEnd"/>
      <w:r w:rsidRPr="009B18B6">
        <w:rPr>
          <w:rFonts w:cs="Times New Roman"/>
          <w:i/>
        </w:rPr>
        <w:t>(</w:t>
      </w:r>
      <w:proofErr w:type="spellStart"/>
      <w:proofErr w:type="gramStart"/>
      <w:r w:rsidRPr="009B18B6">
        <w:rPr>
          <w:rFonts w:cs="Times New Roman"/>
          <w:i/>
        </w:rPr>
        <w:t>kdrl:EGFP</w:t>
      </w:r>
      <w:proofErr w:type="spellEnd"/>
      <w:proofErr w:type="gramEnd"/>
      <w:r w:rsidRPr="009B18B6">
        <w:rPr>
          <w:rFonts w:cs="Times New Roman"/>
          <w:i/>
        </w:rPr>
        <w:t>)</w:t>
      </w:r>
      <w:r w:rsidRPr="009B18B6">
        <w:rPr>
          <w:rFonts w:cs="Times New Roman"/>
        </w:rPr>
        <w:t xml:space="preserve"> transgenic </w:t>
      </w:r>
      <w:r w:rsidRPr="009B18B6">
        <w:rPr>
          <w:rFonts w:cs="Times New Roman"/>
          <w:lang w:eastAsia="zh-CN"/>
        </w:rPr>
        <w:t xml:space="preserve">embryos, and embryos injected with Ifi30 MO at </w:t>
      </w:r>
      <w:r>
        <w:rPr>
          <w:rFonts w:cs="Times New Roman"/>
          <w:lang w:eastAsia="zh-CN"/>
        </w:rPr>
        <w:t>30</w:t>
      </w:r>
      <w:r w:rsidRPr="009B18B6">
        <w:rPr>
          <w:rFonts w:cs="Times New Roman"/>
          <w:lang w:eastAsia="zh-CN"/>
        </w:rPr>
        <w:t xml:space="preserve"> </w:t>
      </w:r>
      <w:proofErr w:type="spellStart"/>
      <w:r w:rsidRPr="009B18B6">
        <w:rPr>
          <w:rFonts w:cs="Times New Roman"/>
          <w:lang w:eastAsia="zh-CN"/>
        </w:rPr>
        <w:t>hpf</w:t>
      </w:r>
      <w:proofErr w:type="spellEnd"/>
      <w:r w:rsidRPr="009B18B6">
        <w:rPr>
          <w:rFonts w:cs="Times New Roman"/>
          <w:lang w:eastAsia="zh-CN"/>
        </w:rPr>
        <w:t>.</w:t>
      </w:r>
      <w:r w:rsidRPr="005F0B69">
        <w:rPr>
          <w:rFonts w:eastAsia="CourierNewPSMT" w:cs="Times New Roman"/>
          <w:color w:val="000000"/>
        </w:rPr>
        <w:t xml:space="preserve"> </w:t>
      </w:r>
      <w:r w:rsidRPr="00FE3596">
        <w:rPr>
          <w:rFonts w:ascii="Calibri" w:eastAsia="CourierNewPSMT" w:hAnsi="Calibri" w:cs="Calibri"/>
          <w:color w:val="000000"/>
        </w:rPr>
        <w:t>﻿</w:t>
      </w:r>
      <w:r w:rsidRPr="00FE3596">
        <w:rPr>
          <w:rFonts w:eastAsia="CourierNewPSMT" w:cs="Times New Roman"/>
          <w:color w:val="000000"/>
        </w:rPr>
        <w:t>The apoptotic</w:t>
      </w:r>
      <w:r>
        <w:rPr>
          <w:rFonts w:eastAsia="CourierNewPSMT" w:cs="Times New Roman"/>
          <w:color w:val="000000"/>
        </w:rPr>
        <w:t xml:space="preserve"> cells were only detected on the skin and in the epidermis in the tail region (red fluorescence signal). No </w:t>
      </w:r>
      <w:r w:rsidRPr="00FE3596">
        <w:rPr>
          <w:rFonts w:eastAsia="CourierNewPSMT" w:cs="Times New Roman"/>
          <w:color w:val="000000"/>
        </w:rPr>
        <w:t>apoptotic</w:t>
      </w:r>
      <w:r>
        <w:rPr>
          <w:rFonts w:eastAsia="CourierNewPSMT" w:cs="Times New Roman"/>
          <w:color w:val="000000"/>
        </w:rPr>
        <w:t xml:space="preserve"> cells were observed to be colocalized with ECs. </w:t>
      </w:r>
      <w:r w:rsidRPr="009B18B6">
        <w:rPr>
          <w:rFonts w:eastAsia="CourierNewPSMT" w:cs="Times New Roman"/>
          <w:color w:val="000000"/>
        </w:rPr>
        <w:t>Scale bar, 100</w:t>
      </w:r>
      <w:r w:rsidRPr="009B18B6">
        <w:rPr>
          <w:rFonts w:cs="Times New Roman"/>
          <w:lang w:eastAsia="zh-CN"/>
        </w:rPr>
        <w:t xml:space="preserve"> µm.</w:t>
      </w:r>
    </w:p>
    <w:p w14:paraId="15A6AA6F" w14:textId="77777777" w:rsidR="00D7778A" w:rsidRDefault="00D7778A" w:rsidP="00D7778A">
      <w:pPr>
        <w:jc w:val="center"/>
        <w:rPr>
          <w:rFonts w:cs="Times New Roman"/>
          <w:lang w:eastAsia="zh-CN"/>
        </w:rPr>
      </w:pPr>
    </w:p>
    <w:p w14:paraId="428D2E7F" w14:textId="3D3D9069" w:rsidR="00FE40DB" w:rsidRDefault="00FE40DB" w:rsidP="00FE40DB">
      <w:pPr>
        <w:jc w:val="both"/>
        <w:rPr>
          <w:rFonts w:cs="Times New Roman"/>
          <w:lang w:eastAsia="zh-CN"/>
        </w:rPr>
      </w:pPr>
    </w:p>
    <w:p w14:paraId="7DD9D08D" w14:textId="0090D9E7" w:rsidR="00FE40DB" w:rsidRPr="009B18B6" w:rsidRDefault="00FE40DB" w:rsidP="00FE40DB">
      <w:pPr>
        <w:jc w:val="center"/>
        <w:rPr>
          <w:rFonts w:cs="Times New Roman"/>
          <w:lang w:eastAsia="zh-CN"/>
        </w:rPr>
      </w:pPr>
      <w:r>
        <w:rPr>
          <w:rFonts w:cs="Times New Roman"/>
          <w:b/>
          <w:noProof/>
          <w:szCs w:val="24"/>
        </w:rPr>
        <w:lastRenderedPageBreak/>
        <w:drawing>
          <wp:inline distT="0" distB="0" distL="0" distR="0" wp14:anchorId="5004300F" wp14:editId="4BB491AE">
            <wp:extent cx="4789158" cy="6729211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160" cy="67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B637D" w14:textId="0808E7C6" w:rsidR="00FE40DB" w:rsidRPr="009B18B6" w:rsidRDefault="00FE40DB" w:rsidP="00FE40DB">
      <w:pPr>
        <w:jc w:val="both"/>
        <w:rPr>
          <w:rFonts w:cs="Times New Roman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5F5727">
        <w:rPr>
          <w:rFonts w:cs="Times New Roman"/>
          <w:b/>
          <w:szCs w:val="24"/>
        </w:rPr>
        <w:t>5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1158D">
        <w:rPr>
          <w:rFonts w:cs="Times New Roman"/>
          <w:b/>
          <w:bCs/>
          <w:lang w:eastAsia="zh-CN"/>
        </w:rPr>
        <w:t xml:space="preserve">CRISPR/Cas9-mediated </w:t>
      </w:r>
      <w:r w:rsidRPr="0041158D">
        <w:rPr>
          <w:rFonts w:cs="Times New Roman"/>
          <w:b/>
          <w:bCs/>
          <w:i/>
          <w:iCs/>
          <w:lang w:eastAsia="zh-CN"/>
        </w:rPr>
        <w:t>ifi30</w:t>
      </w:r>
      <w:r w:rsidRPr="0041158D">
        <w:rPr>
          <w:rFonts w:cs="Times New Roman"/>
          <w:b/>
          <w:bCs/>
          <w:lang w:eastAsia="zh-CN"/>
        </w:rPr>
        <w:t xml:space="preserve"> knockout in </w:t>
      </w:r>
      <w:bookmarkStart w:id="1" w:name="OLE_LINK4"/>
      <w:proofErr w:type="spellStart"/>
      <w:r w:rsidRPr="0041158D">
        <w:rPr>
          <w:rFonts w:cs="Times New Roman"/>
          <w:b/>
          <w:bCs/>
          <w:i/>
          <w:iCs/>
          <w:lang w:eastAsia="zh-CN"/>
        </w:rPr>
        <w:t>Tg</w:t>
      </w:r>
      <w:proofErr w:type="spellEnd"/>
      <w:r w:rsidRPr="0041158D">
        <w:rPr>
          <w:rFonts w:cs="Times New Roman"/>
          <w:b/>
          <w:bCs/>
          <w:i/>
          <w:iCs/>
          <w:lang w:eastAsia="zh-CN"/>
        </w:rPr>
        <w:t>(fli1</w:t>
      </w:r>
      <w:proofErr w:type="gramStart"/>
      <w:r w:rsidRPr="0041158D">
        <w:rPr>
          <w:rFonts w:cs="Times New Roman"/>
          <w:b/>
          <w:bCs/>
          <w:i/>
          <w:iCs/>
          <w:lang w:eastAsia="zh-CN"/>
        </w:rPr>
        <w:t>ep:EGFP</w:t>
      </w:r>
      <w:proofErr w:type="gramEnd"/>
      <w:r w:rsidRPr="0041158D">
        <w:rPr>
          <w:rFonts w:cs="Times New Roman"/>
          <w:b/>
          <w:bCs/>
          <w:i/>
          <w:iCs/>
          <w:lang w:eastAsia="zh-CN"/>
        </w:rPr>
        <w:t>-CAAX)</w:t>
      </w:r>
      <w:r w:rsidRPr="0041158D">
        <w:rPr>
          <w:rFonts w:cs="Times New Roman"/>
          <w:b/>
          <w:bCs/>
          <w:i/>
          <w:iCs/>
          <w:vertAlign w:val="superscript"/>
          <w:lang w:eastAsia="zh-CN"/>
        </w:rPr>
        <w:t>ntu666</w:t>
      </w:r>
      <w:bookmarkEnd w:id="1"/>
      <w:r w:rsidRPr="0041158D">
        <w:rPr>
          <w:rFonts w:cs="Times New Roman"/>
          <w:b/>
          <w:bCs/>
          <w:i/>
          <w:iCs/>
          <w:lang w:eastAsia="zh-CN"/>
        </w:rPr>
        <w:t xml:space="preserve"> </w:t>
      </w:r>
      <w:r w:rsidRPr="0041158D">
        <w:rPr>
          <w:rFonts w:cs="Times New Roman"/>
          <w:b/>
          <w:bCs/>
          <w:lang w:eastAsia="zh-CN"/>
        </w:rPr>
        <w:t>line. (A)</w:t>
      </w:r>
      <w:r w:rsidRPr="009B18B6">
        <w:rPr>
          <w:rFonts w:cs="Times New Roman"/>
          <w:lang w:eastAsia="zh-CN"/>
        </w:rPr>
        <w:t xml:space="preserve"> </w:t>
      </w:r>
      <w:r w:rsidRPr="009B18B6">
        <w:rPr>
          <w:rFonts w:eastAsia="CourierNewPSMT" w:cs="Times New Roman"/>
          <w:color w:val="000000"/>
        </w:rPr>
        <w:t>The designed single-guide RNA (sgRNA) is targeting the sequence at the end of the 1</w:t>
      </w:r>
      <w:r w:rsidRPr="009B18B6">
        <w:rPr>
          <w:rFonts w:eastAsia="CourierNewPSMT" w:cs="Times New Roman"/>
          <w:color w:val="000000"/>
          <w:vertAlign w:val="superscript"/>
        </w:rPr>
        <w:t>st</w:t>
      </w:r>
      <w:r w:rsidRPr="009B18B6">
        <w:rPr>
          <w:rFonts w:eastAsia="CourierNewPSMT" w:cs="Times New Roman"/>
          <w:color w:val="000000"/>
        </w:rPr>
        <w:t xml:space="preserve"> exon in </w:t>
      </w:r>
      <w:r w:rsidRPr="009B18B6">
        <w:rPr>
          <w:rFonts w:eastAsia="CourierNewPSMT" w:cs="Times New Roman"/>
          <w:i/>
          <w:color w:val="000000"/>
        </w:rPr>
        <w:t>ifi30</w:t>
      </w:r>
      <w:r w:rsidRPr="009B18B6">
        <w:rPr>
          <w:rFonts w:eastAsia="CourierNewPSMT" w:cs="Times New Roman"/>
          <w:color w:val="000000"/>
        </w:rPr>
        <w:t xml:space="preserve">. </w:t>
      </w:r>
      <w:r w:rsidRPr="0041158D">
        <w:rPr>
          <w:rFonts w:eastAsia="CourierNewPSMT" w:cs="Times New Roman"/>
          <w:b/>
          <w:bCs/>
          <w:color w:val="000000"/>
        </w:rPr>
        <w:t>(B)</w:t>
      </w:r>
      <w:r w:rsidRPr="009B18B6">
        <w:rPr>
          <w:rFonts w:eastAsia="CourierNewPSMT" w:cs="Times New Roman"/>
          <w:color w:val="000000"/>
        </w:rPr>
        <w:t xml:space="preserve"> Various mutated patterns were obtained. </w:t>
      </w:r>
      <w:r w:rsidRPr="0041158D">
        <w:rPr>
          <w:rFonts w:eastAsia="CourierNewPSMT" w:cs="Times New Roman"/>
          <w:b/>
          <w:bCs/>
          <w:color w:val="000000"/>
        </w:rPr>
        <w:t>(C)</w:t>
      </w:r>
      <w:r w:rsidRPr="009B18B6">
        <w:rPr>
          <w:rFonts w:eastAsia="CourierNewPSMT" w:cs="Times New Roman"/>
          <w:color w:val="000000"/>
        </w:rPr>
        <w:t xml:space="preserve"> </w:t>
      </w:r>
      <w:r w:rsidRPr="009B18B6">
        <w:rPr>
          <w:rFonts w:eastAsia="CourierNewPSMT" w:cs="Times New Roman"/>
          <w:i/>
          <w:iCs/>
          <w:color w:val="000000"/>
        </w:rPr>
        <w:t>ifi30</w:t>
      </w:r>
      <w:r w:rsidRPr="009B18B6">
        <w:rPr>
          <w:rFonts w:eastAsia="CourierNewPSMT" w:cs="Times New Roman"/>
          <w:color w:val="000000"/>
        </w:rPr>
        <w:t xml:space="preserve"> mutant</w:t>
      </w:r>
      <w:r>
        <w:rPr>
          <w:rFonts w:eastAsia="CourierNewPSMT" w:cs="Times New Roman"/>
          <w:color w:val="000000"/>
        </w:rPr>
        <w:t>s</w:t>
      </w:r>
      <w:r w:rsidRPr="009B18B6">
        <w:rPr>
          <w:rFonts w:eastAsia="CourierNewPSMT" w:cs="Times New Roman"/>
          <w:color w:val="000000"/>
        </w:rPr>
        <w:t xml:space="preserve"> exhibited defective CVP development. Scale bar, 100</w:t>
      </w:r>
      <w:r w:rsidRPr="009B18B6">
        <w:rPr>
          <w:rFonts w:cs="Times New Roman"/>
          <w:lang w:eastAsia="zh-CN"/>
        </w:rPr>
        <w:t xml:space="preserve"> µm.</w:t>
      </w:r>
    </w:p>
    <w:p w14:paraId="7E46B469" w14:textId="42DF4268" w:rsidR="00FE40DB" w:rsidRDefault="00FE40DB" w:rsidP="00B10C3B">
      <w:pPr>
        <w:keepNext/>
        <w:jc w:val="both"/>
        <w:rPr>
          <w:rFonts w:cs="Times New Roman"/>
        </w:rPr>
      </w:pPr>
    </w:p>
    <w:p w14:paraId="0A036CC5" w14:textId="37AB3D1F" w:rsidR="00FE40DB" w:rsidRDefault="00FE40DB" w:rsidP="00FE40DB">
      <w:pPr>
        <w:keepNext/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F54AC39" wp14:editId="2DEE7B47">
            <wp:extent cx="5638800" cy="2400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0CEF" w14:textId="7CBED97C" w:rsidR="00FE40DB" w:rsidRDefault="00FE40DB" w:rsidP="00FE40DB">
      <w:pPr>
        <w:jc w:val="both"/>
        <w:rPr>
          <w:rFonts w:cs="Times New Roman"/>
          <w:lang w:eastAsia="zh-CN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="005F5727">
        <w:rPr>
          <w:rFonts w:cs="Times New Roman"/>
          <w:b/>
          <w:szCs w:val="24"/>
        </w:rPr>
        <w:t>6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1158D">
        <w:rPr>
          <w:rFonts w:cs="Times New Roman"/>
          <w:b/>
          <w:bCs/>
          <w:lang w:eastAsia="zh-CN"/>
        </w:rPr>
        <w:t>Loss of Ifi30 leads to abnormal ISV and DLAV development. (A)</w:t>
      </w:r>
      <w:r w:rsidRPr="009B18B6">
        <w:rPr>
          <w:rFonts w:cs="Times New Roman"/>
          <w:lang w:eastAsia="zh-CN"/>
        </w:rPr>
        <w:t xml:space="preserve"> The trunk vessels of zebrafish were imaged. </w:t>
      </w:r>
      <w:r w:rsidRPr="0041158D">
        <w:rPr>
          <w:rFonts w:cs="Times New Roman"/>
          <w:b/>
          <w:bCs/>
          <w:lang w:eastAsia="zh-CN"/>
        </w:rPr>
        <w:t>(B)</w:t>
      </w:r>
      <w:r w:rsidRPr="009B18B6">
        <w:rPr>
          <w:rFonts w:cs="Times New Roman"/>
          <w:lang w:eastAsia="zh-CN"/>
        </w:rPr>
        <w:t xml:space="preserve"> Ifi30 morphants show narrowed or ruptured ISVs and DLAV. Arrowheads and asterisks indicate narrowed and ruptured vessels, respectively.</w:t>
      </w:r>
      <w:r w:rsidRPr="009B18B6">
        <w:rPr>
          <w:rFonts w:eastAsia="CourierNewPSMT" w:cs="Times New Roman"/>
          <w:color w:val="000000"/>
        </w:rPr>
        <w:t xml:space="preserve"> Scale bar, 100</w:t>
      </w:r>
      <w:r w:rsidRPr="009B18B6">
        <w:rPr>
          <w:rFonts w:cs="Times New Roman"/>
          <w:lang w:eastAsia="zh-CN"/>
        </w:rPr>
        <w:t xml:space="preserve"> µm. </w:t>
      </w:r>
      <w:r w:rsidRPr="0041158D">
        <w:rPr>
          <w:rFonts w:cs="Times New Roman"/>
          <w:b/>
          <w:bCs/>
          <w:lang w:eastAsia="zh-CN"/>
        </w:rPr>
        <w:t>(C)</w:t>
      </w:r>
      <w:r w:rsidRPr="009B18B6">
        <w:rPr>
          <w:rFonts w:cs="Times New Roman"/>
          <w:lang w:eastAsia="zh-CN"/>
        </w:rPr>
        <w:t xml:space="preserve"> Schematic representation of defective phenotype caused by Ifi30 knockdown. DA, dorsal aorta. PCV, posterior cardinal vein. </w:t>
      </w:r>
    </w:p>
    <w:p w14:paraId="2B5FC57F" w14:textId="125F9DDB" w:rsidR="00FE40DB" w:rsidRDefault="00FE40DB" w:rsidP="00B10C3B">
      <w:pPr>
        <w:keepNext/>
        <w:jc w:val="both"/>
        <w:rPr>
          <w:rFonts w:cs="Times New Roman"/>
        </w:rPr>
      </w:pPr>
    </w:p>
    <w:p w14:paraId="7937A209" w14:textId="4702EEE4" w:rsidR="00FE40DB" w:rsidRDefault="00FE40DB" w:rsidP="00FE40DB">
      <w:pPr>
        <w:keepNext/>
        <w:jc w:val="center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3B2B278F" wp14:editId="113F5DEC">
            <wp:extent cx="5943600" cy="204928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92C9D" w14:textId="66811690" w:rsidR="00FE40DB" w:rsidRPr="009B18B6" w:rsidRDefault="00FE40DB" w:rsidP="00FE40DB">
      <w:pPr>
        <w:jc w:val="both"/>
        <w:rPr>
          <w:rFonts w:cs="Times New Roman"/>
          <w:lang w:eastAsia="zh-CN"/>
        </w:rPr>
      </w:pPr>
      <w:bookmarkStart w:id="2" w:name="OLE_LINK2"/>
      <w:r w:rsidRPr="0001436A">
        <w:rPr>
          <w:rFonts w:cs="Times New Roman"/>
          <w:b/>
          <w:szCs w:val="24"/>
        </w:rPr>
        <w:t xml:space="preserve">Supplementary Figure </w:t>
      </w:r>
      <w:r w:rsidR="005F5727">
        <w:rPr>
          <w:rFonts w:cs="Times New Roman"/>
          <w:b/>
          <w:szCs w:val="24"/>
        </w:rPr>
        <w:t>7</w:t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Pr="0041158D">
        <w:rPr>
          <w:rFonts w:cs="Times New Roman"/>
          <w:b/>
          <w:bCs/>
          <w:szCs w:val="24"/>
          <w:lang w:eastAsia="zh-CN"/>
        </w:rPr>
        <w:t>Ifi30 morphants exhibited pericardium edema at 6 days post fertilization (</w:t>
      </w:r>
      <w:proofErr w:type="spellStart"/>
      <w:r w:rsidRPr="0041158D">
        <w:rPr>
          <w:rFonts w:cs="Times New Roman"/>
          <w:b/>
          <w:bCs/>
          <w:szCs w:val="24"/>
          <w:lang w:eastAsia="zh-CN"/>
        </w:rPr>
        <w:t>dpf</w:t>
      </w:r>
      <w:proofErr w:type="spellEnd"/>
      <w:r w:rsidRPr="0041158D">
        <w:rPr>
          <w:rFonts w:cs="Times New Roman"/>
          <w:b/>
          <w:bCs/>
          <w:szCs w:val="24"/>
          <w:lang w:eastAsia="zh-CN"/>
        </w:rPr>
        <w:t>) (A and B).</w:t>
      </w:r>
      <w:bookmarkEnd w:id="2"/>
      <w:r w:rsidRPr="0041158D">
        <w:rPr>
          <w:rFonts w:cs="Times New Roman"/>
          <w:b/>
          <w:bCs/>
          <w:szCs w:val="24"/>
          <w:lang w:eastAsia="zh-CN"/>
        </w:rPr>
        <w:t xml:space="preserve"> (C)</w:t>
      </w:r>
      <w:r w:rsidRPr="009B18B6">
        <w:rPr>
          <w:rFonts w:cs="Times New Roman"/>
          <w:szCs w:val="24"/>
          <w:lang w:eastAsia="zh-CN"/>
        </w:rPr>
        <w:t xml:space="preserve"> </w:t>
      </w:r>
      <w:r w:rsidRPr="009B18B6">
        <w:rPr>
          <w:rFonts w:cs="Times New Roman"/>
          <w:lang w:eastAsia="zh-CN"/>
        </w:rPr>
        <w:t xml:space="preserve">The incidence of normal and </w:t>
      </w:r>
      <w:r w:rsidRPr="009B18B6">
        <w:rPr>
          <w:rFonts w:cs="Times New Roman"/>
          <w:szCs w:val="24"/>
          <w:lang w:eastAsia="zh-CN"/>
        </w:rPr>
        <w:t xml:space="preserve">pericardium edema </w:t>
      </w:r>
      <w:r w:rsidRPr="009B18B6">
        <w:rPr>
          <w:rFonts w:cs="Times New Roman"/>
          <w:lang w:eastAsia="zh-CN"/>
        </w:rPr>
        <w:t xml:space="preserve">phenotype </w:t>
      </w:r>
      <w:r w:rsidRPr="009B18B6">
        <w:rPr>
          <w:rFonts w:ascii="Calibri" w:hAnsi="Calibri" w:cs="Calibri"/>
          <w:lang w:eastAsia="zh-CN"/>
        </w:rPr>
        <w:t>﻿</w:t>
      </w:r>
      <w:r w:rsidRPr="009B18B6">
        <w:rPr>
          <w:rFonts w:cs="Times New Roman"/>
          <w:lang w:eastAsia="zh-CN"/>
        </w:rPr>
        <w:t xml:space="preserve">in control </w:t>
      </w:r>
      <w:proofErr w:type="spellStart"/>
      <w:r w:rsidRPr="009B18B6">
        <w:rPr>
          <w:rFonts w:cs="Times New Roman"/>
          <w:i/>
          <w:iCs/>
          <w:lang w:eastAsia="zh-CN"/>
        </w:rPr>
        <w:t>Tg</w:t>
      </w:r>
      <w:proofErr w:type="spellEnd"/>
      <w:r w:rsidRPr="009B18B6">
        <w:rPr>
          <w:rFonts w:cs="Times New Roman"/>
          <w:i/>
          <w:iCs/>
          <w:lang w:eastAsia="zh-CN"/>
        </w:rPr>
        <w:t>(fli1</w:t>
      </w:r>
      <w:proofErr w:type="gramStart"/>
      <w:r w:rsidRPr="009B18B6">
        <w:rPr>
          <w:rFonts w:cs="Times New Roman"/>
          <w:i/>
          <w:iCs/>
          <w:lang w:eastAsia="zh-CN"/>
        </w:rPr>
        <w:t>ep:EGFP</w:t>
      </w:r>
      <w:proofErr w:type="gramEnd"/>
      <w:r w:rsidRPr="009B18B6">
        <w:rPr>
          <w:rFonts w:cs="Times New Roman"/>
          <w:i/>
          <w:iCs/>
          <w:lang w:eastAsia="zh-CN"/>
        </w:rPr>
        <w:t>-CAAX)</w:t>
      </w:r>
      <w:r w:rsidRPr="009B18B6">
        <w:rPr>
          <w:rFonts w:cs="Times New Roman"/>
          <w:i/>
          <w:iCs/>
          <w:vertAlign w:val="superscript"/>
          <w:lang w:eastAsia="zh-CN"/>
        </w:rPr>
        <w:t>ntu666</w:t>
      </w:r>
      <w:r w:rsidRPr="009B18B6">
        <w:rPr>
          <w:rFonts w:cs="Times New Roman"/>
          <w:i/>
          <w:iCs/>
          <w:lang w:eastAsia="zh-CN"/>
        </w:rPr>
        <w:t xml:space="preserve"> </w:t>
      </w:r>
      <w:r w:rsidRPr="009B18B6">
        <w:rPr>
          <w:rFonts w:cs="Times New Roman"/>
          <w:lang w:eastAsia="zh-CN"/>
        </w:rPr>
        <w:t>embryos (n=20), and embryos injected with Ifi30 MO (n=63).</w:t>
      </w:r>
    </w:p>
    <w:p w14:paraId="05C4786D" w14:textId="77777777" w:rsidR="00FE40DB" w:rsidRDefault="00FE40DB" w:rsidP="00FE40DB">
      <w:pPr>
        <w:pStyle w:val="Heading2"/>
        <w:numPr>
          <w:ilvl w:val="0"/>
          <w:numId w:val="0"/>
        </w:numPr>
        <w:ind w:left="567" w:hanging="567"/>
      </w:pPr>
    </w:p>
    <w:p w14:paraId="61BD7133" w14:textId="77777777" w:rsidR="00FE40DB" w:rsidRDefault="00FE40DB" w:rsidP="00FE40DB">
      <w:pPr>
        <w:pStyle w:val="Heading2"/>
        <w:numPr>
          <w:ilvl w:val="0"/>
          <w:numId w:val="0"/>
        </w:numPr>
        <w:ind w:left="567" w:hanging="567"/>
      </w:pPr>
    </w:p>
    <w:p w14:paraId="67BE6C0C" w14:textId="77777777" w:rsidR="00FE40DB" w:rsidRDefault="00FE40DB" w:rsidP="00FE40DB">
      <w:pPr>
        <w:pStyle w:val="Heading2"/>
        <w:numPr>
          <w:ilvl w:val="0"/>
          <w:numId w:val="0"/>
        </w:numPr>
        <w:ind w:left="567" w:hanging="567"/>
      </w:pPr>
    </w:p>
    <w:p w14:paraId="1E98ACE9" w14:textId="61EB9ED7" w:rsidR="00FE40DB" w:rsidRPr="00011F98" w:rsidRDefault="00FE40DB" w:rsidP="00050686">
      <w:pPr>
        <w:pStyle w:val="Heading2"/>
        <w:numPr>
          <w:ilvl w:val="0"/>
          <w:numId w:val="0"/>
        </w:numPr>
        <w:ind w:left="567" w:hanging="567"/>
      </w:pPr>
      <w:r w:rsidRPr="0001436A">
        <w:lastRenderedPageBreak/>
        <w:t>Supplementary</w:t>
      </w:r>
      <w:r w:rsidRPr="001549D3">
        <w:t xml:space="preserve"> </w:t>
      </w:r>
      <w:r>
        <w:t>Table</w:t>
      </w:r>
    </w:p>
    <w:p w14:paraId="622E2715" w14:textId="77777777" w:rsidR="00FE40DB" w:rsidRDefault="00FE40DB" w:rsidP="00FE40DB">
      <w:pPr>
        <w:jc w:val="center"/>
      </w:pPr>
      <w:r w:rsidRPr="00011F98">
        <w:rPr>
          <w:rFonts w:ascii="Calibri" w:hAnsi="Calibri" w:cs="Calibri"/>
        </w:rPr>
        <w:t>﻿</w:t>
      </w:r>
      <w:r w:rsidRPr="00011F98">
        <w:rPr>
          <w:b/>
          <w:bCs/>
        </w:rPr>
        <w:t>Supplemental Table 1.</w:t>
      </w:r>
      <w:r w:rsidRPr="00011F98">
        <w:t xml:space="preserve"> </w:t>
      </w:r>
      <w:r w:rsidRPr="0041158D">
        <w:rPr>
          <w:b/>
          <w:bCs/>
        </w:rPr>
        <w:t>Primers for ISH probe synthesis and RT-PCR.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252"/>
        <w:gridCol w:w="4547"/>
      </w:tblGrid>
      <w:tr w:rsidR="00FE40DB" w:rsidRPr="00AD4167" w14:paraId="7B9B2948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1F9E3290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ifi30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-probe-F</w:t>
            </w:r>
          </w:p>
        </w:tc>
        <w:tc>
          <w:tcPr>
            <w:tcW w:w="4547" w:type="dxa"/>
          </w:tcPr>
          <w:p w14:paraId="1306814D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5’-GCCCAGGATGCAGAATGTTTC-3’</w:t>
            </w:r>
          </w:p>
        </w:tc>
      </w:tr>
      <w:tr w:rsidR="00FE40DB" w:rsidRPr="00AD4167" w14:paraId="2AAD9FFF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0A8BA5D9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ifi30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-probe-R</w:t>
            </w:r>
          </w:p>
        </w:tc>
        <w:tc>
          <w:tcPr>
            <w:tcW w:w="4547" w:type="dxa"/>
          </w:tcPr>
          <w:p w14:paraId="2A661E85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5’-GTGCATCGGTTTTCACTGCAT-3’</w:t>
            </w:r>
          </w:p>
        </w:tc>
      </w:tr>
      <w:tr w:rsidR="00FE40DB" w:rsidRPr="00AD4167" w14:paraId="5741AC0F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61DFBEA5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bmp2b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-probe-F</w:t>
            </w:r>
          </w:p>
        </w:tc>
        <w:tc>
          <w:tcPr>
            <w:tcW w:w="4547" w:type="dxa"/>
          </w:tcPr>
          <w:p w14:paraId="5FA1A4F1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5’-GAAGAGGCTTTCGAGGCACT-3’</w:t>
            </w:r>
          </w:p>
        </w:tc>
      </w:tr>
      <w:tr w:rsidR="00FE40DB" w:rsidRPr="00AD4167" w14:paraId="70BFACF5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0D72949E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bmp2b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-probe-R</w:t>
            </w:r>
          </w:p>
        </w:tc>
        <w:tc>
          <w:tcPr>
            <w:tcW w:w="4547" w:type="dxa"/>
          </w:tcPr>
          <w:p w14:paraId="7FBC2AB7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5’-GAAGGGAACGACTGACCCTC-3’</w:t>
            </w:r>
          </w:p>
        </w:tc>
      </w:tr>
      <w:tr w:rsidR="00FE40DB" w:rsidRPr="00AD4167" w14:paraId="2CC9083A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045B2439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bmp2a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-probe-F</w:t>
            </w:r>
          </w:p>
        </w:tc>
        <w:tc>
          <w:tcPr>
            <w:tcW w:w="4547" w:type="dxa"/>
          </w:tcPr>
          <w:p w14:paraId="378963DE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5’-GCGCTGAAACAAGTGGATGT-3’</w:t>
            </w:r>
          </w:p>
        </w:tc>
      </w:tr>
      <w:tr w:rsidR="00FE40DB" w:rsidRPr="00AD4167" w14:paraId="1927DB28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374D64F9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bmp2a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-probe-R</w:t>
            </w:r>
          </w:p>
        </w:tc>
        <w:tc>
          <w:tcPr>
            <w:tcW w:w="4547" w:type="dxa"/>
          </w:tcPr>
          <w:p w14:paraId="2F277E5F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5’-GAGGTGTCATTGTGGAGTGGT-3’</w:t>
            </w:r>
          </w:p>
        </w:tc>
      </w:tr>
      <w:tr w:rsidR="00FE40DB" w:rsidRPr="00AD4167" w14:paraId="1983D61E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290F3C70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dab2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-probe-F</w:t>
            </w:r>
          </w:p>
        </w:tc>
        <w:tc>
          <w:tcPr>
            <w:tcW w:w="4547" w:type="dxa"/>
          </w:tcPr>
          <w:p w14:paraId="488E6349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5’-CAGAGGGCCAGCATCAGTTT-3’</w:t>
            </w:r>
          </w:p>
        </w:tc>
      </w:tr>
      <w:tr w:rsidR="00FE40DB" w:rsidRPr="00AD4167" w14:paraId="0536AAB8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71B9F445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dab2</w:t>
            </w:r>
            <w:r w:rsidRPr="00AD4167">
              <w:rPr>
                <w:rFonts w:ascii="Arial" w:hAnsi="Arial" w:cs="Arial"/>
                <w:sz w:val="24"/>
                <w:szCs w:val="24"/>
              </w:rPr>
              <w:t>-probe-R</w:t>
            </w:r>
          </w:p>
        </w:tc>
        <w:tc>
          <w:tcPr>
            <w:tcW w:w="4547" w:type="dxa"/>
          </w:tcPr>
          <w:p w14:paraId="05DCDDD3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5’-CGTCGCTGAAGGGATCTGAA-3’</w:t>
            </w:r>
          </w:p>
        </w:tc>
      </w:tr>
      <w:tr w:rsidR="00FE40DB" w:rsidRPr="00AD4167" w14:paraId="2FA4356C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1D3FF7C3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l-</w:t>
            </w:r>
            <w:proofErr w:type="spellStart"/>
            <w:r w:rsidRPr="00AD4167">
              <w:rPr>
                <w:rFonts w:ascii="Arial" w:hAnsi="Arial" w:cs="Arial"/>
                <w:i/>
                <w:sz w:val="24"/>
                <w:szCs w:val="24"/>
              </w:rPr>
              <w:t>plastin</w:t>
            </w:r>
            <w:proofErr w:type="spellEnd"/>
            <w:r w:rsidRPr="00AD4167">
              <w:rPr>
                <w:rFonts w:ascii="Arial" w:hAnsi="Arial" w:cs="Arial"/>
                <w:sz w:val="24"/>
                <w:szCs w:val="24"/>
              </w:rPr>
              <w:t xml:space="preserve"> -probe-F</w:t>
            </w:r>
          </w:p>
        </w:tc>
        <w:tc>
          <w:tcPr>
            <w:tcW w:w="4547" w:type="dxa"/>
          </w:tcPr>
          <w:p w14:paraId="3A10C00B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5’-GACTCCTGTGGCAGGTCATC-3’</w:t>
            </w:r>
          </w:p>
        </w:tc>
      </w:tr>
      <w:tr w:rsidR="00FE40DB" w:rsidRPr="00AD4167" w14:paraId="71341E98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49A23864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l-</w:t>
            </w:r>
            <w:proofErr w:type="spellStart"/>
            <w:r w:rsidRPr="00AD4167">
              <w:rPr>
                <w:rFonts w:ascii="Arial" w:hAnsi="Arial" w:cs="Arial"/>
                <w:i/>
                <w:sz w:val="24"/>
                <w:szCs w:val="24"/>
              </w:rPr>
              <w:t>plastin</w:t>
            </w:r>
            <w:proofErr w:type="spellEnd"/>
            <w:r w:rsidRPr="00AD4167">
              <w:rPr>
                <w:rFonts w:ascii="Arial" w:hAnsi="Arial" w:cs="Arial"/>
                <w:sz w:val="24"/>
                <w:szCs w:val="24"/>
              </w:rPr>
              <w:t xml:space="preserve"> -probe-R</w:t>
            </w:r>
          </w:p>
        </w:tc>
        <w:tc>
          <w:tcPr>
            <w:tcW w:w="4547" w:type="dxa"/>
          </w:tcPr>
          <w:p w14:paraId="6F5A2B18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5’-GTTGAGTTTGGGGTTTCCGC-3’</w:t>
            </w:r>
          </w:p>
        </w:tc>
      </w:tr>
      <w:tr w:rsidR="00FE40DB" w:rsidRPr="00AD4167" w14:paraId="12EE1884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77869631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ef1α</w:t>
            </w:r>
            <w:r w:rsidRPr="00AD4167">
              <w:rPr>
                <w:rFonts w:ascii="Arial" w:hAnsi="Arial" w:cs="Arial"/>
                <w:sz w:val="24"/>
                <w:szCs w:val="24"/>
              </w:rPr>
              <w:t>-RT-F</w:t>
            </w:r>
          </w:p>
        </w:tc>
        <w:tc>
          <w:tcPr>
            <w:tcW w:w="4547" w:type="dxa"/>
          </w:tcPr>
          <w:p w14:paraId="013CC214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5’-GTGACCTTTGCCCCTGCTAA-3’</w:t>
            </w:r>
          </w:p>
        </w:tc>
      </w:tr>
      <w:tr w:rsidR="00FE40DB" w:rsidRPr="00AD4167" w14:paraId="179F30C1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532F299D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ef1α</w:t>
            </w:r>
            <w:r w:rsidRPr="00AD4167">
              <w:rPr>
                <w:rFonts w:ascii="Arial" w:hAnsi="Arial" w:cs="Arial"/>
                <w:sz w:val="24"/>
                <w:szCs w:val="24"/>
              </w:rPr>
              <w:t>-RT-R</w:t>
            </w:r>
          </w:p>
        </w:tc>
        <w:tc>
          <w:tcPr>
            <w:tcW w:w="4547" w:type="dxa"/>
          </w:tcPr>
          <w:p w14:paraId="535C5113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5’-CTCCAGCCACATTACCACGA-3’</w:t>
            </w:r>
          </w:p>
        </w:tc>
      </w:tr>
      <w:tr w:rsidR="00FE40DB" w:rsidRPr="00AD4167" w14:paraId="1B5A6857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511E1056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D4167">
              <w:rPr>
                <w:rFonts w:ascii="Arial" w:hAnsi="Arial" w:cs="Arial"/>
                <w:i/>
                <w:sz w:val="24"/>
                <w:szCs w:val="24"/>
              </w:rPr>
              <w:t>kdrl</w:t>
            </w:r>
            <w:proofErr w:type="spellEnd"/>
            <w:r w:rsidRPr="00AD4167">
              <w:rPr>
                <w:rFonts w:ascii="Arial" w:hAnsi="Arial" w:cs="Arial"/>
                <w:sz w:val="24"/>
                <w:szCs w:val="24"/>
              </w:rPr>
              <w:t>-RT-F</w:t>
            </w:r>
          </w:p>
        </w:tc>
        <w:tc>
          <w:tcPr>
            <w:tcW w:w="4547" w:type="dxa"/>
          </w:tcPr>
          <w:p w14:paraId="0965A43D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5’-CGTTATCCTTGAGACGCAGATG-3’</w:t>
            </w:r>
          </w:p>
        </w:tc>
      </w:tr>
      <w:tr w:rsidR="00FE40DB" w:rsidRPr="00AD4167" w14:paraId="4D43E4F0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7661A393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AD4167">
              <w:rPr>
                <w:rFonts w:ascii="Arial" w:hAnsi="Arial" w:cs="Arial"/>
                <w:i/>
                <w:sz w:val="24"/>
                <w:szCs w:val="24"/>
              </w:rPr>
              <w:t>kdrl</w:t>
            </w:r>
            <w:proofErr w:type="spellEnd"/>
            <w:r w:rsidRPr="00AD4167">
              <w:rPr>
                <w:rFonts w:ascii="Arial" w:hAnsi="Arial" w:cs="Arial"/>
                <w:sz w:val="24"/>
                <w:szCs w:val="24"/>
              </w:rPr>
              <w:t>-RT-R</w:t>
            </w:r>
          </w:p>
        </w:tc>
        <w:tc>
          <w:tcPr>
            <w:tcW w:w="4547" w:type="dxa"/>
          </w:tcPr>
          <w:p w14:paraId="1ACD33AB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5’-AATTCTGCGTTATCCACCCTGG-3’</w:t>
            </w:r>
          </w:p>
        </w:tc>
      </w:tr>
      <w:tr w:rsidR="00FE40DB" w:rsidRPr="00AD4167" w14:paraId="7A864491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40B29F68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fli1a</w:t>
            </w:r>
            <w:r w:rsidRPr="00AD4167">
              <w:rPr>
                <w:rFonts w:ascii="Arial" w:hAnsi="Arial" w:cs="Arial"/>
                <w:sz w:val="24"/>
                <w:szCs w:val="24"/>
              </w:rPr>
              <w:t>-RT-F</w:t>
            </w:r>
          </w:p>
        </w:tc>
        <w:tc>
          <w:tcPr>
            <w:tcW w:w="4547" w:type="dxa"/>
          </w:tcPr>
          <w:p w14:paraId="1F9A38EB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5’-ATGAGAAATGTGCTCCGCCT-3’</w:t>
            </w:r>
          </w:p>
        </w:tc>
      </w:tr>
      <w:tr w:rsidR="00FE40DB" w:rsidRPr="00AD4167" w14:paraId="2FBF2660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0C016D88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fli1a</w:t>
            </w:r>
            <w:r w:rsidRPr="00AD4167">
              <w:rPr>
                <w:rFonts w:ascii="Arial" w:hAnsi="Arial" w:cs="Arial"/>
                <w:sz w:val="24"/>
                <w:szCs w:val="24"/>
              </w:rPr>
              <w:t>-RT-R</w:t>
            </w:r>
          </w:p>
        </w:tc>
        <w:tc>
          <w:tcPr>
            <w:tcW w:w="4547" w:type="dxa"/>
          </w:tcPr>
          <w:p w14:paraId="2DD3C1D0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5’-AAACATGGCCGTGTCGATCT-3’</w:t>
            </w:r>
          </w:p>
        </w:tc>
      </w:tr>
      <w:tr w:rsidR="00FE40DB" w:rsidRPr="00AD4167" w14:paraId="757AFA5B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532FF43C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dll4</w:t>
            </w:r>
            <w:r w:rsidRPr="00AD4167">
              <w:rPr>
                <w:rFonts w:ascii="Arial" w:hAnsi="Arial" w:cs="Arial"/>
                <w:sz w:val="24"/>
                <w:szCs w:val="24"/>
              </w:rPr>
              <w:t>-RT-F</w:t>
            </w:r>
          </w:p>
        </w:tc>
        <w:tc>
          <w:tcPr>
            <w:tcW w:w="4547" w:type="dxa"/>
          </w:tcPr>
          <w:p w14:paraId="71B986F3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5’-CTCTGGCCGTTGGCTTAGT-3’</w:t>
            </w:r>
          </w:p>
        </w:tc>
      </w:tr>
      <w:tr w:rsidR="00FE40DB" w:rsidRPr="00AD4167" w14:paraId="7E892640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09E36C6C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dll4</w:t>
            </w:r>
            <w:r w:rsidRPr="00AD4167">
              <w:rPr>
                <w:rFonts w:ascii="Arial" w:hAnsi="Arial" w:cs="Arial"/>
                <w:sz w:val="24"/>
                <w:szCs w:val="24"/>
              </w:rPr>
              <w:t>-RT-R</w:t>
            </w:r>
          </w:p>
        </w:tc>
        <w:tc>
          <w:tcPr>
            <w:tcW w:w="4547" w:type="dxa"/>
          </w:tcPr>
          <w:p w14:paraId="74C32C58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5’-GTGTTCTTCAGCTGGGAGGT-3’</w:t>
            </w:r>
          </w:p>
        </w:tc>
      </w:tr>
      <w:tr w:rsidR="00FE40DB" w:rsidRPr="00AD4167" w14:paraId="6D179862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6E8D4FDF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ifi30</w:t>
            </w:r>
            <w:r w:rsidRPr="00AD4167">
              <w:rPr>
                <w:rFonts w:ascii="Arial" w:hAnsi="Arial" w:cs="Arial"/>
                <w:sz w:val="24"/>
                <w:szCs w:val="24"/>
              </w:rPr>
              <w:t>-RT-F</w:t>
            </w:r>
          </w:p>
        </w:tc>
        <w:tc>
          <w:tcPr>
            <w:tcW w:w="4547" w:type="dxa"/>
          </w:tcPr>
          <w:p w14:paraId="3E3E0A22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5’-GTTCGGCTTTAACCTGTGCG-3’</w:t>
            </w:r>
          </w:p>
        </w:tc>
      </w:tr>
      <w:tr w:rsidR="00FE40DB" w:rsidRPr="00AD4167" w14:paraId="0C83B3A8" w14:textId="77777777" w:rsidTr="00CF03D4">
        <w:trPr>
          <w:trHeight w:hRule="exact" w:val="454"/>
          <w:jc w:val="center"/>
        </w:trPr>
        <w:tc>
          <w:tcPr>
            <w:tcW w:w="2252" w:type="dxa"/>
          </w:tcPr>
          <w:p w14:paraId="3D3DE63B" w14:textId="77777777" w:rsidR="00FE40DB" w:rsidRPr="00AD4167" w:rsidRDefault="00FE40DB" w:rsidP="00CF03D4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i/>
                <w:sz w:val="24"/>
                <w:szCs w:val="24"/>
              </w:rPr>
              <w:t>ifi30</w:t>
            </w:r>
            <w:r w:rsidRPr="00AD4167">
              <w:rPr>
                <w:rFonts w:ascii="Arial" w:hAnsi="Arial" w:cs="Arial"/>
                <w:sz w:val="24"/>
                <w:szCs w:val="24"/>
              </w:rPr>
              <w:t>-RT-R</w:t>
            </w:r>
          </w:p>
        </w:tc>
        <w:tc>
          <w:tcPr>
            <w:tcW w:w="4547" w:type="dxa"/>
          </w:tcPr>
          <w:p w14:paraId="0AB63E61" w14:textId="77777777" w:rsidR="00FE40DB" w:rsidRPr="00AD4167" w:rsidRDefault="00FE40DB" w:rsidP="00CF03D4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AD4167">
              <w:rPr>
                <w:rFonts w:ascii="Arial" w:hAnsi="Arial" w:cs="Arial"/>
                <w:sz w:val="24"/>
                <w:szCs w:val="24"/>
              </w:rPr>
              <w:t>5’-CATGCATTGTTCCAGCACCC-3’</w:t>
            </w:r>
          </w:p>
        </w:tc>
      </w:tr>
    </w:tbl>
    <w:p w14:paraId="338FF226" w14:textId="493A2B1D" w:rsidR="00FE40DB" w:rsidRDefault="00FE40DB" w:rsidP="00FE40DB"/>
    <w:p w14:paraId="5794DEDC" w14:textId="05368A46" w:rsidR="0010518E" w:rsidRDefault="0010518E" w:rsidP="00FE40DB"/>
    <w:p w14:paraId="18634592" w14:textId="3370B6F9" w:rsidR="0010518E" w:rsidRDefault="0010518E" w:rsidP="00FE40DB"/>
    <w:p w14:paraId="06284C7F" w14:textId="561DE567" w:rsidR="0010518E" w:rsidRDefault="0010518E" w:rsidP="00FE40DB"/>
    <w:p w14:paraId="53F692D5" w14:textId="356BDD3B" w:rsidR="00AE7619" w:rsidRDefault="00AE7619" w:rsidP="00FE40DB"/>
    <w:p w14:paraId="6F129D9C" w14:textId="4B03A33B" w:rsidR="00AE7619" w:rsidRDefault="00AE7619" w:rsidP="00AE7619">
      <w:pPr>
        <w:pStyle w:val="Heading2"/>
        <w:numPr>
          <w:ilvl w:val="0"/>
          <w:numId w:val="0"/>
        </w:numPr>
        <w:ind w:left="567" w:hanging="567"/>
      </w:pPr>
      <w:r w:rsidRPr="0001436A">
        <w:lastRenderedPageBreak/>
        <w:t>Supplementary</w:t>
      </w:r>
      <w:r w:rsidRPr="001549D3">
        <w:t xml:space="preserve"> </w:t>
      </w:r>
      <w:r>
        <w:t>Movies</w:t>
      </w:r>
    </w:p>
    <w:p w14:paraId="6599F801" w14:textId="7A791172" w:rsidR="00AE7619" w:rsidRDefault="00AE7619" w:rsidP="00AE7619">
      <w:pPr>
        <w:rPr>
          <w:rFonts w:cs="Times New Roman"/>
          <w:lang w:eastAsia="zh-CN"/>
        </w:rPr>
      </w:pPr>
      <w:r w:rsidRPr="00AE7619">
        <w:rPr>
          <w:b/>
          <w:bCs/>
        </w:rPr>
        <w:t>Movie S1.</w:t>
      </w:r>
      <w:r>
        <w:t xml:space="preserve"> CVP development in control-MO injected </w:t>
      </w:r>
      <w:proofErr w:type="spellStart"/>
      <w:r w:rsidRPr="00FF1C27">
        <w:rPr>
          <w:rFonts w:cs="Times New Roman"/>
          <w:i/>
        </w:rPr>
        <w:t>Tg</w:t>
      </w:r>
      <w:proofErr w:type="spellEnd"/>
      <w:r w:rsidRPr="00FF1C27">
        <w:rPr>
          <w:rFonts w:cs="Times New Roman"/>
          <w:i/>
        </w:rPr>
        <w:t>(fli1</w:t>
      </w:r>
      <w:proofErr w:type="gramStart"/>
      <w:r w:rsidRPr="00FF1C27">
        <w:rPr>
          <w:rFonts w:cs="Times New Roman"/>
          <w:i/>
        </w:rPr>
        <w:t>ep:EGFP</w:t>
      </w:r>
      <w:proofErr w:type="gramEnd"/>
      <w:r w:rsidRPr="00FF1C27">
        <w:rPr>
          <w:rFonts w:cs="Times New Roman"/>
          <w:i/>
        </w:rPr>
        <w:t>-CAAX)</w:t>
      </w:r>
      <w:r w:rsidRPr="00FF1C27">
        <w:rPr>
          <w:rFonts w:cs="Times New Roman"/>
          <w:i/>
          <w:vertAlign w:val="superscript"/>
        </w:rPr>
        <w:t>ntu666</w:t>
      </w:r>
      <w:r w:rsidRPr="009B18B6">
        <w:rPr>
          <w:rFonts w:cs="Times New Roman"/>
        </w:rPr>
        <w:t xml:space="preserve"> transgenic </w:t>
      </w:r>
      <w:r w:rsidRPr="009B18B6">
        <w:rPr>
          <w:rFonts w:cs="Times New Roman"/>
          <w:lang w:eastAsia="zh-CN"/>
        </w:rPr>
        <w:t>embryos</w:t>
      </w:r>
      <w:r>
        <w:rPr>
          <w:rFonts w:cs="Times New Roman"/>
          <w:lang w:eastAsia="zh-CN"/>
        </w:rPr>
        <w:t xml:space="preserve"> from 30 to 36 </w:t>
      </w:r>
      <w:proofErr w:type="spellStart"/>
      <w:r>
        <w:rPr>
          <w:rFonts w:cs="Times New Roman"/>
          <w:lang w:eastAsia="zh-CN"/>
        </w:rPr>
        <w:t>hpf</w:t>
      </w:r>
      <w:proofErr w:type="spellEnd"/>
      <w:r>
        <w:rPr>
          <w:rFonts w:cs="Times New Roman"/>
          <w:lang w:eastAsia="zh-CN"/>
        </w:rPr>
        <w:t>.</w:t>
      </w:r>
    </w:p>
    <w:p w14:paraId="66ECA475" w14:textId="5F6313DB" w:rsidR="00AE7619" w:rsidRDefault="00AE7619" w:rsidP="00AE7619">
      <w:pPr>
        <w:rPr>
          <w:rFonts w:cs="Times New Roman"/>
          <w:lang w:eastAsia="zh-CN"/>
        </w:rPr>
      </w:pPr>
      <w:r w:rsidRPr="00AE7619">
        <w:rPr>
          <w:b/>
          <w:bCs/>
        </w:rPr>
        <w:t>Movie S</w:t>
      </w:r>
      <w:r w:rsidRPr="00AE7619">
        <w:rPr>
          <w:b/>
          <w:bCs/>
        </w:rPr>
        <w:t>2</w:t>
      </w:r>
      <w:r w:rsidRPr="00AE7619">
        <w:rPr>
          <w:b/>
          <w:bCs/>
        </w:rPr>
        <w:t>.</w:t>
      </w:r>
      <w:r>
        <w:t xml:space="preserve"> CVP development in </w:t>
      </w:r>
      <w:r>
        <w:t>Ifi30</w:t>
      </w:r>
      <w:r>
        <w:t xml:space="preserve">-MO injected </w:t>
      </w:r>
      <w:proofErr w:type="spellStart"/>
      <w:r w:rsidRPr="00FF1C27">
        <w:rPr>
          <w:rFonts w:cs="Times New Roman"/>
          <w:i/>
        </w:rPr>
        <w:t>Tg</w:t>
      </w:r>
      <w:proofErr w:type="spellEnd"/>
      <w:r w:rsidRPr="00FF1C27">
        <w:rPr>
          <w:rFonts w:cs="Times New Roman"/>
          <w:i/>
        </w:rPr>
        <w:t>(fli1</w:t>
      </w:r>
      <w:proofErr w:type="gramStart"/>
      <w:r w:rsidRPr="00FF1C27">
        <w:rPr>
          <w:rFonts w:cs="Times New Roman"/>
          <w:i/>
        </w:rPr>
        <w:t>ep:EGFP</w:t>
      </w:r>
      <w:proofErr w:type="gramEnd"/>
      <w:r w:rsidRPr="00FF1C27">
        <w:rPr>
          <w:rFonts w:cs="Times New Roman"/>
          <w:i/>
        </w:rPr>
        <w:t>-CAAX)</w:t>
      </w:r>
      <w:r w:rsidRPr="00FF1C27">
        <w:rPr>
          <w:rFonts w:cs="Times New Roman"/>
          <w:i/>
          <w:vertAlign w:val="superscript"/>
        </w:rPr>
        <w:t>ntu666</w:t>
      </w:r>
      <w:r w:rsidRPr="009B18B6">
        <w:rPr>
          <w:rFonts w:cs="Times New Roman"/>
        </w:rPr>
        <w:t xml:space="preserve"> transgenic </w:t>
      </w:r>
      <w:r w:rsidRPr="009B18B6">
        <w:rPr>
          <w:rFonts w:cs="Times New Roman"/>
          <w:lang w:eastAsia="zh-CN"/>
        </w:rPr>
        <w:t>embryos</w:t>
      </w:r>
      <w:r>
        <w:rPr>
          <w:rFonts w:cs="Times New Roman"/>
          <w:lang w:eastAsia="zh-CN"/>
        </w:rPr>
        <w:t xml:space="preserve"> from 30 to 36 </w:t>
      </w:r>
      <w:proofErr w:type="spellStart"/>
      <w:r>
        <w:rPr>
          <w:rFonts w:cs="Times New Roman"/>
          <w:lang w:eastAsia="zh-CN"/>
        </w:rPr>
        <w:t>hpf</w:t>
      </w:r>
      <w:proofErr w:type="spellEnd"/>
      <w:r>
        <w:rPr>
          <w:rFonts w:cs="Times New Roman"/>
          <w:lang w:eastAsia="zh-CN"/>
        </w:rPr>
        <w:t>.</w:t>
      </w:r>
    </w:p>
    <w:p w14:paraId="119F2925" w14:textId="21FA251E" w:rsidR="00AE7619" w:rsidRDefault="00AE7619" w:rsidP="00AE7619">
      <w:pPr>
        <w:rPr>
          <w:rFonts w:cs="Times New Roman"/>
          <w:lang w:eastAsia="zh-CN"/>
        </w:rPr>
      </w:pPr>
    </w:p>
    <w:p w14:paraId="146EBDFA" w14:textId="77777777" w:rsidR="00AE7619" w:rsidRPr="00AE7619" w:rsidRDefault="00AE7619" w:rsidP="00AE7619"/>
    <w:p w14:paraId="0612F0D6" w14:textId="77777777" w:rsidR="00AE7619" w:rsidRDefault="00AE7619" w:rsidP="00FE40DB"/>
    <w:p w14:paraId="0106E85E" w14:textId="77777777" w:rsidR="00002B51" w:rsidRPr="00B10C3B" w:rsidRDefault="00002B51" w:rsidP="00B10C3B">
      <w:pPr>
        <w:keepNext/>
        <w:jc w:val="both"/>
        <w:rPr>
          <w:rFonts w:cs="Times New Roman"/>
        </w:rPr>
      </w:pPr>
    </w:p>
    <w:sectPr w:rsidR="00002B51" w:rsidRPr="00B10C3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NewPSMT">
    <w:altName w:val="宋体"/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90B0FD4"/>
    <w:multiLevelType w:val="hybridMultilevel"/>
    <w:tmpl w:val="022A651C"/>
    <w:lvl w:ilvl="0" w:tplc="0B46CCB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913"/>
    <w:rsid w:val="00002B51"/>
    <w:rsid w:val="00050686"/>
    <w:rsid w:val="000F7C5E"/>
    <w:rsid w:val="0010518E"/>
    <w:rsid w:val="001F143E"/>
    <w:rsid w:val="00374E28"/>
    <w:rsid w:val="0041158D"/>
    <w:rsid w:val="005D48F0"/>
    <w:rsid w:val="005F5727"/>
    <w:rsid w:val="006C1495"/>
    <w:rsid w:val="00710AA3"/>
    <w:rsid w:val="00812827"/>
    <w:rsid w:val="00977913"/>
    <w:rsid w:val="0099759B"/>
    <w:rsid w:val="009C5761"/>
    <w:rsid w:val="00AA47EB"/>
    <w:rsid w:val="00AE7619"/>
    <w:rsid w:val="00B10C3B"/>
    <w:rsid w:val="00B149D6"/>
    <w:rsid w:val="00B37ADE"/>
    <w:rsid w:val="00CE0C32"/>
    <w:rsid w:val="00D7778A"/>
    <w:rsid w:val="00F565B4"/>
    <w:rsid w:val="00FE3596"/>
    <w:rsid w:val="00FE40DB"/>
    <w:rsid w:val="00FF1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F4D9DB8"/>
  <w15:chartTrackingRefBased/>
  <w15:docId w15:val="{83AD1D1E-9A4D-404C-B7F5-B74DE32D50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CN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47EB"/>
    <w:pPr>
      <w:spacing w:before="120" w:after="240"/>
    </w:pPr>
    <w:rPr>
      <w:rFonts w:ascii="Times New Roman" w:eastAsiaTheme="minorHAnsi" w:hAnsi="Times New Roman"/>
      <w:szCs w:val="22"/>
      <w:lang w:val="en-US" w:eastAsia="en-US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A47EB"/>
    <w:pPr>
      <w:numPr>
        <w:numId w:val="1"/>
      </w:numPr>
      <w:spacing w:before="240"/>
      <w:contextualSpacing w:val="0"/>
      <w:outlineLvl w:val="0"/>
    </w:pPr>
    <w:rPr>
      <w:rFonts w:eastAsia="Cambria" w:cs="Times New Roman"/>
      <w:b/>
      <w:szCs w:val="24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A47EB"/>
    <w:pPr>
      <w:numPr>
        <w:ilvl w:val="1"/>
      </w:numPr>
      <w:tabs>
        <w:tab w:val="clear" w:pos="3969"/>
        <w:tab w:val="num" w:pos="567"/>
      </w:tabs>
      <w:spacing w:after="200"/>
      <w:ind w:left="567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A47EB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A47EB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A47EB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A47EB"/>
    <w:rPr>
      <w:rFonts w:ascii="Times New Roman" w:eastAsia="Cambria" w:hAnsi="Times New Roman" w:cs="Times New Roman"/>
      <w:b/>
      <w:lang w:val="en-US" w:eastAsia="en-US"/>
    </w:rPr>
  </w:style>
  <w:style w:type="character" w:customStyle="1" w:styleId="Heading2Char">
    <w:name w:val="Heading 2 Char"/>
    <w:basedOn w:val="DefaultParagraphFont"/>
    <w:link w:val="Heading2"/>
    <w:uiPriority w:val="2"/>
    <w:rsid w:val="00AA47EB"/>
    <w:rPr>
      <w:rFonts w:ascii="Times New Roman" w:eastAsia="Cambria" w:hAnsi="Times New Roman" w:cs="Times New Roman"/>
      <w:b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2"/>
    <w:rsid w:val="00AA47EB"/>
    <w:rPr>
      <w:rFonts w:ascii="Times New Roman" w:eastAsiaTheme="majorEastAsia" w:hAnsi="Times New Roman" w:cstheme="majorBidi"/>
      <w:b/>
      <w:lang w:val="en-US" w:eastAsia="en-US"/>
    </w:rPr>
  </w:style>
  <w:style w:type="character" w:customStyle="1" w:styleId="Heading4Char">
    <w:name w:val="Heading 4 Char"/>
    <w:basedOn w:val="DefaultParagraphFont"/>
    <w:link w:val="Heading4"/>
    <w:uiPriority w:val="2"/>
    <w:rsid w:val="00AA47EB"/>
    <w:rPr>
      <w:rFonts w:ascii="Times New Roman" w:eastAsiaTheme="majorEastAsia" w:hAnsi="Times New Roman" w:cstheme="majorBidi"/>
      <w:b/>
      <w:iCs/>
      <w:lang w:val="en-US" w:eastAsia="en-US"/>
    </w:rPr>
  </w:style>
  <w:style w:type="character" w:customStyle="1" w:styleId="Heading5Char">
    <w:name w:val="Heading 5 Char"/>
    <w:basedOn w:val="DefaultParagraphFont"/>
    <w:link w:val="Heading5"/>
    <w:uiPriority w:val="2"/>
    <w:rsid w:val="00AA47EB"/>
    <w:rPr>
      <w:rFonts w:ascii="Times New Roman" w:eastAsiaTheme="majorEastAsia" w:hAnsi="Times New Roman" w:cstheme="majorBidi"/>
      <w:b/>
      <w:iCs/>
      <w:lang w:val="en-US" w:eastAsia="en-US"/>
    </w:rPr>
  </w:style>
  <w:style w:type="numbering" w:customStyle="1" w:styleId="Headings">
    <w:name w:val="Headings"/>
    <w:uiPriority w:val="99"/>
    <w:rsid w:val="00AA47EB"/>
    <w:pPr>
      <w:numPr>
        <w:numId w:val="1"/>
      </w:numPr>
    </w:pPr>
  </w:style>
  <w:style w:type="paragraph" w:customStyle="1" w:styleId="SupplementaryMaterial">
    <w:name w:val="Supplementary Material"/>
    <w:basedOn w:val="Title"/>
    <w:next w:val="Title"/>
    <w:qFormat/>
    <w:rsid w:val="00AA47EB"/>
    <w:pPr>
      <w:suppressLineNumbers/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spacing w:val="0"/>
      <w:kern w:val="0"/>
      <w:sz w:val="32"/>
      <w:szCs w:val="32"/>
    </w:rPr>
  </w:style>
  <w:style w:type="paragraph" w:styleId="ListParagraph">
    <w:name w:val="List Paragraph"/>
    <w:basedOn w:val="Normal"/>
    <w:uiPriority w:val="34"/>
    <w:qFormat/>
    <w:rsid w:val="00AA47EB"/>
    <w:pPr>
      <w:ind w:left="720"/>
      <w:contextualSpacing/>
    </w:pPr>
  </w:style>
  <w:style w:type="paragraph" w:styleId="Title">
    <w:name w:val="Title"/>
    <w:basedOn w:val="Normal"/>
    <w:next w:val="Normal"/>
    <w:link w:val="TitleChar"/>
    <w:uiPriority w:val="10"/>
    <w:qFormat/>
    <w:rsid w:val="00AA47EB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47EB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table" w:styleId="TableGrid">
    <w:name w:val="Table Grid"/>
    <w:basedOn w:val="TableNormal"/>
    <w:uiPriority w:val="39"/>
    <w:rsid w:val="00FE40DB"/>
    <w:rPr>
      <w:rFonts w:asciiTheme="majorHAnsi" w:eastAsiaTheme="minorHAnsi" w:hAnsiTheme="majorHAnsi"/>
      <w:sz w:val="22"/>
      <w:szCs w:val="22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8</Pages>
  <Words>829</Words>
  <Characters>4729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changsheng</dc:creator>
  <cp:keywords/>
  <dc:description/>
  <cp:lastModifiedBy>chen changsheng</cp:lastModifiedBy>
  <cp:revision>19</cp:revision>
  <dcterms:created xsi:type="dcterms:W3CDTF">2022-04-12T12:04:00Z</dcterms:created>
  <dcterms:modified xsi:type="dcterms:W3CDTF">2022-06-08T02:59:00Z</dcterms:modified>
</cp:coreProperties>
</file>