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0E62E" w14:textId="289DE7C7" w:rsidR="001D6EFF" w:rsidRPr="001D6EFF" w:rsidRDefault="001D6EFF" w:rsidP="001D6EFF">
      <w:pPr>
        <w:spacing w:before="156" w:after="156" w:line="480" w:lineRule="auto"/>
        <w:ind w:firstLineChars="62" w:firstLine="19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Supplementary material for</w:t>
      </w:r>
    </w:p>
    <w:p w14:paraId="368608FD" w14:textId="08D21309" w:rsidR="001D6EFF" w:rsidRDefault="001D6EFF" w:rsidP="001D6EFF">
      <w:pPr>
        <w:spacing w:beforeLines="0" w:before="0" w:afterLines="0" w:after="0" w:line="360" w:lineRule="auto"/>
        <w:ind w:firstLine="643"/>
        <w:jc w:val="center"/>
        <w:rPr>
          <w:b/>
          <w:bCs/>
          <w:sz w:val="32"/>
        </w:rPr>
      </w:pPr>
      <w:r w:rsidRPr="006B4895">
        <w:rPr>
          <w:b/>
          <w:bCs/>
          <w:sz w:val="32"/>
        </w:rPr>
        <w:t xml:space="preserve">Synthesis and </w:t>
      </w:r>
      <w:r>
        <w:rPr>
          <w:b/>
          <w:bCs/>
          <w:sz w:val="32"/>
        </w:rPr>
        <w:t>P</w:t>
      </w:r>
      <w:r w:rsidRPr="006B4895">
        <w:rPr>
          <w:b/>
          <w:bCs/>
          <w:sz w:val="32"/>
        </w:rPr>
        <w:t xml:space="preserve">hotocatalytic </w:t>
      </w:r>
      <w:r>
        <w:rPr>
          <w:b/>
          <w:bCs/>
          <w:sz w:val="32"/>
        </w:rPr>
        <w:t>A</w:t>
      </w:r>
      <w:r w:rsidRPr="006B4895">
        <w:rPr>
          <w:b/>
          <w:bCs/>
          <w:sz w:val="32"/>
        </w:rPr>
        <w:t>ctivity of</w:t>
      </w:r>
      <w:r w:rsidRPr="004E35FC">
        <w:rPr>
          <w:b/>
          <w:bCs/>
          <w:sz w:val="32"/>
        </w:rPr>
        <w:t xml:space="preserve"> Pt-deposited TiO</w:t>
      </w:r>
      <w:r w:rsidRPr="004E35FC">
        <w:rPr>
          <w:b/>
          <w:bCs/>
          <w:sz w:val="32"/>
          <w:vertAlign w:val="subscript"/>
        </w:rPr>
        <w:t>2</w:t>
      </w:r>
      <w:r w:rsidRPr="004E35FC">
        <w:rPr>
          <w:b/>
          <w:bCs/>
          <w:sz w:val="32"/>
        </w:rPr>
        <w:t xml:space="preserve"> Nanotubes (TNT) fo</w:t>
      </w:r>
      <w:r>
        <w:rPr>
          <w:b/>
          <w:bCs/>
          <w:sz w:val="32"/>
        </w:rPr>
        <w:t xml:space="preserve">r </w:t>
      </w:r>
      <w:r w:rsidRPr="007A6A9F">
        <w:rPr>
          <w:b/>
          <w:bCs/>
          <w:sz w:val="32"/>
        </w:rPr>
        <w:t>Rhodamine B</w:t>
      </w:r>
      <w:r>
        <w:rPr>
          <w:b/>
          <w:bCs/>
          <w:sz w:val="32"/>
        </w:rPr>
        <w:t xml:space="preserve"> Degradation</w:t>
      </w:r>
    </w:p>
    <w:p w14:paraId="4F139FAF" w14:textId="77777777" w:rsidR="001D6EFF" w:rsidRPr="00C57BDE" w:rsidRDefault="001D6EFF" w:rsidP="001D6EFF">
      <w:pPr>
        <w:spacing w:beforeLines="0" w:before="0" w:afterLines="0" w:after="0" w:line="360" w:lineRule="auto"/>
        <w:ind w:firstLine="643"/>
        <w:jc w:val="center"/>
        <w:rPr>
          <w:b/>
          <w:bCs/>
          <w:sz w:val="32"/>
        </w:rPr>
      </w:pPr>
    </w:p>
    <w:p w14:paraId="3EE1EB3E" w14:textId="77777777" w:rsidR="001D6EFF" w:rsidRPr="007F52CF" w:rsidRDefault="001D6EFF" w:rsidP="001D6EFF">
      <w:pPr>
        <w:autoSpaceDE w:val="0"/>
        <w:autoSpaceDN w:val="0"/>
        <w:adjustRightInd w:val="0"/>
        <w:spacing w:before="156" w:after="156" w:line="360" w:lineRule="auto"/>
        <w:ind w:firstLineChars="0" w:firstLine="0"/>
        <w:jc w:val="both"/>
        <w:rPr>
          <w:rFonts w:cs="Times New Roman"/>
          <w:b/>
          <w:i/>
          <w:iCs/>
          <w:spacing w:val="-2"/>
          <w:sz w:val="24"/>
          <w:szCs w:val="24"/>
          <w:vertAlign w:val="superscript"/>
        </w:rPr>
      </w:pPr>
      <w:proofErr w:type="spellStart"/>
      <w:r w:rsidRPr="007F52CF">
        <w:rPr>
          <w:rFonts w:cs="Times New Roman"/>
          <w:b/>
          <w:i/>
          <w:iCs/>
          <w:spacing w:val="-2"/>
          <w:sz w:val="24"/>
          <w:szCs w:val="24"/>
        </w:rPr>
        <w:t>Xiaojian</w:t>
      </w:r>
      <w:proofErr w:type="spellEnd"/>
      <w:r w:rsidRPr="007F52CF">
        <w:rPr>
          <w:rFonts w:cs="Times New Roman"/>
          <w:b/>
          <w:i/>
          <w:iCs/>
          <w:spacing w:val="-2"/>
          <w:sz w:val="24"/>
          <w:szCs w:val="24"/>
        </w:rPr>
        <w:t xml:space="preserve"> Qiu</w:t>
      </w:r>
      <w:r w:rsidRPr="007F52CF">
        <w:rPr>
          <w:rFonts w:cs="Times New Roman"/>
          <w:b/>
          <w:i/>
          <w:iCs/>
          <w:spacing w:val="-2"/>
          <w:sz w:val="24"/>
          <w:szCs w:val="24"/>
          <w:vertAlign w:val="superscript"/>
        </w:rPr>
        <w:t>1</w:t>
      </w:r>
      <w:r w:rsidRPr="007F52CF">
        <w:rPr>
          <w:rFonts w:cs="Times New Roman"/>
          <w:b/>
          <w:i/>
          <w:iCs/>
          <w:spacing w:val="-2"/>
          <w:sz w:val="24"/>
          <w:szCs w:val="24"/>
        </w:rPr>
        <w:t xml:space="preserve">, </w:t>
      </w:r>
      <w:proofErr w:type="spellStart"/>
      <w:r w:rsidRPr="007F52CF">
        <w:rPr>
          <w:rFonts w:cs="Times New Roman"/>
          <w:b/>
          <w:i/>
          <w:iCs/>
          <w:spacing w:val="-2"/>
          <w:sz w:val="24"/>
          <w:szCs w:val="24"/>
        </w:rPr>
        <w:t>Zhenning</w:t>
      </w:r>
      <w:proofErr w:type="spellEnd"/>
      <w:r w:rsidRPr="007F52CF">
        <w:rPr>
          <w:rFonts w:cs="Times New Roman"/>
          <w:b/>
          <w:i/>
          <w:iCs/>
          <w:spacing w:val="-2"/>
          <w:sz w:val="24"/>
          <w:szCs w:val="24"/>
        </w:rPr>
        <w:t xml:space="preserve"> Wan</w:t>
      </w:r>
      <w:r>
        <w:rPr>
          <w:rFonts w:cs="Times New Roman"/>
          <w:b/>
          <w:i/>
          <w:iCs/>
          <w:spacing w:val="-2"/>
          <w:sz w:val="24"/>
          <w:szCs w:val="24"/>
          <w:vertAlign w:val="superscript"/>
        </w:rPr>
        <w:t>2</w:t>
      </w:r>
      <w:r w:rsidRPr="007F52CF">
        <w:rPr>
          <w:rFonts w:cs="Times New Roman"/>
          <w:b/>
          <w:i/>
          <w:iCs/>
          <w:spacing w:val="-2"/>
          <w:sz w:val="24"/>
          <w:szCs w:val="24"/>
        </w:rPr>
        <w:t xml:space="preserve">, </w:t>
      </w:r>
      <w:proofErr w:type="spellStart"/>
      <w:r>
        <w:rPr>
          <w:rFonts w:cs="Times New Roman"/>
          <w:b/>
          <w:i/>
          <w:iCs/>
          <w:spacing w:val="-2"/>
          <w:sz w:val="24"/>
          <w:szCs w:val="24"/>
        </w:rPr>
        <w:t>Mengjie</w:t>
      </w:r>
      <w:proofErr w:type="spellEnd"/>
      <w:r>
        <w:rPr>
          <w:rFonts w:cs="Times New Roman"/>
          <w:b/>
          <w:i/>
          <w:iCs/>
          <w:spacing w:val="-2"/>
          <w:sz w:val="24"/>
          <w:szCs w:val="24"/>
        </w:rPr>
        <w:t xml:space="preserve"> Pu</w:t>
      </w:r>
      <w:r w:rsidRPr="004B7CF8">
        <w:rPr>
          <w:rFonts w:cs="Times New Roman"/>
          <w:b/>
          <w:i/>
          <w:iCs/>
          <w:spacing w:val="-2"/>
          <w:sz w:val="24"/>
          <w:szCs w:val="24"/>
          <w:vertAlign w:val="superscript"/>
        </w:rPr>
        <w:t>2</w:t>
      </w:r>
      <w:r>
        <w:rPr>
          <w:rFonts w:cs="Times New Roman"/>
          <w:b/>
          <w:i/>
          <w:iCs/>
          <w:spacing w:val="-2"/>
          <w:sz w:val="24"/>
          <w:szCs w:val="24"/>
        </w:rPr>
        <w:t xml:space="preserve">, </w:t>
      </w:r>
      <w:proofErr w:type="spellStart"/>
      <w:r w:rsidRPr="007F52CF">
        <w:rPr>
          <w:rFonts w:cs="Times New Roman"/>
          <w:b/>
          <w:i/>
          <w:iCs/>
          <w:spacing w:val="-2"/>
          <w:sz w:val="24"/>
          <w:szCs w:val="24"/>
        </w:rPr>
        <w:t>Xiuru</w:t>
      </w:r>
      <w:proofErr w:type="spellEnd"/>
      <w:r w:rsidRPr="007F52CF">
        <w:rPr>
          <w:rFonts w:cs="Times New Roman"/>
          <w:b/>
          <w:i/>
          <w:iCs/>
          <w:spacing w:val="-2"/>
          <w:sz w:val="24"/>
          <w:szCs w:val="24"/>
        </w:rPr>
        <w:t xml:space="preserve"> Xu</w:t>
      </w:r>
      <w:r>
        <w:rPr>
          <w:rFonts w:cs="Times New Roman"/>
          <w:b/>
          <w:i/>
          <w:iCs/>
          <w:spacing w:val="-2"/>
          <w:sz w:val="24"/>
          <w:szCs w:val="24"/>
          <w:vertAlign w:val="superscript"/>
        </w:rPr>
        <w:t>3</w:t>
      </w:r>
      <w:r w:rsidRPr="007F52CF">
        <w:rPr>
          <w:rFonts w:cs="Times New Roman"/>
          <w:b/>
          <w:i/>
          <w:iCs/>
          <w:spacing w:val="-2"/>
          <w:sz w:val="24"/>
          <w:szCs w:val="24"/>
          <w:vertAlign w:val="superscript"/>
        </w:rPr>
        <w:t>*</w:t>
      </w:r>
      <w:r w:rsidRPr="007F52CF">
        <w:rPr>
          <w:rFonts w:cs="Times New Roman"/>
          <w:b/>
          <w:i/>
          <w:iCs/>
          <w:spacing w:val="-2"/>
          <w:sz w:val="24"/>
          <w:szCs w:val="24"/>
        </w:rPr>
        <w:t>,</w:t>
      </w:r>
      <w:r>
        <w:rPr>
          <w:rFonts w:cs="Times New Roman"/>
          <w:b/>
          <w:i/>
          <w:iCs/>
          <w:spacing w:val="-2"/>
          <w:sz w:val="24"/>
          <w:szCs w:val="24"/>
        </w:rPr>
        <w:t xml:space="preserve"> </w:t>
      </w:r>
      <w:proofErr w:type="spellStart"/>
      <w:r>
        <w:rPr>
          <w:rFonts w:cs="Times New Roman"/>
          <w:b/>
          <w:i/>
          <w:iCs/>
          <w:spacing w:val="-2"/>
          <w:sz w:val="24"/>
          <w:szCs w:val="24"/>
        </w:rPr>
        <w:t>Yuanyao</w:t>
      </w:r>
      <w:proofErr w:type="spellEnd"/>
      <w:r>
        <w:rPr>
          <w:rFonts w:cs="Times New Roman"/>
          <w:b/>
          <w:i/>
          <w:iCs/>
          <w:spacing w:val="-2"/>
          <w:sz w:val="24"/>
          <w:szCs w:val="24"/>
        </w:rPr>
        <w:t xml:space="preserve"> Ye</w:t>
      </w:r>
      <w:r>
        <w:rPr>
          <w:rFonts w:cs="Times New Roman"/>
          <w:b/>
          <w:i/>
          <w:iCs/>
          <w:spacing w:val="-2"/>
          <w:sz w:val="24"/>
          <w:szCs w:val="24"/>
          <w:vertAlign w:val="superscript"/>
        </w:rPr>
        <w:t>4</w:t>
      </w:r>
      <w:r>
        <w:rPr>
          <w:rFonts w:cs="Times New Roman"/>
          <w:b/>
          <w:i/>
          <w:iCs/>
          <w:spacing w:val="-2"/>
          <w:sz w:val="24"/>
          <w:szCs w:val="24"/>
        </w:rPr>
        <w:t>,</w:t>
      </w:r>
      <w:r w:rsidRPr="001A5D7F">
        <w:rPr>
          <w:rFonts w:cs="Times New Roman"/>
          <w:b/>
          <w:i/>
          <w:iCs/>
          <w:spacing w:val="-2"/>
          <w:sz w:val="24"/>
          <w:szCs w:val="24"/>
          <w:vertAlign w:val="superscript"/>
        </w:rPr>
        <w:t xml:space="preserve"> </w:t>
      </w:r>
      <w:proofErr w:type="spellStart"/>
      <w:r w:rsidRPr="00EA6F47">
        <w:rPr>
          <w:rFonts w:cs="Times New Roman"/>
          <w:b/>
          <w:i/>
          <w:iCs/>
          <w:spacing w:val="-2"/>
          <w:sz w:val="24"/>
          <w:szCs w:val="24"/>
        </w:rPr>
        <w:t>Chunhua</w:t>
      </w:r>
      <w:proofErr w:type="spellEnd"/>
      <w:r w:rsidRPr="00EA6F47">
        <w:rPr>
          <w:rFonts w:cs="Times New Roman"/>
          <w:b/>
          <w:i/>
          <w:iCs/>
          <w:spacing w:val="-2"/>
          <w:sz w:val="24"/>
          <w:szCs w:val="24"/>
        </w:rPr>
        <w:t xml:space="preserve"> Hu</w:t>
      </w:r>
      <w:r>
        <w:rPr>
          <w:rFonts w:cs="Times New Roman"/>
          <w:b/>
          <w:i/>
          <w:iCs/>
          <w:spacing w:val="-2"/>
          <w:sz w:val="24"/>
          <w:szCs w:val="24"/>
          <w:vertAlign w:val="superscript"/>
        </w:rPr>
        <w:t>1</w:t>
      </w:r>
      <w:r w:rsidRPr="00EA6F47">
        <w:rPr>
          <w:rFonts w:cs="Times New Roman"/>
          <w:b/>
          <w:i/>
          <w:iCs/>
          <w:spacing w:val="-2"/>
          <w:sz w:val="24"/>
          <w:szCs w:val="24"/>
          <w:vertAlign w:val="superscript"/>
        </w:rPr>
        <w:t>*</w:t>
      </w:r>
    </w:p>
    <w:p w14:paraId="7C0A8E39" w14:textId="77777777" w:rsidR="001D6EFF" w:rsidRDefault="001D6EFF" w:rsidP="001D6EFF">
      <w:pPr>
        <w:autoSpaceDE w:val="0"/>
        <w:autoSpaceDN w:val="0"/>
        <w:adjustRightInd w:val="0"/>
        <w:spacing w:beforeLines="0" w:before="0" w:afterLines="0" w:after="0" w:line="360" w:lineRule="auto"/>
        <w:ind w:firstLineChars="0" w:firstLine="0"/>
        <w:jc w:val="both"/>
        <w:rPr>
          <w:rFonts w:cs="Times New Roman"/>
          <w:i/>
          <w:iCs/>
          <w:kern w:val="28"/>
          <w:sz w:val="24"/>
          <w:szCs w:val="24"/>
        </w:rPr>
      </w:pPr>
      <w:r>
        <w:rPr>
          <w:rFonts w:cs="Times New Roman"/>
          <w:i/>
          <w:iCs/>
          <w:kern w:val="28"/>
          <w:sz w:val="24"/>
          <w:szCs w:val="24"/>
          <w:vertAlign w:val="superscript"/>
        </w:rPr>
        <w:t>1</w:t>
      </w:r>
      <w:r w:rsidRPr="00AB7F09">
        <w:rPr>
          <w:rFonts w:cs="Times New Roman"/>
          <w:i/>
          <w:iCs/>
          <w:kern w:val="28"/>
          <w:sz w:val="24"/>
          <w:szCs w:val="24"/>
          <w:vertAlign w:val="superscript"/>
        </w:rPr>
        <w:t xml:space="preserve"> </w:t>
      </w:r>
      <w:r w:rsidRPr="007F52CF">
        <w:rPr>
          <w:rFonts w:cs="Times New Roman"/>
          <w:i/>
          <w:iCs/>
          <w:kern w:val="28"/>
          <w:sz w:val="24"/>
          <w:szCs w:val="24"/>
        </w:rPr>
        <w:t>School of Resources &amp; Environment, Nanchang University, Nanchang, Jiangxi, 330031,</w:t>
      </w:r>
      <w:r w:rsidRPr="004B7CF8">
        <w:rPr>
          <w:rFonts w:cs="Times New Roman"/>
          <w:i/>
          <w:iCs/>
          <w:kern w:val="28"/>
          <w:sz w:val="24"/>
          <w:szCs w:val="24"/>
        </w:rPr>
        <w:t xml:space="preserve"> </w:t>
      </w:r>
      <w:r w:rsidRPr="007F52CF">
        <w:rPr>
          <w:rFonts w:cs="Times New Roman"/>
          <w:i/>
          <w:iCs/>
          <w:kern w:val="28"/>
          <w:sz w:val="24"/>
          <w:szCs w:val="24"/>
        </w:rPr>
        <w:t>China</w:t>
      </w:r>
    </w:p>
    <w:p w14:paraId="3BFF25B5" w14:textId="77777777" w:rsidR="001D6EFF" w:rsidRDefault="001D6EFF" w:rsidP="001D6EFF">
      <w:pPr>
        <w:autoSpaceDE w:val="0"/>
        <w:autoSpaceDN w:val="0"/>
        <w:adjustRightInd w:val="0"/>
        <w:spacing w:beforeLines="0" w:before="0" w:afterLines="0" w:after="0" w:line="360" w:lineRule="auto"/>
        <w:ind w:firstLineChars="0" w:firstLine="0"/>
        <w:jc w:val="both"/>
        <w:rPr>
          <w:rFonts w:cs="Times New Roman"/>
          <w:i/>
          <w:iCs/>
          <w:kern w:val="28"/>
          <w:sz w:val="24"/>
          <w:szCs w:val="24"/>
        </w:rPr>
      </w:pPr>
      <w:r>
        <w:rPr>
          <w:rFonts w:cs="Times New Roman"/>
          <w:i/>
          <w:iCs/>
          <w:kern w:val="28"/>
          <w:sz w:val="24"/>
          <w:szCs w:val="24"/>
          <w:vertAlign w:val="superscript"/>
        </w:rPr>
        <w:t xml:space="preserve">2 </w:t>
      </w:r>
      <w:r w:rsidRPr="0043056E">
        <w:rPr>
          <w:rFonts w:cs="Times New Roman"/>
          <w:i/>
          <w:iCs/>
          <w:kern w:val="28"/>
          <w:sz w:val="24"/>
          <w:szCs w:val="24"/>
        </w:rPr>
        <w:t>College of Life and Environmental Science, Wenzhou University, Wenzhou 325035, China</w:t>
      </w:r>
    </w:p>
    <w:p w14:paraId="4656541D" w14:textId="77777777" w:rsidR="001D6EFF" w:rsidRDefault="001D6EFF" w:rsidP="001D6EFF">
      <w:pPr>
        <w:autoSpaceDE w:val="0"/>
        <w:autoSpaceDN w:val="0"/>
        <w:adjustRightInd w:val="0"/>
        <w:spacing w:beforeLines="0" w:before="0" w:afterLines="0" w:after="0" w:line="360" w:lineRule="auto"/>
        <w:ind w:firstLineChars="0" w:firstLine="0"/>
        <w:jc w:val="both"/>
        <w:rPr>
          <w:rFonts w:cs="Times New Roman"/>
          <w:i/>
          <w:iCs/>
          <w:kern w:val="28"/>
          <w:sz w:val="24"/>
          <w:szCs w:val="24"/>
        </w:rPr>
      </w:pPr>
      <w:r w:rsidRPr="0002700E">
        <w:rPr>
          <w:rFonts w:cs="Times New Roman"/>
          <w:i/>
          <w:iCs/>
          <w:kern w:val="28"/>
          <w:sz w:val="24"/>
          <w:szCs w:val="24"/>
          <w:vertAlign w:val="superscript"/>
        </w:rPr>
        <w:t>3</w:t>
      </w:r>
      <w:r>
        <w:rPr>
          <w:rFonts w:cs="Times New Roman"/>
          <w:i/>
          <w:iCs/>
          <w:kern w:val="28"/>
          <w:sz w:val="24"/>
          <w:szCs w:val="24"/>
        </w:rPr>
        <w:t xml:space="preserve"> </w:t>
      </w:r>
      <w:r w:rsidRPr="0002700E">
        <w:rPr>
          <w:rFonts w:cs="Times New Roman"/>
          <w:i/>
          <w:iCs/>
          <w:kern w:val="28"/>
          <w:sz w:val="24"/>
          <w:szCs w:val="24"/>
        </w:rPr>
        <w:t>School of Agricultural and Biological Technology,</w:t>
      </w:r>
      <w:r>
        <w:rPr>
          <w:rFonts w:cs="Times New Roman" w:hint="eastAsia"/>
          <w:i/>
          <w:iCs/>
          <w:kern w:val="28"/>
          <w:sz w:val="24"/>
          <w:szCs w:val="24"/>
        </w:rPr>
        <w:t xml:space="preserve"> </w:t>
      </w:r>
      <w:r w:rsidRPr="0002700E">
        <w:rPr>
          <w:rFonts w:cs="Times New Roman"/>
          <w:i/>
          <w:iCs/>
          <w:kern w:val="28"/>
          <w:sz w:val="24"/>
          <w:szCs w:val="24"/>
        </w:rPr>
        <w:t>Wenzhou Vocational College of Science &amp; Technology,</w:t>
      </w:r>
      <w:r>
        <w:rPr>
          <w:rFonts w:cs="Times New Roman" w:hint="eastAsia"/>
          <w:i/>
          <w:iCs/>
          <w:kern w:val="28"/>
          <w:sz w:val="24"/>
          <w:szCs w:val="24"/>
        </w:rPr>
        <w:t xml:space="preserve"> </w:t>
      </w:r>
      <w:r w:rsidRPr="0002700E">
        <w:rPr>
          <w:rFonts w:cs="Times New Roman"/>
          <w:i/>
          <w:iCs/>
          <w:kern w:val="28"/>
          <w:sz w:val="24"/>
          <w:szCs w:val="24"/>
        </w:rPr>
        <w:t>Zhejiang 325006, China</w:t>
      </w:r>
    </w:p>
    <w:p w14:paraId="78E5C1AF" w14:textId="77777777" w:rsidR="001D6EFF" w:rsidRDefault="001D6EFF" w:rsidP="001D6EFF">
      <w:pPr>
        <w:autoSpaceDE w:val="0"/>
        <w:autoSpaceDN w:val="0"/>
        <w:adjustRightInd w:val="0"/>
        <w:spacing w:beforeLines="0" w:before="0" w:afterLines="0" w:after="0" w:line="360" w:lineRule="auto"/>
        <w:ind w:firstLineChars="0" w:firstLine="0"/>
        <w:jc w:val="both"/>
        <w:rPr>
          <w:rFonts w:cs="Times New Roman"/>
          <w:i/>
          <w:iCs/>
          <w:kern w:val="28"/>
          <w:sz w:val="24"/>
          <w:szCs w:val="24"/>
        </w:rPr>
      </w:pPr>
      <w:r>
        <w:rPr>
          <w:rFonts w:cs="Times New Roman"/>
          <w:i/>
          <w:iCs/>
          <w:kern w:val="28"/>
          <w:sz w:val="24"/>
          <w:szCs w:val="24"/>
          <w:vertAlign w:val="superscript"/>
        </w:rPr>
        <w:t>4</w:t>
      </w:r>
      <w:r>
        <w:rPr>
          <w:rFonts w:cs="Times New Roman"/>
          <w:i/>
          <w:iCs/>
          <w:kern w:val="28"/>
          <w:sz w:val="24"/>
          <w:szCs w:val="24"/>
        </w:rPr>
        <w:t xml:space="preserve"> </w:t>
      </w:r>
      <w:r w:rsidRPr="001A5D7F">
        <w:rPr>
          <w:rFonts w:cs="Times New Roman"/>
          <w:i/>
          <w:iCs/>
          <w:kern w:val="28"/>
          <w:sz w:val="24"/>
          <w:szCs w:val="24"/>
        </w:rPr>
        <w:t>School of Environmental Science and Engineering, Huazhong University of Science and Technology, Wuhan 430074, China</w:t>
      </w:r>
    </w:p>
    <w:p w14:paraId="21445F05" w14:textId="77777777" w:rsidR="001D6EFF" w:rsidRPr="00782EAF" w:rsidRDefault="001D6EFF" w:rsidP="001D6EFF">
      <w:pPr>
        <w:autoSpaceDE w:val="0"/>
        <w:autoSpaceDN w:val="0"/>
        <w:adjustRightInd w:val="0"/>
        <w:spacing w:beforeLines="0" w:before="0" w:afterLines="0" w:after="0" w:line="360" w:lineRule="auto"/>
        <w:ind w:firstLineChars="0" w:firstLine="0"/>
        <w:jc w:val="both"/>
        <w:rPr>
          <w:rFonts w:cs="Times New Roman"/>
          <w:i/>
          <w:iCs/>
          <w:kern w:val="28"/>
          <w:sz w:val="24"/>
          <w:szCs w:val="24"/>
        </w:rPr>
      </w:pPr>
    </w:p>
    <w:p w14:paraId="56FE13D0" w14:textId="77777777" w:rsidR="001D6EFF" w:rsidRPr="007F3616" w:rsidRDefault="001D6EFF" w:rsidP="001D6EFF">
      <w:pPr>
        <w:spacing w:before="156" w:after="156" w:line="480" w:lineRule="auto"/>
        <w:ind w:firstLineChars="0" w:firstLine="0"/>
        <w:jc w:val="both"/>
        <w:rPr>
          <w:rFonts w:cs="Times New Roman"/>
          <w:i/>
          <w:sz w:val="24"/>
          <w:szCs w:val="24"/>
        </w:rPr>
      </w:pPr>
      <w:r w:rsidRPr="007E1A8C">
        <w:rPr>
          <w:rFonts w:cs="Times New Roman"/>
          <w:i/>
          <w:sz w:val="24"/>
          <w:szCs w:val="24"/>
        </w:rPr>
        <w:t>Corresponding author at *</w:t>
      </w:r>
      <w:r w:rsidRPr="00824B8F">
        <w:t xml:space="preserve"> </w:t>
      </w:r>
      <w:proofErr w:type="spellStart"/>
      <w:r w:rsidRPr="00824B8F">
        <w:rPr>
          <w:rFonts w:cs="Times New Roman"/>
          <w:i/>
          <w:sz w:val="24"/>
          <w:szCs w:val="24"/>
        </w:rPr>
        <w:t>Xiuru</w:t>
      </w:r>
      <w:proofErr w:type="spellEnd"/>
      <w:r w:rsidRPr="00824B8F">
        <w:rPr>
          <w:rFonts w:cs="Times New Roman"/>
          <w:i/>
          <w:sz w:val="24"/>
          <w:szCs w:val="24"/>
        </w:rPr>
        <w:t xml:space="preserve"> Xu</w:t>
      </w:r>
      <w:r w:rsidRPr="007E1A8C">
        <w:rPr>
          <w:rFonts w:cs="Times New Roman"/>
          <w:i/>
          <w:sz w:val="24"/>
          <w:szCs w:val="24"/>
        </w:rPr>
        <w:t>,</w:t>
      </w:r>
      <w:bookmarkStart w:id="0" w:name="OLE_LINK7"/>
      <w:bookmarkStart w:id="1" w:name="OLE_LINK8"/>
      <w:r w:rsidRPr="007E1A8C">
        <w:rPr>
          <w:rFonts w:cs="Times New Roman"/>
          <w:i/>
          <w:sz w:val="24"/>
          <w:szCs w:val="24"/>
        </w:rPr>
        <w:t xml:space="preserve"> </w:t>
      </w:r>
      <w:r w:rsidRPr="0002700E">
        <w:rPr>
          <w:rFonts w:cs="Times New Roman"/>
          <w:i/>
          <w:iCs/>
          <w:kern w:val="28"/>
          <w:sz w:val="24"/>
          <w:szCs w:val="24"/>
        </w:rPr>
        <w:t>School of Agricultural and Biological Technology,</w:t>
      </w:r>
      <w:r>
        <w:rPr>
          <w:rFonts w:cs="Times New Roman" w:hint="eastAsia"/>
          <w:i/>
          <w:iCs/>
          <w:kern w:val="28"/>
          <w:sz w:val="24"/>
          <w:szCs w:val="24"/>
        </w:rPr>
        <w:t xml:space="preserve"> </w:t>
      </w:r>
      <w:r w:rsidRPr="0002700E">
        <w:rPr>
          <w:rFonts w:cs="Times New Roman"/>
          <w:i/>
          <w:iCs/>
          <w:kern w:val="28"/>
          <w:sz w:val="24"/>
          <w:szCs w:val="24"/>
        </w:rPr>
        <w:t>Wenzhou Vocational College of Science &amp; Technology,</w:t>
      </w:r>
      <w:r>
        <w:rPr>
          <w:rFonts w:cs="Times New Roman" w:hint="eastAsia"/>
          <w:i/>
          <w:iCs/>
          <w:kern w:val="28"/>
          <w:sz w:val="24"/>
          <w:szCs w:val="24"/>
        </w:rPr>
        <w:t xml:space="preserve"> </w:t>
      </w:r>
      <w:r w:rsidRPr="0002700E">
        <w:rPr>
          <w:rFonts w:cs="Times New Roman"/>
          <w:i/>
          <w:iCs/>
          <w:kern w:val="28"/>
          <w:sz w:val="24"/>
          <w:szCs w:val="24"/>
        </w:rPr>
        <w:t>Zhejiang 325006, China</w:t>
      </w:r>
      <w:r w:rsidRPr="007E1A8C">
        <w:rPr>
          <w:rFonts w:cs="Times New Roman"/>
          <w:i/>
          <w:sz w:val="24"/>
          <w:szCs w:val="24"/>
        </w:rPr>
        <w:t xml:space="preserve">. E-mail address: </w:t>
      </w:r>
      <w:bookmarkEnd w:id="0"/>
      <w:bookmarkEnd w:id="1"/>
      <w:r w:rsidRPr="007F3616">
        <w:rPr>
          <w:rFonts w:cs="Times New Roman"/>
          <w:i/>
          <w:sz w:val="24"/>
          <w:szCs w:val="24"/>
          <w:u w:val="single"/>
        </w:rPr>
        <w:fldChar w:fldCharType="begin"/>
      </w:r>
      <w:r w:rsidRPr="007F3616">
        <w:rPr>
          <w:rFonts w:cs="Times New Roman"/>
          <w:i/>
          <w:sz w:val="24"/>
          <w:szCs w:val="24"/>
          <w:u w:val="single"/>
        </w:rPr>
        <w:instrText xml:space="preserve"> HYPERLINK "mailto:wkyxxr@163.com" </w:instrText>
      </w:r>
      <w:r w:rsidRPr="007F3616">
        <w:rPr>
          <w:rFonts w:cs="Times New Roman"/>
          <w:i/>
          <w:sz w:val="24"/>
          <w:szCs w:val="24"/>
          <w:u w:val="single"/>
        </w:rPr>
        <w:fldChar w:fldCharType="separate"/>
      </w:r>
      <w:r w:rsidRPr="007F3616">
        <w:rPr>
          <w:rStyle w:val="aa"/>
          <w:rFonts w:cs="Times New Roman"/>
          <w:i/>
          <w:sz w:val="24"/>
          <w:szCs w:val="24"/>
        </w:rPr>
        <w:t>wkyxxr@163.com</w:t>
      </w:r>
      <w:r w:rsidRPr="007F3616">
        <w:rPr>
          <w:rFonts w:cs="Times New Roman"/>
          <w:i/>
          <w:sz w:val="24"/>
          <w:szCs w:val="24"/>
          <w:u w:val="single"/>
        </w:rPr>
        <w:fldChar w:fldCharType="end"/>
      </w:r>
      <w:r w:rsidRPr="007F3616">
        <w:rPr>
          <w:rFonts w:cs="Times New Roman"/>
          <w:i/>
          <w:sz w:val="24"/>
        </w:rPr>
        <w:t xml:space="preserve">; </w:t>
      </w:r>
      <w:proofErr w:type="spellStart"/>
      <w:r w:rsidRPr="007F3616">
        <w:rPr>
          <w:rFonts w:cs="Times New Roman"/>
          <w:i/>
          <w:sz w:val="24"/>
        </w:rPr>
        <w:t>Chunhua</w:t>
      </w:r>
      <w:proofErr w:type="spellEnd"/>
      <w:r w:rsidRPr="007F3616">
        <w:rPr>
          <w:rFonts w:cs="Times New Roman"/>
          <w:i/>
          <w:sz w:val="24"/>
        </w:rPr>
        <w:t xml:space="preserve"> Hu, School of Resources &amp; Environment, Nanchang University, Nanchang, Jiangxi, 330031, China</w:t>
      </w:r>
      <w:r>
        <w:rPr>
          <w:rFonts w:cs="Times New Roman"/>
          <w:i/>
          <w:sz w:val="24"/>
        </w:rPr>
        <w:t>.</w:t>
      </w:r>
      <w:r w:rsidRPr="007F3616">
        <w:rPr>
          <w:rFonts w:cs="Times New Roman"/>
          <w:i/>
          <w:sz w:val="24"/>
          <w:szCs w:val="24"/>
        </w:rPr>
        <w:t xml:space="preserve"> </w:t>
      </w:r>
      <w:r w:rsidRPr="007E1A8C">
        <w:rPr>
          <w:rFonts w:cs="Times New Roman"/>
          <w:i/>
          <w:sz w:val="24"/>
          <w:szCs w:val="24"/>
        </w:rPr>
        <w:t>E-mail address:</w:t>
      </w:r>
      <w:r w:rsidRPr="007F3616">
        <w:t xml:space="preserve"> </w:t>
      </w:r>
      <w:hyperlink r:id="rId6" w:history="1">
        <w:r w:rsidRPr="00FD1964">
          <w:rPr>
            <w:rStyle w:val="aa"/>
            <w:rFonts w:cs="Times New Roman"/>
            <w:i/>
            <w:sz w:val="24"/>
            <w:szCs w:val="24"/>
          </w:rPr>
          <w:t>chhu@ncu.edu.cn</w:t>
        </w:r>
      </w:hyperlink>
      <w:r>
        <w:rPr>
          <w:rFonts w:cs="Times New Roman"/>
          <w:i/>
          <w:sz w:val="24"/>
          <w:szCs w:val="24"/>
        </w:rPr>
        <w:t xml:space="preserve">. </w:t>
      </w:r>
    </w:p>
    <w:p w14:paraId="0D2D027B" w14:textId="6C4AF9F6" w:rsidR="001D6EFF" w:rsidRDefault="001D6EFF">
      <w:pPr>
        <w:spacing w:beforeLines="0" w:before="0" w:afterLines="0" w:after="0" w:line="240" w:lineRule="auto"/>
        <w:ind w:firstLineChars="0" w:firstLine="0"/>
      </w:pPr>
      <w:r>
        <w:br w:type="page"/>
      </w:r>
    </w:p>
    <w:p w14:paraId="6AB2230B" w14:textId="77777777" w:rsidR="00690EDA" w:rsidRDefault="00690EDA" w:rsidP="00690EDA">
      <w:pPr>
        <w:spacing w:before="156" w:after="156" w:line="360" w:lineRule="auto"/>
        <w:ind w:firstLineChars="0" w:firstLine="0"/>
        <w:jc w:val="center"/>
      </w:pPr>
      <w:r>
        <w:rPr>
          <w:rFonts w:hint="eastAsia"/>
          <w:noProof/>
        </w:rPr>
        <w:lastRenderedPageBreak/>
        <w:drawing>
          <wp:inline distT="0" distB="0" distL="0" distR="0" wp14:anchorId="4C7EF8EF" wp14:editId="3E20B7CD">
            <wp:extent cx="2880000" cy="2412945"/>
            <wp:effectExtent l="0" t="0" r="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RD S1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41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74885" w14:textId="1E65111D" w:rsidR="00690EDA" w:rsidRDefault="00690EDA" w:rsidP="00690EDA">
      <w:pPr>
        <w:spacing w:before="156" w:after="156" w:line="360" w:lineRule="auto"/>
        <w:ind w:firstLineChars="0" w:firstLine="0"/>
        <w:rPr>
          <w:rFonts w:cs="Times New Roman"/>
          <w:sz w:val="24"/>
          <w:szCs w:val="24"/>
        </w:rPr>
      </w:pPr>
      <w:r w:rsidRPr="00D44A02">
        <w:rPr>
          <w:rFonts w:hint="eastAsia"/>
          <w:b/>
        </w:rPr>
        <w:t>Fig</w:t>
      </w:r>
      <w:r>
        <w:rPr>
          <w:b/>
        </w:rPr>
        <w:t>ure</w:t>
      </w:r>
      <w:r>
        <w:rPr>
          <w:b/>
        </w:rPr>
        <w:t xml:space="preserve"> S</w:t>
      </w:r>
      <w:r>
        <w:rPr>
          <w:rFonts w:hint="eastAsia"/>
          <w:b/>
        </w:rPr>
        <w:t>1</w:t>
      </w:r>
      <w:r w:rsidRPr="00D44A02">
        <w:rPr>
          <w:rFonts w:hint="eastAsia"/>
          <w:b/>
        </w:rPr>
        <w:t xml:space="preserve"> </w:t>
      </w:r>
      <w:r w:rsidRPr="007C66E5">
        <w:rPr>
          <w:sz w:val="24"/>
          <w:szCs w:val="24"/>
        </w:rPr>
        <w:t>XRD patterns of different samples with most important planes indicated</w:t>
      </w:r>
      <w:r>
        <w:rPr>
          <w:rFonts w:hint="eastAsia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♦</w:t>
      </w:r>
      <w:r w:rsidRPr="00260BD3">
        <w:t xml:space="preserve"> </w:t>
      </w:r>
      <w:r w:rsidRPr="00260BD3">
        <w:rPr>
          <w:rFonts w:cs="Times New Roman"/>
          <w:sz w:val="24"/>
          <w:szCs w:val="24"/>
        </w:rPr>
        <w:t>represents the diffraction peak of H</w:t>
      </w:r>
      <w:r w:rsidRPr="00260BD3">
        <w:rPr>
          <w:rFonts w:cs="Times New Roman"/>
          <w:sz w:val="24"/>
          <w:szCs w:val="24"/>
          <w:vertAlign w:val="subscript"/>
        </w:rPr>
        <w:t>2</w:t>
      </w:r>
      <w:r w:rsidRPr="00260BD3">
        <w:rPr>
          <w:rFonts w:cs="Times New Roman"/>
          <w:sz w:val="24"/>
          <w:szCs w:val="24"/>
        </w:rPr>
        <w:t>Ti</w:t>
      </w:r>
      <w:r w:rsidRPr="00260BD3">
        <w:rPr>
          <w:rFonts w:cs="Times New Roman"/>
          <w:sz w:val="24"/>
          <w:szCs w:val="24"/>
          <w:vertAlign w:val="subscript"/>
        </w:rPr>
        <w:t>3</w:t>
      </w:r>
      <w:r w:rsidRPr="00260BD3">
        <w:rPr>
          <w:rFonts w:cs="Times New Roman"/>
          <w:sz w:val="24"/>
          <w:szCs w:val="24"/>
        </w:rPr>
        <w:t>O</w:t>
      </w:r>
      <w:proofErr w:type="gramStart"/>
      <w:r w:rsidRPr="00260BD3">
        <w:rPr>
          <w:rFonts w:cs="Times New Roman"/>
          <w:sz w:val="24"/>
          <w:szCs w:val="24"/>
          <w:vertAlign w:val="subscript"/>
        </w:rPr>
        <w:t>7</w:t>
      </w:r>
      <w:r w:rsidRPr="00260BD3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,</w:t>
      </w:r>
      <w:proofErr w:type="gramEnd"/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♣</w:t>
      </w:r>
      <w:r w:rsidRPr="00260BD3">
        <w:rPr>
          <w:rFonts w:cs="Times New Roman"/>
          <w:sz w:val="24"/>
          <w:szCs w:val="24"/>
        </w:rPr>
        <w:t xml:space="preserve"> </w:t>
      </w:r>
      <w:r w:rsidR="00232F19">
        <w:rPr>
          <w:rFonts w:cs="Times New Roman"/>
          <w:sz w:val="24"/>
          <w:szCs w:val="24"/>
        </w:rPr>
        <w:t>:</w:t>
      </w:r>
      <w:r w:rsidRPr="005E278D">
        <w:rPr>
          <w:rFonts w:cs="Times New Roman"/>
          <w:sz w:val="24"/>
          <w:szCs w:val="24"/>
        </w:rPr>
        <w:t xml:space="preserve"> the typical diffraction peak of anatase</w:t>
      </w:r>
      <w:r>
        <w:rPr>
          <w:rFonts w:cs="Times New Roman" w:hint="eastAsia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♥</w:t>
      </w:r>
      <w:r w:rsidRPr="00260BD3">
        <w:t xml:space="preserve"> </w:t>
      </w:r>
      <w:r w:rsidRPr="00260BD3">
        <w:rPr>
          <w:rFonts w:cs="Times New Roman"/>
          <w:sz w:val="24"/>
          <w:szCs w:val="24"/>
        </w:rPr>
        <w:t>represents the diffraction peak of brookite</w:t>
      </w:r>
      <w:r>
        <w:rPr>
          <w:rFonts w:cs="Times New Roman" w:hint="eastAsia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●</w:t>
      </w:r>
      <w:r>
        <w:rPr>
          <w:rFonts w:cs="Times New Roman" w:hint="eastAsia"/>
          <w:sz w:val="24"/>
          <w:szCs w:val="24"/>
        </w:rPr>
        <w:t xml:space="preserve"> </w:t>
      </w:r>
      <w:r w:rsidR="00232F19">
        <w:rPr>
          <w:rFonts w:cs="Times New Roman"/>
          <w:sz w:val="24"/>
          <w:szCs w:val="24"/>
        </w:rPr>
        <w:t>:</w:t>
      </w:r>
      <w:r w:rsidRPr="00260BD3">
        <w:rPr>
          <w:rFonts w:cs="Times New Roman"/>
          <w:sz w:val="24"/>
          <w:szCs w:val="24"/>
        </w:rPr>
        <w:t xml:space="preserve"> the diffraction peak of rutile</w:t>
      </w:r>
      <w:r>
        <w:rPr>
          <w:rFonts w:cs="Times New Roman" w:hint="eastAsia"/>
          <w:sz w:val="24"/>
          <w:szCs w:val="24"/>
        </w:rPr>
        <w:t>.</w:t>
      </w:r>
    </w:p>
    <w:p w14:paraId="77BED1E3" w14:textId="6E86D7D0" w:rsidR="00690EDA" w:rsidRPr="00232F19" w:rsidRDefault="00690EDA" w:rsidP="00690EDA">
      <w:pPr>
        <w:spacing w:before="156" w:after="156" w:line="360" w:lineRule="auto"/>
        <w:ind w:firstLineChars="0" w:firstLine="0"/>
        <w:rPr>
          <w:rFonts w:cs="Times New Roman"/>
          <w:sz w:val="24"/>
          <w:szCs w:val="24"/>
        </w:rPr>
      </w:pPr>
    </w:p>
    <w:p w14:paraId="46124B8F" w14:textId="46E996AC" w:rsidR="00690EDA" w:rsidRDefault="00690EDA" w:rsidP="00690EDA">
      <w:pPr>
        <w:spacing w:before="156" w:after="156" w:line="360" w:lineRule="auto"/>
        <w:ind w:firstLineChars="0" w:firstLine="0"/>
        <w:rPr>
          <w:rFonts w:cs="Times New Roman"/>
          <w:sz w:val="24"/>
          <w:szCs w:val="24"/>
        </w:rPr>
      </w:pPr>
    </w:p>
    <w:p w14:paraId="0A4629A4" w14:textId="77777777" w:rsidR="00690EDA" w:rsidRPr="00260BD3" w:rsidRDefault="00690EDA" w:rsidP="00690EDA">
      <w:pPr>
        <w:spacing w:before="156" w:after="156" w:line="360" w:lineRule="auto"/>
        <w:ind w:firstLineChars="0" w:firstLine="0"/>
        <w:rPr>
          <w:rFonts w:hint="eastAsia"/>
        </w:rPr>
      </w:pPr>
    </w:p>
    <w:p w14:paraId="7FA5E2E4" w14:textId="77777777" w:rsidR="00690EDA" w:rsidRDefault="00690EDA" w:rsidP="00690EDA">
      <w:pPr>
        <w:spacing w:before="156" w:after="156" w:line="360" w:lineRule="auto"/>
        <w:ind w:firstLineChars="0" w:firstLine="0"/>
      </w:pPr>
      <w:r>
        <w:rPr>
          <w:noProof/>
        </w:rPr>
        <w:drawing>
          <wp:inline distT="0" distB="0" distL="0" distR="0" wp14:anchorId="083803A6" wp14:editId="67F0B86A">
            <wp:extent cx="5400000" cy="1363114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13631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FE3719" w14:textId="0B014178" w:rsidR="00690EDA" w:rsidRDefault="00690EDA" w:rsidP="00690EDA">
      <w:pPr>
        <w:spacing w:before="156" w:after="156" w:line="360" w:lineRule="auto"/>
        <w:ind w:firstLineChars="0" w:firstLine="0"/>
        <w:jc w:val="center"/>
      </w:pPr>
      <w:r w:rsidRPr="00D44A02">
        <w:rPr>
          <w:rFonts w:hint="eastAsia"/>
          <w:b/>
        </w:rPr>
        <w:t>Fig</w:t>
      </w:r>
      <w:r>
        <w:rPr>
          <w:b/>
        </w:rPr>
        <w:t>ure</w:t>
      </w:r>
      <w:r>
        <w:rPr>
          <w:b/>
        </w:rPr>
        <w:t xml:space="preserve"> S</w:t>
      </w:r>
      <w:r>
        <w:rPr>
          <w:rFonts w:hint="eastAsia"/>
          <w:b/>
        </w:rPr>
        <w:t>2</w:t>
      </w:r>
      <w:r w:rsidRPr="00D44A02">
        <w:rPr>
          <w:rFonts w:hint="eastAsia"/>
          <w:b/>
        </w:rPr>
        <w:t xml:space="preserve"> </w:t>
      </w:r>
      <w:r w:rsidRPr="00D44A02">
        <w:t>Under the condition of different c</w:t>
      </w:r>
      <w:r>
        <w:t>alcination temperature of TNT-</w:t>
      </w:r>
      <w:r w:rsidRPr="00D44A02">
        <w:t>Pt SEM images</w:t>
      </w:r>
      <w:r>
        <w:t>.</w:t>
      </w:r>
    </w:p>
    <w:p w14:paraId="48946DB5" w14:textId="77777777" w:rsidR="00690EDA" w:rsidRDefault="00690EDA" w:rsidP="00690EDA">
      <w:pPr>
        <w:spacing w:before="156" w:after="156" w:line="360" w:lineRule="auto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 wp14:anchorId="18DFB4CB" wp14:editId="59279401">
            <wp:extent cx="2880000" cy="2360588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2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2360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1985E" w14:textId="37EAB213" w:rsidR="00690EDA" w:rsidRPr="00FA17EC" w:rsidRDefault="00690EDA" w:rsidP="00690EDA">
      <w:pPr>
        <w:spacing w:before="156" w:after="156" w:line="360" w:lineRule="auto"/>
        <w:ind w:firstLineChars="0" w:firstLine="0"/>
        <w:jc w:val="center"/>
      </w:pPr>
      <w:r w:rsidRPr="00D44A02">
        <w:rPr>
          <w:rFonts w:hint="eastAsia"/>
          <w:b/>
        </w:rPr>
        <w:t>Fig</w:t>
      </w:r>
      <w:r>
        <w:rPr>
          <w:b/>
        </w:rPr>
        <w:t>ure</w:t>
      </w:r>
      <w:r>
        <w:rPr>
          <w:b/>
        </w:rPr>
        <w:t xml:space="preserve"> S</w:t>
      </w:r>
      <w:r>
        <w:rPr>
          <w:rFonts w:hint="eastAsia"/>
          <w:b/>
        </w:rPr>
        <w:t>3</w:t>
      </w:r>
      <w:r w:rsidRPr="00D44A02">
        <w:rPr>
          <w:rFonts w:hint="eastAsia"/>
          <w:b/>
        </w:rPr>
        <w:t xml:space="preserve"> </w:t>
      </w:r>
      <w:r w:rsidRPr="00FA17EC">
        <w:t>The effect of pH on the zeta potential of TNT-400-Pt</w:t>
      </w:r>
      <w:r>
        <w:rPr>
          <w:rFonts w:hint="eastAsia"/>
        </w:rPr>
        <w:t>.</w:t>
      </w:r>
    </w:p>
    <w:p w14:paraId="521AE9E4" w14:textId="7F9AA4D3" w:rsidR="00D44A02" w:rsidRPr="00690EDA" w:rsidRDefault="00D44A02" w:rsidP="00690EDA">
      <w:pPr>
        <w:spacing w:beforeLines="0" w:before="0" w:afterLines="0" w:after="0" w:line="240" w:lineRule="auto"/>
        <w:ind w:firstLineChars="0" w:firstLine="0"/>
        <w:rPr>
          <w:sz w:val="24"/>
          <w:szCs w:val="24"/>
        </w:rPr>
      </w:pPr>
    </w:p>
    <w:sectPr w:rsidR="00D44A02" w:rsidRPr="00690E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248C" w14:textId="77777777" w:rsidR="00E10C28" w:rsidRDefault="00E10C28" w:rsidP="00D44A02">
      <w:pPr>
        <w:spacing w:before="120" w:after="120" w:line="240" w:lineRule="auto"/>
        <w:ind w:firstLine="440"/>
      </w:pPr>
      <w:r>
        <w:separator/>
      </w:r>
    </w:p>
  </w:endnote>
  <w:endnote w:type="continuationSeparator" w:id="0">
    <w:p w14:paraId="6E7F737A" w14:textId="77777777" w:rsidR="00E10C28" w:rsidRDefault="00E10C28" w:rsidP="00D44A02">
      <w:pPr>
        <w:spacing w:before="120" w:after="120"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C9ECD" w14:textId="77777777" w:rsidR="00D44A02" w:rsidRDefault="00D44A02" w:rsidP="00D44A02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B1BF" w14:textId="77777777" w:rsidR="00D44A02" w:rsidRDefault="00D44A02" w:rsidP="00D44A02">
    <w:pPr>
      <w:pStyle w:val="a5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10156" w14:textId="77777777" w:rsidR="00D44A02" w:rsidRDefault="00D44A02" w:rsidP="00D44A02">
    <w:pPr>
      <w:pStyle w:val="a5"/>
      <w:spacing w:before="120" w:after="12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ECEA" w14:textId="77777777" w:rsidR="00E10C28" w:rsidRDefault="00E10C28" w:rsidP="00D44A02">
      <w:pPr>
        <w:spacing w:before="120" w:after="120" w:line="240" w:lineRule="auto"/>
        <w:ind w:firstLine="440"/>
      </w:pPr>
      <w:r>
        <w:separator/>
      </w:r>
    </w:p>
  </w:footnote>
  <w:footnote w:type="continuationSeparator" w:id="0">
    <w:p w14:paraId="7F7BB703" w14:textId="77777777" w:rsidR="00E10C28" w:rsidRDefault="00E10C28" w:rsidP="00D44A02">
      <w:pPr>
        <w:spacing w:before="120" w:after="120"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FE2F" w14:textId="77777777" w:rsidR="00D44A02" w:rsidRDefault="00D44A02" w:rsidP="00D44A02">
    <w:pPr>
      <w:pStyle w:val="a3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F8E43" w14:textId="77777777" w:rsidR="00D44A02" w:rsidRDefault="00D44A02" w:rsidP="00D44A02">
    <w:pPr>
      <w:pStyle w:val="a3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DF8E" w14:textId="77777777" w:rsidR="00D44A02" w:rsidRDefault="00D44A02" w:rsidP="00D44A02">
    <w:pPr>
      <w:pStyle w:val="a3"/>
      <w:spacing w:before="120" w:after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27"/>
    <w:rsid w:val="001D6EFF"/>
    <w:rsid w:val="00232F19"/>
    <w:rsid w:val="00264F2E"/>
    <w:rsid w:val="00375EEF"/>
    <w:rsid w:val="003A2735"/>
    <w:rsid w:val="004E1F18"/>
    <w:rsid w:val="00674127"/>
    <w:rsid w:val="00690EDA"/>
    <w:rsid w:val="00A149ED"/>
    <w:rsid w:val="00AB1DF2"/>
    <w:rsid w:val="00CD1250"/>
    <w:rsid w:val="00CE7978"/>
    <w:rsid w:val="00D44A02"/>
    <w:rsid w:val="00D96547"/>
    <w:rsid w:val="00E10C28"/>
    <w:rsid w:val="00E11B19"/>
    <w:rsid w:val="00E15C13"/>
    <w:rsid w:val="00E62360"/>
    <w:rsid w:val="00E9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FCFFF"/>
  <w15:docId w15:val="{95A0CF4A-8EA8-4AF6-BF5F-6068CC598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9ED"/>
    <w:pPr>
      <w:spacing w:beforeLines="50" w:before="50" w:afterLines="50" w:after="50" w:line="400" w:lineRule="exact"/>
      <w:ind w:firstLineChars="200" w:firstLine="200"/>
    </w:pPr>
    <w:rPr>
      <w:rFonts w:ascii="Times New Roman" w:eastAsia="宋体" w:hAnsi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4A02"/>
    <w:rPr>
      <w:rFonts w:ascii="Times New Roman" w:eastAsia="宋体" w:hAnsi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4A0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4A02"/>
    <w:rPr>
      <w:rFonts w:ascii="Times New Roman" w:eastAsia="宋体" w:hAnsi="Times New Roman"/>
      <w:kern w:val="0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D44A02"/>
    <w:pPr>
      <w:spacing w:beforeLines="0" w:before="100" w:beforeAutospacing="1" w:afterLines="0" w:after="100" w:afterAutospacing="1" w:line="240" w:lineRule="auto"/>
      <w:ind w:firstLineChars="0" w:firstLine="0"/>
    </w:pPr>
    <w:rPr>
      <w:rFonts w:ascii="宋体" w:hAnsi="宋体" w:cs="宋体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4A02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44A02"/>
    <w:rPr>
      <w:rFonts w:ascii="Times New Roman" w:eastAsia="宋体" w:hAnsi="Times New Roman"/>
      <w:kern w:val="0"/>
      <w:sz w:val="18"/>
      <w:szCs w:val="18"/>
    </w:rPr>
  </w:style>
  <w:style w:type="character" w:styleId="aa">
    <w:name w:val="Hyperlink"/>
    <w:basedOn w:val="a0"/>
    <w:uiPriority w:val="99"/>
    <w:unhideWhenUsed/>
    <w:rsid w:val="001D6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tif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chhu@ncu.edu.cn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tif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xu bentuo</cp:lastModifiedBy>
  <cp:revision>3</cp:revision>
  <dcterms:created xsi:type="dcterms:W3CDTF">2022-04-30T07:33:00Z</dcterms:created>
  <dcterms:modified xsi:type="dcterms:W3CDTF">2022-04-30T07:38:00Z</dcterms:modified>
</cp:coreProperties>
</file>