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</w:pPr>
      <w:r>
        <w:pict>
          <v:shape id="_x0000_s1027" o:spid="_x0000_s1027" o:spt="202" type="#_x0000_t202" style="position:absolute;left:0pt;margin-left:321pt;margin-top:7.35pt;height:110.55pt;width:24.6pt;z-index:251660288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B</w:t>
                  </w:r>
                </w:p>
              </w:txbxContent>
            </v:textbox>
          </v:shape>
        </w:pict>
      </w:r>
      <w:r>
        <w:pict>
          <v:shape id="_x0000_s1026" o:spid="_x0000_s1026" o:spt="202" type="#_x0000_t202" style="position:absolute;left:0pt;margin-left:93.7pt;margin-top:7.75pt;height:110.55pt;width:24.6pt;z-index:251659264;mso-width-relative:margin;mso-height-relative:margin;mso-height-percent:2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A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790825" cy="18357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48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64485" cy="18345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82"/>
                    <a:stretch>
                      <a:fillRect/>
                    </a:stretch>
                  </pic:blipFill>
                  <pic:spPr>
                    <a:xfrm>
                      <a:off x="0" y="0"/>
                      <a:ext cx="2864734" cy="18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</w:pPr>
      <w:r>
        <w:rPr>
          <w:b/>
          <w:bCs/>
        </w:rPr>
        <w:t>Fig</w:t>
      </w:r>
      <w:r>
        <w:rPr>
          <w:rFonts w:hint="eastAsia"/>
          <w:b/>
          <w:bCs/>
        </w:rPr>
        <w:t>ure S1</w:t>
      </w:r>
      <w:r>
        <w:t xml:space="preserve"> Average</w:t>
      </w:r>
      <w:r>
        <w:rPr>
          <w:rFonts w:hint="eastAsia"/>
        </w:rPr>
        <w:t xml:space="preserve"> </w:t>
      </w:r>
      <w:r>
        <w:t>well-color development (AWCD) of B</w:t>
      </w:r>
      <w:r>
        <w:rPr>
          <w:rFonts w:hint="eastAsia"/>
        </w:rPr>
        <w:t>iolog</w:t>
      </w:r>
      <w:r>
        <w:t xml:space="preserve"> E</w:t>
      </w:r>
      <w:r>
        <w:rPr>
          <w:rFonts w:hint="eastAsia"/>
        </w:rPr>
        <w:t>co-</w:t>
      </w:r>
      <w:r>
        <w:t>microplates during the</w:t>
      </w:r>
      <w:r>
        <w:rPr>
          <w:rFonts w:hint="eastAsia"/>
        </w:rPr>
        <w:t xml:space="preserve"> </w:t>
      </w:r>
      <w:r>
        <w:t xml:space="preserve">incubation of microbial communities </w:t>
      </w:r>
      <w:r>
        <w:rPr>
          <w:rFonts w:hint="eastAsia"/>
        </w:rPr>
        <w:t xml:space="preserve">from </w:t>
      </w:r>
      <w:r>
        <w:t xml:space="preserve">the </w:t>
      </w:r>
      <w:r>
        <w:rPr>
          <w:rFonts w:hint="eastAsia"/>
        </w:rPr>
        <w:t>wheat r</w:t>
      </w:r>
      <w:r>
        <w:t xml:space="preserve">hizosphere </w:t>
      </w:r>
      <w:r>
        <w:rPr>
          <w:rFonts w:hint="eastAsia"/>
        </w:rPr>
        <w:t xml:space="preserve">sampled </w:t>
      </w:r>
      <w:r>
        <w:t>on the</w:t>
      </w:r>
      <w:r>
        <w:rPr>
          <w:rFonts w:hint="eastAsia"/>
        </w:rPr>
        <w:t xml:space="preserve"> 9th day (A) and 19th day (B) after sowing. </w:t>
      </w:r>
    </w:p>
    <w:p>
      <w:pPr>
        <w:widowControl/>
        <w:spacing w:line="480" w:lineRule="auto"/>
      </w:pPr>
    </w:p>
    <w:p>
      <w:pPr>
        <w:widowControl/>
        <w:tabs>
          <w:tab w:val="clear" w:pos="6510"/>
        </w:tabs>
        <w:jc w:val="left"/>
        <w:rPr>
          <w:rFonts w:eastAsia="黑体"/>
          <w:sz w:val="18"/>
          <w:szCs w:val="22"/>
        </w:rPr>
      </w:pPr>
      <w:r>
        <w:rPr>
          <w:rFonts w:eastAsia="黑体"/>
          <w:sz w:val="18"/>
          <w:szCs w:val="22"/>
        </w:rPr>
        <w:br w:type="page"/>
      </w:r>
    </w:p>
    <w:p>
      <w:pPr>
        <w:pStyle w:val="6"/>
        <w:widowControl/>
        <w:jc w:val="center"/>
        <w:rPr>
          <w:rFonts w:eastAsia="黑体"/>
          <w:sz w:val="18"/>
          <w:szCs w:val="22"/>
        </w:rPr>
      </w:pPr>
      <w:r>
        <w:rPr>
          <w:rFonts w:eastAsia="黑体"/>
        </w:rPr>
        <w:drawing>
          <wp:inline distT="0" distB="0" distL="0" distR="0">
            <wp:extent cx="5443855" cy="4107180"/>
            <wp:effectExtent l="0" t="0" r="4445" b="7620"/>
            <wp:docPr id="1" name="图片 1" descr="E:\植物病害\刘兆厦\Science of the total environment\细菌多样性\稀释曲线（细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植物病害\刘兆厦\Science of the total environment\细菌多样性\稀释曲线（细菌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6485" r="10000" b="9361"/>
                    <a:stretch>
                      <a:fillRect/>
                    </a:stretch>
                  </pic:blipFill>
                  <pic:spPr>
                    <a:xfrm>
                      <a:off x="0" y="0"/>
                      <a:ext cx="5443251" cy="410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480" w:lineRule="auto"/>
      </w:pPr>
      <w:r>
        <w:rPr>
          <w:rFonts w:hint="eastAsia" w:eastAsia="黑体"/>
          <w:b/>
        </w:rPr>
        <w:t>Figure S2</w:t>
      </w:r>
      <w:r>
        <w:rPr>
          <w:rFonts w:eastAsia="黑体"/>
        </w:rPr>
        <w:t xml:space="preserve"> </w:t>
      </w:r>
      <w:r>
        <w:rPr>
          <w:rFonts w:hint="eastAsia" w:eastAsia="黑体"/>
        </w:rPr>
        <w:t>Rarefaction</w:t>
      </w:r>
      <w:r>
        <w:rPr>
          <w:rFonts w:eastAsia="黑体"/>
        </w:rPr>
        <w:t xml:space="preserve"> curve</w:t>
      </w:r>
      <w:r>
        <w:rPr>
          <w:rFonts w:hint="eastAsia" w:eastAsia="黑体"/>
        </w:rPr>
        <w:t>s</w:t>
      </w:r>
      <w:r>
        <w:rPr>
          <w:rFonts w:eastAsia="黑体"/>
        </w:rPr>
        <w:t xml:space="preserve"> of </w:t>
      </w:r>
      <w:r>
        <w:rPr>
          <w:rFonts w:hint="eastAsia" w:eastAsia="黑体"/>
        </w:rPr>
        <w:t>b</w:t>
      </w:r>
      <w:r>
        <w:rPr>
          <w:rFonts w:eastAsia="黑体"/>
        </w:rPr>
        <w:t xml:space="preserve">acteria </w:t>
      </w:r>
      <w:r>
        <w:t xml:space="preserve">in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rPr>
          <w:highlight w:val="yellow"/>
        </w:rPr>
        <w:t xml:space="preserve"> </w:t>
      </w:r>
      <w:r>
        <w:t>soil</w:t>
      </w:r>
      <w:r>
        <w:rPr>
          <w:rFonts w:hint="eastAsia"/>
        </w:rPr>
        <w:t xml:space="preserve"> sampled </w:t>
      </w:r>
      <w:r>
        <w:t>on</w:t>
      </w:r>
      <w:r>
        <w:rPr>
          <w:rFonts w:hint="eastAsia"/>
        </w:rPr>
        <w:t xml:space="preserve"> the 9th and 19</w:t>
      </w:r>
      <w:r>
        <w:t>th</w:t>
      </w:r>
      <w:r>
        <w:rPr>
          <w:rFonts w:hint="eastAsia"/>
        </w:rPr>
        <w:t xml:space="preserve"> day after planting</w:t>
      </w:r>
      <w:r>
        <w:rPr>
          <w:rFonts w:eastAsia="黑体"/>
        </w:rPr>
        <w:t xml:space="preserve">. </w:t>
      </w:r>
      <w:r>
        <w:rPr>
          <w:rFonts w:hint="eastAsia"/>
        </w:rPr>
        <w:t xml:space="preserve">CK0, no </w:t>
      </w:r>
      <w:r>
        <w:t>microorganism</w:t>
      </w:r>
      <w:r>
        <w:rPr>
          <w:rFonts w:hint="eastAsia"/>
        </w:rPr>
        <w:t xml:space="preserve"> was </w:t>
      </w:r>
      <w:r>
        <w:t>inoculated</w:t>
      </w:r>
      <w:r>
        <w:rPr>
          <w:rFonts w:hint="eastAsia"/>
        </w:rPr>
        <w:t>; CK1, only</w:t>
      </w:r>
      <w:r>
        <w:rPr>
          <w:rFonts w:hint="eastAsia"/>
          <w:i/>
        </w:rPr>
        <w:t xml:space="preserve"> Ggt</w:t>
      </w:r>
      <w:r>
        <w:rPr>
          <w:rFonts w:hint="eastAsia"/>
        </w:rPr>
        <w:t xml:space="preserve"> was </w:t>
      </w:r>
      <w:r>
        <w:t>inoculated</w:t>
      </w:r>
      <w:r>
        <w:rPr>
          <w:rFonts w:hint="eastAsia"/>
        </w:rPr>
        <w:t xml:space="preserve">; Z1, </w:t>
      </w:r>
      <w:r>
        <w:t>inoculated</w:t>
      </w:r>
      <w:r>
        <w:rPr>
          <w:rFonts w:hint="eastAsia"/>
        </w:rPr>
        <w:t xml:space="preserve"> with </w:t>
      </w:r>
      <w:r>
        <w:rPr>
          <w:rFonts w:hint="eastAsia"/>
          <w:i/>
        </w:rPr>
        <w:t>Ggt</w:t>
      </w:r>
      <w:r>
        <w:rPr>
          <w:rFonts w:hint="eastAsia"/>
        </w:rPr>
        <w:t xml:space="preserve"> and Z-14 when wheat was sown; Z2, treated the same as Z1 and each pot </w:t>
      </w:r>
      <w:r>
        <w:t>was</w:t>
      </w:r>
      <w:r>
        <w:rPr>
          <w:rFonts w:hint="eastAsia"/>
        </w:rPr>
        <w:t xml:space="preserve"> then</w:t>
      </w:r>
      <w:r>
        <w:t xml:space="preserve"> irrigated with 20 mL</w:t>
      </w:r>
      <w:r>
        <w:rPr>
          <w:rFonts w:hint="eastAsia"/>
        </w:rPr>
        <w:t xml:space="preserve"> of Z-14 broth </w:t>
      </w:r>
      <w:r>
        <w:t>on the 7</w:t>
      </w:r>
      <w:r>
        <w:rPr>
          <w:vertAlign w:val="superscript"/>
        </w:rPr>
        <w:t>th</w:t>
      </w:r>
      <w:r>
        <w:t xml:space="preserve"> day after </w:t>
      </w:r>
      <w:r>
        <w:rPr>
          <w:rFonts w:hint="eastAsia"/>
        </w:rPr>
        <w:t xml:space="preserve">sowing. </w:t>
      </w:r>
      <w:r>
        <w:t>The same</w:t>
      </w:r>
      <w:r>
        <w:rPr>
          <w:rFonts w:hint="eastAsia"/>
        </w:rPr>
        <w:t xml:space="preserve"> </w:t>
      </w:r>
      <w:r>
        <w:t>below.</w:t>
      </w:r>
    </w:p>
    <w:p>
      <w:pPr>
        <w:pStyle w:val="6"/>
        <w:widowControl/>
        <w:spacing w:line="480" w:lineRule="auto"/>
        <w:jc w:val="center"/>
        <w:rPr>
          <w:rFonts w:eastAsia="黑体"/>
        </w:rPr>
      </w:pPr>
    </w:p>
    <w:p>
      <w:pPr>
        <w:pStyle w:val="6"/>
        <w:widowControl/>
        <w:spacing w:line="480" w:lineRule="auto"/>
        <w:jc w:val="center"/>
        <w:rPr>
          <w:rFonts w:eastAsia="黑体"/>
        </w:rPr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pStyle w:val="6"/>
        <w:widowControl/>
        <w:spacing w:before="32" w:line="480" w:lineRule="auto"/>
        <w:jc w:val="center"/>
        <w:rPr>
          <w:rFonts w:eastAsia="黑体"/>
        </w:rPr>
      </w:pPr>
      <w:r>
        <w:rPr>
          <w:rFonts w:eastAsia="黑体"/>
        </w:rPr>
        <w:drawing>
          <wp:inline distT="0" distB="0" distL="0" distR="0">
            <wp:extent cx="5457825" cy="4107180"/>
            <wp:effectExtent l="0" t="0" r="0" b="7620"/>
            <wp:docPr id="2" name="图片 2" descr="E:\植物病害\刘兆厦\Science of the total environment\细菌多样性\Shannon曲线(细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植物病害\刘兆厦\Science of the total environment\细菌多样性\Shannon曲线(细菌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6629" r="9659" b="9218"/>
                    <a:stretch>
                      <a:fillRect/>
                    </a:stretch>
                  </pic:blipFill>
                  <pic:spPr>
                    <a:xfrm>
                      <a:off x="0" y="0"/>
                      <a:ext cx="5457317" cy="41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480" w:lineRule="auto"/>
      </w:pPr>
      <w:r>
        <w:rPr>
          <w:rFonts w:eastAsia="黑体"/>
          <w:b/>
        </w:rPr>
        <w:t>Fig</w:t>
      </w:r>
      <w:r>
        <w:rPr>
          <w:rFonts w:hint="eastAsia" w:eastAsia="黑体"/>
          <w:b/>
        </w:rPr>
        <w:t>ure S3</w:t>
      </w:r>
      <w:r>
        <w:rPr>
          <w:rFonts w:eastAsia="黑体"/>
        </w:rPr>
        <w:t xml:space="preserve"> Shannon </w:t>
      </w:r>
      <w:r>
        <w:rPr>
          <w:rFonts w:hint="eastAsia" w:eastAsia="黑体"/>
        </w:rPr>
        <w:t>c</w:t>
      </w:r>
      <w:r>
        <w:rPr>
          <w:rFonts w:eastAsia="黑体"/>
        </w:rPr>
        <w:t>urve</w:t>
      </w:r>
      <w:r>
        <w:rPr>
          <w:rFonts w:hint="eastAsia" w:eastAsia="黑体"/>
        </w:rPr>
        <w:t>s</w:t>
      </w:r>
      <w:r>
        <w:rPr>
          <w:rFonts w:eastAsia="黑体"/>
        </w:rPr>
        <w:t xml:space="preserve"> of </w:t>
      </w:r>
      <w:r>
        <w:rPr>
          <w:rFonts w:hint="eastAsia" w:eastAsia="黑体"/>
        </w:rPr>
        <w:t>b</w:t>
      </w:r>
      <w:r>
        <w:rPr>
          <w:rFonts w:eastAsia="黑体"/>
        </w:rPr>
        <w:t xml:space="preserve">acteria </w:t>
      </w:r>
      <w:r>
        <w:t xml:space="preserve">in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</w:t>
      </w:r>
      <w:r>
        <w:t xml:space="preserve"> on</w:t>
      </w:r>
      <w:r>
        <w:rPr>
          <w:rFonts w:hint="eastAsia"/>
        </w:rPr>
        <w:t xml:space="preserve"> the 9th and 19</w:t>
      </w:r>
      <w:r>
        <w:t>th</w:t>
      </w:r>
      <w:r>
        <w:rPr>
          <w:rFonts w:hint="eastAsia"/>
        </w:rPr>
        <w:t xml:space="preserve"> day after sowing</w:t>
      </w:r>
      <w:r>
        <w:rPr>
          <w:rFonts w:eastAsia="黑体"/>
        </w:rPr>
        <w:t xml:space="preserve">. </w:t>
      </w:r>
    </w:p>
    <w:p>
      <w:pPr>
        <w:pStyle w:val="6"/>
        <w:widowControl/>
        <w:spacing w:line="360" w:lineRule="exact"/>
        <w:jc w:val="center"/>
        <w:rPr>
          <w:rFonts w:eastAsia="黑体"/>
        </w:rPr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spacing w:line="480" w:lineRule="auto"/>
        <w:jc w:val="center"/>
      </w:pPr>
      <w:r>
        <w:drawing>
          <wp:inline distT="0" distB="0" distL="0" distR="0">
            <wp:extent cx="5995035" cy="3243580"/>
            <wp:effectExtent l="0" t="0" r="5715" b="0"/>
            <wp:docPr id="3" name="图片 3" descr="E:\植物病害\刘兆厦\Science of the total environment\细菌多样性\群落组成（细菌，门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植物病害\刘兆厦\Science of the total environment\细菌多样性\群落组成（细菌，门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8520" r="1749"/>
                    <a:stretch>
                      <a:fillRect/>
                    </a:stretch>
                  </pic:blipFill>
                  <pic:spPr>
                    <a:xfrm>
                      <a:off x="0" y="0"/>
                      <a:ext cx="6000867" cy="32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>Fig</w:t>
      </w:r>
      <w:r>
        <w:rPr>
          <w:rFonts w:hint="eastAsia" w:eastAsia="黑体"/>
          <w:b/>
        </w:rPr>
        <w:t>ure S4</w:t>
      </w:r>
      <w:r>
        <w:rPr>
          <w:rFonts w:eastAsia="黑体"/>
          <w:b/>
        </w:rPr>
        <w:t xml:space="preserve"> </w:t>
      </w:r>
      <w:r>
        <w:rPr>
          <w:rFonts w:eastAsia="黑体"/>
        </w:rPr>
        <w:t xml:space="preserve">Relative abundance of bacterial community structure </w:t>
      </w:r>
      <w:r>
        <w:t xml:space="preserve">in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rPr>
          <w:highlight w:val="yellow"/>
        </w:rPr>
        <w:t xml:space="preserve"> </w:t>
      </w:r>
      <w:r>
        <w:t>soil</w:t>
      </w:r>
      <w:r>
        <w:rPr>
          <w:rFonts w:hint="eastAsia"/>
        </w:rPr>
        <w:t xml:space="preserve"> sampled </w:t>
      </w:r>
      <w:r>
        <w:t>on</w:t>
      </w:r>
      <w:r>
        <w:rPr>
          <w:rFonts w:hint="eastAsia"/>
        </w:rPr>
        <w:t xml:space="preserve"> the 9th and 19</w:t>
      </w:r>
      <w:r>
        <w:t>th</w:t>
      </w:r>
      <w:r>
        <w:rPr>
          <w:rFonts w:hint="eastAsia"/>
        </w:rPr>
        <w:t xml:space="preserve"> day after sowing (</w:t>
      </w:r>
      <w:r>
        <w:t xml:space="preserve">at the </w:t>
      </w:r>
      <w:r>
        <w:rPr>
          <w:rFonts w:eastAsia="黑体"/>
        </w:rPr>
        <w:t>phylum level</w:t>
      </w:r>
      <w:r>
        <w:rPr>
          <w:rFonts w:hint="eastAsia" w:eastAsia="黑体"/>
        </w:rPr>
        <w:t>).</w:t>
      </w:r>
    </w:p>
    <w:p>
      <w:pPr>
        <w:widowControl/>
        <w:tabs>
          <w:tab w:val="clear" w:pos="6510"/>
        </w:tabs>
        <w:jc w:val="left"/>
        <w:rPr>
          <w:rFonts w:eastAsia="黑体"/>
        </w:rPr>
      </w:pPr>
      <w:r>
        <w:rPr>
          <w:rFonts w:eastAsia="黑体"/>
        </w:rPr>
        <w:br w:type="page"/>
      </w:r>
    </w:p>
    <w:p>
      <w:pPr>
        <w:spacing w:line="480" w:lineRule="auto"/>
        <w:jc w:val="center"/>
        <w:rPr>
          <w:rFonts w:eastAsia="黑体"/>
          <w:b/>
          <w:bCs/>
        </w:rPr>
      </w:pPr>
      <w:r>
        <w:rPr>
          <w:rFonts w:eastAsia="黑体"/>
          <w:b/>
          <w:bCs/>
        </w:rPr>
        <w:drawing>
          <wp:inline distT="0" distB="0" distL="0" distR="0">
            <wp:extent cx="5539105" cy="2964815"/>
            <wp:effectExtent l="0" t="0" r="4445" b="6985"/>
            <wp:docPr id="12" name="图片 12" descr="E:\植物病害\刘兆厦\Science of the total environment\细菌多样性\群落组成(细菌，属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植物病害\刘兆厦\Science of the total environment\细菌多样性\群落组成(细菌，属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8640" r="2569" b="1596"/>
                    <a:stretch>
                      <a:fillRect/>
                    </a:stretch>
                  </pic:blipFill>
                  <pic:spPr>
                    <a:xfrm>
                      <a:off x="0" y="0"/>
                      <a:ext cx="5537526" cy="29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eastAsia="黑体"/>
        </w:rPr>
      </w:pPr>
      <w:r>
        <w:rPr>
          <w:rFonts w:eastAsia="黑体"/>
          <w:b/>
          <w:bCs/>
        </w:rPr>
        <w:t>Fig</w:t>
      </w:r>
      <w:r>
        <w:rPr>
          <w:rFonts w:hint="eastAsia" w:eastAsia="黑体"/>
          <w:b/>
          <w:bCs/>
        </w:rPr>
        <w:t>ure S5</w:t>
      </w:r>
      <w:r>
        <w:rPr>
          <w:rFonts w:eastAsia="黑体"/>
          <w:b/>
        </w:rPr>
        <w:t xml:space="preserve"> </w:t>
      </w:r>
      <w:r>
        <w:rPr>
          <w:rFonts w:eastAsia="黑体"/>
        </w:rPr>
        <w:t>Relative abundance of bacterial community structure in wheat</w:t>
      </w:r>
      <w:r>
        <w:rPr>
          <w:rFonts w:eastAsia="黑体"/>
          <w:highlight w:val="yellow"/>
        </w:rPr>
        <w:t xml:space="preserve">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>the 9th and 19th day after sowing</w:t>
      </w:r>
      <w:r>
        <w:rPr>
          <w:rFonts w:hint="eastAsia" w:eastAsia="黑体"/>
        </w:rPr>
        <w:t xml:space="preserve"> (</w:t>
      </w:r>
      <w:r>
        <w:rPr>
          <w:rFonts w:eastAsia="黑体"/>
        </w:rPr>
        <w:t>at the genus level</w:t>
      </w:r>
      <w:r>
        <w:rPr>
          <w:rFonts w:hint="eastAsia" w:eastAsia="黑体"/>
        </w:rPr>
        <w:t>).</w:t>
      </w:r>
    </w:p>
    <w:p>
      <w:pPr>
        <w:pStyle w:val="6"/>
        <w:widowControl/>
        <w:spacing w:line="480" w:lineRule="auto"/>
        <w:rPr>
          <w:rFonts w:eastAsia="黑体"/>
        </w:rPr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jc w:val="center"/>
      </w:pPr>
      <w:r>
        <w:drawing>
          <wp:inline distT="0" distB="0" distL="0" distR="0">
            <wp:extent cx="5471795" cy="4114800"/>
            <wp:effectExtent l="0" t="0" r="0" b="0"/>
            <wp:docPr id="4" name="图片 4" descr="E:\植物病害\刘兆厦\Science of the total environment\真菌多样性\稀释曲线（真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植物病害\刘兆厦\Science of the total environment\真菌多样性\稀释曲线（真菌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6630" r="9773" b="9073"/>
                    <a:stretch>
                      <a:fillRect/>
                    </a:stretch>
                  </pic:blipFill>
                  <pic:spPr>
                    <a:xfrm>
                      <a:off x="0" y="0"/>
                      <a:ext cx="5471382" cy="41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</w:pPr>
      <w:r>
        <w:rPr>
          <w:rFonts w:hint="eastAsia"/>
          <w:b/>
        </w:rPr>
        <w:t>Figure S6</w:t>
      </w:r>
      <w:r>
        <w:t xml:space="preserve"> R</w:t>
      </w:r>
      <w:r>
        <w:rPr>
          <w:rFonts w:hint="eastAsia"/>
        </w:rPr>
        <w:t xml:space="preserve">arefaction curves </w:t>
      </w:r>
      <w:r>
        <w:t xml:space="preserve">of fungi in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>the 9th and 19th day after sowing</w:t>
      </w:r>
      <w:r>
        <w:rPr>
          <w:rFonts w:eastAsia="黑体"/>
        </w:rPr>
        <w:t>.</w:t>
      </w:r>
      <w:r>
        <w:rPr>
          <w:rFonts w:hint="eastAsia" w:eastAsia="黑体"/>
        </w:rPr>
        <w:t xml:space="preserve"> </w:t>
      </w: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pStyle w:val="6"/>
        <w:widowControl/>
        <w:jc w:val="center"/>
        <w:rPr>
          <w:rFonts w:eastAsia="黑体"/>
          <w:sz w:val="18"/>
          <w:szCs w:val="22"/>
        </w:rPr>
      </w:pPr>
      <w:r>
        <w:rPr>
          <w:rFonts w:eastAsia="黑体"/>
          <w:sz w:val="18"/>
          <w:szCs w:val="22"/>
        </w:rPr>
        <w:drawing>
          <wp:inline distT="0" distB="0" distL="0" distR="0">
            <wp:extent cx="5462270" cy="4142105"/>
            <wp:effectExtent l="0" t="0" r="5080" b="0"/>
            <wp:docPr id="5" name="图片 5" descr="E:\植物病害\刘兆厦\Science of the total environment\真菌多样性\Shannon曲线(真菌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植物病害\刘兆厦\Science of the total environment\真菌多样性\Shannon曲线(真菌）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6514" r="9838" b="8632"/>
                    <a:stretch>
                      <a:fillRect/>
                    </a:stretch>
                  </pic:blipFill>
                  <pic:spPr>
                    <a:xfrm>
                      <a:off x="0" y="0"/>
                      <a:ext cx="5460636" cy="41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</w:pPr>
      <w:r>
        <w:rPr>
          <w:rFonts w:hint="eastAsia"/>
          <w:b/>
        </w:rPr>
        <w:t>Figure S7</w:t>
      </w:r>
      <w:r>
        <w:t xml:space="preserve"> Shannon curve</w:t>
      </w:r>
      <w:r>
        <w:rPr>
          <w:rFonts w:hint="eastAsia"/>
        </w:rPr>
        <w:t>s</w:t>
      </w:r>
      <w:r>
        <w:t xml:space="preserve"> of fungi in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rPr>
          <w:highlight w:val="yellow"/>
        </w:rPr>
        <w:t xml:space="preserve"> </w:t>
      </w:r>
      <w:r>
        <w:t>soil</w:t>
      </w:r>
      <w:r>
        <w:rPr>
          <w:rFonts w:hint="eastAsia"/>
        </w:rPr>
        <w:t xml:space="preserve"> sampled </w:t>
      </w:r>
      <w:r>
        <w:t>on the</w:t>
      </w:r>
      <w:r>
        <w:rPr>
          <w:rFonts w:hint="eastAsia"/>
        </w:rPr>
        <w:t xml:space="preserve"> 9th and 19</w:t>
      </w:r>
      <w:r>
        <w:t>th</w:t>
      </w:r>
      <w:r>
        <w:rPr>
          <w:rFonts w:hint="eastAsia"/>
        </w:rPr>
        <w:t xml:space="preserve"> day after sowing</w:t>
      </w:r>
      <w:r>
        <w:rPr>
          <w:rFonts w:eastAsia="黑体"/>
        </w:rPr>
        <w:t xml:space="preserve">. </w:t>
      </w:r>
    </w:p>
    <w:p>
      <w:pPr>
        <w:pStyle w:val="6"/>
        <w:widowControl/>
        <w:spacing w:line="360" w:lineRule="exact"/>
        <w:jc w:val="center"/>
        <w:rPr>
          <w:rFonts w:eastAsia="黑体"/>
          <w:sz w:val="18"/>
          <w:szCs w:val="22"/>
        </w:rPr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pStyle w:val="6"/>
        <w:widowControl/>
        <w:jc w:val="center"/>
        <w:rPr>
          <w:rFonts w:eastAsia="黑体"/>
          <w:sz w:val="18"/>
          <w:szCs w:val="22"/>
        </w:rPr>
      </w:pPr>
      <w:r>
        <w:rPr>
          <w:rFonts w:eastAsia="黑体"/>
          <w:sz w:val="18"/>
          <w:szCs w:val="22"/>
        </w:rPr>
        <w:drawing>
          <wp:inline distT="0" distB="0" distL="0" distR="0">
            <wp:extent cx="6026785" cy="3267710"/>
            <wp:effectExtent l="0" t="0" r="0" b="8890"/>
            <wp:docPr id="6" name="图片 6" descr="E:\植物病害\刘兆厦\Science of the total environment\真菌多样性\群落组成（真菌，门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植物病害\刘兆厦\Science of the total environment\真菌多样性\群落组成（真菌，门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7848" r="1491"/>
                    <a:stretch>
                      <a:fillRect/>
                    </a:stretch>
                  </pic:blipFill>
                  <pic:spPr>
                    <a:xfrm>
                      <a:off x="0" y="0"/>
                      <a:ext cx="6032703" cy="32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>Fig</w:t>
      </w:r>
      <w:r>
        <w:rPr>
          <w:rFonts w:hint="eastAsia" w:eastAsia="黑体"/>
          <w:b/>
        </w:rPr>
        <w:t>ure S8</w:t>
      </w:r>
      <w:r>
        <w:rPr>
          <w:rFonts w:eastAsia="黑体"/>
        </w:rPr>
        <w:t xml:space="preserve"> Relative abundance of fungal community structure </w:t>
      </w:r>
      <w:r>
        <w:t>in wheat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 xml:space="preserve">the 9th and 19th day after sowing </w:t>
      </w:r>
      <w:r>
        <w:rPr>
          <w:rFonts w:hint="eastAsia" w:eastAsia="黑体"/>
        </w:rPr>
        <w:t>(</w:t>
      </w:r>
      <w:r>
        <w:rPr>
          <w:rFonts w:eastAsia="黑体"/>
        </w:rPr>
        <w:t>at the phylum level</w:t>
      </w:r>
      <w:r>
        <w:rPr>
          <w:rFonts w:hint="eastAsia" w:eastAsia="黑体"/>
        </w:rPr>
        <w:t>).</w:t>
      </w:r>
    </w:p>
    <w:p>
      <w:pPr>
        <w:widowControl/>
        <w:tabs>
          <w:tab w:val="clear" w:pos="6510"/>
        </w:tabs>
        <w:jc w:val="left"/>
        <w:rPr>
          <w:rFonts w:eastAsia="黑体"/>
        </w:rPr>
      </w:pPr>
      <w:r>
        <w:rPr>
          <w:rFonts w:eastAsia="黑体"/>
        </w:rPr>
        <w:br w:type="page"/>
      </w:r>
    </w:p>
    <w:p>
      <w:pPr>
        <w:pStyle w:val="6"/>
        <w:widowControl/>
        <w:spacing w:line="480" w:lineRule="auto"/>
        <w:jc w:val="center"/>
        <w:rPr>
          <w:rFonts w:eastAsia="黑体"/>
        </w:rPr>
      </w:pPr>
      <w:r>
        <w:rPr>
          <w:rFonts w:eastAsia="黑体"/>
        </w:rPr>
        <w:drawing>
          <wp:inline distT="0" distB="0" distL="0" distR="0">
            <wp:extent cx="5560060" cy="2964815"/>
            <wp:effectExtent l="0" t="0" r="2540" b="6985"/>
            <wp:docPr id="16" name="图片 16" descr="E:\植物病害\刘兆厦\Science of the total environment\真菌多样性\群落组成（真菌，属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植物病害\刘兆厦\Science of the total environment\真菌多样性\群落组成（真菌，属）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8640" r="2111" b="1596"/>
                    <a:stretch>
                      <a:fillRect/>
                    </a:stretch>
                  </pic:blipFill>
                  <pic:spPr>
                    <a:xfrm>
                      <a:off x="0" y="0"/>
                      <a:ext cx="5558662" cy="29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480" w:lineRule="auto"/>
        <w:jc w:val="left"/>
        <w:rPr>
          <w:rFonts w:eastAsia="黑体"/>
        </w:rPr>
      </w:pPr>
      <w:bookmarkStart w:id="0" w:name="_Hlk79679258"/>
      <w:r>
        <w:rPr>
          <w:rFonts w:eastAsia="黑体"/>
          <w:b/>
          <w:bCs/>
        </w:rPr>
        <w:t>Fi</w:t>
      </w:r>
      <w:bookmarkEnd w:id="0"/>
      <w:r>
        <w:rPr>
          <w:rFonts w:hint="eastAsia" w:eastAsia="黑体"/>
          <w:b/>
          <w:bCs/>
        </w:rPr>
        <w:t xml:space="preserve">gure S9 </w:t>
      </w:r>
      <w:r>
        <w:rPr>
          <w:rFonts w:eastAsia="黑体"/>
        </w:rPr>
        <w:t xml:space="preserve">Relative </w:t>
      </w:r>
      <w:bookmarkStart w:id="1" w:name="_Hlk79679290"/>
      <w:r>
        <w:rPr>
          <w:rFonts w:eastAsia="黑体"/>
        </w:rPr>
        <w:t xml:space="preserve">abundance of fungal community structure </w:t>
      </w:r>
      <w:bookmarkEnd w:id="1"/>
      <w:r>
        <w:rPr>
          <w:rFonts w:hint="eastAsia" w:eastAsia="黑体"/>
        </w:rPr>
        <w:t xml:space="preserve">in </w:t>
      </w:r>
      <w:r>
        <w:rPr>
          <w:rFonts w:eastAsia="黑体"/>
        </w:rPr>
        <w:t xml:space="preserve">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>the 9th and 19th day after sowing</w:t>
      </w:r>
      <w:r>
        <w:rPr>
          <w:rFonts w:hint="eastAsia" w:eastAsia="黑体"/>
        </w:rPr>
        <w:t xml:space="preserve"> (</w:t>
      </w:r>
      <w:r>
        <w:rPr>
          <w:rFonts w:eastAsia="黑体"/>
        </w:rPr>
        <w:t>at the genus level</w:t>
      </w:r>
      <w:r>
        <w:rPr>
          <w:rFonts w:hint="eastAsia" w:eastAsia="黑体"/>
        </w:rPr>
        <w:t>).</w:t>
      </w:r>
    </w:p>
    <w:p>
      <w:pPr>
        <w:widowControl/>
        <w:spacing w:line="480" w:lineRule="auto"/>
        <w:rPr>
          <w:rFonts w:eastAsia="黑体"/>
        </w:rPr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widowControl/>
        <w:tabs>
          <w:tab w:val="clear" w:pos="6510"/>
        </w:tabs>
        <w:jc w:val="center"/>
      </w:pPr>
      <w:r>
        <w:drawing>
          <wp:inline distT="0" distB="0" distL="114300" distR="114300">
            <wp:extent cx="5364480" cy="3576320"/>
            <wp:effectExtent l="0" t="0" r="7620" b="5080"/>
            <wp:docPr id="7" name="图片 7" descr="ci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ircos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619" cy="36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rPr>
          <w:rFonts w:eastAsia="黑体"/>
          <w:b/>
          <w:bCs/>
        </w:rPr>
        <w:t>Fig</w:t>
      </w:r>
      <w:r>
        <w:rPr>
          <w:rFonts w:hint="eastAsia" w:eastAsia="黑体"/>
          <w:b/>
          <w:bCs/>
        </w:rPr>
        <w:t>ure S10</w:t>
      </w:r>
      <w:r>
        <w:rPr>
          <w:rFonts w:eastAsia="黑体"/>
        </w:rPr>
        <w:t xml:space="preserve"> Circular genom</w:t>
      </w:r>
      <w:r>
        <w:rPr>
          <w:rFonts w:hint="eastAsia" w:eastAsia="黑体"/>
        </w:rPr>
        <w:t>ic</w:t>
      </w:r>
      <w:r>
        <w:rPr>
          <w:rFonts w:eastAsia="黑体"/>
        </w:rPr>
        <w:t xml:space="preserve"> map</w:t>
      </w:r>
      <w:r>
        <w:rPr>
          <w:kern w:val="0"/>
        </w:rPr>
        <w:t xml:space="preserve"> </w:t>
      </w:r>
      <w:r>
        <w:rPr>
          <w:rFonts w:eastAsia="黑体"/>
        </w:rPr>
        <w:t xml:space="preserve">of </w:t>
      </w:r>
      <w:r>
        <w:rPr>
          <w:rFonts w:eastAsia="黑体"/>
          <w:i/>
          <w:iCs/>
        </w:rPr>
        <w:t>Bacillus</w:t>
      </w:r>
      <w:r>
        <w:rPr>
          <w:rFonts w:eastAsia="黑体"/>
        </w:rPr>
        <w:t xml:space="preserve"> </w:t>
      </w:r>
      <w:r>
        <w:rPr>
          <w:rFonts w:eastAsia="黑体"/>
          <w:i/>
        </w:rPr>
        <w:t>subtilis</w:t>
      </w:r>
      <w:r>
        <w:rPr>
          <w:rFonts w:hint="eastAsia" w:eastAsia="黑体"/>
          <w:i/>
        </w:rPr>
        <w:t xml:space="preserve"> </w:t>
      </w:r>
      <w:r>
        <w:rPr>
          <w:rFonts w:hint="eastAsia" w:eastAsia="黑体"/>
        </w:rPr>
        <w:t>strain</w:t>
      </w:r>
      <w:r>
        <w:rPr>
          <w:rFonts w:hint="eastAsia" w:eastAsia="黑体"/>
          <w:i/>
        </w:rPr>
        <w:t xml:space="preserve"> </w:t>
      </w:r>
      <w:r>
        <w:rPr>
          <w:rFonts w:eastAsia="黑体"/>
        </w:rPr>
        <w:t xml:space="preserve">Z-14. </w:t>
      </w:r>
      <w:r>
        <w:rPr>
          <w:rFonts w:hint="eastAsia" w:eastAsia="黑体"/>
        </w:rPr>
        <w:t>F</w:t>
      </w:r>
      <w:r>
        <w:rPr>
          <w:rFonts w:eastAsia="黑体"/>
        </w:rPr>
        <w:t>rom</w:t>
      </w:r>
      <w:r>
        <w:rPr>
          <w:rFonts w:hint="eastAsia" w:eastAsia="黑体"/>
        </w:rPr>
        <w:t xml:space="preserve"> the</w:t>
      </w:r>
      <w:r>
        <w:rPr>
          <w:rFonts w:eastAsia="黑体"/>
        </w:rPr>
        <w:t xml:space="preserve"> out</w:t>
      </w:r>
      <w:r>
        <w:rPr>
          <w:rFonts w:hint="eastAsia" w:eastAsia="黑体"/>
        </w:rPr>
        <w:t>er</w:t>
      </w:r>
      <w:r>
        <w:rPr>
          <w:rFonts w:eastAsia="黑体"/>
        </w:rPr>
        <w:t xml:space="preserve"> to the in</w:t>
      </w:r>
      <w:r>
        <w:rPr>
          <w:rFonts w:hint="eastAsia" w:eastAsia="黑体"/>
        </w:rPr>
        <w:t>ner</w:t>
      </w:r>
      <w:r>
        <w:rPr>
          <w:rFonts w:eastAsia="黑体"/>
        </w:rPr>
        <w:t xml:space="preserve"> </w:t>
      </w:r>
      <w:r>
        <w:rPr>
          <w:rFonts w:hint="eastAsia" w:eastAsia="黑体"/>
        </w:rPr>
        <w:t xml:space="preserve">circle are </w:t>
      </w:r>
      <w:r>
        <w:t>scale</w:t>
      </w:r>
      <w:r>
        <w:rPr>
          <w:rFonts w:hint="eastAsia"/>
        </w:rPr>
        <w:t xml:space="preserve"> marks of </w:t>
      </w:r>
      <w:r>
        <w:t>the genome</w:t>
      </w:r>
      <w:r>
        <w:rPr>
          <w:rFonts w:hint="eastAsia"/>
        </w:rPr>
        <w:t xml:space="preserve"> (Mb)</w:t>
      </w:r>
      <w:r>
        <w:t>;</w:t>
      </w:r>
      <w:r>
        <w:rPr>
          <w:rFonts w:hint="eastAsia"/>
        </w:rPr>
        <w:t xml:space="preserve"> </w:t>
      </w:r>
      <w:r>
        <w:t>genes on the forward strand</w:t>
      </w:r>
      <w:r>
        <w:rPr>
          <w:rFonts w:hint="eastAsia"/>
        </w:rPr>
        <w:t xml:space="preserve">, </w:t>
      </w:r>
      <w:r>
        <w:t>genes on the reverse strand;</w:t>
      </w:r>
      <w:r>
        <w:rPr>
          <w:rFonts w:hint="eastAsia"/>
        </w:rPr>
        <w:t xml:space="preserve"> </w:t>
      </w:r>
      <w:r>
        <w:t>rRNA and tRNA;</w:t>
      </w:r>
      <w:r>
        <w:rPr>
          <w:rFonts w:hint="eastAsia"/>
        </w:rPr>
        <w:t xml:space="preserve"> </w:t>
      </w:r>
      <w:r>
        <w:t>the GC ratio and GC skew. Genes are color-coded according to their COG (Clusters of Orthologous Group) category. </w:t>
      </w: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pStyle w:val="6"/>
        <w:widowControl/>
        <w:spacing w:line="480" w:lineRule="auto"/>
        <w:rPr>
          <w:rFonts w:eastAsia="黑体"/>
        </w:rPr>
      </w:pPr>
      <w:r>
        <w:rPr>
          <w:b/>
        </w:rPr>
        <w:t>Table S1</w:t>
      </w:r>
      <w:r>
        <w:rPr>
          <w:rFonts w:hint="eastAsia"/>
          <w:b/>
        </w:rPr>
        <w:t xml:space="preserve"> </w:t>
      </w:r>
      <w:r>
        <w:rPr>
          <w:rFonts w:eastAsia="黑体"/>
        </w:rPr>
        <w:t>Distribution of six types of carbon sources in the Biolog Eco</w:t>
      </w:r>
      <w:r>
        <w:rPr>
          <w:rFonts w:hint="eastAsia" w:eastAsia="黑体"/>
        </w:rPr>
        <w:t>-P</w:t>
      </w:r>
      <w:r>
        <w:rPr>
          <w:rFonts w:eastAsia="黑体"/>
        </w:rPr>
        <w:t>late.</w:t>
      </w:r>
    </w:p>
    <w:tbl>
      <w:tblPr>
        <w:tblStyle w:val="9"/>
        <w:tblW w:w="1010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992"/>
        <w:gridCol w:w="2693"/>
        <w:gridCol w:w="1231"/>
        <w:gridCol w:w="892"/>
        <w:gridCol w:w="892"/>
        <w:gridCol w:w="892"/>
        <w:gridCol w:w="8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1617" w:type="dxa"/>
            <w:vMerge w:val="restart"/>
            <w:tcBorders>
              <w:top w:val="single" w:color="auto" w:sz="12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Chemical guild</w:t>
            </w:r>
          </w:p>
        </w:tc>
        <w:tc>
          <w:tcPr>
            <w:tcW w:w="992" w:type="dxa"/>
            <w:vMerge w:val="restart"/>
            <w:tcBorders>
              <w:top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Plate number</w:t>
            </w:r>
          </w:p>
        </w:tc>
        <w:tc>
          <w:tcPr>
            <w:tcW w:w="2693" w:type="dxa"/>
            <w:vMerge w:val="restart"/>
            <w:tcBorders>
              <w:top w:val="single" w:color="auto" w:sz="12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Substrate</w:t>
            </w:r>
          </w:p>
        </w:tc>
        <w:tc>
          <w:tcPr>
            <w:tcW w:w="1231" w:type="dxa"/>
            <w:vMerge w:val="restart"/>
            <w:tcBorders>
              <w:top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Chemical formula</w:t>
            </w:r>
          </w:p>
        </w:tc>
        <w:tc>
          <w:tcPr>
            <w:tcW w:w="1784" w:type="dxa"/>
            <w:gridSpan w:val="2"/>
            <w:tcBorders>
              <w:top w:val="single" w:color="auto" w:sz="12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9th day</w:t>
            </w:r>
          </w:p>
        </w:tc>
        <w:tc>
          <w:tcPr>
            <w:tcW w:w="1784" w:type="dxa"/>
            <w:gridSpan w:val="2"/>
            <w:tcBorders>
              <w:top w:val="single" w:color="auto" w:sz="12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19th day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1617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left"/>
            </w:pPr>
          </w:p>
        </w:tc>
        <w:tc>
          <w:tcPr>
            <w:tcW w:w="2693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1231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892" w:type="dxa"/>
            <w:tcBorders>
              <w:top w:val="single" w:color="auto" w:sz="4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PC1</w:t>
            </w:r>
          </w:p>
        </w:tc>
        <w:tc>
          <w:tcPr>
            <w:tcW w:w="892" w:type="dxa"/>
            <w:tcBorders>
              <w:top w:val="single" w:color="auto" w:sz="4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PC</w:t>
            </w:r>
            <w:r>
              <w:rPr>
                <w:rFonts w:hint="eastAsia"/>
              </w:rPr>
              <w:t>2</w:t>
            </w:r>
          </w:p>
        </w:tc>
        <w:tc>
          <w:tcPr>
            <w:tcW w:w="892" w:type="dxa"/>
            <w:tcBorders>
              <w:top w:val="single" w:color="auto" w:sz="4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PC1</w:t>
            </w:r>
          </w:p>
        </w:tc>
        <w:tc>
          <w:tcPr>
            <w:tcW w:w="892" w:type="dxa"/>
            <w:tcBorders>
              <w:top w:val="single" w:color="auto" w:sz="4" w:space="0"/>
              <w:bottom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PC</w:t>
            </w: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Miscellaneous</w:t>
            </w:r>
          </w:p>
        </w:tc>
        <w:tc>
          <w:tcPr>
            <w:tcW w:w="992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B1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Pyruvic acid methyl ester</w:t>
            </w:r>
          </w:p>
        </w:tc>
        <w:tc>
          <w:tcPr>
            <w:tcW w:w="1231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6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892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0.573</w:t>
            </w:r>
          </w:p>
        </w:tc>
        <w:tc>
          <w:tcPr>
            <w:tcW w:w="892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0.275</w:t>
            </w:r>
          </w:p>
        </w:tc>
        <w:tc>
          <w:tcPr>
            <w:tcW w:w="892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0.415</w:t>
            </w:r>
          </w:p>
        </w:tc>
        <w:tc>
          <w:tcPr>
            <w:tcW w:w="892" w:type="dxa"/>
            <w:tcBorders>
              <w:top w:val="single" w:color="auto" w:sz="4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G2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Glucose-1-phosphate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13</w:t>
            </w:r>
            <w:r>
              <w:t>O</w:t>
            </w:r>
            <w:r>
              <w:rPr>
                <w:vertAlign w:val="subscript"/>
              </w:rPr>
              <w:t>9</w:t>
            </w:r>
            <w:r>
              <w:t>P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0.809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0.326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0.399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H2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D,L-</w:t>
            </w:r>
            <w:r>
              <w:t>α</w:t>
            </w:r>
            <w:r>
              <w:rPr>
                <w:rFonts w:hint="eastAsia"/>
              </w:rPr>
              <w:t>-Glycerol phosphate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9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6</w:t>
            </w:r>
            <w:r>
              <w:rPr>
                <w:rFonts w:hint="eastAsia"/>
              </w:rPr>
              <w:t>P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0.771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0.331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0.734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Polymers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Tween 40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−0.260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−0.443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0.216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−0.355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D1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Tween 80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−0.554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−0.300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−0.284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−0.432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E1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α</w:t>
            </w:r>
            <w:r>
              <w:rPr>
                <w:rFonts w:hint="eastAsia"/>
              </w:rPr>
              <w:t>-Cyclodextrin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36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60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−0.229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0.162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0.141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0.380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F1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Glycogen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(C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10</w:t>
            </w:r>
            <w:r>
              <w:t>O</w:t>
            </w:r>
            <w:r>
              <w:rPr>
                <w:vertAlign w:val="subscript"/>
              </w:rPr>
              <w:t>5</w:t>
            </w:r>
            <w:r>
              <w:t>)n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0.043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0.521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0.763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Carbohydrates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G1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D-Cellobiose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12</w:t>
            </w:r>
            <w:r>
              <w:t>H</w:t>
            </w:r>
            <w:r>
              <w:rPr>
                <w:vertAlign w:val="subscript"/>
              </w:rPr>
              <w:t>12</w:t>
            </w:r>
            <w:r>
              <w:t>O</w:t>
            </w:r>
            <w:r>
              <w:rPr>
                <w:vertAlign w:val="subscript"/>
              </w:rPr>
              <w:t>11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−0.153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−0.623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0.504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0.468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H1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α-D-Lactose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12</w:t>
            </w:r>
            <w:r>
              <w:t>H</w:t>
            </w:r>
            <w:r>
              <w:rPr>
                <w:vertAlign w:val="subscript"/>
              </w:rPr>
              <w:t>12</w:t>
            </w:r>
            <w:r>
              <w:t>O</w:t>
            </w:r>
            <w:r>
              <w:rPr>
                <w:vertAlign w:val="subscript"/>
              </w:rPr>
              <w:t>11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−0.700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−0.283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0.166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A2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Methyl-D-glucoside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7</w:t>
            </w:r>
            <w:r>
              <w:t>H</w:t>
            </w:r>
            <w:r>
              <w:rPr>
                <w:vertAlign w:val="subscript"/>
              </w:rPr>
              <w:t>14</w:t>
            </w:r>
            <w:r>
              <w:t>O</w:t>
            </w:r>
            <w:r>
              <w:rPr>
                <w:vertAlign w:val="subscript"/>
              </w:rPr>
              <w:t>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0.941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−0.104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0.702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B2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D-Xylose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5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10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0.657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0.061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0.607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i-Erythritol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10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0.146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−0.577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0.327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D2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D-Mannitol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6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14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0.715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−0.265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0.019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E2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i/>
              </w:rPr>
              <w:t>N</w:t>
            </w:r>
            <w:r>
              <w:t>-Acetyl-D-glucosamine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8</w:t>
            </w:r>
            <w:r>
              <w:t>H</w:t>
            </w:r>
            <w:r>
              <w:rPr>
                <w:vertAlign w:val="subscript"/>
              </w:rPr>
              <w:t>15</w:t>
            </w:r>
            <w:r>
              <w:t>NO</w:t>
            </w:r>
            <w:r>
              <w:rPr>
                <w:vertAlign w:val="subscript"/>
              </w:rPr>
              <w:t>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0.908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0.001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−0.007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vMerge w:val="restart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Carboxylic acids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F2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D-Glucosaminic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13</w:t>
            </w:r>
            <w:r>
              <w:t>NO</w:t>
            </w:r>
            <w:r>
              <w:rPr>
                <w:vertAlign w:val="subscript"/>
              </w:rPr>
              <w:t>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0.013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−0.314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−0.210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vMerge w:val="continue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A3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D-Galactonic acid latone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10</w:t>
            </w:r>
            <w:r>
              <w:t>O</w:t>
            </w:r>
            <w:r>
              <w:rPr>
                <w:vertAlign w:val="subscript"/>
              </w:rPr>
              <w:t>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0.785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−0.191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0.395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B3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D-Galacturonic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10</w:t>
            </w:r>
            <w:r>
              <w:t>O</w:t>
            </w:r>
            <w:r>
              <w:rPr>
                <w:vertAlign w:val="subscript"/>
              </w:rPr>
              <w:t>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0.472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−0.040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0.502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2-Hydroxy benzoic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7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6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0.424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−0.308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−0.113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4-Hydroxy benzoic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7</w:t>
            </w:r>
            <w:r>
              <w:t>H</w:t>
            </w:r>
            <w:r>
              <w:rPr>
                <w:vertAlign w:val="subscript"/>
              </w:rPr>
              <w:t>6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−0.247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0.150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−0.559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−0.177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E3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γ</w:t>
            </w:r>
            <w:r>
              <w:rPr>
                <w:rFonts w:hint="eastAsia"/>
              </w:rPr>
              <w:t>-Hydroxy butyric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8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−0.216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0.814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0.623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−0.183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F3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Itaconic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5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6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0.200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0.791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0.632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−0.144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G3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α-Keto butyric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6</w:t>
            </w: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−0.619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0.540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0.717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jc w:val="center"/>
            </w:pPr>
            <w:r>
              <w:t>−0.174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H3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D-Malic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6</w:t>
            </w:r>
            <w:r>
              <w:t>O</w:t>
            </w:r>
            <w:r>
              <w:rPr>
                <w:vertAlign w:val="subscript"/>
              </w:rPr>
              <w:t>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0.204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−0.627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0.505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Amino acids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L-Arginine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14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0.022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0.173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0.064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−0.297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B4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L-Asparagine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8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0.302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0.276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0.587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L-Phenylalanine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9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11</w:t>
            </w:r>
            <w:r>
              <w:rPr>
                <w:rFonts w:hint="eastAsia"/>
              </w:rPr>
              <w:t>NO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0.147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0.691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0.727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D4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L-Serine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7</w:t>
            </w:r>
            <w:r>
              <w:t>NO</w:t>
            </w:r>
            <w:r>
              <w:rPr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0.649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0.193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0.527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−0.461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E4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L-Threonine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9</w:t>
            </w:r>
            <w:r>
              <w:rPr>
                <w:rFonts w:hint="eastAsia"/>
              </w:rPr>
              <w:t>NO</w:t>
            </w:r>
            <w:r>
              <w:rPr>
                <w:rFonts w:hint="eastAsia"/>
                <w:vertAlign w:val="subscript"/>
              </w:rPr>
              <w:t>3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0.281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0.649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0.626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−0.243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F4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Glycyl-L-glutamic acid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7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12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−0.385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0.739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0.511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−0.668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Amines/amides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G4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Phenylethylamine</w:t>
            </w:r>
          </w:p>
        </w:tc>
        <w:tc>
          <w:tcPr>
            <w:tcW w:w="1231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8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11</w:t>
            </w:r>
            <w:r>
              <w:rPr>
                <w:rFonts w:hint="eastAsia"/>
              </w:rPr>
              <w:t>N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−0.451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0.714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0.308</w:t>
            </w:r>
          </w:p>
        </w:tc>
        <w:tc>
          <w:tcPr>
            <w:tcW w:w="892" w:type="dxa"/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−0.754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617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left"/>
            </w:pPr>
          </w:p>
        </w:tc>
        <w:tc>
          <w:tcPr>
            <w:tcW w:w="992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H4</w:t>
            </w:r>
          </w:p>
        </w:tc>
        <w:tc>
          <w:tcPr>
            <w:tcW w:w="2693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Putrescine</w:t>
            </w:r>
          </w:p>
        </w:tc>
        <w:tc>
          <w:tcPr>
            <w:tcW w:w="1231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H</w:t>
            </w:r>
            <w:r>
              <w:rPr>
                <w:rFonts w:hint="eastAsia"/>
                <w:vertAlign w:val="subscript"/>
              </w:rPr>
              <w:t>12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892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0.684</w:t>
            </w:r>
          </w:p>
        </w:tc>
        <w:tc>
          <w:tcPr>
            <w:tcW w:w="892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0.035</w:t>
            </w:r>
          </w:p>
        </w:tc>
        <w:tc>
          <w:tcPr>
            <w:tcW w:w="892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0.638</w:t>
            </w:r>
          </w:p>
        </w:tc>
        <w:tc>
          <w:tcPr>
            <w:tcW w:w="892" w:type="dxa"/>
            <w:tcBorders>
              <w:bottom w:val="single" w:color="auto" w:sz="12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−0.402</w:t>
            </w:r>
          </w:p>
        </w:tc>
      </w:tr>
    </w:tbl>
    <w:p>
      <w:pPr>
        <w:widowControl/>
        <w:tabs>
          <w:tab w:val="clear" w:pos="6510"/>
        </w:tabs>
        <w:jc w:val="left"/>
      </w:pPr>
      <w:r>
        <w:br w:type="page"/>
      </w:r>
    </w:p>
    <w:p>
      <w:pPr>
        <w:pStyle w:val="6"/>
        <w:widowControl/>
        <w:spacing w:line="480" w:lineRule="auto"/>
        <w:jc w:val="left"/>
        <w:rPr>
          <w:rFonts w:eastAsia="黑体"/>
        </w:rPr>
      </w:pPr>
      <w:r>
        <w:rPr>
          <w:rFonts w:eastAsia="黑体"/>
          <w:b/>
          <w:bCs/>
        </w:rPr>
        <w:t>Table S2</w:t>
      </w:r>
      <w:r>
        <w:rPr>
          <w:rFonts w:eastAsia="黑体"/>
          <w:b/>
        </w:rPr>
        <w:t xml:space="preserve"> </w:t>
      </w:r>
      <w:r>
        <w:rPr>
          <w:rFonts w:eastAsia="黑体"/>
        </w:rPr>
        <w:t xml:space="preserve">Primers used for the fungal ITS1 region and bacterial 16S rDNA </w:t>
      </w:r>
      <w:r>
        <w:rPr>
          <w:rFonts w:hint="eastAsia" w:eastAsia="黑体"/>
        </w:rPr>
        <w:t>V3~</w:t>
      </w:r>
      <w:r>
        <w:rPr>
          <w:rFonts w:eastAsia="黑体"/>
        </w:rPr>
        <w:t>V4</w:t>
      </w:r>
      <w:r>
        <w:rPr>
          <w:rFonts w:hint="eastAsia" w:eastAsia="黑体"/>
        </w:rPr>
        <w:t xml:space="preserve"> </w:t>
      </w:r>
      <w:r>
        <w:rPr>
          <w:rFonts w:eastAsia="黑体"/>
        </w:rPr>
        <w:t>region.</w:t>
      </w:r>
    </w:p>
    <w:tbl>
      <w:tblPr>
        <w:tblStyle w:val="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1497"/>
        <w:gridCol w:w="40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52" w:type="dxa"/>
            <w:tcBorders>
              <w:top w:val="single" w:color="auto" w:sz="12" w:space="0"/>
              <w:left w:val="nil"/>
              <w:bottom w:val="single" w:color="auto" w:sz="2" w:space="0"/>
              <w:right w:val="nil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</w:rPr>
            </w:pPr>
            <w:r>
              <w:rPr>
                <w:kern w:val="0"/>
              </w:rPr>
              <w:t>Gene</w:t>
            </w:r>
          </w:p>
        </w:tc>
        <w:tc>
          <w:tcPr>
            <w:tcW w:w="1497" w:type="dxa"/>
            <w:tcBorders>
              <w:top w:val="single" w:color="auto" w:sz="12" w:space="0"/>
              <w:left w:val="nil"/>
              <w:bottom w:val="single" w:color="auto" w:sz="2" w:space="0"/>
              <w:right w:val="nil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</w:rPr>
            </w:pPr>
            <w:r>
              <w:rPr>
                <w:kern w:val="0"/>
              </w:rPr>
              <w:t>Primer</w:t>
            </w:r>
          </w:p>
        </w:tc>
        <w:tc>
          <w:tcPr>
            <w:tcW w:w="4095" w:type="dxa"/>
            <w:tcBorders>
              <w:top w:val="single" w:color="auto" w:sz="12" w:space="0"/>
              <w:left w:val="nil"/>
              <w:bottom w:val="single" w:color="auto" w:sz="2" w:space="0"/>
              <w:right w:val="nil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kern w:val="0"/>
              </w:rPr>
            </w:pPr>
            <w:r>
              <w:rPr>
                <w:kern w:val="0"/>
              </w:rPr>
              <w:t>Primer sequence</w:t>
            </w:r>
            <w:r>
              <w:rPr>
                <w:rFonts w:hint="eastAsia"/>
                <w:kern w:val="0"/>
              </w:rPr>
              <w:t xml:space="preserve"> </w:t>
            </w:r>
            <w:r>
              <w:rPr>
                <w:kern w:val="0"/>
              </w:rPr>
              <w:t>(5' to 3')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Fungus ITS1</w:t>
            </w:r>
          </w:p>
        </w:tc>
        <w:tc>
          <w:tcPr>
            <w:tcW w:w="1497" w:type="dxa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ITS1F</w:t>
            </w:r>
          </w:p>
        </w:tc>
        <w:tc>
          <w:tcPr>
            <w:tcW w:w="4095" w:type="dxa"/>
            <w:tcBorders>
              <w:top w:val="single" w:color="auto" w:sz="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CTTGGTCATTTAGAGGAAGTAA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52" w:type="dxa"/>
            <w:vMerge w:val="continue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left"/>
            </w:pP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ITS2</w:t>
            </w:r>
          </w:p>
        </w:tc>
        <w:tc>
          <w:tcPr>
            <w:tcW w:w="4095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GCTGCGTTCTTCATCGATGC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</w:pPr>
            <w:r>
              <w:t>Bacteria 16</w:t>
            </w:r>
            <w:r>
              <w:rPr>
                <w:iCs/>
              </w:rPr>
              <w:t>S</w:t>
            </w:r>
            <w:r>
              <w:t xml:space="preserve"> rDNA</w:t>
            </w:r>
            <w:r>
              <w:rPr>
                <w:rFonts w:hint="eastAsia"/>
              </w:rPr>
              <w:t xml:space="preserve"> V3~</w:t>
            </w:r>
            <w:r>
              <w:t>V4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338F</w:t>
            </w: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ACTCCTACGGGAGGCAGCA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552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480" w:lineRule="auto"/>
              <w:jc w:val="left"/>
            </w:pPr>
          </w:p>
        </w:tc>
        <w:tc>
          <w:tcPr>
            <w:tcW w:w="149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806R</w:t>
            </w:r>
          </w:p>
        </w:tc>
        <w:tc>
          <w:tcPr>
            <w:tcW w:w="409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/>
              <w:spacing w:line="480" w:lineRule="auto"/>
              <w:jc w:val="center"/>
            </w:pPr>
            <w:r>
              <w:t>GGACTACHVGGGTWTCTAAT</w:t>
            </w:r>
          </w:p>
        </w:tc>
      </w:tr>
    </w:tbl>
    <w:p>
      <w:pPr>
        <w:spacing w:line="480" w:lineRule="auto"/>
      </w:pP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widowControl/>
        <w:spacing w:line="480" w:lineRule="auto"/>
        <w:jc w:val="left"/>
        <w:rPr>
          <w:rFonts w:eastAsia="黑体"/>
          <w:sz w:val="18"/>
        </w:rPr>
      </w:pPr>
      <w:r>
        <w:rPr>
          <w:rFonts w:eastAsia="黑体"/>
          <w:b/>
        </w:rPr>
        <w:t>Table S3</w:t>
      </w:r>
      <w:r>
        <w:rPr>
          <w:rFonts w:hint="eastAsia" w:eastAsia="黑体"/>
        </w:rPr>
        <w:t xml:space="preserve"> </w:t>
      </w:r>
      <w:r>
        <w:rPr>
          <w:rFonts w:eastAsia="黑体"/>
        </w:rPr>
        <w:t xml:space="preserve">Metabolic utilization on different carbon sources by </w:t>
      </w:r>
      <w:r>
        <w:rPr>
          <w:rFonts w:hint="eastAsia" w:eastAsia="黑体"/>
        </w:rPr>
        <w:t xml:space="preserve">microbial communities </w:t>
      </w:r>
      <w:r>
        <w:rPr>
          <w:rFonts w:hint="eastAsia"/>
        </w:rPr>
        <w:t>from</w:t>
      </w:r>
      <w:r>
        <w:t xml:space="preserve">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rPr>
          <w:highlight w:val="yellow"/>
        </w:rPr>
        <w:t xml:space="preserve"> </w:t>
      </w:r>
      <w:r>
        <w:t>soil</w:t>
      </w:r>
      <w:r>
        <w:rPr>
          <w:rFonts w:hint="eastAsia"/>
        </w:rPr>
        <w:t xml:space="preserve"> sampled </w:t>
      </w:r>
      <w:r>
        <w:t>on</w:t>
      </w:r>
      <w:r>
        <w:rPr>
          <w:rFonts w:hint="eastAsia"/>
        </w:rPr>
        <w:t xml:space="preserve"> the 9th and 19th day after sowing</w:t>
      </w:r>
      <w:r>
        <w:t>.</w:t>
      </w:r>
    </w:p>
    <w:tbl>
      <w:tblPr>
        <w:tblStyle w:val="8"/>
        <w:tblW w:w="4486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3"/>
        <w:gridCol w:w="1453"/>
        <w:gridCol w:w="1453"/>
        <w:gridCol w:w="1453"/>
        <w:gridCol w:w="145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vMerge w:val="restar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eastAsia="黑体"/>
              </w:rPr>
              <w:t>C</w:t>
            </w:r>
            <w:r>
              <w:rPr>
                <w:rFonts w:eastAsia="黑体"/>
              </w:rPr>
              <w:t>arbon source</w:t>
            </w:r>
          </w:p>
        </w:tc>
        <w:tc>
          <w:tcPr>
            <w:tcW w:w="1642" w:type="pct"/>
            <w:gridSpan w:val="2"/>
            <w:tcBorders>
              <w:top w:val="single" w:color="auto" w:sz="12" w:space="0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9th day</w:t>
            </w:r>
          </w:p>
        </w:tc>
        <w:tc>
          <w:tcPr>
            <w:tcW w:w="1643" w:type="pct"/>
            <w:gridSpan w:val="2"/>
            <w:tcBorders>
              <w:top w:val="single" w:color="auto" w:sz="12" w:space="0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19th day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vMerge w:val="continue"/>
            <w:tcBorders>
              <w:top w:val="nil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</w:p>
        </w:tc>
        <w:tc>
          <w:tcPr>
            <w:tcW w:w="821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PC1</w:t>
            </w:r>
          </w:p>
        </w:tc>
        <w:tc>
          <w:tcPr>
            <w:tcW w:w="821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PC2</w:t>
            </w:r>
          </w:p>
        </w:tc>
        <w:tc>
          <w:tcPr>
            <w:tcW w:w="821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PC1</w:t>
            </w:r>
          </w:p>
        </w:tc>
        <w:tc>
          <w:tcPr>
            <w:tcW w:w="821" w:type="pct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PC2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Carbohydrates</w:t>
            </w:r>
          </w:p>
        </w:tc>
        <w:tc>
          <w:tcPr>
            <w:tcW w:w="821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w="821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821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821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Amino acids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Carboxylic acids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Polymers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Amines/amides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71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Miscellaneous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821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/>
    <w:p>
      <w:pPr>
        <w:spacing w:line="480" w:lineRule="auto"/>
        <w:rPr>
          <w:rFonts w:eastAsia="黑体"/>
          <w:kern w:val="0"/>
          <w:szCs w:val="20"/>
        </w:rPr>
      </w:pPr>
      <w:r>
        <w:rPr>
          <w:rFonts w:eastAsia="黑体"/>
          <w:kern w:val="0"/>
          <w:szCs w:val="20"/>
        </w:rPr>
        <w:br w:type="page"/>
      </w:r>
      <w:r>
        <w:rPr>
          <w:rFonts w:eastAsia="黑体"/>
          <w:b/>
        </w:rPr>
        <w:t xml:space="preserve">Table S4 </w:t>
      </w:r>
      <w:r>
        <w:rPr>
          <w:rFonts w:eastAsia="黑体"/>
        </w:rPr>
        <w:t xml:space="preserve">Bacterial community richness and diversity indexes of wheat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>the 9th and 19th day after sowing</w:t>
      </w:r>
      <w:r>
        <w:t>.</w:t>
      </w:r>
    </w:p>
    <w:tbl>
      <w:tblPr>
        <w:tblStyle w:val="8"/>
        <w:tblW w:w="495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639"/>
        <w:gridCol w:w="920"/>
        <w:gridCol w:w="1836"/>
        <w:gridCol w:w="1853"/>
        <w:gridCol w:w="1420"/>
        <w:gridCol w:w="1420"/>
        <w:gridCol w:w="1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Time</w:t>
            </w:r>
          </w:p>
        </w:tc>
        <w:tc>
          <w:tcPr>
            <w:tcW w:w="32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Tr</w:t>
            </w:r>
          </w:p>
        </w:tc>
        <w:tc>
          <w:tcPr>
            <w:tcW w:w="471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OUT</w:t>
            </w:r>
          </w:p>
        </w:tc>
        <w:tc>
          <w:tcPr>
            <w:tcW w:w="94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ACE</w:t>
            </w:r>
          </w:p>
        </w:tc>
        <w:tc>
          <w:tcPr>
            <w:tcW w:w="949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Chao1</w:t>
            </w:r>
          </w:p>
        </w:tc>
        <w:tc>
          <w:tcPr>
            <w:tcW w:w="72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Simpson</w:t>
            </w:r>
          </w:p>
        </w:tc>
        <w:tc>
          <w:tcPr>
            <w:tcW w:w="727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Shannon</w:t>
            </w:r>
          </w:p>
        </w:tc>
        <w:tc>
          <w:tcPr>
            <w:tcW w:w="540" w:type="pct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Coverage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 d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1921.00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2239.68±25.56a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2209.86±39.80a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6.40±0.03ab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1943.33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2229.71±25.56a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2223.62±45.81a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6.44±0.01a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98.43%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1907.67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2193.34±31.28a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2178.60±23.53a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6.38±0.03ab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98.44%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1905.33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2236.00±63.30a</w:t>
            </w:r>
          </w:p>
        </w:tc>
        <w:tc>
          <w:tcPr>
            <w:tcW w:w="94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2203.26±62.74a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6.34±0.09b</w:t>
            </w:r>
          </w:p>
        </w:tc>
        <w:tc>
          <w:tcPr>
            <w:tcW w:w="54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19 d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1964.33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2275.42±32.84a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2249.46±36.29a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6.44±0.02a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1924.00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2245.42±54.32a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2221.40±73.78a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6.39±0.02a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1950.33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2254.98±38.39a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2218.60±26.376a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6.42±0.03a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318" w:type="pct"/>
            <w:vMerge w:val="continue"/>
            <w:tcBorders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1925.00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2238.07±84,65a</w:t>
            </w:r>
          </w:p>
        </w:tc>
        <w:tc>
          <w:tcPr>
            <w:tcW w:w="94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2223.11±70.41a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0.00±0.00a</w:t>
            </w:r>
          </w:p>
        </w:tc>
        <w:tc>
          <w:tcPr>
            <w:tcW w:w="72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6.37±0.06a</w:t>
            </w:r>
          </w:p>
        </w:tc>
        <w:tc>
          <w:tcPr>
            <w:tcW w:w="54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98.36%</w:t>
            </w:r>
          </w:p>
        </w:tc>
      </w:tr>
    </w:tbl>
    <w:p>
      <w:pPr>
        <w:widowControl/>
        <w:spacing w:line="480" w:lineRule="auto"/>
      </w:pPr>
      <w:r>
        <w:rPr>
          <w:i/>
        </w:rPr>
        <w:t>Note</w:t>
      </w:r>
      <w:r>
        <w:rPr>
          <w:rFonts w:hint="eastAsia"/>
        </w:rPr>
        <w:t xml:space="preserve">: Tr, </w:t>
      </w:r>
      <w:r>
        <w:t>t</w:t>
      </w:r>
      <w:r>
        <w:rPr>
          <w:rFonts w:hint="eastAsia"/>
        </w:rPr>
        <w:t xml:space="preserve">reatments; CK0, no </w:t>
      </w:r>
      <w:r>
        <w:t>microorganism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>; CK1, only</w:t>
      </w:r>
      <w:r>
        <w:rPr>
          <w:rFonts w:hint="eastAsia"/>
          <w:i/>
        </w:rPr>
        <w:t xml:space="preserve"> Ggt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 xml:space="preserve">; Z1, </w:t>
      </w:r>
      <w:r>
        <w:t>inoculated</w:t>
      </w:r>
      <w:r>
        <w:rPr>
          <w:rFonts w:hint="eastAsia"/>
        </w:rPr>
        <w:t xml:space="preserve"> with </w:t>
      </w:r>
      <w:r>
        <w:rPr>
          <w:rFonts w:hint="eastAsia"/>
          <w:i/>
        </w:rPr>
        <w:t>Ggt</w:t>
      </w:r>
      <w:r>
        <w:rPr>
          <w:rFonts w:hint="eastAsia"/>
        </w:rPr>
        <w:t xml:space="preserve"> and Z-14 when wheat was planted; Z2, treated the same as Z1 and each pot </w:t>
      </w:r>
      <w:r>
        <w:t xml:space="preserve">was irrigated with 20 mL </w:t>
      </w:r>
      <w:r>
        <w:rPr>
          <w:rFonts w:hint="eastAsia"/>
        </w:rPr>
        <w:t xml:space="preserve">of Z-14 broth </w:t>
      </w:r>
      <w:r>
        <w:t xml:space="preserve">on the </w:t>
      </w:r>
      <w:r>
        <w:rPr>
          <w:rFonts w:hint="eastAsia"/>
        </w:rPr>
        <w:t>7</w:t>
      </w:r>
      <w:r>
        <w:t>th</w:t>
      </w:r>
      <w:r>
        <w:rPr>
          <w:rFonts w:hint="eastAsia"/>
        </w:rPr>
        <w:t xml:space="preserve"> day</w:t>
      </w:r>
      <w:r>
        <w:t xml:space="preserve"> after </w:t>
      </w:r>
      <w:r>
        <w:rPr>
          <w:rFonts w:hint="eastAsia"/>
        </w:rPr>
        <w:t xml:space="preserve">planting. </w:t>
      </w:r>
      <w:r>
        <w:t>Different lowercase letters in the same column indicate significant differences between treatments at the 5% level (</w:t>
      </w:r>
      <w:r>
        <w:rPr>
          <w:i/>
        </w:rPr>
        <w:t>P</w:t>
      </w:r>
      <w:r>
        <w:t xml:space="preserve"> &lt; 0.05). </w:t>
      </w: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widowControl/>
        <w:tabs>
          <w:tab w:val="clear" w:pos="6510"/>
        </w:tabs>
        <w:jc w:val="left"/>
        <w:sectPr>
          <w:footerReference r:id="rId3" w:type="default"/>
          <w:footerReference r:id="rId4" w:type="even"/>
          <w:pgSz w:w="11906" w:h="16838"/>
          <w:pgMar w:top="1440" w:right="1080" w:bottom="1440" w:left="1080" w:header="851" w:footer="992" w:gutter="0"/>
          <w:cols w:space="425" w:num="1"/>
          <w:docGrid w:type="lines" w:linePitch="326" w:charSpace="0"/>
        </w:sectPr>
      </w:pPr>
    </w:p>
    <w:p>
      <w:pPr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>Table S5</w:t>
      </w:r>
      <w:r>
        <w:rPr>
          <w:rFonts w:eastAsia="黑体"/>
        </w:rPr>
        <w:t xml:space="preserve"> Relative abundance of </w:t>
      </w:r>
      <w:r>
        <w:rPr>
          <w:rFonts w:hint="eastAsia" w:eastAsia="黑体"/>
        </w:rPr>
        <w:t>bacterial</w:t>
      </w:r>
      <w:r>
        <w:rPr>
          <w:rFonts w:eastAsia="黑体"/>
        </w:rPr>
        <w:t xml:space="preserve"> community structure </w:t>
      </w:r>
      <w:r>
        <w:t xml:space="preserve">in wheat </w:t>
      </w:r>
      <w:r>
        <w:rPr>
          <w:highlight w:val="yellow"/>
        </w:rPr>
        <w:t>rhizospher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 xml:space="preserve">the 9th and 19th day after sowing </w:t>
      </w:r>
      <w:r>
        <w:rPr>
          <w:rFonts w:hint="eastAsia" w:eastAsia="黑体"/>
        </w:rPr>
        <w:t>(</w:t>
      </w:r>
      <w:r>
        <w:rPr>
          <w:rFonts w:eastAsia="黑体"/>
        </w:rPr>
        <w:t>at the phylum level</w:t>
      </w:r>
      <w:r>
        <w:rPr>
          <w:rFonts w:hint="eastAsia" w:eastAsia="黑体"/>
        </w:rPr>
        <w:t>)</w:t>
      </w:r>
      <w:r>
        <w:rPr>
          <w:rFonts w:eastAsia="黑体"/>
        </w:rPr>
        <w:t>.</w:t>
      </w:r>
    </w:p>
    <w:tbl>
      <w:tblPr>
        <w:tblStyle w:val="9"/>
        <w:tblW w:w="14034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127"/>
        <w:gridCol w:w="1488"/>
        <w:gridCol w:w="1488"/>
        <w:gridCol w:w="1489"/>
        <w:gridCol w:w="1488"/>
        <w:gridCol w:w="1488"/>
        <w:gridCol w:w="1489"/>
        <w:gridCol w:w="1488"/>
        <w:gridCol w:w="14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hint="eastAsia" w:eastAsiaTheme="minorEastAsia"/>
                <w:kern w:val="0"/>
              </w:rPr>
              <w:t>P</w:t>
            </w:r>
            <w:r>
              <w:rPr>
                <w:rFonts w:eastAsiaTheme="minorEastAsia"/>
                <w:kern w:val="0"/>
              </w:rPr>
              <w:t>hylum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CK0_9 (%)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CK1_9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Z1_9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Z2_9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CK0_19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CK1_19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Z1_19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  <w:tc>
          <w:tcPr>
            <w:tcW w:w="148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Z2_19</w:t>
            </w:r>
            <w:r>
              <w:rPr>
                <w:rFonts w:hint="eastAsia"/>
              </w:rPr>
              <w:t xml:space="preserve"> </w:t>
            </w:r>
            <w: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Actinobacteria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35</w:t>
            </w:r>
            <w:r>
              <w:rPr>
                <w:rFonts w:hint="eastAsia"/>
              </w:rPr>
              <w:t>.</w:t>
            </w:r>
            <w:r>
              <w:t>62±</w:t>
            </w:r>
            <w:r>
              <w:rPr>
                <w:rFonts w:hint="eastAsia"/>
              </w:rPr>
              <w:t>1.19a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34</w:t>
            </w:r>
            <w:r>
              <w:rPr>
                <w:rFonts w:hint="eastAsia"/>
                <w:kern w:val="0"/>
              </w:rPr>
              <w:t>.</w:t>
            </w:r>
            <w:r>
              <w:rPr>
                <w:kern w:val="0"/>
              </w:rPr>
              <w:t>48</w:t>
            </w:r>
            <w:r>
              <w:t>±</w:t>
            </w:r>
            <w:r>
              <w:rPr>
                <w:rFonts w:hint="eastAsia"/>
              </w:rPr>
              <w:t>0.45a</w:t>
            </w:r>
          </w:p>
        </w:tc>
        <w:tc>
          <w:tcPr>
            <w:tcW w:w="1489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35</w:t>
            </w:r>
            <w:r>
              <w:rPr>
                <w:rFonts w:hint="eastAsia"/>
                <w:kern w:val="0"/>
              </w:rPr>
              <w:t>.</w:t>
            </w:r>
            <w:r>
              <w:rPr>
                <w:kern w:val="0"/>
              </w:rPr>
              <w:t>5</w:t>
            </w:r>
            <w:r>
              <w:rPr>
                <w:rFonts w:hint="eastAsia"/>
                <w:kern w:val="0"/>
              </w:rPr>
              <w:t>5</w:t>
            </w:r>
            <w:r>
              <w:t>±</w:t>
            </w:r>
            <w:r>
              <w:rPr>
                <w:rFonts w:hint="eastAsia"/>
              </w:rPr>
              <w:t>0.55a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33</w:t>
            </w:r>
            <w:r>
              <w:rPr>
                <w:rFonts w:hint="eastAsia"/>
                <w:kern w:val="0"/>
              </w:rPr>
              <w:t>.</w:t>
            </w: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</w:t>
            </w:r>
            <w:r>
              <w:t>±</w:t>
            </w:r>
            <w:r>
              <w:rPr>
                <w:rFonts w:hint="eastAsia"/>
              </w:rPr>
              <w:t>3.03ab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32</w:t>
            </w:r>
            <w:r>
              <w:rPr>
                <w:rFonts w:hint="eastAsia"/>
                <w:kern w:val="0"/>
              </w:rPr>
              <w:t>.</w:t>
            </w:r>
            <w:r>
              <w:rPr>
                <w:kern w:val="0"/>
              </w:rPr>
              <w:t>32</w:t>
            </w:r>
            <w:r>
              <w:t>±</w:t>
            </w:r>
            <w:r>
              <w:rPr>
                <w:rFonts w:hint="eastAsia"/>
              </w:rPr>
              <w:t>2.20ab</w:t>
            </w:r>
          </w:p>
        </w:tc>
        <w:tc>
          <w:tcPr>
            <w:tcW w:w="1489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33</w:t>
            </w:r>
            <w:r>
              <w:rPr>
                <w:rFonts w:hint="eastAsia"/>
                <w:kern w:val="0"/>
              </w:rPr>
              <w:t>.40</w:t>
            </w:r>
            <w:r>
              <w:t>±</w:t>
            </w:r>
            <w:r>
              <w:rPr>
                <w:rFonts w:hint="eastAsia"/>
              </w:rPr>
              <w:t>1.34ab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29</w:t>
            </w:r>
            <w:r>
              <w:rPr>
                <w:rFonts w:hint="eastAsia"/>
                <w:kern w:val="0"/>
              </w:rPr>
              <w:t>.</w:t>
            </w:r>
            <w:r>
              <w:rPr>
                <w:kern w:val="0"/>
              </w:rPr>
              <w:t>88</w:t>
            </w:r>
            <w:r>
              <w:t>±</w:t>
            </w:r>
            <w:r>
              <w:rPr>
                <w:rFonts w:hint="eastAsia"/>
              </w:rPr>
              <w:t>2.41b</w:t>
            </w:r>
          </w:p>
        </w:tc>
        <w:tc>
          <w:tcPr>
            <w:tcW w:w="1489" w:type="dxa"/>
            <w:tcBorders>
              <w:top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4.00</w:t>
            </w:r>
            <w:r>
              <w:t>±</w:t>
            </w:r>
            <w:r>
              <w:rPr>
                <w:rFonts w:hint="eastAsia"/>
              </w:rPr>
              <w:t>4.62ab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Proteobacteria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21.05</w:t>
            </w:r>
            <w:r>
              <w:t>±</w:t>
            </w:r>
            <w:r>
              <w:rPr>
                <w:rFonts w:eastAsia="黑体"/>
                <w:kern w:val="0"/>
              </w:rPr>
              <w:t>0.6</w:t>
            </w:r>
            <w:r>
              <w:rPr>
                <w:rFonts w:hint="eastAsia" w:eastAsia="黑体"/>
                <w:kern w:val="0"/>
              </w:rPr>
              <w:t>5a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22.51</w:t>
            </w:r>
            <w:r>
              <w:t>±</w:t>
            </w:r>
            <w:r>
              <w:rPr>
                <w:rFonts w:eastAsia="黑体"/>
                <w:kern w:val="0"/>
              </w:rPr>
              <w:t>1.87</w:t>
            </w:r>
            <w:r>
              <w:rPr>
                <w:rFonts w:hint="eastAsia" w:eastAsia="黑体"/>
                <w:kern w:val="0"/>
              </w:rPr>
              <w:t>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22.97</w:t>
            </w:r>
            <w:r>
              <w:t>±</w:t>
            </w:r>
            <w:r>
              <w:rPr>
                <w:rFonts w:eastAsia="黑体"/>
                <w:kern w:val="0"/>
              </w:rPr>
              <w:t>4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4</w:t>
            </w:r>
            <w:r>
              <w:rPr>
                <w:rFonts w:hint="eastAsia" w:eastAsia="黑体"/>
                <w:kern w:val="0"/>
              </w:rPr>
              <w:t>4a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23.90</w:t>
            </w:r>
            <w:r>
              <w:t>±</w:t>
            </w:r>
            <w:r>
              <w:rPr>
                <w:rFonts w:eastAsia="黑体"/>
                <w:kern w:val="0"/>
              </w:rPr>
              <w:t>5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2</w:t>
            </w:r>
            <w:r>
              <w:rPr>
                <w:rFonts w:hint="eastAsia" w:eastAsia="黑体"/>
                <w:kern w:val="0"/>
              </w:rPr>
              <w:t>5a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19.90</w:t>
            </w:r>
            <w:r>
              <w:t>±</w:t>
            </w:r>
            <w:r>
              <w:rPr>
                <w:rFonts w:eastAsia="黑体"/>
                <w:kern w:val="0"/>
              </w:rPr>
              <w:t>2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15</w:t>
            </w:r>
            <w:r>
              <w:rPr>
                <w:rFonts w:hint="eastAsia" w:eastAsia="黑体"/>
                <w:kern w:val="0"/>
              </w:rPr>
              <w:t>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19.32</w:t>
            </w:r>
            <w:r>
              <w:t>±</w:t>
            </w:r>
            <w:r>
              <w:rPr>
                <w:rFonts w:eastAsia="黑体"/>
                <w:kern w:val="0"/>
              </w:rPr>
              <w:t>2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23</w:t>
            </w:r>
            <w:r>
              <w:rPr>
                <w:rFonts w:hint="eastAsia" w:eastAsia="黑体"/>
                <w:kern w:val="0"/>
              </w:rPr>
              <w:t>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18.98</w:t>
            </w:r>
            <w:r>
              <w:t>±</w:t>
            </w:r>
            <w:r>
              <w:rPr>
                <w:rFonts w:eastAsia="黑体"/>
                <w:kern w:val="0"/>
              </w:rPr>
              <w:t>1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45</w:t>
            </w:r>
            <w:r>
              <w:rPr>
                <w:rFonts w:hint="eastAsia" w:eastAsia="黑体"/>
                <w:kern w:val="0"/>
              </w:rPr>
              <w:t>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kern w:val="0"/>
              </w:rPr>
              <w:t>23.90</w:t>
            </w:r>
            <w:r>
              <w:t>±</w:t>
            </w:r>
            <w:r>
              <w:rPr>
                <w:rFonts w:eastAsia="黑体"/>
                <w:kern w:val="0"/>
              </w:rPr>
              <w:t>5</w:t>
            </w:r>
            <w:r>
              <w:rPr>
                <w:rFonts w:hint="eastAsia" w:eastAsia="黑体"/>
                <w:kern w:val="0"/>
              </w:rPr>
              <w:t>.</w:t>
            </w:r>
            <w:r>
              <w:rPr>
                <w:rFonts w:eastAsia="黑体"/>
                <w:kern w:val="0"/>
              </w:rPr>
              <w:t>2</w:t>
            </w:r>
            <w:r>
              <w:rPr>
                <w:rFonts w:hint="eastAsia" w:eastAsia="黑体"/>
                <w:kern w:val="0"/>
              </w:rPr>
              <w:t>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Acidobacteria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15.88±2.11a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14.06±2.81a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13.59</w:t>
            </w:r>
            <w:r>
              <w:t>±</w:t>
            </w:r>
            <w:r>
              <w:rPr>
                <w:rFonts w:eastAsia="黑体"/>
                <w:kern w:val="0"/>
              </w:rPr>
              <w:t>5.21a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13.52±4.31a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18.76±4.31a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17.41±4.14a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22.60±5.77a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15.21±9.28a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Chloroflexi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11.30±0.30bc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10.28±0.70bc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10.17±2.37bc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9.40±1.76c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12.25±1.24ab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13.92±0.68a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11.35±0.55bc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9.95±1.88bc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Firmicutes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3.24±0.17cde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2.90±0.37cde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3.92±0.80c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6.21±1.07a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2.81±0.47de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2.45±0.09e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3.73±0.53cd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5.09±0.17b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Gemmatimonadota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2.50±0.06a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2.66±0.31a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2.56±0.41a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2.44±0.38a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2.45±0.34a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2.52±0.24a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2.44±0.32a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2.57±0.46a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Myxococcota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2.24±0.06a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2.86±0.41a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2.65±0.55a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2.46±0.48a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2.39±0.38a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2.35±0.37a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2.42±0.30a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2.65±0.50a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Methylomirabilota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1.81±0.13a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2.38±0.50a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1.83±0.01a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2.27±0.86a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2.01±0.13a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2.07±0.20a</w:t>
            </w:r>
          </w:p>
        </w:tc>
        <w:tc>
          <w:tcPr>
            <w:tcW w:w="1488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1.99±0.13a</w:t>
            </w:r>
          </w:p>
        </w:tc>
        <w:tc>
          <w:tcPr>
            <w:tcW w:w="1489" w:type="dxa"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rPr>
                <w:rFonts w:eastAsia="黑体"/>
                <w:kern w:val="0"/>
              </w:rPr>
              <w:t>1.93±0.12a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70" w:hRule="atLeast"/>
        </w:trPr>
        <w:tc>
          <w:tcPr>
            <w:tcW w:w="2127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</w:pPr>
            <w:r>
              <w:t>Bacteroidota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1.75±0.33a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2.28±0.47a</w:t>
            </w:r>
          </w:p>
        </w:tc>
        <w:tc>
          <w:tcPr>
            <w:tcW w:w="1489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1.81±0.44a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1.99±0.14a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1.66±0.13a</w:t>
            </w:r>
          </w:p>
        </w:tc>
        <w:tc>
          <w:tcPr>
            <w:tcW w:w="1489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1.75±0.41a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1.76±0.18a</w:t>
            </w:r>
          </w:p>
        </w:tc>
        <w:tc>
          <w:tcPr>
            <w:tcW w:w="1489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rFonts w:eastAsia="黑体"/>
                <w:kern w:val="0"/>
              </w:rPr>
            </w:pPr>
            <w:r>
              <w:t>2.06±0.60a</w:t>
            </w:r>
          </w:p>
        </w:tc>
      </w:tr>
    </w:tbl>
    <w:p>
      <w:pPr>
        <w:widowControl/>
        <w:spacing w:line="480" w:lineRule="auto"/>
      </w:pPr>
      <w:r>
        <w:rPr>
          <w:i/>
        </w:rPr>
        <w:t>Note</w:t>
      </w:r>
      <w:r>
        <w:rPr>
          <w:rFonts w:hint="eastAsia"/>
        </w:rPr>
        <w:t xml:space="preserve">: CK0, no </w:t>
      </w:r>
      <w:r>
        <w:t>microorganism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>; CK1, only</w:t>
      </w:r>
      <w:r>
        <w:rPr>
          <w:rFonts w:hint="eastAsia"/>
          <w:i/>
        </w:rPr>
        <w:t xml:space="preserve"> Ggt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 xml:space="preserve">; Z1, </w:t>
      </w:r>
      <w:r>
        <w:t>inoculated</w:t>
      </w:r>
      <w:r>
        <w:rPr>
          <w:rFonts w:hint="eastAsia"/>
        </w:rPr>
        <w:t xml:space="preserve"> with </w:t>
      </w:r>
      <w:r>
        <w:rPr>
          <w:rFonts w:hint="eastAsia"/>
          <w:i/>
        </w:rPr>
        <w:t>Ggt</w:t>
      </w:r>
      <w:r>
        <w:rPr>
          <w:rFonts w:hint="eastAsia"/>
        </w:rPr>
        <w:t xml:space="preserve"> and Z-14 when wheat was planted; Z2, treated the same as Z1 and each pot </w:t>
      </w:r>
      <w:r>
        <w:t xml:space="preserve">was irrigated with 20 mL </w:t>
      </w:r>
      <w:r>
        <w:rPr>
          <w:rFonts w:hint="eastAsia"/>
        </w:rPr>
        <w:t xml:space="preserve">of Z-14 broth </w:t>
      </w:r>
      <w:r>
        <w:t xml:space="preserve">on the </w:t>
      </w:r>
      <w:r>
        <w:rPr>
          <w:rFonts w:hint="eastAsia"/>
        </w:rPr>
        <w:t>7</w:t>
      </w:r>
      <w:r>
        <w:t>th</w:t>
      </w:r>
      <w:r>
        <w:rPr>
          <w:rFonts w:hint="eastAsia"/>
        </w:rPr>
        <w:t xml:space="preserve"> day</w:t>
      </w:r>
      <w:r>
        <w:t xml:space="preserve"> after </w:t>
      </w:r>
      <w:r>
        <w:rPr>
          <w:rFonts w:hint="eastAsia"/>
        </w:rPr>
        <w:t xml:space="preserve">planting. </w:t>
      </w:r>
      <w:r>
        <w:t xml:space="preserve">The </w:t>
      </w:r>
      <w:r>
        <w:rPr>
          <w:rFonts w:hint="eastAsia"/>
        </w:rPr>
        <w:t xml:space="preserve">9 and 19 </w:t>
      </w:r>
      <w:r>
        <w:t xml:space="preserve">denote </w:t>
      </w:r>
      <w:r>
        <w:rPr>
          <w:rFonts w:hint="eastAsia"/>
        </w:rPr>
        <w:t xml:space="preserve">the </w:t>
      </w:r>
      <w:r>
        <w:t>set of soil</w:t>
      </w:r>
      <w:r>
        <w:rPr>
          <w:rFonts w:hint="eastAsia"/>
        </w:rPr>
        <w:t xml:space="preserve"> </w:t>
      </w:r>
      <w:r>
        <w:t>samples respectively taken on the</w:t>
      </w:r>
      <w:r>
        <w:rPr>
          <w:rFonts w:hint="eastAsia"/>
        </w:rPr>
        <w:t xml:space="preserve"> 9th and 19th day after planting. </w:t>
      </w:r>
      <w:r>
        <w:t>Values shown are the mean of three replicates</w:t>
      </w:r>
      <w:r>
        <w:rPr>
          <w:rFonts w:hint="eastAsia"/>
        </w:rPr>
        <w:t xml:space="preserve"> </w:t>
      </w:r>
      <w:r>
        <w:t>±</w:t>
      </w:r>
      <w:r>
        <w:rPr>
          <w:rFonts w:hint="eastAsia"/>
        </w:rPr>
        <w:t xml:space="preserve"> </w:t>
      </w:r>
      <w:r>
        <w:t>SD (standard deviation).</w:t>
      </w:r>
      <w:r>
        <w:rPr>
          <w:rFonts w:hint="eastAsia"/>
        </w:rPr>
        <w:t xml:space="preserve"> </w:t>
      </w:r>
      <w:r>
        <w:t xml:space="preserve">Different lowercase letters within the same </w:t>
      </w:r>
      <w:r>
        <w:rPr>
          <w:rFonts w:hint="eastAsia"/>
        </w:rPr>
        <w:t xml:space="preserve">row </w:t>
      </w:r>
      <w:r>
        <w:t>indicate significant differences between treatments at the 5% level (</w:t>
      </w:r>
      <w:r>
        <w:rPr>
          <w:i/>
        </w:rPr>
        <w:t>P</w:t>
      </w:r>
      <w:r>
        <w:t xml:space="preserve"> &lt; 0.05). The same</w:t>
      </w:r>
      <w:r>
        <w:rPr>
          <w:rFonts w:hint="eastAsia"/>
        </w:rPr>
        <w:t xml:space="preserve"> </w:t>
      </w:r>
      <w:r>
        <w:t>below.</w:t>
      </w:r>
    </w:p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</w:pPr>
    </w:p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</w:pPr>
    </w:p>
    <w:p>
      <w:pPr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 xml:space="preserve">Table S6 </w:t>
      </w:r>
      <w:r>
        <w:rPr>
          <w:rFonts w:eastAsia="黑体"/>
        </w:rPr>
        <w:t xml:space="preserve">Relative abundance of bacterial community structure in wheat </w:t>
      </w:r>
      <w:r>
        <w:rPr>
          <w:rFonts w:eastAsia="黑体"/>
          <w:highlight w:val="yellow"/>
        </w:rPr>
        <w:t>rhizospher</w:t>
      </w:r>
      <w:r>
        <w:rPr>
          <w:rFonts w:hint="eastAsia" w:eastAsia="黑体"/>
          <w:highlight w:val="yellow"/>
          <w:lang w:val="en-US" w:eastAsia="zh-CN"/>
        </w:rPr>
        <w:t>ic</w:t>
      </w:r>
      <w:r>
        <w:rPr>
          <w:rFonts w:eastAsia="黑体"/>
        </w:rPr>
        <w:t xml:space="preserve"> soil sampled on the 9th and 19th day after </w:t>
      </w:r>
      <w:r>
        <w:rPr>
          <w:rFonts w:hint="eastAsia" w:eastAsia="黑体"/>
        </w:rPr>
        <w:t>sowing</w:t>
      </w:r>
      <w:r>
        <w:rPr>
          <w:rFonts w:eastAsia="黑体"/>
        </w:rPr>
        <w:t xml:space="preserve"> (at the genus level).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1488"/>
        <w:gridCol w:w="1489"/>
        <w:gridCol w:w="1465"/>
        <w:gridCol w:w="1465"/>
        <w:gridCol w:w="1505"/>
        <w:gridCol w:w="1505"/>
        <w:gridCol w:w="1481"/>
        <w:gridCol w:w="14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Genus</w:t>
            </w:r>
          </w:p>
        </w:tc>
        <w:tc>
          <w:tcPr>
            <w:tcW w:w="1488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CK0_9 (%)</w:t>
            </w:r>
          </w:p>
        </w:tc>
        <w:tc>
          <w:tcPr>
            <w:tcW w:w="148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CK1_9 (%)</w:t>
            </w:r>
          </w:p>
        </w:tc>
        <w:tc>
          <w:tcPr>
            <w:tcW w:w="146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Z1_9 (%)</w:t>
            </w:r>
          </w:p>
        </w:tc>
        <w:tc>
          <w:tcPr>
            <w:tcW w:w="146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Z2_9 (%)</w:t>
            </w:r>
          </w:p>
        </w:tc>
        <w:tc>
          <w:tcPr>
            <w:tcW w:w="150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CK0_19 (%)</w:t>
            </w:r>
          </w:p>
        </w:tc>
        <w:tc>
          <w:tcPr>
            <w:tcW w:w="150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CK1_19 (%)</w:t>
            </w:r>
          </w:p>
        </w:tc>
        <w:tc>
          <w:tcPr>
            <w:tcW w:w="148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Z1_19 (%)</w:t>
            </w:r>
          </w:p>
        </w:tc>
        <w:tc>
          <w:tcPr>
            <w:tcW w:w="148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Z2_19 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Vicinamibacterales</w:t>
            </w:r>
          </w:p>
        </w:tc>
        <w:tc>
          <w:tcPr>
            <w:tcW w:w="148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5.72±0.98a</w:t>
            </w:r>
          </w:p>
        </w:tc>
        <w:tc>
          <w:tcPr>
            <w:tcW w:w="148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4.53±1.18a</w:t>
            </w:r>
          </w:p>
        </w:tc>
        <w:tc>
          <w:tcPr>
            <w:tcW w:w="146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4.86±2.24a</w:t>
            </w:r>
          </w:p>
        </w:tc>
        <w:tc>
          <w:tcPr>
            <w:tcW w:w="146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5.21±4.04a</w:t>
            </w:r>
          </w:p>
        </w:tc>
        <w:tc>
          <w:tcPr>
            <w:tcW w:w="150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6.57±1.51a</w:t>
            </w:r>
          </w:p>
        </w:tc>
        <w:tc>
          <w:tcPr>
            <w:tcW w:w="150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5.76±1.41a</w:t>
            </w:r>
          </w:p>
        </w:tc>
        <w:tc>
          <w:tcPr>
            <w:tcW w:w="148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8.56±2.75a</w:t>
            </w:r>
          </w:p>
        </w:tc>
        <w:tc>
          <w:tcPr>
            <w:tcW w:w="148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5.27±3.94a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Vicinamibacteraceae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5.14±0.73a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4.39±0.89a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4.15±1.75a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4.22±3.16a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6.04±1.64a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5.44±1.59a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7.32±2.06a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4.64±3.27a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Gaiellales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3.67±0.19a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3.52±0.17a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4.00±0.58a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4.16±0.88a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3.50±0.35a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3.58±0.37a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3.21±0.28a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3.63±0.60a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Gaiella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3.43±0.01a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3.48±0.31a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3.64±0.55a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3.68±0.86a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3.33±0.31a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3.29±0.21a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3.03±0.25a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3.50±0.67a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KD4-96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3.62±0.16ab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2.62±0.57b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2.58±1.39b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2.19±1.22b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3.57±0.78ab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4.58±1.46a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3.36±0.26ab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2.46±1.17b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JG30-KF-CM45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2.79±0.13a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2.84±0.18a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2.91±0.10a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2.79±0.21a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3.04±0.14a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3.59±1.43a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2.81±0.15a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2.75±0.07a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Geminicoccaceae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2.65±0.04a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2.51±0.18a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2.62±0.16a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2.82±0.86a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2.42±0.25a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2.46±0.26a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2.31±0.18a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2.83±0.83a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Bacillus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1.32±0.18d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1.57±0.19d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2.73±0.55c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4.74±0.80a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1.48±0.29d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1.24±0.06d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2.67±0.37c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3.79±0.30b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Nocardioides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2.48±0.19a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2.73±1.20a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2.60±0.33a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1.67±0.39a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1.99±0.10a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1.81±0.07a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1.84±0.27a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2.96±1.43a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67-14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2.29±0.04a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2.17±0.13a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2.32±0.26a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2.45±0.39a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2.22±0.41a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2.13±0.05a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2.02±0.23a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2.32±0.53a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MB-A2-108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2.24±0.10ab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1.90±0.45ab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1.57±0.74ab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1.27±0.81b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2.26±0.32ab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2.74±0.82a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2.16±0.25ab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1.75±0.88ab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Pseudarthrobacter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2.64±0.33a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1.71±0.36b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2.36±0.94ab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1.47±0.57b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1.99±0.06ab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1.86±0.19ab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1.84±0.14ab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1.54±0.49b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Gemmatimonadaceae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1.72±0.08a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1.84±0.29a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1.83±0.34a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1.77±0.39a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1.66±0.26a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1.74±0.18a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1.69±0.21a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1.85±0.38a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Solirubrobacter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2.05±0.03a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2.07±0.61a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1.75±0.09a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1.84±0.40a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1.61±0.32a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1.50±0.17a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1.45±0.14a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1.80±0.42a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Blastococcus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1.85±0.07a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1.58±0.04a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1.90±0.16a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1.90±0.41a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1.53±0.26a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1.68±0.22a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1.59±0.19a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1.92±0.40a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Streptomyces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1.51±0.10b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1.91±0.18a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1.49±0.13b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1.45±0.30b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1.41±0.15b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1.90±0.14a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1.29±0.03b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1.37±0.28b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Rokubacteriales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1.32±0.10a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1.74±0.33a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1.35±0.05a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1.69±0.63a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1.50±0.08a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1.56±0.16a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1.50±0.06a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1.43±0.12a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</w:pPr>
            <w:r>
              <w:t>RB41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1.17±0.07ab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1.20±0.25ab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1.05±0.34ab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0.92±0.54b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1.66±0.45ab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1.83±0.46a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1.66±0.30ab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1.36±0.69ab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Microvirga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</w:pPr>
            <w:r>
              <w:t>1.30±0.11a</w:t>
            </w:r>
          </w:p>
        </w:tc>
        <w:tc>
          <w:tcPr>
            <w:tcW w:w="1489" w:type="dxa"/>
            <w:vAlign w:val="center"/>
          </w:tcPr>
          <w:p>
            <w:pPr>
              <w:jc w:val="center"/>
            </w:pPr>
            <w:r>
              <w:t>1.34±0.06a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1.53±0.40a</w:t>
            </w:r>
          </w:p>
        </w:tc>
        <w:tc>
          <w:tcPr>
            <w:tcW w:w="1465" w:type="dxa"/>
            <w:vAlign w:val="center"/>
          </w:tcPr>
          <w:p>
            <w:pPr>
              <w:jc w:val="center"/>
            </w:pPr>
            <w:r>
              <w:t>1.43±0.39a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1.17±0.09a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</w:pPr>
            <w:r>
              <w:t>1.11±0.18a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1.12±0.09a</w:t>
            </w:r>
          </w:p>
        </w:tc>
        <w:tc>
          <w:tcPr>
            <w:tcW w:w="1481" w:type="dxa"/>
            <w:vAlign w:val="center"/>
          </w:tcPr>
          <w:p>
            <w:pPr>
              <w:jc w:val="center"/>
            </w:pPr>
            <w:r>
              <w:t>1.26±0.21a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29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MND1</w:t>
            </w:r>
          </w:p>
        </w:tc>
        <w:tc>
          <w:tcPr>
            <w:tcW w:w="1488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1.17±0.02a</w:t>
            </w:r>
          </w:p>
        </w:tc>
        <w:tc>
          <w:tcPr>
            <w:tcW w:w="1489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1.35±0.15a</w:t>
            </w:r>
          </w:p>
        </w:tc>
        <w:tc>
          <w:tcPr>
            <w:tcW w:w="146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1.26±0.22a</w:t>
            </w:r>
          </w:p>
        </w:tc>
        <w:tc>
          <w:tcPr>
            <w:tcW w:w="146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1.33±0.35a</w:t>
            </w:r>
          </w:p>
        </w:tc>
        <w:tc>
          <w:tcPr>
            <w:tcW w:w="150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1.25±0.19a</w:t>
            </w:r>
          </w:p>
        </w:tc>
        <w:tc>
          <w:tcPr>
            <w:tcW w:w="150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1.25±0.15a</w:t>
            </w:r>
          </w:p>
        </w:tc>
        <w:tc>
          <w:tcPr>
            <w:tcW w:w="1481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1.26±0.10a</w:t>
            </w:r>
          </w:p>
        </w:tc>
        <w:tc>
          <w:tcPr>
            <w:tcW w:w="1481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1.27±0.28a</w:t>
            </w:r>
          </w:p>
        </w:tc>
      </w:tr>
    </w:tbl>
    <w:p/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  <w:sectPr>
          <w:pgSz w:w="16838" w:h="11906" w:orient="landscape"/>
          <w:pgMar w:top="1077" w:right="1440" w:bottom="1077" w:left="1440" w:header="851" w:footer="992" w:gutter="0"/>
          <w:cols w:space="425" w:num="1"/>
          <w:docGrid w:type="linesAndChars" w:linePitch="326" w:charSpace="0"/>
        </w:sectPr>
      </w:pPr>
    </w:p>
    <w:p>
      <w:pPr>
        <w:spacing w:line="480" w:lineRule="auto"/>
      </w:pPr>
      <w:bookmarkStart w:id="2" w:name="OLE_LINK31"/>
      <w:bookmarkStart w:id="3" w:name="OLE_LINK32"/>
      <w:r>
        <w:rPr>
          <w:rFonts w:eastAsia="黑体"/>
          <w:b/>
        </w:rPr>
        <w:t>Table S</w:t>
      </w:r>
      <w:r>
        <w:rPr>
          <w:rFonts w:hint="eastAsia" w:eastAsia="黑体"/>
          <w:b/>
          <w:lang w:val="en-US" w:eastAsia="zh-CN"/>
        </w:rPr>
        <w:t>7</w:t>
      </w:r>
      <w:r>
        <w:rPr>
          <w:rFonts w:eastAsia="黑体"/>
        </w:rPr>
        <w:t xml:space="preserve"> Fungal community richness and diversity indexes </w:t>
      </w:r>
      <w:r>
        <w:t>of wheat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r</w:t>
      </w:r>
      <w:r>
        <w:rPr>
          <w:highlight w:val="yellow"/>
        </w:rPr>
        <w:t>hizospher</w:t>
      </w:r>
      <w:r>
        <w:rPr>
          <w:rFonts w:hint="eastAsia"/>
          <w:highlight w:val="yellow"/>
          <w:lang w:val="en-US" w:eastAsia="zh-CN"/>
        </w:rPr>
        <w:t>ic</w:t>
      </w:r>
      <w:r>
        <w:t xml:space="preserve"> soil</w:t>
      </w:r>
      <w:r>
        <w:rPr>
          <w:rFonts w:hint="eastAsia"/>
        </w:rPr>
        <w:t xml:space="preserve"> sampled </w:t>
      </w:r>
      <w:r>
        <w:t xml:space="preserve">on </w:t>
      </w:r>
      <w:r>
        <w:rPr>
          <w:rFonts w:hint="eastAsia"/>
        </w:rPr>
        <w:t>the 9th and 19th day after sowing</w:t>
      </w:r>
      <w:r>
        <w:t>.</w:t>
      </w:r>
    </w:p>
    <w:tbl>
      <w:tblPr>
        <w:tblStyle w:val="8"/>
        <w:tblpPr w:leftFromText="180" w:rightFromText="180" w:vertAnchor="text" w:horzAnchor="margin" w:tblpXSpec="center" w:tblpY="198"/>
        <w:tblW w:w="4949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676"/>
        <w:gridCol w:w="850"/>
        <w:gridCol w:w="1705"/>
        <w:gridCol w:w="1793"/>
        <w:gridCol w:w="1324"/>
        <w:gridCol w:w="1420"/>
        <w:gridCol w:w="128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Time</w:t>
            </w:r>
          </w:p>
        </w:tc>
        <w:tc>
          <w:tcPr>
            <w:tcW w:w="346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Tr</w:t>
            </w:r>
          </w:p>
        </w:tc>
        <w:tc>
          <w:tcPr>
            <w:tcW w:w="435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OUT</w:t>
            </w:r>
          </w:p>
        </w:tc>
        <w:tc>
          <w:tcPr>
            <w:tcW w:w="873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ACE</w:t>
            </w:r>
          </w:p>
        </w:tc>
        <w:tc>
          <w:tcPr>
            <w:tcW w:w="918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Chao1</w:t>
            </w:r>
          </w:p>
        </w:tc>
        <w:tc>
          <w:tcPr>
            <w:tcW w:w="678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Simpson</w:t>
            </w:r>
          </w:p>
        </w:tc>
        <w:tc>
          <w:tcPr>
            <w:tcW w:w="727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Shannon</w:t>
            </w:r>
          </w:p>
        </w:tc>
        <w:tc>
          <w:tcPr>
            <w:tcW w:w="656" w:type="pct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Coverage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restar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 xml:space="preserve"> </w:t>
            </w:r>
            <w:r>
              <w:rPr>
                <w:kern w:val="0"/>
              </w:rPr>
              <w:t>d</w:t>
            </w:r>
          </w:p>
        </w:tc>
        <w:tc>
          <w:tcPr>
            <w:tcW w:w="346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CK0</w:t>
            </w:r>
          </w:p>
        </w:tc>
        <w:tc>
          <w:tcPr>
            <w:tcW w:w="435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709.00</w:t>
            </w:r>
          </w:p>
        </w:tc>
        <w:tc>
          <w:tcPr>
            <w:tcW w:w="873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755.16±29.06a</w:t>
            </w:r>
          </w:p>
        </w:tc>
        <w:tc>
          <w:tcPr>
            <w:tcW w:w="918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760.53±34.99a</w:t>
            </w:r>
          </w:p>
        </w:tc>
        <w:tc>
          <w:tcPr>
            <w:tcW w:w="678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0.02±0.00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727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4.60±0.09a</w:t>
            </w:r>
          </w:p>
        </w:tc>
        <w:tc>
          <w:tcPr>
            <w:tcW w:w="656" w:type="pct"/>
            <w:tcBorders>
              <w:top w:val="single" w:color="auto" w:sz="8" w:space="0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CK1</w:t>
            </w:r>
          </w:p>
        </w:tc>
        <w:tc>
          <w:tcPr>
            <w:tcW w:w="43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662.00</w:t>
            </w:r>
          </w:p>
        </w:tc>
        <w:tc>
          <w:tcPr>
            <w:tcW w:w="873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695.38±30.68b</w:t>
            </w:r>
          </w:p>
        </w:tc>
        <w:tc>
          <w:tcPr>
            <w:tcW w:w="918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696.64±25.59b</w:t>
            </w:r>
          </w:p>
        </w:tc>
        <w:tc>
          <w:tcPr>
            <w:tcW w:w="678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0.02±0.00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727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4.62±0.07a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99.89%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Z1</w:t>
            </w:r>
          </w:p>
        </w:tc>
        <w:tc>
          <w:tcPr>
            <w:tcW w:w="435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660.67</w:t>
            </w:r>
          </w:p>
        </w:tc>
        <w:tc>
          <w:tcPr>
            <w:tcW w:w="873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693.92±38.38b</w:t>
            </w:r>
          </w:p>
        </w:tc>
        <w:tc>
          <w:tcPr>
            <w:tcW w:w="918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693.85±39.60b</w:t>
            </w:r>
          </w:p>
        </w:tc>
        <w:tc>
          <w:tcPr>
            <w:tcW w:w="678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0.02±0.00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727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4.68±0.10a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99.89%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tcBorders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Z2</w:t>
            </w:r>
          </w:p>
        </w:tc>
        <w:tc>
          <w:tcPr>
            <w:tcW w:w="435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649.00</w:t>
            </w:r>
          </w:p>
        </w:tc>
        <w:tc>
          <w:tcPr>
            <w:tcW w:w="873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697.56±10.47b</w:t>
            </w:r>
          </w:p>
        </w:tc>
        <w:tc>
          <w:tcPr>
            <w:tcW w:w="918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712.38±9.35ab</w:t>
            </w:r>
          </w:p>
        </w:tc>
        <w:tc>
          <w:tcPr>
            <w:tcW w:w="678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</w:t>
            </w:r>
            <w:r>
              <w:rPr>
                <w:rFonts w:hint="eastAsia"/>
                <w:kern w:val="0"/>
              </w:rPr>
              <w:t>2</w:t>
            </w:r>
            <w:r>
              <w:rPr>
                <w:kern w:val="0"/>
              </w:rPr>
              <w:t>±0.00a</w:t>
            </w:r>
          </w:p>
        </w:tc>
        <w:tc>
          <w:tcPr>
            <w:tcW w:w="727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</w:t>
            </w:r>
            <w:r>
              <w:rPr>
                <w:rFonts w:hint="eastAsia"/>
                <w:kern w:val="0"/>
              </w:rPr>
              <w:t>6</w:t>
            </w:r>
            <w:r>
              <w:rPr>
                <w:kern w:val="0"/>
              </w:rPr>
              <w:t>4±0.15</w:t>
            </w:r>
            <w:r>
              <w:rPr>
                <w:rFonts w:hint="eastAsia"/>
                <w:kern w:val="0"/>
              </w:rPr>
              <w:t>a</w:t>
            </w:r>
          </w:p>
        </w:tc>
        <w:tc>
          <w:tcPr>
            <w:tcW w:w="656" w:type="pct"/>
            <w:tcBorders>
              <w:top w:val="nil"/>
              <w:bottom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restar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kern w:val="0"/>
              </w:rPr>
            </w:pPr>
            <w:r>
              <w:rPr>
                <w:kern w:val="0"/>
              </w:rPr>
              <w:t>19</w:t>
            </w:r>
            <w:r>
              <w:rPr>
                <w:rFonts w:hint="eastAsia"/>
                <w:kern w:val="0"/>
              </w:rPr>
              <w:t xml:space="preserve"> </w:t>
            </w:r>
            <w:r>
              <w:rPr>
                <w:kern w:val="0"/>
              </w:rPr>
              <w:t>d</w:t>
            </w:r>
          </w:p>
        </w:tc>
        <w:tc>
          <w:tcPr>
            <w:tcW w:w="346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CK0</w:t>
            </w:r>
          </w:p>
        </w:tc>
        <w:tc>
          <w:tcPr>
            <w:tcW w:w="435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664.00</w:t>
            </w:r>
          </w:p>
        </w:tc>
        <w:tc>
          <w:tcPr>
            <w:tcW w:w="873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712.33±42.26a</w:t>
            </w:r>
          </w:p>
        </w:tc>
        <w:tc>
          <w:tcPr>
            <w:tcW w:w="918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709.84±40.62a</w:t>
            </w:r>
          </w:p>
        </w:tc>
        <w:tc>
          <w:tcPr>
            <w:tcW w:w="678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0.06±0.01a</w:t>
            </w:r>
          </w:p>
        </w:tc>
        <w:tc>
          <w:tcPr>
            <w:tcW w:w="727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4.18±0.05c</w:t>
            </w:r>
          </w:p>
        </w:tc>
        <w:tc>
          <w:tcPr>
            <w:tcW w:w="656" w:type="pct"/>
            <w:tcBorders>
              <w:top w:val="single" w:color="auto" w:sz="8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CK1</w:t>
            </w:r>
          </w:p>
        </w:tc>
        <w:tc>
          <w:tcPr>
            <w:tcW w:w="43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641.00</w:t>
            </w:r>
          </w:p>
        </w:tc>
        <w:tc>
          <w:tcPr>
            <w:tcW w:w="873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683.36±50.16a</w:t>
            </w:r>
          </w:p>
        </w:tc>
        <w:tc>
          <w:tcPr>
            <w:tcW w:w="91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691.76±45.36a</w:t>
            </w:r>
          </w:p>
        </w:tc>
        <w:tc>
          <w:tcPr>
            <w:tcW w:w="67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0.03±0.00b</w:t>
            </w:r>
          </w:p>
        </w:tc>
        <w:tc>
          <w:tcPr>
            <w:tcW w:w="727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4.50±0.02b</w:t>
            </w:r>
          </w:p>
        </w:tc>
        <w:tc>
          <w:tcPr>
            <w:tcW w:w="65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99.87%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Z1</w:t>
            </w:r>
          </w:p>
        </w:tc>
        <w:tc>
          <w:tcPr>
            <w:tcW w:w="43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655.67</w:t>
            </w:r>
          </w:p>
        </w:tc>
        <w:tc>
          <w:tcPr>
            <w:tcW w:w="873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690.66±43.20a</w:t>
            </w:r>
          </w:p>
        </w:tc>
        <w:tc>
          <w:tcPr>
            <w:tcW w:w="91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707.03±58.34a</w:t>
            </w:r>
          </w:p>
        </w:tc>
        <w:tc>
          <w:tcPr>
            <w:tcW w:w="67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0.03±0.02b</w:t>
            </w:r>
          </w:p>
        </w:tc>
        <w:tc>
          <w:tcPr>
            <w:tcW w:w="727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4.48±0.21b</w:t>
            </w:r>
          </w:p>
        </w:tc>
        <w:tc>
          <w:tcPr>
            <w:tcW w:w="65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99.88%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367" w:type="pct"/>
            <w:vMerge w:val="continue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4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Z2</w:t>
            </w:r>
          </w:p>
        </w:tc>
        <w:tc>
          <w:tcPr>
            <w:tcW w:w="435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t>641.67</w:t>
            </w:r>
          </w:p>
        </w:tc>
        <w:tc>
          <w:tcPr>
            <w:tcW w:w="873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667.98±50.07a</w:t>
            </w:r>
          </w:p>
        </w:tc>
        <w:tc>
          <w:tcPr>
            <w:tcW w:w="91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678.15±46.00a</w:t>
            </w:r>
          </w:p>
        </w:tc>
        <w:tc>
          <w:tcPr>
            <w:tcW w:w="678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0.02±0.00b</w:t>
            </w:r>
          </w:p>
        </w:tc>
        <w:tc>
          <w:tcPr>
            <w:tcW w:w="727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4.81±0.04a</w:t>
            </w:r>
          </w:p>
        </w:tc>
        <w:tc>
          <w:tcPr>
            <w:tcW w:w="656" w:type="pc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kern w:val="0"/>
              </w:rPr>
            </w:pPr>
            <w:r>
              <w:rPr>
                <w:kern w:val="0"/>
              </w:rPr>
              <w:t>99.90%</w:t>
            </w:r>
          </w:p>
        </w:tc>
      </w:tr>
    </w:tbl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</w:pPr>
      <w:r>
        <w:rPr>
          <w:rFonts w:eastAsia="黑体"/>
          <w:kern w:val="0"/>
          <w:szCs w:val="20"/>
        </w:rPr>
        <w:br w:type="page"/>
      </w:r>
    </w:p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  <w:sectPr>
          <w:pgSz w:w="11906" w:h="16838"/>
          <w:pgMar w:top="1440" w:right="1077" w:bottom="1440" w:left="1077" w:header="851" w:footer="992" w:gutter="0"/>
          <w:cols w:space="425" w:num="1"/>
          <w:docGrid w:type="lines" w:linePitch="326" w:charSpace="0"/>
        </w:sectPr>
      </w:pPr>
    </w:p>
    <w:p>
      <w:pPr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>Table S</w:t>
      </w:r>
      <w:r>
        <w:rPr>
          <w:rFonts w:hint="eastAsia" w:eastAsia="黑体"/>
          <w:b/>
          <w:lang w:val="en-US" w:eastAsia="zh-CN"/>
        </w:rPr>
        <w:t>8</w:t>
      </w:r>
      <w:r>
        <w:rPr>
          <w:rFonts w:eastAsia="黑体"/>
          <w:b/>
        </w:rPr>
        <w:t xml:space="preserve"> </w:t>
      </w:r>
      <w:r>
        <w:rPr>
          <w:rFonts w:eastAsia="黑体"/>
        </w:rPr>
        <w:t xml:space="preserve">Relative abundance of fungal community structure </w:t>
      </w:r>
      <w:r>
        <w:t xml:space="preserve">in wheat </w:t>
      </w:r>
      <w:r>
        <w:rPr>
          <w:highlight w:val="yellow"/>
        </w:rPr>
        <w:t>rhizospher</w:t>
      </w:r>
      <w:r>
        <w:rPr>
          <w:rFonts w:hint="eastAsia"/>
          <w:highlight w:val="yellow"/>
          <w:lang w:val="en-US" w:eastAsia="zh-CN"/>
        </w:rPr>
        <w:t>ic</w:t>
      </w:r>
      <w:r>
        <w:rPr>
          <w:highlight w:val="yellow"/>
        </w:rPr>
        <w:t xml:space="preserve"> </w:t>
      </w:r>
      <w:r>
        <w:t>soil</w:t>
      </w:r>
      <w:r>
        <w:rPr>
          <w:rFonts w:hint="eastAsia"/>
        </w:rPr>
        <w:t xml:space="preserve"> sampled </w:t>
      </w:r>
      <w:r>
        <w:t>on the</w:t>
      </w:r>
      <w:r>
        <w:rPr>
          <w:rFonts w:hint="eastAsia"/>
        </w:rPr>
        <w:t xml:space="preserve"> 9th and 19th day after sowing </w:t>
      </w:r>
      <w:r>
        <w:rPr>
          <w:rFonts w:hint="eastAsia" w:eastAsia="黑体"/>
        </w:rPr>
        <w:t>(</w:t>
      </w:r>
      <w:r>
        <w:rPr>
          <w:rFonts w:eastAsia="黑体"/>
        </w:rPr>
        <w:t>at the phylum level</w:t>
      </w:r>
      <w:r>
        <w:rPr>
          <w:rFonts w:hint="eastAsia" w:eastAsia="黑体"/>
        </w:rPr>
        <w:t>).</w:t>
      </w:r>
    </w:p>
    <w:tbl>
      <w:tblPr>
        <w:tblStyle w:val="9"/>
        <w:tblW w:w="0" w:type="auto"/>
        <w:tblInd w:w="-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1999"/>
        <w:gridCol w:w="1520"/>
        <w:gridCol w:w="1521"/>
        <w:gridCol w:w="1515"/>
        <w:gridCol w:w="1546"/>
        <w:gridCol w:w="1524"/>
        <w:gridCol w:w="1492"/>
        <w:gridCol w:w="1520"/>
        <w:gridCol w:w="1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bookmarkStart w:id="4" w:name="_Hlk92104973"/>
            <w:r>
              <w:rPr>
                <w:rFonts w:hint="eastAsia" w:eastAsiaTheme="minorEastAsia"/>
                <w:kern w:val="0"/>
              </w:rPr>
              <w:t>P</w:t>
            </w:r>
            <w:r>
              <w:rPr>
                <w:rFonts w:eastAsiaTheme="minorEastAsia"/>
                <w:kern w:val="0"/>
              </w:rPr>
              <w:t>hylum</w:t>
            </w:r>
          </w:p>
        </w:tc>
        <w:tc>
          <w:tcPr>
            <w:tcW w:w="152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CK0_9 (%)</w:t>
            </w:r>
          </w:p>
        </w:tc>
        <w:tc>
          <w:tcPr>
            <w:tcW w:w="152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CK1_9 (%)</w:t>
            </w:r>
          </w:p>
        </w:tc>
        <w:tc>
          <w:tcPr>
            <w:tcW w:w="1515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Z1_9 (%)</w:t>
            </w:r>
          </w:p>
        </w:tc>
        <w:tc>
          <w:tcPr>
            <w:tcW w:w="1546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Z2_9 (%)</w:t>
            </w:r>
          </w:p>
        </w:tc>
        <w:tc>
          <w:tcPr>
            <w:tcW w:w="1524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CK0_19 (%)</w:t>
            </w:r>
          </w:p>
        </w:tc>
        <w:tc>
          <w:tcPr>
            <w:tcW w:w="1492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CK1_19 (%)</w:t>
            </w:r>
          </w:p>
        </w:tc>
        <w:tc>
          <w:tcPr>
            <w:tcW w:w="152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Z1_19 (%)</w:t>
            </w:r>
          </w:p>
        </w:tc>
        <w:tc>
          <w:tcPr>
            <w:tcW w:w="152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Z2_19 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Ascomycota</w:t>
            </w:r>
          </w:p>
        </w:tc>
        <w:tc>
          <w:tcPr>
            <w:tcW w:w="152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75.69±1.50ab</w:t>
            </w:r>
          </w:p>
        </w:tc>
        <w:tc>
          <w:tcPr>
            <w:tcW w:w="152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72.16±1.24bc</w:t>
            </w:r>
          </w:p>
        </w:tc>
        <w:tc>
          <w:tcPr>
            <w:tcW w:w="151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73.32±1.16b</w:t>
            </w:r>
          </w:p>
        </w:tc>
        <w:tc>
          <w:tcPr>
            <w:tcW w:w="15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74.56±3.60ab</w:t>
            </w:r>
          </w:p>
        </w:tc>
        <w:tc>
          <w:tcPr>
            <w:tcW w:w="152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78.30±2.55a</w:t>
            </w:r>
          </w:p>
        </w:tc>
        <w:tc>
          <w:tcPr>
            <w:tcW w:w="14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68.75±0.75c</w:t>
            </w:r>
          </w:p>
        </w:tc>
        <w:tc>
          <w:tcPr>
            <w:tcW w:w="152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74.43±3.32ab</w:t>
            </w:r>
          </w:p>
        </w:tc>
        <w:tc>
          <w:tcPr>
            <w:tcW w:w="152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71.61±0.75bc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vAlign w:val="center"/>
          </w:tcPr>
          <w:p>
            <w:pPr>
              <w:jc w:val="center"/>
            </w:pPr>
            <w:r>
              <w:t>Mortierellomycota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11.93±0.54e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</w:pPr>
            <w:r>
              <w:t>15.63±0.70b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</w:pPr>
            <w:r>
              <w:t>13.11±0.50cd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</w:pPr>
            <w:r>
              <w:t>12.57±1.12cde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</w:pPr>
            <w:r>
              <w:t>10.43±2.14de</w:t>
            </w:r>
          </w:p>
        </w:tc>
        <w:tc>
          <w:tcPr>
            <w:tcW w:w="1492" w:type="dxa"/>
            <w:vAlign w:val="center"/>
          </w:tcPr>
          <w:p>
            <w:pPr>
              <w:jc w:val="center"/>
            </w:pPr>
            <w:r>
              <w:t>18.34±1.65a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12.83±1.57cd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14.47±0.84bc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vAlign w:val="center"/>
          </w:tcPr>
          <w:p>
            <w:pPr>
              <w:jc w:val="center"/>
            </w:pPr>
            <w:r>
              <w:t>Basidiomycota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5.65±0.27a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</w:pPr>
            <w:r>
              <w:t>5.84±1.11a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</w:pPr>
            <w:r>
              <w:t>6.08±0.52a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</w:pPr>
            <w:r>
              <w:t>6.42±1.43a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</w:pPr>
            <w:r>
              <w:t>5.16±1.67a</w:t>
            </w:r>
          </w:p>
        </w:tc>
        <w:tc>
          <w:tcPr>
            <w:tcW w:w="1492" w:type="dxa"/>
            <w:vAlign w:val="center"/>
          </w:tcPr>
          <w:p>
            <w:pPr>
              <w:jc w:val="center"/>
            </w:pPr>
            <w:r>
              <w:t>5.61±0.21a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5.24±0.80a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5.49±0.15a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vAlign w:val="center"/>
          </w:tcPr>
          <w:p>
            <w:pPr>
              <w:jc w:val="center"/>
            </w:pPr>
            <w:r>
              <w:t>Un</w:t>
            </w:r>
            <w:r>
              <w:rPr>
                <w:rFonts w:hint="eastAsia"/>
              </w:rPr>
              <w:t>classified f</w:t>
            </w:r>
            <w:r>
              <w:t>ungi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2.31±0.34b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</w:pPr>
            <w:r>
              <w:t>2.30±0.13b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</w:pPr>
            <w:r>
              <w:t>2.69±0.30b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</w:pPr>
            <w:r>
              <w:t>2.73±1.33b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</w:pPr>
            <w:r>
              <w:t>2.79±0.13b</w:t>
            </w:r>
          </w:p>
        </w:tc>
        <w:tc>
          <w:tcPr>
            <w:tcW w:w="1492" w:type="dxa"/>
            <w:vAlign w:val="center"/>
          </w:tcPr>
          <w:p>
            <w:pPr>
              <w:jc w:val="center"/>
            </w:pPr>
            <w:r>
              <w:t>2.67±0.56b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3.29±0.41ab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4.07±0.38a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vAlign w:val="center"/>
          </w:tcPr>
          <w:p>
            <w:pPr>
              <w:jc w:val="center"/>
            </w:pPr>
            <w:r>
              <w:t>Chytridiomycota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1.43±0.93a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</w:pPr>
            <w:r>
              <w:t>1.17±0.44a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</w:pPr>
            <w:r>
              <w:t>1.44±0.16a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</w:pPr>
            <w:r>
              <w:t>1.31±0.34a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</w:pPr>
            <w:r>
              <w:t>1.05±0.36a</w:t>
            </w:r>
          </w:p>
        </w:tc>
        <w:tc>
          <w:tcPr>
            <w:tcW w:w="1492" w:type="dxa"/>
            <w:vAlign w:val="center"/>
          </w:tcPr>
          <w:p>
            <w:pPr>
              <w:jc w:val="center"/>
            </w:pPr>
            <w:r>
              <w:t>0.95±0.07a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1.59±0.57a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1.22±0.18a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vAlign w:val="center"/>
          </w:tcPr>
          <w:p>
            <w:pPr>
              <w:jc w:val="center"/>
            </w:pPr>
            <w:r>
              <w:t>Olpidiomycota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1.21±0.05a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</w:pPr>
            <w:r>
              <w:t>1.26±0.15a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</w:pPr>
            <w:r>
              <w:t>1.34±0.44a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</w:pPr>
            <w:r>
              <w:t>0.99±0.16a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</w:pPr>
            <w:r>
              <w:t>1.01±0.16a</w:t>
            </w:r>
          </w:p>
        </w:tc>
        <w:tc>
          <w:tcPr>
            <w:tcW w:w="1492" w:type="dxa"/>
            <w:vAlign w:val="center"/>
          </w:tcPr>
          <w:p>
            <w:pPr>
              <w:jc w:val="center"/>
            </w:pPr>
            <w:r>
              <w:t>1.39±0.72a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1.19±0.09a</w:t>
            </w:r>
          </w:p>
        </w:tc>
        <w:tc>
          <w:tcPr>
            <w:tcW w:w="1520" w:type="dxa"/>
            <w:vAlign w:val="center"/>
          </w:tcPr>
          <w:p>
            <w:pPr>
              <w:jc w:val="center"/>
            </w:pPr>
            <w:r>
              <w:t>1.35±0.13a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23" w:hRule="atLeast"/>
        </w:trPr>
        <w:tc>
          <w:tcPr>
            <w:tcW w:w="1999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Rozellomycota</w:t>
            </w:r>
          </w:p>
        </w:tc>
        <w:tc>
          <w:tcPr>
            <w:tcW w:w="152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1.03±0.35abc</w:t>
            </w:r>
          </w:p>
        </w:tc>
        <w:tc>
          <w:tcPr>
            <w:tcW w:w="1521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0.80±0.18bc</w:t>
            </w:r>
          </w:p>
        </w:tc>
        <w:tc>
          <w:tcPr>
            <w:tcW w:w="1515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1.40±0.24a</w:t>
            </w:r>
          </w:p>
        </w:tc>
        <w:tc>
          <w:tcPr>
            <w:tcW w:w="1546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0.86±0.05bc</w:t>
            </w:r>
          </w:p>
        </w:tc>
        <w:tc>
          <w:tcPr>
            <w:tcW w:w="1524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0.62±0.05c</w:t>
            </w:r>
          </w:p>
        </w:tc>
        <w:tc>
          <w:tcPr>
            <w:tcW w:w="1492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1.12±0.37ab</w:t>
            </w:r>
          </w:p>
        </w:tc>
        <w:tc>
          <w:tcPr>
            <w:tcW w:w="152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0.80±0.28bc</w:t>
            </w:r>
          </w:p>
        </w:tc>
        <w:tc>
          <w:tcPr>
            <w:tcW w:w="152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0.94±0.19bc</w:t>
            </w:r>
          </w:p>
        </w:tc>
      </w:tr>
      <w:bookmarkEnd w:id="4"/>
    </w:tbl>
    <w:p>
      <w:pPr>
        <w:widowControl/>
        <w:spacing w:line="480" w:lineRule="auto"/>
      </w:pPr>
      <w:r>
        <w:rPr>
          <w:i/>
        </w:rPr>
        <w:t>Note</w:t>
      </w:r>
      <w:r>
        <w:t xml:space="preserve">: </w:t>
      </w:r>
      <w:r>
        <w:rPr>
          <w:rFonts w:hint="eastAsia"/>
        </w:rPr>
        <w:t xml:space="preserve">CK0, no </w:t>
      </w:r>
      <w:r>
        <w:t>microorganism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>; CK1, only</w:t>
      </w:r>
      <w:r>
        <w:rPr>
          <w:rFonts w:hint="eastAsia"/>
          <w:i/>
        </w:rPr>
        <w:t xml:space="preserve"> Ggt</w:t>
      </w:r>
      <w:r>
        <w:rPr>
          <w:rFonts w:hint="eastAsia"/>
        </w:rPr>
        <w:t xml:space="preserve"> </w:t>
      </w:r>
      <w:r>
        <w:t>inoculated</w:t>
      </w:r>
      <w:r>
        <w:rPr>
          <w:rFonts w:hint="eastAsia"/>
        </w:rPr>
        <w:t xml:space="preserve">; Z1, </w:t>
      </w:r>
      <w:r>
        <w:t>inoculated</w:t>
      </w:r>
      <w:r>
        <w:rPr>
          <w:rFonts w:hint="eastAsia"/>
        </w:rPr>
        <w:t xml:space="preserve"> with </w:t>
      </w:r>
      <w:r>
        <w:rPr>
          <w:rFonts w:hint="eastAsia"/>
          <w:i/>
        </w:rPr>
        <w:t>Ggt</w:t>
      </w:r>
      <w:r>
        <w:rPr>
          <w:rFonts w:hint="eastAsia"/>
        </w:rPr>
        <w:t xml:space="preserve"> and Z-14 when wheat was planted; Z2, treated the same as Z1 and each pot </w:t>
      </w:r>
      <w:r>
        <w:t>was irrigated with 20 mL</w:t>
      </w:r>
      <w:r>
        <w:rPr>
          <w:rFonts w:hint="eastAsia"/>
        </w:rPr>
        <w:t xml:space="preserve"> of Z-14 broth </w:t>
      </w:r>
      <w:r>
        <w:t xml:space="preserve">on the </w:t>
      </w:r>
      <w:r>
        <w:rPr>
          <w:rFonts w:hint="eastAsia"/>
        </w:rPr>
        <w:t>day</w:t>
      </w:r>
      <w:r>
        <w:t xml:space="preserve"> after </w:t>
      </w:r>
      <w:r>
        <w:rPr>
          <w:rFonts w:hint="eastAsia"/>
        </w:rPr>
        <w:t xml:space="preserve">planting. </w:t>
      </w:r>
      <w:r>
        <w:t xml:space="preserve">The </w:t>
      </w:r>
      <w:r>
        <w:rPr>
          <w:rFonts w:hint="eastAsia"/>
        </w:rPr>
        <w:t xml:space="preserve">9 and 19 </w:t>
      </w:r>
      <w:r>
        <w:t xml:space="preserve">denote </w:t>
      </w:r>
      <w:r>
        <w:rPr>
          <w:rFonts w:hint="eastAsia"/>
        </w:rPr>
        <w:t xml:space="preserve">the </w:t>
      </w:r>
      <w:r>
        <w:t>set of soil</w:t>
      </w:r>
      <w:r>
        <w:rPr>
          <w:rFonts w:hint="eastAsia"/>
        </w:rPr>
        <w:t xml:space="preserve"> </w:t>
      </w:r>
      <w:r>
        <w:t>samples respectively taken on</w:t>
      </w:r>
      <w:r>
        <w:rPr>
          <w:rFonts w:hint="eastAsia"/>
        </w:rPr>
        <w:t xml:space="preserve"> 9th and 19th day after sowing. </w:t>
      </w:r>
      <w:r>
        <w:t>Values shown are the mean of three replicates</w:t>
      </w:r>
      <w:r>
        <w:rPr>
          <w:rFonts w:hint="eastAsia"/>
        </w:rPr>
        <w:t xml:space="preserve"> </w:t>
      </w:r>
      <w:r>
        <w:t>±</w:t>
      </w:r>
      <w:r>
        <w:rPr>
          <w:rFonts w:hint="eastAsia"/>
        </w:rPr>
        <w:t xml:space="preserve"> </w:t>
      </w:r>
      <w:r>
        <w:t>SD (standard deviation).</w:t>
      </w:r>
      <w:r>
        <w:rPr>
          <w:rFonts w:hint="eastAsia"/>
        </w:rPr>
        <w:t xml:space="preserve"> </w:t>
      </w:r>
      <w:r>
        <w:t xml:space="preserve">Different lowercase letters within the same </w:t>
      </w:r>
      <w:r>
        <w:rPr>
          <w:rFonts w:hint="eastAsia"/>
        </w:rPr>
        <w:t xml:space="preserve">row </w:t>
      </w:r>
      <w:r>
        <w:t>indicate significant differences between treatments at the 5% level (</w:t>
      </w:r>
      <w:r>
        <w:rPr>
          <w:i/>
        </w:rPr>
        <w:t>P</w:t>
      </w:r>
      <w:r>
        <w:t xml:space="preserve"> &lt; 0.05).</w:t>
      </w:r>
      <w:r>
        <w:rPr>
          <w:rFonts w:hint="eastAsia"/>
        </w:rPr>
        <w:t xml:space="preserve"> </w:t>
      </w:r>
      <w:r>
        <w:t>The</w:t>
      </w:r>
      <w:r>
        <w:rPr>
          <w:rFonts w:hint="eastAsia"/>
        </w:rPr>
        <w:t xml:space="preserve"> </w:t>
      </w:r>
      <w:r>
        <w:t>same</w:t>
      </w:r>
      <w:r>
        <w:rPr>
          <w:rFonts w:hint="eastAsia"/>
        </w:rPr>
        <w:t xml:space="preserve"> </w:t>
      </w:r>
      <w:r>
        <w:t>below.</w:t>
      </w:r>
    </w:p>
    <w:p>
      <w:pPr>
        <w:widowControl/>
        <w:tabs>
          <w:tab w:val="clear" w:pos="6510"/>
        </w:tabs>
        <w:jc w:val="left"/>
      </w:pPr>
      <w:r>
        <w:br w:type="page"/>
      </w:r>
    </w:p>
    <w:p>
      <w:pPr>
        <w:widowControl/>
        <w:spacing w:line="480" w:lineRule="auto"/>
        <w:rPr>
          <w:rFonts w:eastAsia="黑体"/>
        </w:rPr>
      </w:pPr>
      <w:r>
        <w:rPr>
          <w:rFonts w:eastAsia="黑体"/>
          <w:b/>
        </w:rPr>
        <w:t>Table S</w:t>
      </w:r>
      <w:r>
        <w:rPr>
          <w:rFonts w:hint="eastAsia" w:eastAsia="黑体"/>
          <w:b/>
          <w:lang w:val="en-US" w:eastAsia="zh-CN"/>
        </w:rPr>
        <w:t>9</w:t>
      </w:r>
      <w:r>
        <w:rPr>
          <w:rFonts w:eastAsia="黑体"/>
          <w:b/>
        </w:rPr>
        <w:t xml:space="preserve"> </w:t>
      </w:r>
      <w:r>
        <w:rPr>
          <w:rFonts w:eastAsia="黑体"/>
        </w:rPr>
        <w:t xml:space="preserve">Relative abundance of fungal community structure in wheat </w:t>
      </w:r>
      <w:r>
        <w:rPr>
          <w:rFonts w:eastAsia="黑体"/>
          <w:highlight w:val="yellow"/>
        </w:rPr>
        <w:t>rhizospher</w:t>
      </w:r>
      <w:r>
        <w:rPr>
          <w:rFonts w:hint="eastAsia" w:eastAsia="黑体"/>
          <w:highlight w:val="yellow"/>
          <w:lang w:val="en-US" w:eastAsia="zh-CN"/>
        </w:rPr>
        <w:t>ic</w:t>
      </w:r>
      <w:r>
        <w:rPr>
          <w:rFonts w:eastAsia="黑体"/>
        </w:rPr>
        <w:t xml:space="preserve"> soil sampled on the 9th and 19th day after </w:t>
      </w:r>
      <w:r>
        <w:rPr>
          <w:rFonts w:hint="eastAsia" w:eastAsia="黑体"/>
        </w:rPr>
        <w:t>sowing</w:t>
      </w:r>
      <w:r>
        <w:rPr>
          <w:rFonts w:eastAsia="黑体"/>
        </w:rPr>
        <w:t xml:space="preserve"> (at the genus level).</w:t>
      </w:r>
    </w:p>
    <w:tbl>
      <w:tblPr>
        <w:tblStyle w:val="9"/>
        <w:tblW w:w="141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951"/>
        <w:gridCol w:w="1652"/>
        <w:gridCol w:w="1510"/>
        <w:gridCol w:w="1510"/>
        <w:gridCol w:w="1510"/>
        <w:gridCol w:w="1510"/>
        <w:gridCol w:w="1510"/>
        <w:gridCol w:w="1510"/>
        <w:gridCol w:w="15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Genus</w:t>
            </w:r>
          </w:p>
        </w:tc>
        <w:tc>
          <w:tcPr>
            <w:tcW w:w="1652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CK0_19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CK1_19 (%)</w:t>
            </w:r>
          </w:p>
        </w:tc>
        <w:tc>
          <w:tcPr>
            <w:tcW w:w="1510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Z1_19 (%)</w:t>
            </w:r>
          </w:p>
        </w:tc>
        <w:tc>
          <w:tcPr>
            <w:tcW w:w="1511" w:type="dxa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Z2_19 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Mortierella</w:t>
            </w:r>
          </w:p>
        </w:tc>
        <w:tc>
          <w:tcPr>
            <w:tcW w:w="165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10.99±0.31de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14.93±1.00b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12.70±0.58cd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11.92±0.62de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10.24±1.94e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18.27±1.56a</w:t>
            </w:r>
          </w:p>
        </w:tc>
        <w:tc>
          <w:tcPr>
            <w:tcW w:w="151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12.55±1.46cd</w:t>
            </w:r>
          </w:p>
        </w:tc>
        <w:tc>
          <w:tcPr>
            <w:tcW w:w="151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t>14.20±0.97bc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Peziza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0.00±0.00e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7.10±1.08bc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5.53±0.56cd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10.05±1.57bc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23.32±3.22a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0.18±0.08de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11.63±7.41b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1.19±0.59de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Gibberella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4.95±0.80bc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5.91±1.18ab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6.99±0.77a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5.17±0.32bc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4.18±0.61c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4.86±0.78bc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4.22±0.77c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5.26±0.42bc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</w:pPr>
            <w:r>
              <w:t>Pezizaceae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9.53±0.61a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1.47±0.32d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2.82±0.66bcd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4.12±0.70bc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2.74±2.05bcd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3.85±1.69bc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4.71±1.13b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2.10±0.44cd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Aspergillus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3.56±0.35bc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3.88±0.23abc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3.85±0.71abc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3.81±0.62abc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2.73±0.04c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4.05±0.69ab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3.64±1.00bc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4.93±0.77a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Chaetomium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2.90±0.73c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5.41±0.83ab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2.52±0.71c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2.89±0.85c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2.37±0.57c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6.48±2.32a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4.15±1.19bc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3.03±0.25c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Neocosmospora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8.59±0.78a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2.71±0.29bc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3.04±0.21bc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2.77±0.51bc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3.20±0.49bc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2.61±0.47bc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2.48±0.54c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3.48±0.46b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Clonostachys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2.96±0.11bcd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2.80±0.14cd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3.27±0.29bcd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3.64±0.87b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2.74±0.06d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3.22±0.04bcd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3.46±0.30bc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4.78±0.32a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Pyrenochaetopsis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3.24±0.52abc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3.26±0.06abc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3.33±0.60ab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2.81±0.19bc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2.62±0.45c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2.99±0.26bc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2.68±0.14bc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3.66±0.19a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</w:pPr>
            <w:r>
              <w:t>Un</w:t>
            </w:r>
            <w:r>
              <w:rPr>
                <w:rFonts w:hint="eastAsia"/>
              </w:rPr>
              <w:t>classified</w:t>
            </w:r>
            <w:r>
              <w:t xml:space="preserve"> </w:t>
            </w:r>
            <w:r>
              <w:rPr>
                <w:rFonts w:hint="eastAsia"/>
              </w:rPr>
              <w:t>f</w:t>
            </w:r>
            <w:r>
              <w:t>ungi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2.31±0.34b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2.30±0.13b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2.69±0.30b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2.73±1.33b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2.79±0.13b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2.67±0.56b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3.29±0.41ab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4.07±0.38a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Pseudombrophila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4.07±3.15ab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0.34±0.49b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3.65±2.89ab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6.95±5.95a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1.92±2.02ab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1.07±1.40b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1.60±2.75ab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3.17±1.74ab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Metarhizium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2.59±0.27ab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2.75±0.06a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2.58±0.18ab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2.00±0.31b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2.61±0.70ab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2.52±0.25ab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2.49±0.22ab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2.77±0.47a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</w:pPr>
            <w:r>
              <w:t>Coniochaetales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2.28±0.15ab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2.38±0.16ab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2.29±0.56abc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1.69±0.06c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1.79±0.08bc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2.51±0.60a</w:t>
            </w:r>
            <w:r>
              <w:rPr>
                <w:rFonts w:hint="eastAsia"/>
              </w:rPr>
              <w:t>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1.98±0.20b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2.53±0.34a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Fusarium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1.85±0.24a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1.95±0.18a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1.77±0.34a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1.71±0.30a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1.38±0.15a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1.69±0.22a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2.11±1.16a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2.16±0.22a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Cystofilobasidium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2.04±0.23a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2.01±0.65a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2.14±0.78a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2.01±0.17a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1.40±0.29a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1.58±0.32a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1.42±0.23a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1.56±0.33a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</w:pPr>
            <w:r>
              <w:t>Ascomycota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1.53±0.33b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1.74±0.27b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1.73±0.31b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1.51±0.24b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1.32±0.07b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1.49±0.16b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1.58±0.25b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2.23±0.30a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Auxarthron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1.64±0.66ab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1.31±0.07ab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1.55±0.10ab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1.38±0.47ab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1.21±0.30b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1.27±0.24b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1.62±0.37ab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1.98±0.19a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Beauveria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0.78±0.23bc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0.84±0.20bc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0.88±0.12bc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1.46±0.27b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1.19±0.54bc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0.43±0.13c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4.46±1.17a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1.14±0.09bc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Tausonia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</w:pPr>
            <w:r>
              <w:t>1.47±0.61a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1.05±0.25a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1.27±0.09a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2.11±1.55a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1.15±0.26a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1.42±0.29a</w:t>
            </w:r>
          </w:p>
        </w:tc>
        <w:tc>
          <w:tcPr>
            <w:tcW w:w="1510" w:type="dxa"/>
            <w:vAlign w:val="center"/>
          </w:tcPr>
          <w:p>
            <w:pPr>
              <w:jc w:val="center"/>
            </w:pPr>
            <w:r>
              <w:t>0.98±0.26a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</w:pPr>
            <w:r>
              <w:t>1.36±0.19a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80" w:hRule="atLeast"/>
        </w:trPr>
        <w:tc>
          <w:tcPr>
            <w:tcW w:w="1951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Talaromyces</w:t>
            </w:r>
          </w:p>
        </w:tc>
        <w:tc>
          <w:tcPr>
            <w:tcW w:w="1652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1.04±0.08bc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1.06±0.09bc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1.27±0.48bc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0.78±0.13c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1.30±0.32bc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2.72±0.48a</w:t>
            </w:r>
          </w:p>
        </w:tc>
        <w:tc>
          <w:tcPr>
            <w:tcW w:w="1510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0.74±0.12c</w:t>
            </w:r>
          </w:p>
        </w:tc>
        <w:tc>
          <w:tcPr>
            <w:tcW w:w="1511" w:type="dxa"/>
            <w:tcBorders>
              <w:bottom w:val="single" w:color="auto" w:sz="12" w:space="0"/>
            </w:tcBorders>
            <w:vAlign w:val="center"/>
          </w:tcPr>
          <w:p>
            <w:pPr>
              <w:jc w:val="center"/>
            </w:pPr>
            <w:r>
              <w:t>1.40±0.37b</w:t>
            </w:r>
          </w:p>
        </w:tc>
      </w:tr>
    </w:tbl>
    <w:p>
      <w:pPr>
        <w:widowControl/>
        <w:tabs>
          <w:tab w:val="clear" w:pos="6510"/>
        </w:tabs>
        <w:jc w:val="left"/>
        <w:rPr>
          <w:rFonts w:eastAsia="黑体"/>
          <w:kern w:val="0"/>
          <w:szCs w:val="20"/>
        </w:rPr>
        <w:sectPr>
          <w:pgSz w:w="16838" w:h="11906" w:orient="landscape"/>
          <w:pgMar w:top="1077" w:right="1440" w:bottom="1077" w:left="1440" w:header="851" w:footer="992" w:gutter="0"/>
          <w:cols w:space="425" w:num="1"/>
          <w:docGrid w:linePitch="326" w:charSpace="0"/>
        </w:sectPr>
      </w:pPr>
    </w:p>
    <w:p>
      <w:pPr>
        <w:spacing w:line="480" w:lineRule="auto"/>
      </w:pPr>
      <w:r>
        <w:rPr>
          <w:b/>
        </w:rPr>
        <w:t>Table S1</w:t>
      </w:r>
      <w:r>
        <w:rPr>
          <w:rFonts w:hint="eastAsia"/>
          <w:b/>
          <w:lang w:val="en-US" w:eastAsia="zh-CN"/>
        </w:rPr>
        <w:t>0</w:t>
      </w:r>
      <w:r>
        <w:t xml:space="preserve"> Genes related to the colonization ability of</w:t>
      </w:r>
      <w:r>
        <w:rPr>
          <w:rFonts w:hint="eastAsia"/>
        </w:rPr>
        <w:t xml:space="preserve"> </w:t>
      </w:r>
      <w:r>
        <w:rPr>
          <w:rFonts w:hint="eastAsia"/>
          <w:i/>
        </w:rPr>
        <w:t>B. subtilis</w:t>
      </w:r>
      <w:r>
        <w:rPr>
          <w:rFonts w:hint="eastAsia"/>
        </w:rPr>
        <w:t xml:space="preserve"> </w:t>
      </w:r>
      <w:r>
        <w:t>strain Z-14.</w:t>
      </w:r>
    </w:p>
    <w:tbl>
      <w:tblPr>
        <w:tblStyle w:val="8"/>
        <w:tblW w:w="4885" w:type="pct"/>
        <w:tblInd w:w="108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660"/>
        <w:gridCol w:w="5173"/>
        <w:gridCol w:w="106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sz w:val="21"/>
                <w:szCs w:val="21"/>
              </w:rPr>
              <w:t>Colonization function</w:t>
            </w:r>
          </w:p>
        </w:tc>
        <w:tc>
          <w:tcPr>
            <w:tcW w:w="852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sz w:val="21"/>
                <w:szCs w:val="21"/>
              </w:rPr>
              <w:t>F</w:t>
            </w:r>
            <w:r>
              <w:rPr>
                <w:rFonts w:hint="eastAsia"/>
                <w:sz w:val="21"/>
                <w:szCs w:val="21"/>
              </w:rPr>
              <w:t xml:space="preserve">unctional </w:t>
            </w:r>
            <w:r>
              <w:rPr>
                <w:sz w:val="21"/>
                <w:szCs w:val="21"/>
              </w:rPr>
              <w:t>categories</w:t>
            </w:r>
          </w:p>
        </w:tc>
        <w:tc>
          <w:tcPr>
            <w:tcW w:w="2656" w:type="pct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szCs w:val="21"/>
              </w:rPr>
            </w:pPr>
            <w:r>
              <w:rPr>
                <w:sz w:val="21"/>
                <w:szCs w:val="21"/>
              </w:rPr>
              <w:t>T</w:t>
            </w:r>
            <w:r>
              <w:rPr>
                <w:rFonts w:hint="eastAsia"/>
                <w:sz w:val="21"/>
                <w:szCs w:val="21"/>
              </w:rPr>
              <w:t>ypes of genes</w:t>
            </w:r>
          </w:p>
        </w:tc>
        <w:tc>
          <w:tcPr>
            <w:tcW w:w="546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Number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szCs w:val="21"/>
              </w:rPr>
            </w:pPr>
            <w:r>
              <w:rPr>
                <w:sz w:val="21"/>
                <w:szCs w:val="21"/>
              </w:rPr>
              <w:t>Motility- and chemotaxis-related genes</w:t>
            </w: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F</w:t>
            </w:r>
            <w:r>
              <w:rPr>
                <w:sz w:val="21"/>
                <w:szCs w:val="21"/>
              </w:rPr>
              <w:t>lagellum structure and assembly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tabs>
                <w:tab w:val="clear" w:pos="6510"/>
              </w:tabs>
              <w:jc w:val="left"/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motB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motA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fliG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fliJ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fliL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fliM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fliY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flgB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flgC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fliE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fliF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fliK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flgD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flgE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fliZ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</w:t>
            </w:r>
            <w:r>
              <w:rPr>
                <w:i/>
                <w:kern w:val="0"/>
                <w:sz w:val="21"/>
                <w:szCs w:val="21"/>
              </w:rPr>
              <w:t>flip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fliQ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fliR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flhB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flhA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flhF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flhG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fliT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fliS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fliD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flgL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flgK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flgM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flgG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33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vMerge w:val="continue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tabs>
                <w:tab w:val="clear" w:pos="6510"/>
              </w:tabs>
              <w:jc w:val="left"/>
              <w:rPr>
                <w:kern w:val="0"/>
                <w:szCs w:val="21"/>
              </w:rPr>
            </w:pP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hemotaxis function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tabs>
                <w:tab w:val="clear" w:pos="6510"/>
              </w:tabs>
              <w:jc w:val="left"/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yfmS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hemAT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mcpC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cheV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cheW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cheC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cheD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cheR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tlpB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mcpA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tlpA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mcpB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vMerge w:val="continue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tabs>
                <w:tab w:val="clear" w:pos="6510"/>
              </w:tabs>
              <w:jc w:val="left"/>
              <w:rPr>
                <w:kern w:val="0"/>
                <w:szCs w:val="21"/>
              </w:rPr>
            </w:pP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R</w:t>
            </w:r>
            <w:r>
              <w:rPr>
                <w:sz w:val="21"/>
                <w:szCs w:val="21"/>
              </w:rPr>
              <w:t>egulating motility and chemotaxis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tabs>
                <w:tab w:val="clear" w:pos="6510"/>
              </w:tabs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flaA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cheY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cheA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fliA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swrB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vMerge w:val="restar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Biofilm formation-related genes</w:t>
            </w: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B</w:t>
            </w:r>
            <w:r>
              <w:rPr>
                <w:kern w:val="0"/>
                <w:sz w:val="21"/>
                <w:szCs w:val="21"/>
              </w:rPr>
              <w:t>iofilm matrix formation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tabs>
                <w:tab w:val="clear" w:pos="6510"/>
              </w:tabs>
              <w:jc w:val="left"/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abrB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spoVT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kbaA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yhgN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i/>
                <w:kern w:val="0"/>
                <w:sz w:val="21"/>
                <w:szCs w:val="21"/>
              </w:rPr>
              <w:t>kind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kinA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kinC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spo0a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sinI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sinR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tasA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sipW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tapA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bslA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kinB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degP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slrR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degU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degS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slrA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2</w:t>
            </w:r>
            <w:r>
              <w:rPr>
                <w:rFonts w:hint="eastAsia"/>
                <w:kern w:val="0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vMerge w:val="continue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Synthesis of extracellular polysaccharides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epsO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epsN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epsM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epsL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epsK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epsJ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epsI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epsH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epsG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epsF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epsE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epsD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epsC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epsB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epsA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9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Polysaccharide degradation</w:t>
            </w:r>
          </w:p>
        </w:tc>
        <w:tc>
          <w:tcPr>
            <w:tcW w:w="85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  <w:tc>
          <w:tcPr>
            <w:tcW w:w="2656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tabs>
                <w:tab w:val="clear" w:pos="6510"/>
              </w:tabs>
              <w:jc w:val="left"/>
              <w:rPr>
                <w:i/>
                <w:kern w:val="0"/>
                <w:szCs w:val="21"/>
              </w:rPr>
            </w:pPr>
            <w:r>
              <w:rPr>
                <w:i/>
                <w:kern w:val="0"/>
                <w:sz w:val="21"/>
                <w:szCs w:val="21"/>
              </w:rPr>
              <w:t>mall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ydhP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ysdC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celF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yhfE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xynB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xynA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xylR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xylA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xylB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bglC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bglA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bglS</w:t>
            </w:r>
          </w:p>
        </w:tc>
        <w:tc>
          <w:tcPr>
            <w:tcW w:w="54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94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Plant growth promotion</w:t>
            </w:r>
          </w:p>
        </w:tc>
        <w:tc>
          <w:tcPr>
            <w:tcW w:w="852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  <w:tc>
          <w:tcPr>
            <w:tcW w:w="2656" w:type="pct"/>
            <w:tcBorders>
              <w:top w:val="single" w:color="auto" w:sz="4" w:space="0"/>
            </w:tcBorders>
            <w:vAlign w:val="center"/>
          </w:tcPr>
          <w:p>
            <w:pPr>
              <w:rPr>
                <w:i/>
                <w:kern w:val="0"/>
                <w:szCs w:val="21"/>
              </w:rPr>
            </w:pPr>
            <w:r>
              <w:rPr>
                <w:rFonts w:hint="eastAsia"/>
                <w:i/>
                <w:kern w:val="0"/>
                <w:sz w:val="21"/>
                <w:szCs w:val="21"/>
              </w:rPr>
              <w:t>yhcX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dhaS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yedL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, 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>alsD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alsR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ilvB</w:t>
            </w:r>
            <w:r>
              <w:rPr>
                <w:rFonts w:hint="eastAsia"/>
                <w:kern w:val="0"/>
                <w:sz w:val="21"/>
                <w:szCs w:val="21"/>
              </w:rPr>
              <w:t>,</w:t>
            </w:r>
            <w:r>
              <w:rPr>
                <w:rFonts w:hint="eastAsia"/>
                <w:i/>
                <w:kern w:val="0"/>
                <w:sz w:val="21"/>
                <w:szCs w:val="21"/>
              </w:rPr>
              <w:t xml:space="preserve"> poxL</w:t>
            </w:r>
          </w:p>
        </w:tc>
        <w:tc>
          <w:tcPr>
            <w:tcW w:w="54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clear" w:pos="6510"/>
              </w:tabs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7</w:t>
            </w:r>
          </w:p>
        </w:tc>
      </w:tr>
    </w:tbl>
    <w:p>
      <w:pPr>
        <w:widowControl/>
        <w:spacing w:line="360" w:lineRule="exact"/>
        <w:jc w:val="center"/>
        <w:rPr>
          <w:rFonts w:eastAsia="黑体"/>
          <w:sz w:val="18"/>
          <w:szCs w:val="22"/>
        </w:rPr>
      </w:pPr>
    </w:p>
    <w:p>
      <w:pPr>
        <w:widowControl/>
        <w:tabs>
          <w:tab w:val="clear" w:pos="6510"/>
        </w:tabs>
        <w:jc w:val="left"/>
        <w:rPr>
          <w:rFonts w:eastAsia="黑体"/>
          <w:sz w:val="18"/>
          <w:szCs w:val="22"/>
        </w:rPr>
      </w:pPr>
      <w:r>
        <w:rPr>
          <w:rFonts w:eastAsia="黑体"/>
          <w:sz w:val="18"/>
          <w:szCs w:val="22"/>
        </w:rPr>
        <w:br w:type="page"/>
      </w:r>
    </w:p>
    <w:p>
      <w:pPr>
        <w:spacing w:line="480" w:lineRule="auto"/>
      </w:pPr>
      <w:r>
        <w:rPr>
          <w:b/>
          <w:bCs/>
        </w:rPr>
        <w:t>Table S</w:t>
      </w:r>
      <w:r>
        <w:rPr>
          <w:rFonts w:hint="eastAsia"/>
          <w:b/>
          <w:bCs/>
          <w:lang w:val="en-US" w:eastAsia="zh-CN"/>
        </w:rPr>
        <w:t>11</w:t>
      </w:r>
      <w:r>
        <w:t xml:space="preserve"> </w:t>
      </w:r>
      <w:r>
        <w:rPr>
          <w:rFonts w:hint="eastAsia"/>
        </w:rPr>
        <w:t>S</w:t>
      </w:r>
      <w:r>
        <w:t xml:space="preserve">econdary metabolite clusters </w:t>
      </w:r>
      <w:r>
        <w:rPr>
          <w:rFonts w:hint="eastAsia"/>
        </w:rPr>
        <w:t xml:space="preserve">predicted in the genome </w:t>
      </w:r>
      <w:r>
        <w:t xml:space="preserve">of </w:t>
      </w:r>
      <w:r>
        <w:rPr>
          <w:i/>
          <w:iCs/>
        </w:rPr>
        <w:t>B</w:t>
      </w:r>
      <w:r>
        <w:rPr>
          <w:rFonts w:hint="eastAsia"/>
          <w:i/>
          <w:iCs/>
        </w:rPr>
        <w:t>. subtilis</w:t>
      </w:r>
      <w:r>
        <w:t xml:space="preserve"> </w:t>
      </w:r>
      <w:r>
        <w:rPr>
          <w:rFonts w:hint="eastAsia"/>
        </w:rPr>
        <w:t xml:space="preserve">strain </w:t>
      </w:r>
      <w:r>
        <w:t>Z-14.</w:t>
      </w:r>
    </w:p>
    <w:tbl>
      <w:tblPr>
        <w:tblStyle w:val="8"/>
        <w:tblpPr w:leftFromText="180" w:rightFromText="180" w:vertAnchor="text" w:horzAnchor="page" w:tblpXSpec="center" w:tblpY="215"/>
        <w:tblOverlap w:val="never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367"/>
        <w:gridCol w:w="764"/>
        <w:gridCol w:w="2283"/>
        <w:gridCol w:w="2131"/>
        <w:gridCol w:w="219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73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Gene cluster</w:t>
            </w:r>
          </w:p>
        </w:tc>
        <w:tc>
          <w:tcPr>
            <w:tcW w:w="693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Nucleotide length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(bp)</w:t>
            </w:r>
          </w:p>
        </w:tc>
        <w:tc>
          <w:tcPr>
            <w:tcW w:w="387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Gene dosage</w:t>
            </w:r>
          </w:p>
        </w:tc>
        <w:tc>
          <w:tcPr>
            <w:tcW w:w="1157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 type</w:t>
            </w:r>
          </w:p>
        </w:tc>
        <w:tc>
          <w:tcPr>
            <w:tcW w:w="1080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Genetic similarity ratio (%)</w:t>
            </w:r>
          </w:p>
        </w:tc>
        <w:tc>
          <w:tcPr>
            <w:tcW w:w="1110" w:type="pct"/>
            <w:tcBorders>
              <w:top w:val="single" w:color="auto" w:sz="12" w:space="0"/>
              <w:bottom w:val="single" w:color="auto" w:sz="4" w:space="0"/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kern w:val="0"/>
                <w:szCs w:val="21"/>
              </w:rPr>
            </w:pPr>
            <w:r>
              <w:rPr>
                <w:kern w:val="0"/>
                <w:sz w:val="21"/>
                <w:szCs w:val="21"/>
              </w:rPr>
              <w:t>Most similar gene cluster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Cluster1</w:t>
            </w:r>
          </w:p>
        </w:tc>
        <w:tc>
          <w:tcPr>
            <w:tcW w:w="693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77609</w:t>
            </w:r>
          </w:p>
        </w:tc>
        <w:tc>
          <w:tcPr>
            <w:tcW w:w="387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49</w:t>
            </w:r>
          </w:p>
        </w:tc>
        <w:tc>
          <w:tcPr>
            <w:tcW w:w="1157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Trans</w:t>
            </w:r>
            <w:r>
              <w:rPr>
                <w:rFonts w:hint="eastAsia"/>
                <w:kern w:val="0"/>
                <w:sz w:val="21"/>
                <w:szCs w:val="21"/>
              </w:rPr>
              <w:t>ATPKS</w:t>
            </w:r>
            <w:r>
              <w:rPr>
                <w:kern w:val="0"/>
                <w:sz w:val="21"/>
                <w:szCs w:val="21"/>
              </w:rPr>
              <w:t>-</w:t>
            </w:r>
            <w:r>
              <w:rPr>
                <w:rFonts w:hint="eastAsia"/>
                <w:kern w:val="0"/>
                <w:sz w:val="21"/>
                <w:szCs w:val="21"/>
              </w:rPr>
              <w:t>NRPS</w:t>
            </w:r>
          </w:p>
        </w:tc>
        <w:tc>
          <w:tcPr>
            <w:tcW w:w="1080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BGC0000926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(22%)</w:t>
            </w:r>
          </w:p>
        </w:tc>
        <w:tc>
          <w:tcPr>
            <w:tcW w:w="1110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Rhizocticin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Cluster2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64860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43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N</w:t>
            </w:r>
            <w:r>
              <w:rPr>
                <w:rFonts w:hint="eastAsia"/>
                <w:kern w:val="0"/>
                <w:sz w:val="21"/>
                <w:szCs w:val="21"/>
              </w:rPr>
              <w:t>RPS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BGC0000433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(91%)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Surfactin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Cluster3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86374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18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Trans</w:t>
            </w:r>
            <w:r>
              <w:rPr>
                <w:rFonts w:hint="eastAsia"/>
                <w:kern w:val="0"/>
                <w:sz w:val="21"/>
                <w:szCs w:val="21"/>
              </w:rPr>
              <w:t>ATPKS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BGC0000181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Macrolactin 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Cluster4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108734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55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Trans</w:t>
            </w:r>
            <w:r>
              <w:rPr>
                <w:rFonts w:hint="eastAsia"/>
                <w:kern w:val="0"/>
                <w:sz w:val="21"/>
                <w:szCs w:val="21"/>
              </w:rPr>
              <w:t>ATPKS</w:t>
            </w:r>
            <w:r>
              <w:rPr>
                <w:kern w:val="0"/>
                <w:sz w:val="21"/>
                <w:szCs w:val="21"/>
              </w:rPr>
              <w:t>-</w:t>
            </w:r>
            <w:r>
              <w:rPr>
                <w:rFonts w:hint="eastAsia"/>
                <w:kern w:val="0"/>
                <w:sz w:val="21"/>
                <w:szCs w:val="21"/>
              </w:rPr>
              <w:t>NRPS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BGC0001089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Bacillaene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Cluster5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134771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65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Trans</w:t>
            </w:r>
            <w:r>
              <w:rPr>
                <w:rFonts w:hint="eastAsia"/>
                <w:kern w:val="0"/>
                <w:sz w:val="21"/>
                <w:szCs w:val="21"/>
              </w:rPr>
              <w:t>ATPKS</w:t>
            </w:r>
            <w:r>
              <w:rPr>
                <w:kern w:val="0"/>
                <w:sz w:val="21"/>
                <w:szCs w:val="21"/>
              </w:rPr>
              <w:t>-</w:t>
            </w:r>
            <w:r>
              <w:rPr>
                <w:rFonts w:hint="eastAsia"/>
                <w:kern w:val="0"/>
                <w:sz w:val="21"/>
                <w:szCs w:val="21"/>
              </w:rPr>
              <w:t>NRPS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BGC0001095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Fengycin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and Iturin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Cluster6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41100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49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T3</w:t>
            </w:r>
            <w:r>
              <w:rPr>
                <w:rFonts w:hint="eastAsia"/>
                <w:kern w:val="0"/>
                <w:sz w:val="21"/>
                <w:szCs w:val="21"/>
              </w:rPr>
              <w:t>PKS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Cluster7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106179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60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Trans</w:t>
            </w:r>
            <w:r>
              <w:rPr>
                <w:rFonts w:hint="eastAsia"/>
                <w:kern w:val="0"/>
                <w:sz w:val="21"/>
                <w:szCs w:val="21"/>
              </w:rPr>
              <w:t>ATPKS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BGC0000176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Difficidin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Cluster8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50509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48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NRPS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BGC0000309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Bacillibactin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Cluster9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68438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40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NRPS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–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7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Cluster10</w:t>
            </w:r>
          </w:p>
        </w:tc>
        <w:tc>
          <w:tcPr>
            <w:tcW w:w="693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41418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47</w:t>
            </w:r>
          </w:p>
        </w:tc>
        <w:tc>
          <w:tcPr>
            <w:tcW w:w="1157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Other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KS</w:t>
            </w:r>
          </w:p>
        </w:tc>
        <w:tc>
          <w:tcPr>
            <w:tcW w:w="108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BGC0001184</w:t>
            </w:r>
            <w:r>
              <w:rPr>
                <w:rFonts w:hint="eastAsia"/>
                <w:kern w:val="0"/>
                <w:sz w:val="21"/>
                <w:szCs w:val="21"/>
              </w:rPr>
              <w:t xml:space="preserve"> </w:t>
            </w:r>
            <w:r>
              <w:rPr>
                <w:kern w:val="0"/>
                <w:sz w:val="21"/>
                <w:szCs w:val="21"/>
              </w:rPr>
              <w:t>(100%)</w:t>
            </w:r>
          </w:p>
        </w:tc>
        <w:tc>
          <w:tcPr>
            <w:tcW w:w="1110" w:type="pct"/>
            <w:tcBorders>
              <w:tl2br w:val="nil"/>
              <w:tr2bl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szCs w:val="21"/>
              </w:rPr>
            </w:pPr>
            <w:r>
              <w:rPr>
                <w:kern w:val="0"/>
                <w:sz w:val="21"/>
                <w:szCs w:val="21"/>
              </w:rPr>
              <w:t>Bacilysin</w:t>
            </w:r>
          </w:p>
        </w:tc>
      </w:tr>
    </w:tbl>
    <w:p>
      <w:pPr>
        <w:spacing w:line="480" w:lineRule="auto"/>
      </w:pPr>
    </w:p>
    <w:p>
      <w:pPr>
        <w:spacing w:line="480" w:lineRule="auto"/>
        <w:rPr>
          <w:b/>
          <w:bCs/>
        </w:rPr>
      </w:pPr>
    </w:p>
    <w:p>
      <w:pPr>
        <w:widowControl/>
        <w:spacing w:line="360" w:lineRule="exact"/>
        <w:jc w:val="center"/>
        <w:rPr>
          <w:rFonts w:eastAsia="黑体"/>
          <w:sz w:val="18"/>
          <w:szCs w:val="22"/>
        </w:rPr>
      </w:pPr>
    </w:p>
    <w:bookmarkEnd w:id="2"/>
    <w:bookmarkEnd w:id="3"/>
    <w:p>
      <w:pPr>
        <w:widowControl/>
        <w:tabs>
          <w:tab w:val="clear" w:pos="6510"/>
        </w:tabs>
        <w:jc w:val="left"/>
      </w:pPr>
    </w:p>
    <w:sectPr>
      <w:pgSz w:w="11906" w:h="16838"/>
      <w:pgMar w:top="1440" w:right="1077" w:bottom="1440" w:left="1077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6466"/>
    <w:rsid w:val="0001452C"/>
    <w:rsid w:val="000618D5"/>
    <w:rsid w:val="00066DCF"/>
    <w:rsid w:val="00077D8E"/>
    <w:rsid w:val="00083C97"/>
    <w:rsid w:val="000C7417"/>
    <w:rsid w:val="000E0ADD"/>
    <w:rsid w:val="000E3BF7"/>
    <w:rsid w:val="000E4A52"/>
    <w:rsid w:val="001032EA"/>
    <w:rsid w:val="001A012C"/>
    <w:rsid w:val="001D303B"/>
    <w:rsid w:val="001F007E"/>
    <w:rsid w:val="002137ED"/>
    <w:rsid w:val="00222623"/>
    <w:rsid w:val="002632CF"/>
    <w:rsid w:val="00282096"/>
    <w:rsid w:val="00282F48"/>
    <w:rsid w:val="00310900"/>
    <w:rsid w:val="00340B36"/>
    <w:rsid w:val="00360B2A"/>
    <w:rsid w:val="003635EE"/>
    <w:rsid w:val="00394B69"/>
    <w:rsid w:val="003B6F59"/>
    <w:rsid w:val="003C7A10"/>
    <w:rsid w:val="003F2C87"/>
    <w:rsid w:val="004122F5"/>
    <w:rsid w:val="004123F3"/>
    <w:rsid w:val="00420386"/>
    <w:rsid w:val="00425D97"/>
    <w:rsid w:val="004826C6"/>
    <w:rsid w:val="004964E4"/>
    <w:rsid w:val="004C5CD5"/>
    <w:rsid w:val="004D368E"/>
    <w:rsid w:val="004D6EFB"/>
    <w:rsid w:val="00562B2E"/>
    <w:rsid w:val="00597F9C"/>
    <w:rsid w:val="005B0583"/>
    <w:rsid w:val="005B1956"/>
    <w:rsid w:val="005D268B"/>
    <w:rsid w:val="00626A32"/>
    <w:rsid w:val="00667554"/>
    <w:rsid w:val="006A6E29"/>
    <w:rsid w:val="006C383D"/>
    <w:rsid w:val="006C7D54"/>
    <w:rsid w:val="00700450"/>
    <w:rsid w:val="00750BA0"/>
    <w:rsid w:val="00760267"/>
    <w:rsid w:val="00763114"/>
    <w:rsid w:val="00767D8C"/>
    <w:rsid w:val="007B3375"/>
    <w:rsid w:val="007D2CA6"/>
    <w:rsid w:val="007E232C"/>
    <w:rsid w:val="00806D38"/>
    <w:rsid w:val="00807CA1"/>
    <w:rsid w:val="00860882"/>
    <w:rsid w:val="00870655"/>
    <w:rsid w:val="00883EFF"/>
    <w:rsid w:val="008A4C5C"/>
    <w:rsid w:val="008B10F9"/>
    <w:rsid w:val="008C632F"/>
    <w:rsid w:val="00907E3C"/>
    <w:rsid w:val="00922A03"/>
    <w:rsid w:val="0095330D"/>
    <w:rsid w:val="00955860"/>
    <w:rsid w:val="00960895"/>
    <w:rsid w:val="0096351A"/>
    <w:rsid w:val="009672F3"/>
    <w:rsid w:val="009C1847"/>
    <w:rsid w:val="009E06A0"/>
    <w:rsid w:val="009F66F7"/>
    <w:rsid w:val="00A44BAC"/>
    <w:rsid w:val="00A64129"/>
    <w:rsid w:val="00A9197B"/>
    <w:rsid w:val="00A97EB3"/>
    <w:rsid w:val="00B64D4F"/>
    <w:rsid w:val="00B67BDA"/>
    <w:rsid w:val="00BB0282"/>
    <w:rsid w:val="00BB0AC0"/>
    <w:rsid w:val="00BB7CDC"/>
    <w:rsid w:val="00BD540D"/>
    <w:rsid w:val="00BE63E0"/>
    <w:rsid w:val="00BE67E7"/>
    <w:rsid w:val="00C07B05"/>
    <w:rsid w:val="00C11B99"/>
    <w:rsid w:val="00C16368"/>
    <w:rsid w:val="00C36900"/>
    <w:rsid w:val="00C439AB"/>
    <w:rsid w:val="00C843F6"/>
    <w:rsid w:val="00CE43D3"/>
    <w:rsid w:val="00CE7C1B"/>
    <w:rsid w:val="00CF32CF"/>
    <w:rsid w:val="00D1413E"/>
    <w:rsid w:val="00D31BE6"/>
    <w:rsid w:val="00D35E20"/>
    <w:rsid w:val="00D4680F"/>
    <w:rsid w:val="00D87191"/>
    <w:rsid w:val="00D96466"/>
    <w:rsid w:val="00DA2D0F"/>
    <w:rsid w:val="00DA426B"/>
    <w:rsid w:val="00DA4495"/>
    <w:rsid w:val="00DC0500"/>
    <w:rsid w:val="00DD1362"/>
    <w:rsid w:val="00DD4A0F"/>
    <w:rsid w:val="00DF36EA"/>
    <w:rsid w:val="00DF6AB1"/>
    <w:rsid w:val="00E515ED"/>
    <w:rsid w:val="00EA2470"/>
    <w:rsid w:val="00EA4A9F"/>
    <w:rsid w:val="00EB5097"/>
    <w:rsid w:val="00EC3393"/>
    <w:rsid w:val="00F20F13"/>
    <w:rsid w:val="00F3272B"/>
    <w:rsid w:val="00F86361"/>
    <w:rsid w:val="00FA0985"/>
    <w:rsid w:val="00FB0AA1"/>
    <w:rsid w:val="00FF55EC"/>
    <w:rsid w:val="1CB574F8"/>
    <w:rsid w:val="31FE78D8"/>
    <w:rsid w:val="411354D2"/>
    <w:rsid w:val="77E56D60"/>
    <w:rsid w:val="7FE5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6510"/>
      </w:tabs>
      <w:jc w:val="both"/>
    </w:pPr>
    <w:rPr>
      <w:rFonts w:ascii="Times New Roman" w:hAnsi="Times New Roman" w:eastAsia="宋体" w:cs="Times New Roman"/>
      <w:kern w:val="2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  <w:tab w:val="clear" w:pos="6510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  <w:tab w:val="clear" w:pos="6510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  <w:sz w:val="20"/>
      <w:szCs w:val="20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semiHidden/>
    <w:unhideWhenUsed/>
    <w:qFormat/>
    <w:uiPriority w:val="99"/>
  </w:style>
  <w:style w:type="character" w:styleId="12">
    <w:name w:val="annotation reference"/>
    <w:basedOn w:val="10"/>
    <w:semiHidden/>
    <w:unhideWhenUsed/>
    <w:qFormat/>
    <w:uiPriority w:val="99"/>
    <w:rPr>
      <w:sz w:val="18"/>
      <w:szCs w:val="18"/>
    </w:rPr>
  </w:style>
  <w:style w:type="character" w:customStyle="1" w:styleId="13">
    <w:name w:val="批注框文本 Char"/>
    <w:basedOn w:val="10"/>
    <w:link w:val="3"/>
    <w:semiHidden/>
    <w:qFormat/>
    <w:uiPriority w:val="99"/>
    <w:rPr>
      <w:rFonts w:ascii="Times New Roman" w:hAnsi="Times New Roman" w:eastAsia="宋体" w:cs="Times New Roman"/>
      <w:kern w:val="22"/>
      <w:sz w:val="18"/>
      <w:szCs w:val="18"/>
    </w:rPr>
  </w:style>
  <w:style w:type="character" w:customStyle="1" w:styleId="14">
    <w:name w:val="页眉 Char"/>
    <w:basedOn w:val="10"/>
    <w:link w:val="5"/>
    <w:semiHidden/>
    <w:qFormat/>
    <w:uiPriority w:val="99"/>
    <w:rPr>
      <w:rFonts w:ascii="Times New Roman" w:hAnsi="Times New Roman" w:eastAsia="宋体" w:cs="Times New Roman"/>
      <w:kern w:val="22"/>
      <w:sz w:val="18"/>
      <w:szCs w:val="18"/>
    </w:rPr>
  </w:style>
  <w:style w:type="character" w:customStyle="1" w:styleId="15">
    <w:name w:val="页脚 Char"/>
    <w:basedOn w:val="10"/>
    <w:link w:val="4"/>
    <w:qFormat/>
    <w:uiPriority w:val="99"/>
    <w:rPr>
      <w:rFonts w:ascii="Times New Roman" w:hAnsi="Times New Roman" w:eastAsia="宋体" w:cs="Times New Roman"/>
      <w:kern w:val="22"/>
      <w:sz w:val="18"/>
      <w:szCs w:val="18"/>
    </w:rPr>
  </w:style>
  <w:style w:type="character" w:customStyle="1" w:styleId="16">
    <w:name w:val="批注文字 Char"/>
    <w:basedOn w:val="10"/>
    <w:link w:val="2"/>
    <w:semiHidden/>
    <w:qFormat/>
    <w:uiPriority w:val="99"/>
    <w:rPr>
      <w:rFonts w:ascii="Times New Roman" w:hAnsi="Times New Roman" w:eastAsia="宋体" w:cs="Times New Roman"/>
      <w:kern w:val="22"/>
      <w:sz w:val="24"/>
      <w:szCs w:val="24"/>
    </w:rPr>
  </w:style>
  <w:style w:type="character" w:customStyle="1" w:styleId="17">
    <w:name w:val="批注主题 Char"/>
    <w:basedOn w:val="16"/>
    <w:link w:val="7"/>
    <w:semiHidden/>
    <w:qFormat/>
    <w:uiPriority w:val="99"/>
    <w:rPr>
      <w:rFonts w:ascii="Times New Roman" w:hAnsi="Times New Roman" w:eastAsia="宋体" w:cs="Times New Roman"/>
      <w:b/>
      <w:bCs/>
      <w:kern w:val="22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2609</Words>
  <Characters>14877</Characters>
  <Lines>123</Lines>
  <Paragraphs>34</Paragraphs>
  <TotalTime>92</TotalTime>
  <ScaleCrop>false</ScaleCrop>
  <LinksUpToDate>false</LinksUpToDate>
  <CharactersWithSpaces>17452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2022-02-08T03:01:00Z</dcterms:created>
  <dc:creator>dongdong zhang</dc:creator>
  <cp:lastModifiedBy>须臾</cp:lastModifiedBy>
  <dcterms:modified xsi:type="dcterms:W3CDTF">2022-06-06T00:51:57Z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5E2FDE381B6A4DEA9964B542230DC869</vt:lpwstr>
  </property>
</Properties>
</file>