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9D8DC" w14:textId="3EDA24E1" w:rsidR="00061D59" w:rsidRDefault="00061D59" w:rsidP="00061D59">
      <w:pPr>
        <w:pStyle w:val="Title"/>
        <w:spacing w:after="240"/>
        <w:jc w:val="center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D5DA3">
        <w:rPr>
          <w:rFonts w:ascii="Times New Roman" w:eastAsia="Times New Roman" w:hAnsi="Times New Roman" w:cs="Times New Roman"/>
          <w:sz w:val="32"/>
          <w:szCs w:val="32"/>
          <w:lang w:val="en-GB"/>
        </w:rPr>
        <w:t>Supplementary information</w:t>
      </w:r>
    </w:p>
    <w:p w14:paraId="7BA983FC" w14:textId="77777777" w:rsidR="00DD5DA3" w:rsidRDefault="00DD5DA3" w:rsidP="00DD5DA3">
      <w:pPr>
        <w:pStyle w:val="Title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bookmarkStart w:id="0" w:name="_Toc21769058"/>
      <w:bookmarkStart w:id="1" w:name="_Toc37421851"/>
    </w:p>
    <w:bookmarkEnd w:id="0"/>
    <w:bookmarkEnd w:id="1"/>
    <w:p w14:paraId="2F9A21C7" w14:textId="77777777" w:rsidR="00FE72DE" w:rsidRPr="00FE72DE" w:rsidRDefault="00FE72DE" w:rsidP="00FE72DE">
      <w:pPr>
        <w:pStyle w:val="Title"/>
        <w:rPr>
          <w:rFonts w:ascii="Times New Roman" w:hAnsi="Times New Roman" w:cs="Times New Roman"/>
          <w:sz w:val="32"/>
          <w:szCs w:val="32"/>
        </w:rPr>
      </w:pPr>
      <w:r w:rsidRPr="00FE72DE">
        <w:rPr>
          <w:rFonts w:ascii="Times New Roman" w:hAnsi="Times New Roman" w:cs="Times New Roman"/>
          <w:sz w:val="32"/>
          <w:szCs w:val="32"/>
        </w:rPr>
        <w:t>Investigation of market herbal products regulated under different categories: how can HPTLC help to detect quality problems?</w:t>
      </w:r>
    </w:p>
    <w:p w14:paraId="470EA9FE" w14:textId="77777777" w:rsidR="00FE72DE" w:rsidRDefault="00FE72DE" w:rsidP="00FE72DE">
      <w:pPr>
        <w:pStyle w:val="AuthorList"/>
      </w:pPr>
      <w:r>
        <w:t>Débora A. Frommenwilera</w:t>
      </w:r>
      <w:r w:rsidRPr="00A545C6">
        <w:rPr>
          <w:vertAlign w:val="superscript"/>
        </w:rPr>
        <w:t>1</w:t>
      </w:r>
      <w:r>
        <w:rPr>
          <w:vertAlign w:val="superscript"/>
        </w:rPr>
        <w:t>,2*</w:t>
      </w:r>
      <w:r w:rsidRPr="00F1016E">
        <w:t>, Eike Reich</w:t>
      </w:r>
      <w:r w:rsidRPr="00A545C6">
        <w:rPr>
          <w:vertAlign w:val="superscript"/>
        </w:rPr>
        <w:t>1</w:t>
      </w:r>
      <w:r w:rsidRPr="00F1016E">
        <w:t xml:space="preserve">, Maged H.M. Sharaf </w:t>
      </w:r>
      <w:r>
        <w:rPr>
          <w:vertAlign w:val="superscript"/>
        </w:rPr>
        <w:t>3</w:t>
      </w:r>
      <w:r>
        <w:t>, Salvador Cañigueral</w:t>
      </w:r>
      <w:r>
        <w:rPr>
          <w:vertAlign w:val="superscript"/>
        </w:rPr>
        <w:t>2</w:t>
      </w:r>
      <w:r w:rsidRPr="00F1016E">
        <w:t xml:space="preserve">  and Christopher J. Etheridge</w:t>
      </w:r>
      <w:r>
        <w:rPr>
          <w:vertAlign w:val="superscript"/>
        </w:rPr>
        <w:t>4</w:t>
      </w:r>
    </w:p>
    <w:p w14:paraId="189C5D8A" w14:textId="77777777" w:rsidR="00FE72DE" w:rsidRPr="00FE72DE" w:rsidRDefault="00FE72DE" w:rsidP="00FE72DE">
      <w:pPr>
        <w:spacing w:before="240" w:after="0"/>
        <w:rPr>
          <w:rFonts w:ascii="Times New Roman" w:hAnsi="Times New Roman" w:cs="Times New Roman"/>
        </w:rPr>
      </w:pPr>
      <w:r w:rsidRPr="00FE72DE">
        <w:rPr>
          <w:rFonts w:ascii="Times New Roman" w:hAnsi="Times New Roman" w:cs="Times New Roman"/>
          <w:szCs w:val="24"/>
          <w:vertAlign w:val="superscript"/>
        </w:rPr>
        <w:t>1</w:t>
      </w:r>
      <w:r w:rsidRPr="00FE72DE">
        <w:rPr>
          <w:rFonts w:ascii="Times New Roman" w:hAnsi="Times New Roman" w:cs="Times New Roman"/>
        </w:rPr>
        <w:t xml:space="preserve">CAMAG Laboratory, </w:t>
      </w:r>
      <w:r w:rsidRPr="00FE72DE">
        <w:rPr>
          <w:rFonts w:ascii="Times New Roman" w:hAnsi="Times New Roman" w:cs="Times New Roman"/>
          <w:lang w:val="ca-ES"/>
        </w:rPr>
        <w:t>Muttenz, Switzerland</w:t>
      </w:r>
      <w:r w:rsidRPr="00FE72DE">
        <w:rPr>
          <w:rFonts w:ascii="Times New Roman" w:hAnsi="Times New Roman" w:cs="Times New Roman"/>
        </w:rPr>
        <w:t xml:space="preserve">; </w:t>
      </w:r>
    </w:p>
    <w:p w14:paraId="41BD3446" w14:textId="77777777" w:rsidR="00FE72DE" w:rsidRPr="00FE72DE" w:rsidRDefault="00FE72DE" w:rsidP="00FE72DE">
      <w:pPr>
        <w:spacing w:before="240" w:after="0"/>
        <w:rPr>
          <w:rFonts w:ascii="Times New Roman" w:hAnsi="Times New Roman" w:cs="Times New Roman"/>
        </w:rPr>
      </w:pPr>
      <w:r w:rsidRPr="00FE72DE">
        <w:rPr>
          <w:rFonts w:ascii="Times New Roman" w:hAnsi="Times New Roman" w:cs="Times New Roman"/>
          <w:szCs w:val="24"/>
          <w:vertAlign w:val="superscript"/>
        </w:rPr>
        <w:t>2</w:t>
      </w:r>
      <w:r w:rsidRPr="00FE72DE">
        <w:rPr>
          <w:rFonts w:ascii="Times New Roman" w:hAnsi="Times New Roman" w:cs="Times New Roman"/>
        </w:rPr>
        <w:t>Unit of Pharmacology, Pharmacognosy and Therapeutics, Faculty of Pharmacy and Food Sciences, University of Barcelona, Barcelona, Spain</w:t>
      </w:r>
    </w:p>
    <w:p w14:paraId="128B43AA" w14:textId="77777777" w:rsidR="00FE72DE" w:rsidRPr="00FE72DE" w:rsidRDefault="00FE72DE" w:rsidP="00FE72DE">
      <w:pPr>
        <w:spacing w:before="240" w:after="0"/>
        <w:rPr>
          <w:rFonts w:ascii="Times New Roman" w:hAnsi="Times New Roman" w:cs="Times New Roman"/>
        </w:rPr>
      </w:pPr>
      <w:r w:rsidRPr="00FE72DE">
        <w:rPr>
          <w:rFonts w:ascii="Times New Roman" w:hAnsi="Times New Roman" w:cs="Times New Roman"/>
          <w:szCs w:val="24"/>
          <w:vertAlign w:val="superscript"/>
        </w:rPr>
        <w:t>3</w:t>
      </w:r>
      <w:r w:rsidRPr="00FE72DE">
        <w:rPr>
          <w:rFonts w:ascii="Times New Roman" w:hAnsi="Times New Roman" w:cs="Times New Roman"/>
        </w:rPr>
        <w:t>HPTLC Association, Dianastrasse 10, CH4310, Rheinfelden Switzerland</w:t>
      </w:r>
    </w:p>
    <w:p w14:paraId="03AF8942" w14:textId="77777777" w:rsidR="00FE72DE" w:rsidRPr="00FE72DE" w:rsidRDefault="00FE72DE" w:rsidP="00FE72DE">
      <w:pPr>
        <w:spacing w:before="240" w:after="0"/>
        <w:rPr>
          <w:rFonts w:ascii="Times New Roman" w:hAnsi="Times New Roman" w:cs="Times New Roman"/>
        </w:rPr>
      </w:pPr>
      <w:r w:rsidRPr="00FE72DE">
        <w:rPr>
          <w:rFonts w:ascii="Times New Roman" w:hAnsi="Times New Roman" w:cs="Times New Roman"/>
          <w:szCs w:val="24"/>
          <w:vertAlign w:val="superscript"/>
        </w:rPr>
        <w:t>4</w:t>
      </w:r>
      <w:r w:rsidRPr="00FE72DE">
        <w:rPr>
          <w:rFonts w:ascii="Times New Roman" w:hAnsi="Times New Roman" w:cs="Times New Roman"/>
        </w:rPr>
        <w:t>British Herbal Medicine Association (BHMA), Exeter, UK</w:t>
      </w:r>
    </w:p>
    <w:p w14:paraId="00315ACF" w14:textId="77777777" w:rsidR="00FE72DE" w:rsidRPr="00FE72DE" w:rsidRDefault="00FE72DE" w:rsidP="00FE72DE">
      <w:pPr>
        <w:spacing w:before="240" w:after="0"/>
        <w:rPr>
          <w:rFonts w:ascii="Times New Roman" w:hAnsi="Times New Roman" w:cs="Times New Roman"/>
          <w:b/>
          <w:szCs w:val="24"/>
        </w:rPr>
      </w:pPr>
      <w:r w:rsidRPr="00FE72DE">
        <w:rPr>
          <w:rFonts w:ascii="Times New Roman" w:hAnsi="Times New Roman" w:cs="Times New Roman"/>
          <w:b/>
          <w:szCs w:val="24"/>
        </w:rPr>
        <w:t xml:space="preserve">* Correspondence: </w:t>
      </w:r>
      <w:r w:rsidRPr="00FE72DE">
        <w:rPr>
          <w:rFonts w:ascii="Times New Roman" w:hAnsi="Times New Roman" w:cs="Times New Roman"/>
          <w:b/>
          <w:szCs w:val="24"/>
        </w:rPr>
        <w:br/>
      </w:r>
      <w:r w:rsidRPr="00FE72DE">
        <w:rPr>
          <w:rFonts w:ascii="Times New Roman" w:hAnsi="Times New Roman" w:cs="Times New Roman"/>
          <w:lang w:val="ca-ES"/>
        </w:rPr>
        <w:t>Débora A. Frommenwiler</w:t>
      </w:r>
      <w:r w:rsidRPr="00FE72DE">
        <w:rPr>
          <w:rFonts w:ascii="Times New Roman" w:hAnsi="Times New Roman" w:cs="Times New Roman"/>
          <w:szCs w:val="24"/>
        </w:rPr>
        <w:br/>
      </w:r>
      <w:r w:rsidRPr="00FE72DE">
        <w:rPr>
          <w:rFonts w:ascii="Times New Roman" w:hAnsi="Times New Roman" w:cs="Times New Roman"/>
          <w:lang w:val="ca-ES"/>
        </w:rPr>
        <w:t>debora.frommenwiler@camag.com</w:t>
      </w:r>
      <w:bookmarkStart w:id="2" w:name="_GoBack"/>
      <w:bookmarkEnd w:id="2"/>
    </w:p>
    <w:p w14:paraId="6A05A809" w14:textId="77777777" w:rsidR="00611DC0" w:rsidRPr="00FE72DE" w:rsidRDefault="00611DC0" w:rsidP="00550B09">
      <w:pPr>
        <w:pStyle w:val="Caption"/>
        <w:rPr>
          <w:b/>
          <w:lang w:val="en-US"/>
        </w:rPr>
      </w:pPr>
    </w:p>
    <w:p w14:paraId="29E943C0" w14:textId="7D9949CE" w:rsidR="00621C62" w:rsidRPr="008A4CC4" w:rsidRDefault="00550B09" w:rsidP="00550B09">
      <w:pPr>
        <w:pStyle w:val="Caption"/>
      </w:pPr>
      <w:bookmarkStart w:id="3" w:name="_Toc41329764"/>
      <w:r w:rsidRPr="00550B09">
        <w:rPr>
          <w:b/>
        </w:rPr>
        <w:t>Table S</w:t>
      </w:r>
      <w:r w:rsidRPr="00550B09">
        <w:rPr>
          <w:b/>
        </w:rPr>
        <w:fldChar w:fldCharType="begin"/>
      </w:r>
      <w:r w:rsidRPr="00550B09">
        <w:rPr>
          <w:b/>
        </w:rPr>
        <w:instrText xml:space="preserve"> SEQ Table_S1. \* ARABIC </w:instrText>
      </w:r>
      <w:r w:rsidRPr="00550B09">
        <w:rPr>
          <w:b/>
        </w:rPr>
        <w:fldChar w:fldCharType="separate"/>
      </w:r>
      <w:r w:rsidRPr="00550B09">
        <w:rPr>
          <w:b/>
          <w:noProof/>
        </w:rPr>
        <w:t>1</w:t>
      </w:r>
      <w:r w:rsidRPr="00550B09">
        <w:rPr>
          <w:b/>
        </w:rPr>
        <w:fldChar w:fldCharType="end"/>
      </w:r>
      <w:r>
        <w:t xml:space="preserve"> </w:t>
      </w:r>
      <w:r w:rsidR="009B5EE5" w:rsidRPr="008A4CC4">
        <w:t>Description of the</w:t>
      </w:r>
      <w:r w:rsidR="00E30A2C" w:rsidRPr="008A4CC4">
        <w:t xml:space="preserve"> Milk thistle</w:t>
      </w:r>
      <w:r w:rsidR="009B5EE5" w:rsidRPr="008A4CC4">
        <w:t xml:space="preserve"> products analysed in this work, their dosage form and </w:t>
      </w:r>
      <w:r w:rsidR="00621C62" w:rsidRPr="008A4CC4">
        <w:t>regulatory status</w:t>
      </w:r>
      <w:r w:rsidR="009B5EE5" w:rsidRPr="008A4CC4">
        <w:t xml:space="preserve">. </w:t>
      </w:r>
      <w:r w:rsidR="00621C62" w:rsidRPr="008A4CC4">
        <w:t xml:space="preserve">MTE: </w:t>
      </w:r>
      <w:r w:rsidR="00F02687" w:rsidRPr="008A4CC4">
        <w:t>Milk</w:t>
      </w:r>
      <w:r w:rsidR="00621C62" w:rsidRPr="008A4CC4">
        <w:t xml:space="preserve"> thistle extract; MTS: Milk thistle seed; MTHP: Milk thistle herb powder; MTT: Milk thistle tincture; </w:t>
      </w:r>
      <w:r w:rsidR="000933C9">
        <w:t>THMP</w:t>
      </w:r>
      <w:r w:rsidR="00621C62" w:rsidRPr="008A4CC4">
        <w:t xml:space="preserve">: </w:t>
      </w:r>
      <w:r w:rsidR="000933C9" w:rsidRPr="008A4CC4">
        <w:t xml:space="preserve">traditional herbal </w:t>
      </w:r>
      <w:r w:rsidR="000933C9">
        <w:t>medicinal product.</w:t>
      </w:r>
      <w:bookmarkEnd w:id="3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5547"/>
        <w:gridCol w:w="1276"/>
        <w:gridCol w:w="1696"/>
      </w:tblGrid>
      <w:tr w:rsidR="009B5EE5" w:rsidRPr="00DA3346" w14:paraId="5999E43C" w14:textId="77777777" w:rsidTr="00150DF0">
        <w:trPr>
          <w:trHeight w:val="495"/>
          <w:tblHeader/>
        </w:trPr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6530BFDD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Sample N°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3C5707D7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Description of products per dosage unit</w:t>
            </w: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3D822D76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Dosage form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  <w:hideMark/>
          </w:tcPr>
          <w:p w14:paraId="0A35F399" w14:textId="77777777" w:rsidR="009B5EE5" w:rsidRPr="00DA3346" w:rsidRDefault="009B5EE5" w:rsidP="00987489">
            <w:pPr>
              <w:spacing w:after="0" w:line="240" w:lineRule="auto"/>
              <w:ind w:left="-60" w:right="-30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Regulatory status</w:t>
            </w:r>
          </w:p>
        </w:tc>
      </w:tr>
      <w:tr w:rsidR="009B5EE5" w:rsidRPr="00DA3346" w14:paraId="3A92308B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7F32D1F4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</w:t>
            </w:r>
          </w:p>
          <w:p w14:paraId="5A39BBE3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61A7E9DF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300 mg equivalent to 7.2-8.1 g of fruit (DER: 24-27:1). Standardized to contain 174 mg of silymarin. Extraction solvent: Acetone 95%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506DE5DE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  <w:hideMark/>
          </w:tcPr>
          <w:p w14:paraId="511E3759" w14:textId="77777777" w:rsidR="009B5EE5" w:rsidRPr="00DA3346" w:rsidRDefault="000933C9" w:rsidP="00987489">
            <w:pPr>
              <w:spacing w:after="0" w:line="240" w:lineRule="auto"/>
              <w:ind w:left="-60" w:right="-30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7EFE2D66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68615BA9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MT2</w:t>
            </w:r>
          </w:p>
          <w:p w14:paraId="41C8F396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1A35AB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137.5-165 mg equivalent to 2.75-6.60 g of fruit (DER: 20-40:1). Standardized to contain 82.5 mg of silymarin. Extraction solvent: Ethyl acetate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106F82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</w:tcPr>
          <w:p w14:paraId="4A7E2E71" w14:textId="77777777" w:rsidR="009B5EE5" w:rsidRPr="00DA3346" w:rsidRDefault="000933C9" w:rsidP="00987489">
            <w:pPr>
              <w:spacing w:after="0" w:line="240" w:lineRule="auto"/>
              <w:ind w:left="-60" w:right="-30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39841D9F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258053FB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MT3</w:t>
            </w:r>
          </w:p>
          <w:p w14:paraId="72A3D3EC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8A6951E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MTE 100 mg equivalent to 3 g of fruit (DER: 30:1). Standardized to contain 80 mg of silymarin.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41D2E8C" w14:textId="77777777" w:rsidR="009B5EE5" w:rsidRPr="00DA3346" w:rsidRDefault="009B5EE5" w:rsidP="00987489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</w:tcPr>
          <w:p w14:paraId="4A6CBAAA" w14:textId="77777777" w:rsidR="009B5EE5" w:rsidRPr="00DA3346" w:rsidRDefault="009B5EE5" w:rsidP="0098748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7085A12B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49D1679B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MT4</w:t>
            </w:r>
          </w:p>
          <w:p w14:paraId="0D0B940D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E2BC88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</w:t>
            </w:r>
            <w:r w:rsidR="00621C62"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</w:t>
            </w: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450 mg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AC7ED1" w14:textId="77777777" w:rsidR="009B5EE5" w:rsidRPr="00DA3346" w:rsidRDefault="009B5EE5" w:rsidP="00987489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</w:tcPr>
          <w:p w14:paraId="0D068C24" w14:textId="77777777" w:rsidR="009B5EE5" w:rsidRPr="00DA3346" w:rsidRDefault="000933C9" w:rsidP="0098748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6FCBF047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01F62844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MT5</w:t>
            </w:r>
          </w:p>
          <w:p w14:paraId="0E27B00A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9EA61B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MTE 83.3 mg equivalent to 3 g of herbal drug (DER: 36:1). Standardized to contain 66.67 mg of silymarin.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06AA3F1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</w:tcPr>
          <w:p w14:paraId="08D0A1E2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1FD71932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65695B22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MT6</w:t>
            </w:r>
          </w:p>
          <w:p w14:paraId="60061E4C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52BA103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100 mg equivalent to 4 g of herbal drug (DER: 40:1), MTHP 325 mg and MTS 25 mg. Each dosage form is standardized to contain 80 mg of silymarin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D8BE1A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</w:tcPr>
          <w:p w14:paraId="3C7D709F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215D8717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</w:tcPr>
          <w:p w14:paraId="60E4A544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MT7</w:t>
            </w:r>
          </w:p>
          <w:p w14:paraId="44EAFD9C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683963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83.3 mg equivalent to 3 g of herbal drug (DER: 36:1). Standardized to contain 66.67 mg of silymarin.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23328E1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FFFFFF"/>
            <w:vAlign w:val="center"/>
          </w:tcPr>
          <w:p w14:paraId="26F169D9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3C14085E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289AD971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MT8</w:t>
            </w:r>
          </w:p>
          <w:p w14:paraId="4B94D5A5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692D76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MTE 100 mg standardized to contain 80 mg of silymarin, and MT aerial parts and seeds powder 350 mg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5C71B8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F94C39C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2734BFCF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400772B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MT9</w:t>
            </w:r>
          </w:p>
          <w:p w14:paraId="3DEEC669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034F8B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300 mg equivalent to 7.2-8.1 g of fruit (DER: 24-27:1). Standardized to contain 174 mg of silymarin. Extraction solvent: Acetone 95%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48BADB" w14:textId="77777777" w:rsidR="009B5EE5" w:rsidRPr="00DA3346" w:rsidRDefault="009B5EE5" w:rsidP="00987489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23298BC6" w14:textId="77777777" w:rsidR="009B5EE5" w:rsidRPr="00DA3346" w:rsidRDefault="000933C9" w:rsidP="0098748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52A1F63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3E90234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MT10</w:t>
            </w:r>
          </w:p>
          <w:p w14:paraId="3656B9AB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7A1BFA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equivalent to 485 mg of milk thistle complex tincture. Other ingredients: artichoke leaves 46%, dandelion herb 12%, boldo leaf 7% and peppermint leaf 3%.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43D310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27B9F479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131F7104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053AA790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MT11</w:t>
            </w:r>
          </w:p>
          <w:p w14:paraId="45FB0818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9B8AB6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MTE 86 mg equivalent to 3 g of seeds (DER: 35:1). Standardized to contain 68 mg of silymarin.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654206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37E18999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7DD7CEA7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3C1BE5B4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MT12</w:t>
            </w:r>
          </w:p>
          <w:p w14:paraId="049F31CB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6F00F2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40 mg standardized to 32 mg of silymarin. Other ingredients: dandelion root 100 mg, curcumin extract 25 mg, artichoke leaf powder 50 mg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6AC591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5D40A028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3888A1FE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0662D760" w14:textId="77777777" w:rsidR="009B5EE5" w:rsidRPr="00DA3346" w:rsidRDefault="009B5EE5" w:rsidP="00295D8E">
            <w:pPr>
              <w:spacing w:after="0" w:line="240" w:lineRule="auto"/>
              <w:ind w:right="11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MT13</w:t>
            </w:r>
          </w:p>
          <w:p w14:paraId="53128261" w14:textId="77777777" w:rsidR="009B5EE5" w:rsidRPr="00DA3346" w:rsidRDefault="009B5EE5" w:rsidP="009B5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40474B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40 mg standardized to 32 mg of silymarin. Other ingredients: dandelion root 100 mg, curcumin extract 25 mg, artichoke leaf powder 50 mg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853B32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6652BDF7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04DACB8C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0F70ED02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MT14</w:t>
            </w:r>
          </w:p>
          <w:p w14:paraId="62486C05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A36269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 dried fruit complex tincture 32%, artichoke leaves 46%, dandelion herb 12%, boldo leaf 7% and peppermint leaf 3%. Extraction solvent: alcohol 62%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D4B76D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FDB83F8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1086D47D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5327BAE6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MT15</w:t>
            </w:r>
          </w:p>
          <w:p w14:paraId="4101652C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0B2FF6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MTE 125 mg equivalent to 2.5-5 g of fruit (DER: 20-40:1). Standardized to contain 62.5-75 mg of silymarin.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A224A7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493341C" w14:textId="77777777" w:rsidR="009B5EE5" w:rsidRPr="00DA3346" w:rsidRDefault="000933C9" w:rsidP="00987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15EEE4EF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7FE660FB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MT16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943F38" w14:textId="51017CC8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 seeds 500 mg. Standardized to contain 15-25 mg of silymarin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24EB66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7B3023EF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23043CF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22C31762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MT17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41405E" w14:textId="34D4565A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 seeds 400 mg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08EB8F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B490ADD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4C9C5458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11FBB4C8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MT18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18C67B" w14:textId="38767E34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</w:t>
            </w:r>
            <w:r w:rsidR="00FB751B"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</w:t>
            </w: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97.5 mg </w:t>
            </w:r>
            <w:r w:rsidR="00621C62"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of tincture </w:t>
            </w: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per mL, equivalent to 1 g of MT seed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460D66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4E6106B5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299FA85A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58476BFC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MT19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3A1952" w14:textId="411CE670" w:rsidR="009B5EE5" w:rsidRPr="00DA3346" w:rsidRDefault="009B5EE5" w:rsidP="00621C62">
            <w:pPr>
              <w:spacing w:after="0" w:line="240" w:lineRule="auto"/>
              <w:ind w:left="720" w:right="278" w:hanging="561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</w:t>
            </w:r>
            <w:r w:rsidR="00621C62"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</w:t>
            </w: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1 mL of tincture is equivalent to 856 mg of MT fresh seed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97F159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6025E10B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176E997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D83AE1F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MT20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917169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 dried fruit complex tincture 32%, artichoke leaves 46%, dandelion herb 12%, boldo leaf 7% and peppermint leaf 3%. Extraction solvent: alcohol 62%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83F0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3D6E8963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245B7764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925A1CD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MT21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38D5BA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100 mg equivalent to 3 g of fruit (DER: 30:1)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FCBB5C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8BE31F2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5083CB3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12F03E9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MT22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9AD657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175 mg, MTHP 172 mg. Other ingredients: spirulina and alfalfa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AC29EE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4A465D31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26CED42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15CC1393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MT23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6C1D1D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1.5 g of a blend of herbal ingredients and MT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891BE5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30F2C34D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5BCCDB5F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C869D80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</w:rPr>
              <w:t>MT24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F3917D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MTE of seeds 100 mg standardized to contain 80 mg of silymarin and 350 mg of powdered MT seeds and aerial parts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A1019B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F889ED5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56E7D5C3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194695CC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MT25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C6E204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193-261 mg equivalent to 3.725-10.818 g of fruit (DER: 19.3-41.4:1). Standardized to contain 108 mg of silymarin. Extraction solvent: Acetone 95%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B94624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611AD8E6" w14:textId="77777777" w:rsidR="009B5EE5" w:rsidRPr="00DA3346" w:rsidRDefault="000933C9" w:rsidP="00987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3E64B8A8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62F0A139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MT26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8ACCF8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89-121 mg equivalent to 1.721-5.0 g of fruit (DER: 19.3-41.3:1). Standardized to contain 50 mg of silymarin. Extraction solvent: Acetone 95%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3EF7C9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1A71C42F" w14:textId="77777777" w:rsidR="009B5EE5" w:rsidRPr="00DA3346" w:rsidRDefault="000933C9" w:rsidP="00987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5909FF4C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49B9228B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MT27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8F533E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193-261 mg equivalent to 3.725-10.818 g of fruit (DER: 19.3-41.4:1). Standardized to contain 108 mg of silymarin. Extraction solvent: Acetone 95%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9B8E90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60CD4E52" w14:textId="77777777" w:rsidR="009B5EE5" w:rsidRPr="00DA3346" w:rsidRDefault="000933C9" w:rsidP="00987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7579EE4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04DDF292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MT28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2D3121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89-121 mg equivalent to 1.721-5.0 g of fruit (DER: 19.3-41.3:1). Standardized to contain 50 mg of silymarin. Extraction solvent: Acetone 95%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1222F6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73621022" w14:textId="77777777" w:rsidR="009B5EE5" w:rsidRPr="00DA3346" w:rsidRDefault="000933C9" w:rsidP="00987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DA3346" w14:paraId="77E2B30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4CDD6141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 29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646D4C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100 mg equivalent to 4 g of fruit (DER: 40:1). Standardized to contain 80 mg of silymarin. MT seeds and aerial parts 350 mg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B56BA6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19CF4921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DA3346" w14:paraId="6773CF5B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34BC32CA" w14:textId="77777777" w:rsidR="009B5EE5" w:rsidRPr="00DA3346" w:rsidRDefault="009B5EE5" w:rsidP="009B5EE5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 30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9E6DDF" w14:textId="77777777" w:rsidR="009B5EE5" w:rsidRPr="00DA3346" w:rsidRDefault="009B5EE5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seed 175 mg standardized to contain 140 mg of silymarin. Blessed thistle stem, leaf and flower, 120 mg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93AE87" w14:textId="77777777" w:rsidR="009B5EE5" w:rsidRPr="00DA3346" w:rsidRDefault="009B5EE5" w:rsidP="009B5EE5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33B315D2" w14:textId="77777777" w:rsidR="009B5EE5" w:rsidRPr="00DA3346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F5792D" w14:paraId="0A363860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02701250" w14:textId="77777777" w:rsidR="009B5EE5" w:rsidRPr="00DA3346" w:rsidRDefault="009B5EE5" w:rsidP="00987489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 31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3E4D13" w14:textId="77777777" w:rsidR="009B5EE5" w:rsidRPr="00DA3346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MTE 133-324 mg equivalent to 3.325-9.720 g of fruit (DER: 25-30:1). Standardized to contain 108 mg of silymarin. Extraction solvent: Acetone 99%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9D0B86" w14:textId="77777777" w:rsidR="009B5EE5" w:rsidRPr="00DA3346" w:rsidRDefault="009B5EE5" w:rsidP="00987489">
            <w:pPr>
              <w:spacing w:after="0" w:line="240" w:lineRule="auto"/>
              <w:ind w:left="2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DA334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</w:t>
            </w:r>
          </w:p>
        </w:tc>
        <w:tc>
          <w:tcPr>
            <w:tcW w:w="1696" w:type="dxa"/>
            <w:tcBorders>
              <w:left w:val="nil"/>
            </w:tcBorders>
            <w:shd w:val="clear" w:color="auto" w:fill="auto"/>
            <w:vAlign w:val="center"/>
          </w:tcPr>
          <w:p w14:paraId="075747AA" w14:textId="77777777" w:rsidR="009B5EE5" w:rsidRPr="00DA3346" w:rsidRDefault="000933C9" w:rsidP="00987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</w:tbl>
    <w:p w14:paraId="4B99056E" w14:textId="77777777" w:rsidR="009B5EE5" w:rsidRDefault="009B5EE5" w:rsidP="00BA0DB8">
      <w:pPr>
        <w:spacing w:after="0" w:line="240" w:lineRule="auto"/>
        <w:textAlignment w:val="baseline"/>
        <w:rPr>
          <w:rFonts w:ascii="Arial" w:hAnsi="Arial" w:cs="Arial"/>
        </w:rPr>
      </w:pPr>
    </w:p>
    <w:p w14:paraId="1299C43A" w14:textId="77777777" w:rsidR="002959F7" w:rsidRDefault="002959F7" w:rsidP="00550B09">
      <w:pPr>
        <w:pStyle w:val="Caption"/>
        <w:rPr>
          <w:b/>
          <w:lang w:val="en-US"/>
        </w:rPr>
      </w:pPr>
    </w:p>
    <w:p w14:paraId="1E04C5AE" w14:textId="674C9304" w:rsidR="009B5EE5" w:rsidRPr="00550B09" w:rsidRDefault="00550B09" w:rsidP="00550B09">
      <w:pPr>
        <w:pStyle w:val="Caption"/>
      </w:pPr>
      <w:bookmarkStart w:id="4" w:name="_Toc41329765"/>
      <w:r w:rsidRPr="00550B09">
        <w:rPr>
          <w:b/>
        </w:rPr>
        <w:t>Table S</w:t>
      </w:r>
      <w:r w:rsidRPr="00550B09">
        <w:rPr>
          <w:b/>
        </w:rPr>
        <w:fldChar w:fldCharType="begin"/>
      </w:r>
      <w:r w:rsidRPr="00550B09">
        <w:rPr>
          <w:b/>
        </w:rPr>
        <w:instrText xml:space="preserve"> SEQ Table_S1. \* ARABIC </w:instrText>
      </w:r>
      <w:r w:rsidRPr="00550B09">
        <w:rPr>
          <w:b/>
        </w:rPr>
        <w:fldChar w:fldCharType="separate"/>
      </w:r>
      <w:r>
        <w:rPr>
          <w:b/>
          <w:noProof/>
        </w:rPr>
        <w:t>2</w:t>
      </w:r>
      <w:r w:rsidRPr="00550B09">
        <w:rPr>
          <w:b/>
        </w:rPr>
        <w:fldChar w:fldCharType="end"/>
      </w:r>
      <w:r>
        <w:t xml:space="preserve"> </w:t>
      </w:r>
      <w:r w:rsidR="007F07B5" w:rsidRPr="008A4CC4">
        <w:t xml:space="preserve">Description of the </w:t>
      </w:r>
      <w:r w:rsidR="00E30A2C" w:rsidRPr="008A4CC4">
        <w:t xml:space="preserve">Echinacea </w:t>
      </w:r>
      <w:r w:rsidR="007F07B5" w:rsidRPr="008A4CC4">
        <w:t>products analy</w:t>
      </w:r>
      <w:r w:rsidR="000933C9">
        <w:t>z</w:t>
      </w:r>
      <w:r w:rsidR="007F07B5" w:rsidRPr="008A4CC4">
        <w:t>ed in this work, their dosage form and regulatory status. ECHE: Echinacea</w:t>
      </w:r>
      <w:r w:rsidR="0009770C">
        <w:t xml:space="preserve"> dried</w:t>
      </w:r>
      <w:r w:rsidR="007F07B5" w:rsidRPr="008A4CC4">
        <w:t xml:space="preserve"> extract; ECHT: Echinacea tincture; ECHHD:  Echinacea herbal drug; </w:t>
      </w:r>
      <w:r w:rsidR="000933C9">
        <w:t>THMP</w:t>
      </w:r>
      <w:r w:rsidR="007F07B5" w:rsidRPr="008A4CC4">
        <w:t xml:space="preserve">: traditional herbal </w:t>
      </w:r>
      <w:r w:rsidR="000933C9">
        <w:t>medicinal product</w:t>
      </w:r>
      <w:bookmarkEnd w:id="4"/>
      <w:r w:rsidR="00BB6537"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5547"/>
        <w:gridCol w:w="1134"/>
        <w:gridCol w:w="1696"/>
      </w:tblGrid>
      <w:tr w:rsidR="009B5EE5" w:rsidRPr="0065604E" w14:paraId="4E08FF4D" w14:textId="77777777" w:rsidTr="00150DF0">
        <w:trPr>
          <w:trHeight w:val="495"/>
          <w:tblHeader/>
        </w:trPr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61D327CC" w14:textId="77777777" w:rsidR="009B5EE5" w:rsidRPr="0065604E" w:rsidRDefault="009B5EE5" w:rsidP="00F9493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Sample N°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61CBD9C4" w14:textId="77777777" w:rsidR="009B5EE5" w:rsidRPr="0065604E" w:rsidRDefault="009B5EE5" w:rsidP="0098748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Description of products per dosage unit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285B4809" w14:textId="77777777" w:rsidR="009B5EE5" w:rsidRPr="0065604E" w:rsidRDefault="009B5EE5" w:rsidP="00987489">
            <w:pPr>
              <w:spacing w:after="0" w:line="240" w:lineRule="auto"/>
              <w:ind w:left="2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Dosage form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1547310D" w14:textId="77777777" w:rsidR="009B5EE5" w:rsidRPr="0065604E" w:rsidRDefault="009B5EE5" w:rsidP="00987489">
            <w:pPr>
              <w:spacing w:after="0" w:line="240" w:lineRule="auto"/>
              <w:ind w:left="-60" w:right="-30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Regulatory status</w:t>
            </w:r>
          </w:p>
        </w:tc>
      </w:tr>
      <w:tr w:rsidR="009B5EE5" w:rsidRPr="0065604E" w14:paraId="3C2C50D9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B9ADE6" w14:textId="77777777" w:rsidR="009B5EE5" w:rsidRPr="0065604E" w:rsidRDefault="009B5EE5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340527B5" w14:textId="77777777" w:rsidR="009B5EE5" w:rsidRPr="0065604E" w:rsidRDefault="003A5AEC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ECH</w:t>
            </w:r>
            <w:r w:rsidR="009B5EE5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 </w:t>
            </w:r>
            <w:r w:rsidR="00987489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380</w:t>
            </w:r>
            <w:r w:rsidR="009B5EE5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mg </w:t>
            </w:r>
            <w:r w:rsidR="008601E2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from fresh </w:t>
            </w:r>
            <w:r w:rsidR="008601E2"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="008601E2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herb </w:t>
            </w:r>
            <w:r w:rsidR="009B5EE5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(DER: </w:t>
            </w:r>
            <w:r w:rsidR="008601E2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7.5-14.6</w:t>
            </w:r>
            <w:r w:rsidR="009B5EE5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:1)</w:t>
            </w:r>
            <w:r w:rsidR="008601E2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ECHE 20 mg from fresh </w:t>
            </w:r>
            <w:r w:rsidR="008601E2"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="008601E2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(DER: 7.1-12.5:1)</w:t>
            </w:r>
            <w:r w:rsidR="00180CB3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Extraction solvent: ethanol 65%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0E98524D" w14:textId="77777777" w:rsidR="009B5EE5" w:rsidRPr="0065604E" w:rsidRDefault="009B5EE5" w:rsidP="009B5EE5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72A7752B" w14:textId="77777777" w:rsidR="009B5EE5" w:rsidRPr="0065604E" w:rsidRDefault="009B5EE5" w:rsidP="009B5EE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9B5EE5" w:rsidRPr="0065604E" w14:paraId="165D3AF8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AAF4363" w14:textId="77777777" w:rsidR="009B5EE5" w:rsidRPr="0065604E" w:rsidRDefault="009B5EE5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ECH2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D198322" w14:textId="77777777" w:rsidR="009B5EE5" w:rsidRPr="0065604E" w:rsidRDefault="00180CB3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70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460-530 mg of root (DER: 6.6-7.6:1)</w:t>
            </w:r>
            <w:r w:rsidR="009B5EE5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Extraction solvent: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ethanol </w:t>
            </w:r>
            <w:r w:rsidR="00901437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30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7AF0545" w14:textId="77777777" w:rsidR="009B5EE5" w:rsidRPr="0065604E" w:rsidRDefault="009B5EE5" w:rsidP="009B5EE5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F0ED725" w14:textId="77777777" w:rsidR="009B5EE5" w:rsidRPr="0065604E" w:rsidRDefault="000933C9" w:rsidP="009B5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  <w:r w:rsidR="009B5EE5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9B5EE5" w:rsidRPr="0065604E" w14:paraId="63395788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4A7294" w14:textId="77777777" w:rsidR="009B5EE5" w:rsidRPr="0065604E" w:rsidRDefault="009B5EE5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ECH3</w:t>
            </w:r>
          </w:p>
          <w:p w14:paraId="3461D779" w14:textId="77777777" w:rsidR="009B5EE5" w:rsidRPr="0065604E" w:rsidRDefault="009B5EE5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ABE1C1" w14:textId="77777777" w:rsidR="009B5EE5" w:rsidRPr="0065604E" w:rsidRDefault="00901437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ECHE 128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</w:rPr>
              <w:t>E. angustifolia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 (part of the herbal drug not declared) per mL of extract</w:t>
            </w:r>
            <w:r w:rsidR="00F552F9"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 (DER: 1:1). </w:t>
            </w:r>
            <w:r w:rsidR="00F552F9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Extraction solvent: ethanol 45%. </w:t>
            </w:r>
            <w:r w:rsidR="00F552F9" w:rsidRPr="0065604E">
              <w:rPr>
                <w:rFonts w:ascii="Arial" w:eastAsia="Times New Roman" w:hAnsi="Arial" w:cs="Arial"/>
                <w:sz w:val="18"/>
                <w:szCs w:val="18"/>
              </w:rPr>
              <w:t>Other ingredients: wild indigo (35 mg of extract DER 1:1, per mL) and fulmitory (32 mg of extract DER 1:1, per mL)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26A2CC1" w14:textId="77777777" w:rsidR="009B5EE5" w:rsidRPr="0065604E" w:rsidRDefault="009B5EE5" w:rsidP="00295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Oral Liquid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0AB4EC" w14:textId="77777777" w:rsidR="009B5EE5" w:rsidRPr="0065604E" w:rsidRDefault="000933C9" w:rsidP="009B5EE5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9B5EE5" w:rsidRPr="0065604E" w14:paraId="271E940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FC4AA68" w14:textId="77777777" w:rsidR="009B5EE5" w:rsidRPr="0065604E" w:rsidRDefault="009B5EE5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ECH4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4285C8" w14:textId="77777777" w:rsidR="009B5EE5" w:rsidRPr="0065604E" w:rsidRDefault="00F552F9" w:rsidP="009B5EE5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380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herb (DER: 12:1), ECHE 20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(DER: 11:1)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.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Extraction solvent: ethanol 65%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ABB318" w14:textId="77777777" w:rsidR="009B5EE5" w:rsidRPr="0065604E" w:rsidRDefault="009B5EE5" w:rsidP="009B5EE5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Chewable 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F3B161" w14:textId="77777777" w:rsidR="009B5EE5" w:rsidRPr="0065604E" w:rsidRDefault="000933C9" w:rsidP="009B5EE5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552F9" w:rsidRPr="0065604E" w14:paraId="036AB990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1AE249" w14:textId="77777777" w:rsidR="00F552F9" w:rsidRPr="0065604E" w:rsidRDefault="00F552F9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ECH5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8063DB" w14:textId="77777777" w:rsidR="00F552F9" w:rsidRPr="0065604E" w:rsidRDefault="00F552F9" w:rsidP="00F552F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65 mg from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(DER: 4:1)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and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ECHHB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265 mg 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aerial parts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A77CD0" w14:textId="77777777" w:rsidR="00F552F9" w:rsidRPr="0065604E" w:rsidRDefault="00F552F9" w:rsidP="00F552F9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B20E31A" w14:textId="77777777" w:rsidR="00F552F9" w:rsidRPr="0065604E" w:rsidRDefault="00F552F9" w:rsidP="00F552F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552F9" w:rsidRPr="0065604E" w14:paraId="36E11DA7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16FE04" w14:textId="77777777" w:rsidR="00F552F9" w:rsidRPr="0065604E" w:rsidRDefault="00F552F9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ECH6</w:t>
            </w:r>
          </w:p>
          <w:p w14:paraId="3CF2D8B6" w14:textId="77777777" w:rsidR="00F552F9" w:rsidRPr="0065604E" w:rsidRDefault="00F552F9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6F871FE" w14:textId="77777777" w:rsidR="00F552F9" w:rsidRPr="0065604E" w:rsidRDefault="0011110F" w:rsidP="00F552F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ECHT 860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herb per mL of tincture (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DER: 7.5-14.6:1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). ECHT 45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root per mL of tincture (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DER: 7.1-12.5:1) Extraction solvent: ethanol 65%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4C265DF" w14:textId="77777777" w:rsidR="00F552F9" w:rsidRPr="0065604E" w:rsidRDefault="00F552F9" w:rsidP="00150D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Oral Liquid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18458FC" w14:textId="77777777" w:rsidR="00F552F9" w:rsidRPr="0065604E" w:rsidRDefault="00F552F9" w:rsidP="00F552F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552F9" w:rsidRPr="0065604E" w14:paraId="523CA676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46FF75" w14:textId="77777777" w:rsidR="00F552F9" w:rsidRPr="0065604E" w:rsidRDefault="00F552F9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ECH7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4D08090" w14:textId="77777777" w:rsidR="00F552F9" w:rsidRPr="0065604E" w:rsidRDefault="0011110F" w:rsidP="00F552F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70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420-560 mg of root (DER: 6-8:1) Extraction solvent: ethanol 75%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96C77D" w14:textId="77777777" w:rsidR="00F552F9" w:rsidRPr="0065604E" w:rsidRDefault="00F552F9" w:rsidP="00F552F9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2BE91AC" w14:textId="77777777" w:rsidR="00F552F9" w:rsidRPr="0065604E" w:rsidRDefault="000933C9" w:rsidP="00F552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552F9" w:rsidRPr="0065604E" w14:paraId="42508FE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777BA9" w14:textId="77777777" w:rsidR="00F552F9" w:rsidRPr="0065604E" w:rsidRDefault="00F552F9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ECH8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0B6639" w14:textId="77777777" w:rsidR="00F552F9" w:rsidRPr="0065604E" w:rsidRDefault="00D34351" w:rsidP="00F552F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140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root equivalent to </w:t>
            </w:r>
            <w:r w:rsidR="00FE4D2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838-1177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mg of root (DER: 6-8</w:t>
            </w:r>
            <w:r w:rsidR="00FE4D2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.4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:1) Extraction solvent: ethanol 75%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A32674" w14:textId="77777777" w:rsidR="00F552F9" w:rsidRPr="0065604E" w:rsidRDefault="00F552F9" w:rsidP="00F552F9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11D02D" w14:textId="77777777" w:rsidR="00F552F9" w:rsidRPr="0065604E" w:rsidRDefault="000933C9" w:rsidP="00F552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552F9" w:rsidRPr="0065604E" w14:paraId="350A5AC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924E6F" w14:textId="77777777" w:rsidR="00F552F9" w:rsidRPr="0065604E" w:rsidRDefault="00F552F9" w:rsidP="00F949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ECH9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E6EAF4" w14:textId="77777777" w:rsidR="00F552F9" w:rsidRPr="0065604E" w:rsidRDefault="00FE4D20" w:rsidP="00F552F9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71.5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root equivalent to 429-500 mg of root (DER: 6-7:1)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665C6F" w14:textId="77777777" w:rsidR="00F552F9" w:rsidRPr="0065604E" w:rsidRDefault="00F552F9" w:rsidP="00F552F9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72C3CB" w14:textId="77777777" w:rsidR="00F552F9" w:rsidRPr="0065604E" w:rsidRDefault="000933C9" w:rsidP="00F552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E4D20" w:rsidRPr="0065604E" w14:paraId="160FAA71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46952D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</w:t>
            </w:r>
            <w:r w:rsidR="00F94930" w:rsidRPr="0065604E">
              <w:rPr>
                <w:rFonts w:ascii="Arial" w:eastAsia="Times New Roman" w:hAnsi="Arial" w:cs="Arial"/>
                <w:sz w:val="18"/>
                <w:szCs w:val="18"/>
              </w:rPr>
              <w:t>0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3B8CB0" w14:textId="77777777" w:rsidR="00FE4D20" w:rsidRPr="0065604E" w:rsidRDefault="00FE4D2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ECHT 250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herb per mL of tincture (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DER: 5:1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).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Extraction solvent: ethanol 66%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EB79BE" w14:textId="77777777" w:rsidR="00FE4D20" w:rsidRPr="0065604E" w:rsidRDefault="00FE4D20" w:rsidP="00150D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Oral Liquid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142AFA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E4D20" w:rsidRPr="0065604E" w14:paraId="77BECDBC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2A8A50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ECH11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B7583E" w14:textId="77777777" w:rsidR="00FE4D20" w:rsidRPr="0065604E" w:rsidRDefault="00FE4D2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ECH standardi</w:t>
            </w:r>
            <w:r w:rsidR="00F9493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zed extract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160 mg equivalent to </w:t>
            </w:r>
            <w:r w:rsidR="00F9493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3200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mg of </w:t>
            </w:r>
            <w:r w:rsidR="00F9493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herb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(DER: </w:t>
            </w:r>
            <w:r w:rsidR="00F9493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45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:1)</w:t>
            </w:r>
            <w:r w:rsidR="00F9493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. Note: 160 mg of extract is equivalent to 7200 mg of fresh herb and not 3200 mg, as declared in the label.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E6E736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C34334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E4D20" w:rsidRPr="0065604E" w14:paraId="4D8AC59F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B09AE6" w14:textId="77777777" w:rsidR="00FE4D20" w:rsidRPr="0065604E" w:rsidRDefault="00FE4D20" w:rsidP="00003726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ECH12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C935AA" w14:textId="77777777" w:rsidR="00FE4D20" w:rsidRPr="0065604E" w:rsidRDefault="0079683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56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338-450 mg of root (DER: 6-7:1) Extraction solvent: ethanol 75%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DF5B28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DEF8A0" w14:textId="77777777" w:rsidR="00FE4D20" w:rsidRPr="0065604E" w:rsidRDefault="000933C9" w:rsidP="00FE4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  <w:r w:rsidR="00FE4D20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FE4D20" w:rsidRPr="0065604E" w14:paraId="49A7AE0D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AC9ACF" w14:textId="77777777" w:rsidR="00FE4D20" w:rsidRPr="0065604E" w:rsidRDefault="00FE4D20" w:rsidP="00003726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ECH13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406FDD" w14:textId="77777777" w:rsidR="00FE4D20" w:rsidRPr="0065604E" w:rsidRDefault="00CB4B7A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ECHT 480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herb per mL of tincture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D986CD" w14:textId="77777777" w:rsidR="00FE4D20" w:rsidRPr="0065604E" w:rsidRDefault="00FE4D20" w:rsidP="00150D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Oral Liquid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D8B274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E4D20" w:rsidRPr="0065604E" w14:paraId="3B2AC21D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F366A8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ECH14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A27B9D" w14:textId="77777777" w:rsidR="00FE4D20" w:rsidRPr="0065604E" w:rsidRDefault="0079683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71.5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429-500 mg of root (DER: 6-7:1)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46BF5F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F77DC4" w14:textId="77777777" w:rsidR="00FE4D20" w:rsidRPr="0065604E" w:rsidRDefault="000933C9" w:rsidP="00FE4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E4D20" w:rsidRPr="0065604E" w14:paraId="3A6EF443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B0A70D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ECH15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25F1D0" w14:textId="77777777" w:rsidR="00FE4D20" w:rsidRPr="0065604E" w:rsidRDefault="0079683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71.5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429-500 mg of root (DER: 6-7:1)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A5936A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96547E" w14:textId="77777777" w:rsidR="00FE4D20" w:rsidRPr="0065604E" w:rsidRDefault="000933C9" w:rsidP="00FE4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E4D20" w:rsidRPr="0065604E" w14:paraId="7FC8D029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182925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ECH16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3A235A" w14:textId="77777777" w:rsidR="00FE4D20" w:rsidRPr="0065604E" w:rsidRDefault="00176A39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ECHT 1 mL contains 1 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aerial parts and root extract (standardized to 10 mg of phenolic compounds),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>E. angustifolia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root extract and Goldenseal root extract.</w:t>
            </w:r>
            <w:r w:rsidR="002A36A1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Prepared in </w:t>
            </w:r>
            <w:r w:rsidR="002A36A1" w:rsidRPr="002A36A1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Glycerin and water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0E2493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BE2514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E4D20" w:rsidRPr="0065604E" w14:paraId="7CFCD443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C1791B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ECH17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4F7027" w14:textId="77777777" w:rsidR="00FE4D20" w:rsidRPr="0065604E" w:rsidRDefault="001723FD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ECH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2 mL contain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325 mg 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of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flowers and herbs extract and </w:t>
            </w:r>
            <w:r w:rsidR="00980E5E"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angustifolia 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roots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extract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equivalent to 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1470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mg of</w:t>
            </w:r>
            <w:r w:rsidR="00980E5E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herbal drug</w:t>
            </w:r>
            <w:r w:rsidR="002A36A1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. Prepared in </w:t>
            </w:r>
            <w:r w:rsidR="002A36A1" w:rsidRPr="002A36A1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Glycerin and water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18B0CA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Tincture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73F947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E4D20" w:rsidRPr="0065604E" w14:paraId="0D3CB89A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E638E8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ECH18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8DFDA8" w14:textId="77777777" w:rsidR="00FE4D20" w:rsidRPr="0065604E" w:rsidRDefault="0079683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140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838-1177 mg of root (DER: 6-8.4:1) Extraction solvent: ethanol 75%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3B8717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EBB1F4" w14:textId="77777777" w:rsidR="00FE4D20" w:rsidRPr="0065604E" w:rsidRDefault="000933C9" w:rsidP="00FE4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E4D20" w:rsidRPr="0065604E" w14:paraId="427E64FD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10A033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ECH19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23FA04" w14:textId="77777777" w:rsidR="00FE4D20" w:rsidRPr="0065604E" w:rsidRDefault="00796830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105 mg from fresh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equivalent to 630-840 mg of root (DER: 6-8:1) Extraction solvent: ethanol 75%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580ECB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16953A" w14:textId="77777777" w:rsidR="00FE4D20" w:rsidRPr="0065604E" w:rsidRDefault="000933C9" w:rsidP="00FE4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THMP</w:t>
            </w:r>
          </w:p>
        </w:tc>
      </w:tr>
      <w:tr w:rsidR="00FE4D20" w:rsidRPr="0065604E" w14:paraId="638FF033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C48032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ECH20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455738" w14:textId="77777777" w:rsidR="00FE4D20" w:rsidRPr="0065604E" w:rsidRDefault="00980E5E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 xml:space="preserve">ECHHD 400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>E. purpurea</w:t>
            </w:r>
            <w:r w:rsidRPr="0065604E">
              <w:rPr>
                <w:rFonts w:eastAsia="Times New Roman"/>
                <w:color w:val="F79646" w:themeColor="accent6"/>
                <w:sz w:val="18"/>
                <w:szCs w:val="18"/>
              </w:rPr>
              <w:t xml:space="preserve"> 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aerial parts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592EEB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DE5B65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FE4D20" w:rsidRPr="0065604E" w14:paraId="57A1CE09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5EA8CA" w14:textId="77777777" w:rsidR="00FE4D20" w:rsidRPr="0065604E" w:rsidRDefault="00FE4D20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ECH21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6CE1D8" w14:textId="77777777" w:rsidR="00FE4D20" w:rsidRPr="0065604E" w:rsidRDefault="00980E5E" w:rsidP="00FE4D20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equivalent to 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1000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mg of </w:t>
            </w:r>
            <w:r w:rsidR="00C1741A"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="00C1741A"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herb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05895A" w14:textId="77777777" w:rsidR="00FE4D20" w:rsidRPr="0065604E" w:rsidRDefault="00FE4D20" w:rsidP="00FE4D20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DF1E33" w14:textId="77777777" w:rsidR="00FE4D20" w:rsidRPr="0065604E" w:rsidRDefault="00FE4D20" w:rsidP="00FE4D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C1741A" w:rsidRPr="0065604E" w14:paraId="50113A0E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60B223" w14:textId="77777777" w:rsidR="00C1741A" w:rsidRPr="0065604E" w:rsidRDefault="00C1741A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ECH22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84BF47" w14:textId="77777777" w:rsidR="00C1741A" w:rsidRPr="0065604E" w:rsidRDefault="00C1741A" w:rsidP="00C1741A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65 mg from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root (DER: 4:1) and ECHHB 265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aerial parts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38B1DC" w14:textId="77777777" w:rsidR="00C1741A" w:rsidRPr="0065604E" w:rsidRDefault="00C1741A" w:rsidP="00C1741A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E8328F" w14:textId="77777777" w:rsidR="00C1741A" w:rsidRPr="0065604E" w:rsidRDefault="00C1741A" w:rsidP="00C1741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  <w:tr w:rsidR="00C1741A" w:rsidRPr="00F5792D" w14:paraId="09C719C9" w14:textId="77777777" w:rsidTr="00611DC0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D768B9" w14:textId="77777777" w:rsidR="00C1741A" w:rsidRPr="0065604E" w:rsidRDefault="00C1741A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ECH23</w:t>
            </w:r>
          </w:p>
        </w:tc>
        <w:tc>
          <w:tcPr>
            <w:tcW w:w="5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4FF878" w14:textId="77777777" w:rsidR="00C1741A" w:rsidRPr="0065604E" w:rsidRDefault="00C1741A" w:rsidP="00C1741A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ECHE 65 mg from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root (DER: 4:1) and ECHHB 265 mg of </w:t>
            </w:r>
            <w:r w:rsidRPr="0065604E">
              <w:rPr>
                <w:rFonts w:ascii="Arial" w:eastAsia="Times New Roman" w:hAnsi="Arial" w:cs="Arial"/>
                <w:i/>
                <w:sz w:val="18"/>
                <w:szCs w:val="18"/>
                <w:lang w:val="en-GB"/>
              </w:rPr>
              <w:t xml:space="preserve">E. purpurea </w:t>
            </w: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aerial parts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E743E9" w14:textId="77777777" w:rsidR="00C1741A" w:rsidRPr="0065604E" w:rsidRDefault="00C1741A" w:rsidP="00C1741A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E2CBD2" w14:textId="77777777" w:rsidR="00C1741A" w:rsidRPr="000340A1" w:rsidRDefault="00C1741A" w:rsidP="00C1741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Food supplement</w:t>
            </w:r>
          </w:p>
        </w:tc>
      </w:tr>
    </w:tbl>
    <w:p w14:paraId="0FB78278" w14:textId="77777777" w:rsidR="003E6A93" w:rsidRDefault="003E6A93" w:rsidP="007F07B5">
      <w:pPr>
        <w:spacing w:after="0" w:line="240" w:lineRule="auto"/>
        <w:rPr>
          <w:rFonts w:ascii="Arial" w:hAnsi="Arial" w:cs="Arial"/>
        </w:rPr>
      </w:pPr>
    </w:p>
    <w:p w14:paraId="3602928A" w14:textId="2A6547C7" w:rsidR="00386432" w:rsidRPr="00822873" w:rsidRDefault="00D8650D" w:rsidP="00D8650D">
      <w:pPr>
        <w:pStyle w:val="Caption"/>
        <w:rPr>
          <w:rFonts w:eastAsia="Times New Roman" w:cs="Arial"/>
          <w:color w:val="000000"/>
          <w:sz w:val="20"/>
          <w:szCs w:val="20"/>
        </w:rPr>
      </w:pPr>
      <w:bookmarkStart w:id="5" w:name="_Toc41329766"/>
      <w:r w:rsidRPr="00D8650D">
        <w:rPr>
          <w:b/>
        </w:rPr>
        <w:t>Table S</w:t>
      </w:r>
      <w:r w:rsidRPr="00D8650D">
        <w:rPr>
          <w:b/>
        </w:rPr>
        <w:fldChar w:fldCharType="begin"/>
      </w:r>
      <w:r w:rsidRPr="00D8650D">
        <w:rPr>
          <w:b/>
        </w:rPr>
        <w:instrText xml:space="preserve"> SEQ Table_S1. \* ARABIC </w:instrText>
      </w:r>
      <w:r w:rsidRPr="00D8650D">
        <w:rPr>
          <w:b/>
        </w:rPr>
        <w:fldChar w:fldCharType="separate"/>
      </w:r>
      <w:r w:rsidRPr="00D8650D">
        <w:rPr>
          <w:b/>
          <w:noProof/>
        </w:rPr>
        <w:t>3</w:t>
      </w:r>
      <w:r w:rsidRPr="00D8650D">
        <w:rPr>
          <w:b/>
        </w:rPr>
        <w:fldChar w:fldCharType="end"/>
      </w:r>
      <w:r>
        <w:t xml:space="preserve">  </w:t>
      </w:r>
      <w:r w:rsidR="00003726" w:rsidRPr="00822873">
        <w:rPr>
          <w:rFonts w:eastAsia="Times New Roman" w:cs="Arial"/>
          <w:color w:val="000000"/>
          <w:sz w:val="20"/>
          <w:szCs w:val="20"/>
        </w:rPr>
        <w:t xml:space="preserve">Description of the </w:t>
      </w:r>
      <w:r w:rsidR="00E30A2C" w:rsidRPr="00822873">
        <w:rPr>
          <w:rFonts w:eastAsia="Times New Roman" w:cs="Arial"/>
          <w:color w:val="000000"/>
          <w:sz w:val="20"/>
          <w:szCs w:val="20"/>
        </w:rPr>
        <w:t xml:space="preserve">Black cohosh </w:t>
      </w:r>
      <w:r w:rsidR="00003726" w:rsidRPr="00822873">
        <w:rPr>
          <w:rFonts w:eastAsia="Times New Roman" w:cs="Arial"/>
          <w:color w:val="000000"/>
          <w:sz w:val="20"/>
          <w:szCs w:val="20"/>
        </w:rPr>
        <w:t>products analy</w:t>
      </w:r>
      <w:r w:rsidR="000933C9">
        <w:rPr>
          <w:rFonts w:eastAsia="Times New Roman" w:cs="Arial"/>
          <w:color w:val="000000"/>
          <w:sz w:val="20"/>
          <w:szCs w:val="20"/>
        </w:rPr>
        <w:t>z</w:t>
      </w:r>
      <w:r w:rsidR="00003726" w:rsidRPr="00822873">
        <w:rPr>
          <w:rFonts w:eastAsia="Times New Roman" w:cs="Arial"/>
          <w:color w:val="000000"/>
          <w:sz w:val="20"/>
          <w:szCs w:val="20"/>
        </w:rPr>
        <w:t xml:space="preserve">ed in this work, their dosage form and </w:t>
      </w:r>
      <w:r w:rsidR="00386432" w:rsidRPr="00822873">
        <w:rPr>
          <w:rFonts w:eastAsia="Times New Roman" w:cs="Arial"/>
          <w:color w:val="000000"/>
          <w:sz w:val="20"/>
          <w:szCs w:val="20"/>
        </w:rPr>
        <w:t>products type</w:t>
      </w:r>
      <w:r w:rsidR="00386432" w:rsidRPr="00822873">
        <w:rPr>
          <w:rFonts w:cs="Arial"/>
        </w:rPr>
        <w:t xml:space="preserve"> </w:t>
      </w:r>
      <w:r w:rsidR="00386432" w:rsidRPr="00822873">
        <w:rPr>
          <w:rFonts w:eastAsia="Times New Roman" w:cs="Arial"/>
          <w:color w:val="000000"/>
          <w:sz w:val="20"/>
          <w:szCs w:val="20"/>
        </w:rPr>
        <w:t>BC: Black cohosh (A. racemosa); BCE: Black cohosh root extract; DS: dietary</w:t>
      </w:r>
      <w:r w:rsidR="000933C9">
        <w:rPr>
          <w:rFonts w:eastAsia="Times New Roman" w:cs="Arial"/>
          <w:color w:val="000000"/>
          <w:sz w:val="20"/>
          <w:szCs w:val="20"/>
        </w:rPr>
        <w:t xml:space="preserve">(food) </w:t>
      </w:r>
      <w:r w:rsidR="00386432" w:rsidRPr="00822873">
        <w:rPr>
          <w:rFonts w:eastAsia="Times New Roman" w:cs="Arial"/>
          <w:color w:val="000000"/>
          <w:sz w:val="20"/>
          <w:szCs w:val="20"/>
        </w:rPr>
        <w:t>supplement</w:t>
      </w:r>
      <w:bookmarkEnd w:id="5"/>
      <w:r w:rsidR="00DD5DA3">
        <w:rPr>
          <w:rFonts w:eastAsia="Times New Roman" w:cs="Arial"/>
          <w:color w:val="000000"/>
          <w:sz w:val="20"/>
          <w:szCs w:val="20"/>
        </w:rPr>
        <w:t xml:space="preserve">; </w:t>
      </w:r>
      <w:r w:rsidR="00BB6537">
        <w:rPr>
          <w:rFonts w:eastAsia="Times New Roman" w:cs="Arial"/>
        </w:rPr>
        <w:t>HDP: herbal drug or herbal preparation; DER: Drug extract ratio.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5405"/>
        <w:gridCol w:w="1276"/>
        <w:gridCol w:w="1979"/>
      </w:tblGrid>
      <w:tr w:rsidR="00003726" w:rsidRPr="0065604E" w14:paraId="53024C3A" w14:textId="77777777" w:rsidTr="00C87767">
        <w:trPr>
          <w:trHeight w:val="495"/>
          <w:tblHeader/>
        </w:trPr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F44B48B" w14:textId="77777777" w:rsidR="00003726" w:rsidRPr="0065604E" w:rsidRDefault="00003726" w:rsidP="00FC69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Sample N°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A0E7D8A" w14:textId="77777777" w:rsidR="00003726" w:rsidRPr="0065604E" w:rsidRDefault="00003726" w:rsidP="00FC69C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Description of products per dosage unit</w:t>
            </w:r>
            <w:r w:rsidRPr="0065604E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3A03C38D" w14:textId="77777777" w:rsidR="00003726" w:rsidRPr="0065604E" w:rsidRDefault="00003726" w:rsidP="00FC69C6">
            <w:pPr>
              <w:spacing w:after="0" w:line="240" w:lineRule="auto"/>
              <w:ind w:left="2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65604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Dosage form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47E21C86" w14:textId="77777777" w:rsidR="00003726" w:rsidRPr="0065604E" w:rsidRDefault="00003726" w:rsidP="00FC69C6">
            <w:pPr>
              <w:spacing w:after="0" w:line="240" w:lineRule="auto"/>
              <w:ind w:left="-60" w:right="-30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Product type</w:t>
            </w:r>
          </w:p>
        </w:tc>
      </w:tr>
      <w:tr w:rsidR="00003726" w:rsidRPr="0065604E" w14:paraId="43B7A0C8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C3CCA7B" w14:textId="77777777" w:rsidR="00003726" w:rsidRPr="0065604E" w:rsidRDefault="0000372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29A2BA1" w14:textId="62094809" w:rsidR="00003726" w:rsidRPr="0065604E" w:rsidRDefault="00003726" w:rsidP="00FC69C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FF32B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1.25 g</w:t>
            </w:r>
            <w:r w:rsidR="00A86EDC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of root cut </w:t>
            </w:r>
            <w:r w:rsidR="00FF32B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9E91819" w14:textId="77777777" w:rsidR="00003726" w:rsidRPr="0065604E" w:rsidRDefault="0000372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Tea bag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461C988" w14:textId="77777777" w:rsidR="00003726" w:rsidRPr="0065604E" w:rsidRDefault="0000372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06BC44F5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CFB4B0C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E7D3B8B" w14:textId="2EBCD084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A86EDC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540 mg of 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powder</w:t>
            </w:r>
            <w:r w:rsidR="00FF32B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DD9E53B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0368D2A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62DE59C7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290FDA" w14:textId="77777777" w:rsidR="00003726" w:rsidRPr="00003726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03726">
              <w:rPr>
                <w:rFonts w:ascii="Arial" w:eastAsia="Times New Roman" w:hAnsi="Arial" w:cs="Arial"/>
                <w:sz w:val="18"/>
                <w:szCs w:val="18"/>
              </w:rPr>
              <w:t>BC3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7DB737E" w14:textId="62820753" w:rsidR="00003726" w:rsidRPr="00003726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4C77D60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7195304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598E3D26" w14:textId="77777777" w:rsidTr="00C87767">
        <w:trPr>
          <w:trHeight w:val="63"/>
        </w:trPr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155003A" w14:textId="77777777" w:rsidR="00003726" w:rsidRPr="00003726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03726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BC4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20D4F85" w14:textId="1854B6CE" w:rsidR="00003726" w:rsidRPr="00003726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227F6D4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41939A5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697D18F3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DA8562" w14:textId="77777777" w:rsidR="00003726" w:rsidRPr="00003726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03726">
              <w:rPr>
                <w:rFonts w:ascii="Arial" w:eastAsia="Times New Roman" w:hAnsi="Arial" w:cs="Arial"/>
                <w:sz w:val="18"/>
                <w:szCs w:val="18"/>
              </w:rPr>
              <w:t>BC5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2468BF0" w14:textId="22954DD1" w:rsidR="00003726" w:rsidRPr="00FF32BA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5E596CB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EC8DA5C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59B1B26F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93B51D0" w14:textId="77777777" w:rsidR="00003726" w:rsidRPr="00003726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03726">
              <w:rPr>
                <w:rFonts w:ascii="Arial" w:eastAsia="Times New Roman" w:hAnsi="Arial" w:cs="Arial"/>
                <w:sz w:val="18"/>
                <w:szCs w:val="18"/>
              </w:rPr>
              <w:t>BC6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0FEB97D" w14:textId="1D95970D" w:rsidR="00003726" w:rsidRPr="00003726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410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1AA7858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63995E6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6AD700E1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2DFC902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BC7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938A96E" w14:textId="52F52B91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300 mg of root powder / dosage form. </w:t>
            </w:r>
            <w:r w:rsidR="000933C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Ano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ther ingredient: </w:t>
            </w:r>
            <w:r w:rsidR="00FC69C6">
              <w:rPr>
                <w:rFonts w:ascii="Arial" w:eastAsia="Times New Roman" w:hAnsi="Arial" w:cs="Arial"/>
                <w:sz w:val="18"/>
                <w:szCs w:val="18"/>
              </w:rPr>
              <w:t>brown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rice powder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FC00456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DF59645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3205F874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2D639F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BC8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7396CE" w14:textId="3F3F525E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74748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AF6768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738C095C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4EAA11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BC9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87E4AE" w14:textId="0B913B3F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0CAF21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82F425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5C02B253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D3C47F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BC10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9A84DE" w14:textId="0F9B16DF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BE6F89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428EEC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6C633C2C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0A2A36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BC11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9DC7E3" w14:textId="3E78C76F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DD04AC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E5E1A8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53B22196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520F9631" w14:textId="77777777" w:rsidR="00003726" w:rsidRPr="0065604E" w:rsidRDefault="00003726" w:rsidP="00003726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BC12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B1D446" w14:textId="7F845FFD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A1509B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61CDC9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399FDDC1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</w:tcPr>
          <w:p w14:paraId="01C8E511" w14:textId="77777777" w:rsidR="00003726" w:rsidRPr="0065604E" w:rsidRDefault="00003726" w:rsidP="00003726">
            <w:pPr>
              <w:tabs>
                <w:tab w:val="left" w:pos="8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BC13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10320E" w14:textId="3E043161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370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4A6724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050D93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54203E49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528003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BC14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5C5DD5" w14:textId="46383974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2C6737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F311F7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069E92DB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C8B311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BC15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15FDF3" w14:textId="2C7C706A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9B07DA" w14:textId="77777777" w:rsidR="00003726" w:rsidRPr="00003726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436286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003726" w:rsidRPr="0065604E" w14:paraId="50FA3242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BB7BCA" w14:textId="77777777" w:rsidR="00003726" w:rsidRPr="0065604E" w:rsidRDefault="00003726" w:rsidP="00003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BC16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035968" w14:textId="1D323E78" w:rsidR="00003726" w:rsidRPr="0065604E" w:rsidRDefault="00003726" w:rsidP="0000372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540 mg of root powder / dosage form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1628D9" w14:textId="77777777" w:rsidR="00003726" w:rsidRPr="0065604E" w:rsidRDefault="00003726" w:rsidP="0000372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5A734C" w14:textId="77777777" w:rsidR="00003726" w:rsidRPr="0065604E" w:rsidRDefault="00003726" w:rsidP="000037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65604E" w14:paraId="7D6304F8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5317FFB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BC17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27FA2A" w14:textId="346655D5" w:rsidR="00FC69C6" w:rsidRPr="0065604E" w:rsidRDefault="00FC69C6" w:rsidP="00FC69C6">
            <w:pPr>
              <w:spacing w:after="0" w:line="240" w:lineRule="auto"/>
              <w:ind w:left="159" w:right="135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530 mg of 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root powder and BCE 20 mg. Extract standardized to 2.5% of triterpene glycosides. </w:t>
            </w:r>
            <w:r w:rsidR="000933C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Ano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ther ingredient: rice flo</w:t>
            </w:r>
            <w:r w:rsidR="000933C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BAB63C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6FEB2B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65604E" w14:paraId="76D3A2A5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6E0CFA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BC18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1A88C8" w14:textId="77777777" w:rsidR="00FC69C6" w:rsidRPr="0065604E" w:rsidRDefault="00FC69C6" w:rsidP="00FC69C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and BCE (545 mg)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718C66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500A19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65604E" w14:paraId="264BE95C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6DD048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BC19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463A97" w14:textId="421C51FA" w:rsidR="00FC69C6" w:rsidRPr="0065604E" w:rsidRDefault="00FC69C6" w:rsidP="00FC69C6">
            <w:pPr>
              <w:spacing w:after="0" w:line="240" w:lineRule="auto"/>
              <w:ind w:left="159" w:right="135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185 mg of root powder 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and BCE 40 mg. Extract standardized to 2.5% of triterpene glycosides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CFF4A1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F9741E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65604E" w14:paraId="12351D9A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7A9835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BC20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711018" w14:textId="2F5455B8" w:rsidR="00FC69C6" w:rsidRPr="0065604E" w:rsidRDefault="00FC69C6" w:rsidP="00FC69C6">
            <w:pPr>
              <w:spacing w:after="0" w:line="240" w:lineRule="auto"/>
              <w:ind w:left="159" w:right="135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380 mg of 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root powder and BCE 80 mg. Extract standardized to 2.5% of triterpene glycosides. Other ingredients: triglycerides, vitamin E and rosemary oil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50E044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91CF26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65604E" w14:paraId="6F217D8E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1C8593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BC21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B5E5CD" w14:textId="263174B4" w:rsidR="00FC69C6" w:rsidRPr="0065604E" w:rsidRDefault="00C87767" w:rsidP="00FC69C6">
            <w:pPr>
              <w:spacing w:after="0" w:line="240" w:lineRule="auto"/>
              <w:ind w:left="159" w:right="135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380 mg of root powder and BCE 80 mg</w:t>
            </w:r>
            <w:r w:rsidR="00FC69C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. Extract standardized to 2.5% of triterpene glycosides. Other ingredients: triglycerides, vitamin E and rosemary oil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6D948F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2E450A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65604E" w14:paraId="7B5EFB30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01CE05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BC22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7661D4" w14:textId="77777777" w:rsidR="00FC69C6" w:rsidRPr="0065604E" w:rsidRDefault="00FC69C6" w:rsidP="00FC69C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and BCE (545 mg)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DEBA5B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D471E7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FC69C6" w:rsidRPr="00F5792D" w14:paraId="7A24C192" w14:textId="77777777" w:rsidTr="00C87767">
        <w:trPr>
          <w:trHeight w:val="168"/>
        </w:trPr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BA2D40" w14:textId="77777777" w:rsidR="00FC69C6" w:rsidRPr="0065604E" w:rsidRDefault="00FC69C6" w:rsidP="00FC69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BC23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83FF6F" w14:textId="68389F13" w:rsidR="00FC69C6" w:rsidRPr="0065604E" w:rsidRDefault="00FC69C6" w:rsidP="00FC69C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100 mg, standardized to 2.5% of triterpene glycosides</w:t>
            </w:r>
            <w:r w:rsidR="00EA7BF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. Other ingredients: rice flo</w:t>
            </w:r>
            <w:r w:rsidR="000933C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</w:t>
            </w:r>
            <w:r w:rsidR="00EA7BF6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r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AFDE0C" w14:textId="77777777" w:rsidR="00FC69C6" w:rsidRPr="0065604E" w:rsidRDefault="00FC69C6" w:rsidP="00FC69C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18AE6A" w14:textId="77777777" w:rsidR="00FC69C6" w:rsidRPr="0065604E" w:rsidRDefault="00FC69C6" w:rsidP="00FC69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51B8EB4C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D019F2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BC24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31E3C8" w14:textId="0CB84B4B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BCE 20 mg, standardized to 2.5% of triterpene glycosides, calculated as 26-deoxyactein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65840B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3F3FE0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0EE0D90B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EA6D64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BC25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53E23A" w14:textId="0460FD4B" w:rsidR="00EA7BF6" w:rsidRPr="0065604E" w:rsidRDefault="009D0B9A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40 mg, standardized to 2.5% of triterpene glycosides. Other ingredients: rice flo</w:t>
            </w:r>
            <w:r w:rsidR="000933C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244562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646B62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228F1A10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AF37A0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BC26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099E23" w14:textId="4DF1A54F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BCE 40 mg, standardized to 2.5% of triterpene glycosides, calculated as 26-deoxyactein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3D3FBC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4E57DF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2C05C440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A42C38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BC27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CDBE91" w14:textId="54A4DBB2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40 mg, standardized to 8% of triterpene glycosides, calculated as 26-deoxyactein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A752F9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A10876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16096FCA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04A616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BC28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764FE6" w14:textId="43DB7D47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BCE 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135 mg 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 w:rsidR="00C87767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DER: 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4:1) and BCE 40 mg, standardized to 2.5% of triterpene glycosides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7DB384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4BBCFF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77C8623D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21430E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BC29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25986F" w14:textId="0B9D4B18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80 mg, standardized to 2.5% of triterpene glycosides. Other ingredients: rice flo</w:t>
            </w:r>
            <w:r w:rsidR="000933C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F14B37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9DCEDA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1FBD3873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448117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BC30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BD5895" w14:textId="11011980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80 mg, standardized to 2.5% of triterpene glycosides, calculated as 26-deoxyactein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679654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Tablet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8C45AD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72556B6E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9DF49D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</w:t>
            </w:r>
            <w:r w:rsidR="001C402D">
              <w:rPr>
                <w:rFonts w:ascii="Arial" w:eastAsia="Times New Roman" w:hAnsi="Arial" w:cs="Arial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F2B8B8" w14:textId="0302B50A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40 mg, standardized to 2.5% of triterpene glycosides, calculated as 26-deoxyactein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8B1330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DB5CAA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44CDF952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76D5C0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BC32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AA43D2" w14:textId="6F9B89BA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250 mg, standardized to 2.5% of triterpene glycosides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AFA14B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5604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Capsules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51AA55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EA7BF6" w:rsidRPr="00F5792D" w14:paraId="34043A01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DB4A82" w14:textId="77777777" w:rsidR="00EA7BF6" w:rsidRDefault="00EA7BF6" w:rsidP="00EA7B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BC33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0A72BB" w14:textId="34D74378" w:rsidR="00EA7BF6" w:rsidRPr="0065604E" w:rsidRDefault="00EA7BF6" w:rsidP="00EA7BF6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80 mg, standardized to 2.5% of triterpene glycosides, calculated as 26-deoxyactein. Other ingredients: natural color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E5ADE9" w14:textId="77777777" w:rsidR="00EA7BF6" w:rsidRPr="0065604E" w:rsidRDefault="00EA7BF6" w:rsidP="00EA7BF6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Fluid extract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F34E4F" w14:textId="77777777" w:rsidR="00EA7BF6" w:rsidRPr="0065604E" w:rsidRDefault="00EA7BF6" w:rsidP="00EA7BF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Finished product, DS</w:t>
            </w:r>
          </w:p>
        </w:tc>
      </w:tr>
      <w:tr w:rsidR="0072399C" w:rsidRPr="00F5792D" w14:paraId="5EDD06CA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B226F7" w14:textId="77777777" w:rsidR="0072399C" w:rsidRDefault="0072399C" w:rsidP="007239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BC34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3CB5AA" w14:textId="77777777" w:rsidR="0072399C" w:rsidRDefault="00B644F9" w:rsidP="0072399C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cut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BFBAE9" w14:textId="77777777" w:rsidR="0072399C" w:rsidRDefault="00B644F9" w:rsidP="0072399C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0B5D1C" w14:textId="3469AAFA" w:rsidR="0072399C" w:rsidRDefault="00DD5DA3" w:rsidP="0072399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1FE680C7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916115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BC35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B1631B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cut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C2CCD0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54BE7385" w14:textId="7F705A72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78234C30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EDA750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BC36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BE81A6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cut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EAD7E4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6FE77CC5" w14:textId="107A70F2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0FCA8157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E78E90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BC37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84D771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cut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97760B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0D141662" w14:textId="27A8FEC0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5D9F9030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B36FC6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BC38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595E1B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cut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3B5EB9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5794EA6C" w14:textId="0B5D39B8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37509232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D405EA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BC39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EABBA2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cut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589764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771ED5BC" w14:textId="39626A97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0F5CE838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10B9B2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BC40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4FEA77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3EFD5D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4B1B3F54" w14:textId="083AE401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3DA5B15E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72203C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BC41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03515F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2D9AF0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42984946" w14:textId="62099503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6A635871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AB409F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BC42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BA1CDB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121F74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50022441" w14:textId="209A6C36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6AB45B64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C97A7E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BC43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AF812B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6943A4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3D59C6C5" w14:textId="3A0AEF3D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3CD6901F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474C9C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BC44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E5EBF2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FB1D34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09D7FD34" w14:textId="2D7E8AE3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4CF167C2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8D2174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BC45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A4D7EA" w14:textId="23B37942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38597B3D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powder extract, standardized to 2.5% of triterpene glycosides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35A13F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2A0C033A" w14:textId="07BD3FA1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2E4BC3A7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09F47B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BC46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585FA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powder (not labeled but macroscopically similar to extract)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D63473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588CB7FB" w14:textId="389F6EB1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236B7915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D69FEC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BC47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1DFE1C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powder (DER 4:1)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BE4DD3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253C9046" w14:textId="0A06C2A6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191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4F620066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3E1892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BC48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077BE9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252B63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65943F19" w14:textId="61B4F4F3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3893F316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65C989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BC49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6FDCB7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83DABA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7670D940" w14:textId="2C87DC0C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6D194421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F025E6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BC50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146477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FF3235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3DFF0EC0" w14:textId="028492D4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680861CB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E8956E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BC51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C306F3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BCE, standardized to 2.5% of triterpene glycosides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E46E6C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56A52FDA" w14:textId="58DE9124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47F3512F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285829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BC52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489F4A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BCE, standardized to 2.5% of triterpene glycosides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834C50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37D52E86" w14:textId="6E2D3864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4F8E7EC7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A66192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BC53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F10401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C9B35A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75417D73" w14:textId="478137AC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1FADF84A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0A6EBF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BC54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0F9184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powder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B1DFEE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3F43DA6A" w14:textId="44A34B56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49C4E7CC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C44912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BC55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7A47AE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13CFD8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434516F4" w14:textId="2D1AE2A8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22E331D3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D6ED1F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BC56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626923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powder (DER 10:1)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BACBB2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1ADA7F63" w14:textId="7AB02105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01C3294F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DF95CD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BC57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010F70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BCE powder (5%)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E9C059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46D976E6" w14:textId="7635EEEC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76B0B41E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5D8218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BC58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D27B10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1384A4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774A02BB" w14:textId="59C170D6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631C9C14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1360C6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BC59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1C275C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CCA3F5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45F1AC37" w14:textId="0017FB96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  <w:tr w:rsidR="00DD5DA3" w:rsidRPr="00F5792D" w14:paraId="23240A31" w14:textId="77777777" w:rsidTr="00C87767">
        <w:tc>
          <w:tcPr>
            <w:tcW w:w="9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4F7027" w14:textId="77777777" w:rsidR="00DD5DA3" w:rsidRDefault="00DD5DA3" w:rsidP="00DD5D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BC60</w:t>
            </w:r>
          </w:p>
        </w:tc>
        <w:tc>
          <w:tcPr>
            <w:tcW w:w="5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EE7B84" w14:textId="77777777" w:rsidR="00DD5DA3" w:rsidRDefault="00DD5DA3" w:rsidP="00DD5DA3">
            <w:pPr>
              <w:spacing w:after="0" w:line="240" w:lineRule="auto"/>
              <w:ind w:left="159" w:right="278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BC root whole (plant material)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A4E5C8" w14:textId="77777777" w:rsidR="00DD5DA3" w:rsidRDefault="00DD5DA3" w:rsidP="00DD5DA3">
            <w:pPr>
              <w:spacing w:after="0" w:line="240" w:lineRule="auto"/>
              <w:ind w:left="146" w:right="13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----</w:t>
            </w:r>
          </w:p>
        </w:tc>
        <w:tc>
          <w:tcPr>
            <w:tcW w:w="1979" w:type="dxa"/>
            <w:tcBorders>
              <w:left w:val="nil"/>
              <w:right w:val="nil"/>
            </w:tcBorders>
            <w:shd w:val="clear" w:color="auto" w:fill="auto"/>
          </w:tcPr>
          <w:p w14:paraId="0A6049AC" w14:textId="3C09A4EC" w:rsidR="00DD5DA3" w:rsidRDefault="00DD5DA3" w:rsidP="00DD5DA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5703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HDP</w:t>
            </w:r>
          </w:p>
        </w:tc>
      </w:tr>
    </w:tbl>
    <w:p w14:paraId="1FC39945" w14:textId="77777777" w:rsidR="00003726" w:rsidRDefault="00003726" w:rsidP="00386432">
      <w:pPr>
        <w:spacing w:after="0" w:line="240" w:lineRule="auto"/>
        <w:rPr>
          <w:rFonts w:ascii="Arial" w:hAnsi="Arial" w:cs="Arial"/>
        </w:rPr>
      </w:pPr>
    </w:p>
    <w:p w14:paraId="0562CB0E" w14:textId="77777777" w:rsidR="004F1F47" w:rsidRDefault="007B520A" w:rsidP="003E35B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78FC7E" wp14:editId="07777777">
            <wp:extent cx="5803402" cy="2304000"/>
            <wp:effectExtent l="0" t="0" r="6985" b="1270"/>
            <wp:docPr id="8" name="Picture 8" descr="A picture containing circui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2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C4E1" w14:textId="79086C58" w:rsidR="00652EC4" w:rsidRDefault="007E2EE5" w:rsidP="00BB6537">
      <w:pPr>
        <w:pStyle w:val="Caption"/>
        <w:spacing w:after="120"/>
        <w:jc w:val="both"/>
      </w:pPr>
      <w:bookmarkStart w:id="6" w:name="_Toc41329770"/>
      <w:r w:rsidRPr="007E2EE5">
        <w:rPr>
          <w:b/>
        </w:rPr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 w:rsidRPr="007E2EE5">
        <w:rPr>
          <w:b/>
          <w:noProof/>
        </w:rPr>
        <w:t>1</w:t>
      </w:r>
      <w:r w:rsidRPr="007E2EE5">
        <w:rPr>
          <w:b/>
        </w:rPr>
        <w:fldChar w:fldCharType="end"/>
      </w:r>
      <w:r>
        <w:t xml:space="preserve"> </w:t>
      </w:r>
      <w:r w:rsidR="003E35B2" w:rsidRPr="00493541">
        <w:t>HPTLC fingerprint of all</w:t>
      </w:r>
      <w:r w:rsidR="00493541">
        <w:t xml:space="preserve"> black cohosh products (BCP) and ingredients (BCI) under UV 254 nm prior to derivatization. Identification method. STD: isoferulic acid; RBCR: reference black cohosh root; RBCE: reference black cohosh root extract</w:t>
      </w:r>
      <w:bookmarkEnd w:id="6"/>
      <w:r w:rsidR="00BB6537">
        <w:t>.</w:t>
      </w:r>
    </w:p>
    <w:p w14:paraId="34CE0A41" w14:textId="77777777" w:rsidR="004F1F47" w:rsidRDefault="007B520A" w:rsidP="00AF2F5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2AA23D" wp14:editId="07777777">
            <wp:extent cx="5803402" cy="2304000"/>
            <wp:effectExtent l="0" t="0" r="698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2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CB5B" w14:textId="769361E6" w:rsidR="00652EC4" w:rsidRPr="00652EC4" w:rsidRDefault="00D346B3" w:rsidP="00150DF0">
      <w:pPr>
        <w:pStyle w:val="Caption"/>
        <w:jc w:val="both"/>
        <w:rPr>
          <w:rFonts w:cs="Arial"/>
        </w:rPr>
      </w:pPr>
      <w:bookmarkStart w:id="7" w:name="_Toc41329771"/>
      <w:r w:rsidRPr="007E2EE5">
        <w:rPr>
          <w:b/>
        </w:rPr>
        <w:lastRenderedPageBreak/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>
        <w:rPr>
          <w:b/>
          <w:noProof/>
        </w:rPr>
        <w:t>2</w:t>
      </w:r>
      <w:r w:rsidRPr="007E2EE5">
        <w:rPr>
          <w:b/>
        </w:rPr>
        <w:fldChar w:fldCharType="end"/>
      </w:r>
      <w:r>
        <w:t xml:space="preserve"> </w:t>
      </w:r>
      <w:r w:rsidR="00493541" w:rsidRPr="00493541">
        <w:t>HPTLC fingerprint of all</w:t>
      </w:r>
      <w:r w:rsidR="00493541">
        <w:t xml:space="preserve"> black cohosh products (BCP) and ingredients (BCI) under UV 366 nm prior to derivatization. Identification method. STD: isoferulic acid; RBCR: reference black cohosh root; RBCE: reference black cohosh root extract</w:t>
      </w:r>
      <w:bookmarkEnd w:id="7"/>
      <w:r w:rsidR="00BB6537">
        <w:t>.</w:t>
      </w:r>
    </w:p>
    <w:p w14:paraId="62EBF3C5" w14:textId="77777777" w:rsidR="004F1F47" w:rsidRDefault="007B520A" w:rsidP="00AF2F5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3EAF67" wp14:editId="07777777">
            <wp:extent cx="5789380" cy="2304000"/>
            <wp:effectExtent l="0" t="0" r="1905" b="1270"/>
            <wp:docPr id="10" name="Picture 10" descr="A picture containing front, white, larg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8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BA5D" w14:textId="2E04D916" w:rsidR="00652EC4" w:rsidRDefault="00D346B3" w:rsidP="00BB6537">
      <w:pPr>
        <w:pStyle w:val="Caption"/>
        <w:spacing w:after="120"/>
      </w:pPr>
      <w:bookmarkStart w:id="8" w:name="_Toc41329772"/>
      <w:r w:rsidRPr="007E2EE5">
        <w:rPr>
          <w:b/>
        </w:rPr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>
        <w:rPr>
          <w:b/>
          <w:noProof/>
        </w:rPr>
        <w:t>3</w:t>
      </w:r>
      <w:r w:rsidRPr="007E2EE5">
        <w:rPr>
          <w:b/>
        </w:rPr>
        <w:fldChar w:fldCharType="end"/>
      </w:r>
      <w:r>
        <w:t xml:space="preserve"> </w:t>
      </w:r>
      <w:r w:rsidR="00493541">
        <w:t>Identification method. STD: actein and isoferulic acid (increasing R</w:t>
      </w:r>
      <w:r w:rsidR="00493541" w:rsidRPr="00493541">
        <w:rPr>
          <w:vertAlign w:val="subscript"/>
        </w:rPr>
        <w:t>F</w:t>
      </w:r>
      <w:r w:rsidR="00493541">
        <w:t>); RBCR: reference black cohosh root; RBCE: reference black cohosh root extract</w:t>
      </w:r>
      <w:bookmarkEnd w:id="8"/>
      <w:r w:rsidR="00BB6537">
        <w:t>.</w:t>
      </w:r>
    </w:p>
    <w:p w14:paraId="6D98A12B" w14:textId="77777777" w:rsidR="004F1F47" w:rsidRDefault="007B520A" w:rsidP="00AF2F5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5E16DD" wp14:editId="07777777">
            <wp:extent cx="5712724" cy="2268000"/>
            <wp:effectExtent l="0" t="0" r="2540" b="0"/>
            <wp:docPr id="11" name="Picture 11" descr="A picture containing building, tiled, glass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24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488D" w14:textId="1FE52597" w:rsidR="004F1F47" w:rsidRDefault="00D346B3" w:rsidP="00BB6537">
      <w:pPr>
        <w:pStyle w:val="Caption"/>
        <w:spacing w:after="120"/>
      </w:pPr>
      <w:bookmarkStart w:id="9" w:name="_Toc41329773"/>
      <w:r w:rsidRPr="007E2EE5">
        <w:rPr>
          <w:b/>
        </w:rPr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>
        <w:rPr>
          <w:b/>
          <w:noProof/>
        </w:rPr>
        <w:t>4</w:t>
      </w:r>
      <w:r w:rsidRPr="007E2EE5">
        <w:rPr>
          <w:b/>
        </w:rPr>
        <w:fldChar w:fldCharType="end"/>
      </w:r>
      <w:r>
        <w:t xml:space="preserve"> </w:t>
      </w:r>
      <w:r w:rsidR="00AF2F55" w:rsidRPr="00493541">
        <w:t>HPTLC fingerprint of all</w:t>
      </w:r>
      <w:r w:rsidR="00AF2F55">
        <w:t xml:space="preserve"> black cohosh products (BCP) and ingredients (BCI) under </w:t>
      </w:r>
      <w:r w:rsidR="00C80109">
        <w:t>UV 366 nm</w:t>
      </w:r>
      <w:r w:rsidR="00AF2F55">
        <w:t xml:space="preserve"> after derivatization with sulfuric acid. Identification method. STD: actein and isoferulic acid (increasing R</w:t>
      </w:r>
      <w:r w:rsidR="00AF2F55" w:rsidRPr="00493541">
        <w:rPr>
          <w:vertAlign w:val="subscript"/>
        </w:rPr>
        <w:t>F</w:t>
      </w:r>
      <w:r w:rsidR="00AF2F55">
        <w:t>); RBCR: reference black cohosh root; RBCE: reference black cohosh root extract</w:t>
      </w:r>
      <w:bookmarkEnd w:id="9"/>
      <w:r w:rsidR="00BB6537">
        <w:t>.</w:t>
      </w:r>
    </w:p>
    <w:p w14:paraId="2946DB82" w14:textId="77777777" w:rsidR="004F1F47" w:rsidRDefault="005D290A" w:rsidP="00AF2F5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8363E6" wp14:editId="07777777">
            <wp:extent cx="5581650" cy="2340000"/>
            <wp:effectExtent l="0" t="0" r="0" b="3175"/>
            <wp:docPr id="12" name="Picture 12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4DEE" w14:textId="4C1511F8" w:rsidR="00652EC4" w:rsidRPr="00652EC4" w:rsidRDefault="00D346B3" w:rsidP="00550B09">
      <w:pPr>
        <w:pStyle w:val="Caption"/>
        <w:rPr>
          <w:rFonts w:cs="Arial"/>
        </w:rPr>
      </w:pPr>
      <w:bookmarkStart w:id="10" w:name="_Toc41329774"/>
      <w:r w:rsidRPr="007E2EE5">
        <w:rPr>
          <w:b/>
        </w:rPr>
        <w:lastRenderedPageBreak/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>
        <w:rPr>
          <w:b/>
          <w:noProof/>
        </w:rPr>
        <w:t>5</w:t>
      </w:r>
      <w:r w:rsidRPr="007E2EE5">
        <w:rPr>
          <w:b/>
        </w:rPr>
        <w:fldChar w:fldCharType="end"/>
      </w:r>
      <w:r>
        <w:t xml:space="preserve"> </w:t>
      </w:r>
      <w:r w:rsidR="00AF2F55" w:rsidRPr="00493541">
        <w:t>HPTLC fingerprint of all</w:t>
      </w:r>
      <w:r w:rsidR="00AF2F55">
        <w:t xml:space="preserve"> black cohosh products (BCP) and ingredients (BCI) under </w:t>
      </w:r>
      <w:r w:rsidR="00C80109">
        <w:t>UV 254 nm prior to</w:t>
      </w:r>
      <w:r w:rsidR="00AF2F55">
        <w:t xml:space="preserve"> derivatization</w:t>
      </w:r>
      <w:r w:rsidR="00C80109">
        <w:t>. Test for A. podocarpa</w:t>
      </w:r>
      <w:r w:rsidR="00AF2F55">
        <w:t xml:space="preserve">; RBCR: reference black cohosh root; </w:t>
      </w:r>
      <w:r w:rsidR="0083142D">
        <w:t>10% A</w:t>
      </w:r>
      <w:r w:rsidR="00D821AA">
        <w:t>P</w:t>
      </w:r>
      <w:r w:rsidR="0083142D">
        <w:t xml:space="preserve">: </w:t>
      </w:r>
      <w:r w:rsidR="0083142D" w:rsidRPr="0083142D">
        <w:t xml:space="preserve">A. racemosa </w:t>
      </w:r>
      <w:r w:rsidR="0083142D">
        <w:t>mixed</w:t>
      </w:r>
      <w:r w:rsidR="0083142D" w:rsidRPr="0083142D">
        <w:t xml:space="preserve"> with 10% of A. podocarpa</w:t>
      </w:r>
      <w:bookmarkEnd w:id="10"/>
      <w:r w:rsidR="00BB6537">
        <w:t>.</w:t>
      </w:r>
    </w:p>
    <w:p w14:paraId="5997CC1D" w14:textId="77777777" w:rsidR="003E35B2" w:rsidRDefault="005D290A" w:rsidP="005D290A">
      <w:pPr>
        <w:spacing w:after="0" w:line="24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C6662B8" wp14:editId="07777777">
            <wp:extent cx="5803402" cy="2304000"/>
            <wp:effectExtent l="0" t="0" r="6985" b="1270"/>
            <wp:docPr id="13" name="Picture 1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2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4A84" w14:textId="207EAECD" w:rsidR="0083142D" w:rsidRDefault="00D346B3" w:rsidP="00BB6537">
      <w:pPr>
        <w:pStyle w:val="Caption"/>
        <w:spacing w:after="120"/>
        <w:jc w:val="both"/>
      </w:pPr>
      <w:bookmarkStart w:id="11" w:name="_Toc41329775"/>
      <w:r w:rsidRPr="007E2EE5">
        <w:rPr>
          <w:b/>
        </w:rPr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>
        <w:rPr>
          <w:b/>
          <w:noProof/>
        </w:rPr>
        <w:t>6</w:t>
      </w:r>
      <w:r w:rsidRPr="007E2EE5">
        <w:rPr>
          <w:b/>
        </w:rPr>
        <w:fldChar w:fldCharType="end"/>
      </w:r>
      <w:r>
        <w:t xml:space="preserve"> </w:t>
      </w:r>
      <w:r w:rsidR="003E35B2">
        <w:rPr>
          <w:b/>
        </w:rPr>
        <w:t xml:space="preserve"> </w:t>
      </w:r>
      <w:r w:rsidR="0083142D" w:rsidRPr="00493541">
        <w:t>HPTLC fingerprint of all</w:t>
      </w:r>
      <w:r w:rsidR="0083142D">
        <w:t xml:space="preserve"> black cohosh products (BCP) and ingredients (BCI) under UV 366 nm after derivatization with </w:t>
      </w:r>
      <w:r w:rsidR="00D821AA" w:rsidRPr="00D821AA">
        <w:t>Antimony trichloride reagent</w:t>
      </w:r>
      <w:r w:rsidR="0083142D">
        <w:t xml:space="preserve">. Test for A. dahurica. STD: </w:t>
      </w:r>
      <w:r w:rsidR="00D821AA">
        <w:t>cimifugin</w:t>
      </w:r>
      <w:r w:rsidR="0083142D">
        <w:t xml:space="preserve">; RBCR: reference black cohosh root; </w:t>
      </w:r>
      <w:r w:rsidR="00D821AA">
        <w:t>5</w:t>
      </w:r>
      <w:r w:rsidR="0083142D">
        <w:t>% A</w:t>
      </w:r>
      <w:r w:rsidR="00D821AA">
        <w:t>D</w:t>
      </w:r>
      <w:r w:rsidR="0083142D">
        <w:t xml:space="preserve">: </w:t>
      </w:r>
      <w:r w:rsidR="0083142D" w:rsidRPr="0083142D">
        <w:t xml:space="preserve">A. racemosa </w:t>
      </w:r>
      <w:r w:rsidR="0083142D">
        <w:t>mixed</w:t>
      </w:r>
      <w:r w:rsidR="0083142D" w:rsidRPr="0083142D">
        <w:t xml:space="preserve"> with </w:t>
      </w:r>
      <w:r w:rsidR="00D821AA">
        <w:t>5</w:t>
      </w:r>
      <w:r w:rsidR="0083142D" w:rsidRPr="0083142D">
        <w:t xml:space="preserve">% of A. </w:t>
      </w:r>
      <w:r w:rsidR="00D821AA">
        <w:t>dahurica</w:t>
      </w:r>
      <w:bookmarkEnd w:id="11"/>
      <w:r w:rsidR="00BB6537">
        <w:t>.</w:t>
      </w:r>
    </w:p>
    <w:p w14:paraId="6B699379" w14:textId="77777777" w:rsidR="004D240E" w:rsidRDefault="005D290A" w:rsidP="00386432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DBFAE12" wp14:editId="07777777">
            <wp:extent cx="5803402" cy="2304000"/>
            <wp:effectExtent l="0" t="0" r="6985" b="1270"/>
            <wp:docPr id="14" name="Picture 14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2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78FA" w14:textId="4608F342" w:rsidR="003E35B2" w:rsidRDefault="00D346B3" w:rsidP="00150DF0">
      <w:pPr>
        <w:pStyle w:val="Caption"/>
        <w:jc w:val="both"/>
        <w:rPr>
          <w:b/>
        </w:rPr>
      </w:pPr>
      <w:bookmarkStart w:id="12" w:name="_Toc41329776"/>
      <w:r w:rsidRPr="007E2EE5">
        <w:rPr>
          <w:b/>
        </w:rPr>
        <w:t>Figure S</w:t>
      </w:r>
      <w:r w:rsidRPr="007E2EE5">
        <w:rPr>
          <w:b/>
        </w:rPr>
        <w:fldChar w:fldCharType="begin"/>
      </w:r>
      <w:r w:rsidRPr="007E2EE5">
        <w:rPr>
          <w:b/>
        </w:rPr>
        <w:instrText xml:space="preserve"> SEQ Figure_S1. \* ARABIC </w:instrText>
      </w:r>
      <w:r w:rsidRPr="007E2EE5">
        <w:rPr>
          <w:b/>
        </w:rPr>
        <w:fldChar w:fldCharType="separate"/>
      </w:r>
      <w:r>
        <w:rPr>
          <w:b/>
          <w:noProof/>
        </w:rPr>
        <w:t>7</w:t>
      </w:r>
      <w:r w:rsidRPr="007E2EE5">
        <w:rPr>
          <w:b/>
        </w:rPr>
        <w:fldChar w:fldCharType="end"/>
      </w:r>
      <w:r>
        <w:t xml:space="preserve"> </w:t>
      </w:r>
      <w:r w:rsidR="003E35B2">
        <w:rPr>
          <w:b/>
        </w:rPr>
        <w:t xml:space="preserve"> </w:t>
      </w:r>
      <w:r w:rsidR="00D821AA" w:rsidRPr="00493541">
        <w:t>HPTLC fingerprint of all</w:t>
      </w:r>
      <w:r w:rsidR="00D821AA">
        <w:t xml:space="preserve"> black cohosh products (BCP) and ingredients (BCI) under UV 366 nm after derivatization boric acid/oxalic acid </w:t>
      </w:r>
      <w:r w:rsidR="00D821AA" w:rsidRPr="00D821AA">
        <w:t>reagent</w:t>
      </w:r>
      <w:r w:rsidR="00D821AA">
        <w:t xml:space="preserve">. Test for A. cimicifuga. STD: cimifugin; RBCR: reference black cohosh root; 5% AD: </w:t>
      </w:r>
      <w:r w:rsidR="00D821AA" w:rsidRPr="0083142D">
        <w:t xml:space="preserve">A. racemosa </w:t>
      </w:r>
      <w:r w:rsidR="00D821AA">
        <w:t>mixed</w:t>
      </w:r>
      <w:r w:rsidR="00D821AA" w:rsidRPr="0083142D">
        <w:t xml:space="preserve"> with </w:t>
      </w:r>
      <w:r w:rsidR="00D821AA">
        <w:t>5</w:t>
      </w:r>
      <w:r w:rsidR="00D821AA" w:rsidRPr="0083142D">
        <w:t xml:space="preserve">% of A. </w:t>
      </w:r>
      <w:r w:rsidR="00D821AA">
        <w:t>cimicifuga</w:t>
      </w:r>
      <w:bookmarkEnd w:id="12"/>
      <w:r w:rsidR="00BB6537">
        <w:t>.</w:t>
      </w:r>
    </w:p>
    <w:p w14:paraId="76E68864" w14:textId="77777777" w:rsidR="0017735E" w:rsidRPr="00095BC6" w:rsidRDefault="0017735E" w:rsidP="0017735E">
      <w:pPr>
        <w:pStyle w:val="Heading1"/>
        <w:rPr>
          <w:rFonts w:ascii="Arial" w:hAnsi="Arial"/>
          <w:i/>
        </w:rPr>
      </w:pPr>
      <w:r w:rsidRPr="00095BC6">
        <w:rPr>
          <w:rFonts w:ascii="Arial" w:hAnsi="Arial"/>
          <w:i/>
        </w:rPr>
        <w:t>Calculation of the costs for preparation and analysing the samples</w:t>
      </w:r>
    </w:p>
    <w:p w14:paraId="16CCFFE4" w14:textId="77777777" w:rsidR="0017735E" w:rsidRPr="00095BC6" w:rsidRDefault="0017735E" w:rsidP="004A656A">
      <w:pPr>
        <w:spacing w:line="240" w:lineRule="auto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The prices per mL of high-purity solvents (used to prepare the mobile phase and samples), of the stationary phases and single use disposable material were obtained from Sigma Aldrich</w:t>
      </w:r>
      <w:r w:rsidR="008E5DE9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and</w:t>
      </w: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Merck websites: https://www.sigmaaldrich.com/switzerland-suisse.html; </w:t>
      </w:r>
      <w:r w:rsidR="004A656A" w:rsidRPr="004A656A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http://www.merckmilli</w:t>
      </w: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pore.com/CH/de; (accessed on 20.12.2019 and 24.01.2020). </w:t>
      </w:r>
    </w:p>
    <w:p w14:paraId="1D0A7EDF" w14:textId="77777777" w:rsidR="0017735E" w:rsidRPr="00095BC6" w:rsidRDefault="0017735E" w:rsidP="004A656A">
      <w:pPr>
        <w:spacing w:line="240" w:lineRule="auto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Calculation excludes </w:t>
      </w:r>
      <w:r w:rsidR="00150FD7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standards, </w:t>
      </w: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instruments, glass apparatus, and personal.</w:t>
      </w:r>
    </w:p>
    <w:p w14:paraId="599F4522" w14:textId="77777777" w:rsidR="00095BC6" w:rsidRPr="00095BC6" w:rsidRDefault="00095BC6" w:rsidP="008E5DE9">
      <w:pPr>
        <w:pStyle w:val="ListParagraph"/>
        <w:numPr>
          <w:ilvl w:val="0"/>
          <w:numId w:val="2"/>
        </w:numPr>
        <w:spacing w:line="240" w:lineRule="auto"/>
        <w:ind w:left="567" w:right="-6" w:hanging="567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P</w:t>
      </w:r>
      <w:r w:rsidR="0017735E"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reparation cost per sample: the prices per mL of solvent</w:t>
      </w:r>
      <w:r w:rsidR="0017735E" w:rsidRPr="00095BC6">
        <w:rPr>
          <w:rFonts w:ascii="Arial" w:eastAsia="Times New Roman" w:hAnsi="Arial" w:cs="Arial"/>
          <w:kern w:val="32"/>
          <w:sz w:val="24"/>
          <w:szCs w:val="32"/>
          <w:lang w:val="en-GB" w:eastAsia="en-GB"/>
        </w:rPr>
        <w:t xml:space="preserve"> used in each method</w:t>
      </w:r>
      <w:r w:rsidR="0017735E"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and single use disposable material such as centrifuge tubes, plastic pipettes, and syringe </w:t>
      </w:r>
      <w:r w:rsidR="0017735E"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lastRenderedPageBreak/>
        <w:t>filter, were used for calculation. Echinacea products are prepared twice, each with a different method.</w:t>
      </w:r>
    </w:p>
    <w:p w14:paraId="3FE9F23F" w14:textId="77777777" w:rsidR="00095BC6" w:rsidRPr="00095BC6" w:rsidRDefault="00095BC6" w:rsidP="004A656A">
      <w:pPr>
        <w:pStyle w:val="ListParagraph"/>
        <w:spacing w:line="240" w:lineRule="auto"/>
        <w:ind w:left="567" w:right="-6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</w:p>
    <w:p w14:paraId="4BAF426F" w14:textId="77777777" w:rsidR="00095BC6" w:rsidRPr="00095BC6" w:rsidRDefault="00095BC6" w:rsidP="004A656A">
      <w:pPr>
        <w:pStyle w:val="ListParagraph"/>
        <w:numPr>
          <w:ilvl w:val="0"/>
          <w:numId w:val="2"/>
        </w:numPr>
        <w:spacing w:line="240" w:lineRule="auto"/>
        <w:ind w:left="567" w:right="-6" w:hanging="567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The costs for HPTLC analyses</w:t>
      </w: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per sample</w:t>
      </w: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were calculated based on:</w:t>
      </w:r>
    </w:p>
    <w:p w14:paraId="39AB1769" w14:textId="77777777" w:rsidR="00095BC6" w:rsidRDefault="00095BC6" w:rsidP="004A656A">
      <w:pPr>
        <w:pStyle w:val="ListParagraph"/>
        <w:numPr>
          <w:ilvl w:val="1"/>
          <w:numId w:val="1"/>
        </w:numPr>
        <w:spacing w:line="240" w:lineRule="auto"/>
        <w:ind w:left="1134" w:right="-6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</w:t>
      </w: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T</w:t>
      </w: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he volume of solvent used per plate</w:t>
      </w: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. </w:t>
      </w:r>
      <w:r w:rsidRPr="00095BC6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</w:t>
      </w:r>
    </w:p>
    <w:p w14:paraId="7239262D" w14:textId="77777777" w:rsidR="00095BC6" w:rsidRDefault="00095BC6" w:rsidP="004A656A">
      <w:pPr>
        <w:pStyle w:val="ListParagraph"/>
        <w:numPr>
          <w:ilvl w:val="1"/>
          <w:numId w:val="1"/>
        </w:numPr>
        <w:spacing w:line="240" w:lineRule="auto"/>
        <w:ind w:left="1134" w:right="-6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 w:rsidRPr="004A656A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The price of a single plate </w:t>
      </w:r>
    </w:p>
    <w:p w14:paraId="0E07B2BE" w14:textId="77777777" w:rsidR="00095BC6" w:rsidRDefault="00095BC6" w:rsidP="004A656A">
      <w:pPr>
        <w:pStyle w:val="ListParagraph"/>
        <w:numPr>
          <w:ilvl w:val="1"/>
          <w:numId w:val="1"/>
        </w:numPr>
        <w:spacing w:line="240" w:lineRule="auto"/>
        <w:ind w:left="1134" w:right="-6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 w:rsidRPr="004A656A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The </w:t>
      </w: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cost</w:t>
      </w:r>
      <w:r w:rsidRPr="004A656A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per derivatization</w:t>
      </w: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>, taking into account the price of solvents and reagents needed to prepare 200 mL. The obtained value is divided by 50 (approximated number of times a solution is used</w:t>
      </w:r>
      <w:r w:rsidR="00150FD7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to dip a</w:t>
      </w: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 per plate).</w:t>
      </w:r>
    </w:p>
    <w:p w14:paraId="3DF2C806" w14:textId="77777777" w:rsidR="00095BC6" w:rsidRPr="004A656A" w:rsidRDefault="00095BC6" w:rsidP="004A656A">
      <w:pPr>
        <w:spacing w:line="240" w:lineRule="auto"/>
        <w:ind w:right="-6"/>
        <w:jc w:val="both"/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</w:pPr>
      <w:r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Note: </w:t>
      </w:r>
      <w:r w:rsidRPr="004A656A">
        <w:rPr>
          <w:rFonts w:ascii="Arial" w:eastAsia="Times New Roman" w:hAnsi="Arial" w:cs="Arial"/>
          <w:bCs/>
          <w:kern w:val="32"/>
          <w:sz w:val="24"/>
          <w:szCs w:val="32"/>
          <w:lang w:val="en-GB" w:eastAsia="en-GB"/>
        </w:rPr>
        <w:t xml:space="preserve">This calculation excluded the price per filter paper because it is not predictable how many times a single sheet can be used for the USP HPTLC method.  </w:t>
      </w:r>
    </w:p>
    <w:p w14:paraId="1F72F646" w14:textId="77777777" w:rsidR="0017735E" w:rsidRPr="0017735E" w:rsidRDefault="0017735E" w:rsidP="004A656A">
      <w:pPr>
        <w:spacing w:line="240" w:lineRule="auto"/>
        <w:rPr>
          <w:lang w:val="en-GB"/>
        </w:rPr>
      </w:pPr>
    </w:p>
    <w:sectPr w:rsidR="0017735E" w:rsidRPr="0017735E" w:rsidSect="00FE72DE"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E08DC" w14:textId="77777777" w:rsidR="00037C08" w:rsidRDefault="00037C08" w:rsidP="00E30A2C">
      <w:pPr>
        <w:spacing w:after="0" w:line="240" w:lineRule="auto"/>
      </w:pPr>
      <w:r>
        <w:separator/>
      </w:r>
    </w:p>
  </w:endnote>
  <w:endnote w:type="continuationSeparator" w:id="0">
    <w:p w14:paraId="04AE597E" w14:textId="77777777" w:rsidR="00037C08" w:rsidRDefault="00037C08" w:rsidP="00E30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0305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56AA9BAD" w:rsidR="00C87767" w:rsidRDefault="00C8776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8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E56223" w14:textId="77777777" w:rsidR="00C87767" w:rsidRDefault="00C877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292C4" w14:textId="77777777" w:rsidR="00037C08" w:rsidRDefault="00037C08" w:rsidP="00E30A2C">
      <w:pPr>
        <w:spacing w:after="0" w:line="240" w:lineRule="auto"/>
      </w:pPr>
      <w:r>
        <w:separator/>
      </w:r>
    </w:p>
  </w:footnote>
  <w:footnote w:type="continuationSeparator" w:id="0">
    <w:p w14:paraId="72BD8816" w14:textId="77777777" w:rsidR="00037C08" w:rsidRDefault="00037C08" w:rsidP="00E30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CA9DA" w14:textId="7E5125DC" w:rsidR="00C87767" w:rsidRPr="007722F5" w:rsidRDefault="00C87767" w:rsidP="00FE72DE">
    <w:pPr>
      <w:pStyle w:val="Header"/>
      <w:jc w:val="both"/>
      <w:rPr>
        <w:lang w:val="fr-FR"/>
      </w:rPr>
    </w:pPr>
    <w:r w:rsidRPr="00980134">
      <w:rPr>
        <w:rFonts w:ascii="Times New Roman" w:hAnsi="Times New Roman" w:cs="Times New Roman"/>
        <w:sz w:val="20"/>
        <w:szCs w:val="20"/>
        <w:lang w:val="fr-FR"/>
      </w:rPr>
      <w:t>Arruda Frommenwiler</w:t>
    </w:r>
    <w:r w:rsidRPr="00980134">
      <w:rPr>
        <w:rFonts w:ascii="Times New Roman" w:hAnsi="Times New Roman" w:cs="Times New Roman"/>
        <w:sz w:val="20"/>
        <w:szCs w:val="20"/>
        <w:vertAlign w:val="superscript"/>
        <w:lang w:val="fr-FR"/>
      </w:rPr>
      <w:t xml:space="preserve"> </w:t>
    </w:r>
    <w:r w:rsidRPr="00980134">
      <w:rPr>
        <w:rFonts w:ascii="Times New Roman" w:hAnsi="Times New Roman" w:cs="Times New Roman"/>
        <w:i/>
        <w:iCs/>
        <w:sz w:val="20"/>
        <w:szCs w:val="20"/>
        <w:lang w:val="ca-ES"/>
      </w:rPr>
      <w:t>et al.</w:t>
    </w:r>
    <w:r w:rsidRPr="00980134">
      <w:rPr>
        <w:rFonts w:ascii="Times New Roman" w:hAnsi="Times New Roman" w:cs="Times New Roman"/>
        <w:i/>
        <w:iCs/>
        <w:sz w:val="20"/>
        <w:szCs w:val="20"/>
        <w:lang w:val="ca-ES"/>
      </w:rPr>
      <w:tab/>
    </w:r>
    <w:r w:rsidRPr="00980134">
      <w:rPr>
        <w:rFonts w:ascii="Times New Roman" w:hAnsi="Times New Roman" w:cs="Times New Roman"/>
        <w:i/>
        <w:iCs/>
        <w:sz w:val="20"/>
        <w:szCs w:val="20"/>
        <w:lang w:val="ca-E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6B9F3" w14:textId="35D9E026" w:rsidR="00FE72DE" w:rsidRPr="00FE72DE" w:rsidRDefault="00FE72DE" w:rsidP="00FE72DE">
    <w:pPr>
      <w:pStyle w:val="Header"/>
      <w:jc w:val="both"/>
      <w:rPr>
        <w:lang w:val="fr-FR"/>
      </w:rPr>
    </w:pPr>
    <w:r w:rsidRPr="00980134">
      <w:rPr>
        <w:rFonts w:ascii="Times New Roman" w:hAnsi="Times New Roman" w:cs="Times New Roman"/>
        <w:sz w:val="20"/>
        <w:szCs w:val="20"/>
        <w:lang w:val="fr-FR"/>
      </w:rPr>
      <w:t>Arruda Frommenwiler</w:t>
    </w:r>
    <w:r w:rsidRPr="00980134">
      <w:rPr>
        <w:rFonts w:ascii="Times New Roman" w:hAnsi="Times New Roman" w:cs="Times New Roman"/>
        <w:sz w:val="20"/>
        <w:szCs w:val="20"/>
        <w:vertAlign w:val="superscript"/>
        <w:lang w:val="fr-FR"/>
      </w:rPr>
      <w:t xml:space="preserve"> </w:t>
    </w:r>
    <w:r w:rsidRPr="00980134">
      <w:rPr>
        <w:rFonts w:ascii="Times New Roman" w:hAnsi="Times New Roman" w:cs="Times New Roman"/>
        <w:i/>
        <w:iCs/>
        <w:sz w:val="20"/>
        <w:szCs w:val="20"/>
        <w:lang w:val="ca-ES"/>
      </w:rPr>
      <w:t>et al.</w:t>
    </w:r>
    <w:r w:rsidRPr="00980134">
      <w:rPr>
        <w:rFonts w:ascii="Times New Roman" w:hAnsi="Times New Roman" w:cs="Times New Roman"/>
        <w:i/>
        <w:iCs/>
        <w:sz w:val="20"/>
        <w:szCs w:val="20"/>
        <w:lang w:val="ca-ES"/>
      </w:rPr>
      <w:tab/>
    </w:r>
    <w:r w:rsidRPr="00980134">
      <w:rPr>
        <w:rFonts w:ascii="Times New Roman" w:hAnsi="Times New Roman" w:cs="Times New Roman"/>
        <w:i/>
        <w:iCs/>
        <w:sz w:val="20"/>
        <w:szCs w:val="20"/>
        <w:lang w:val="ca-ES"/>
      </w:rPr>
      <w:tab/>
    </w:r>
    <w:r w:rsidRPr="005A1D84">
      <w:rPr>
        <w:noProof/>
        <w:color w:val="A6A6A6" w:themeColor="background1" w:themeShade="A6"/>
      </w:rPr>
      <w:drawing>
        <wp:inline distT="0" distB="0" distL="0" distR="0" wp14:anchorId="2704E96B" wp14:editId="027B7DE6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C3D50"/>
    <w:multiLevelType w:val="hybridMultilevel"/>
    <w:tmpl w:val="D5860D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005F1"/>
    <w:multiLevelType w:val="hybridMultilevel"/>
    <w:tmpl w:val="51849E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2MTAxMzG0sDC3MDJR0lEKTi0uzszPAykwNKgFAM1YXwgtAAAA"/>
  </w:docVars>
  <w:rsids>
    <w:rsidRoot w:val="008454FA"/>
    <w:rsid w:val="00003726"/>
    <w:rsid w:val="0000450C"/>
    <w:rsid w:val="00005AA1"/>
    <w:rsid w:val="000340A1"/>
    <w:rsid w:val="00037C08"/>
    <w:rsid w:val="00061D59"/>
    <w:rsid w:val="00063168"/>
    <w:rsid w:val="00071D79"/>
    <w:rsid w:val="00077443"/>
    <w:rsid w:val="000933C9"/>
    <w:rsid w:val="00095BC6"/>
    <w:rsid w:val="0009770B"/>
    <w:rsid w:val="0009770C"/>
    <w:rsid w:val="000B5BA7"/>
    <w:rsid w:val="000C14C1"/>
    <w:rsid w:val="000C258A"/>
    <w:rsid w:val="000F7ECC"/>
    <w:rsid w:val="00110417"/>
    <w:rsid w:val="0011110F"/>
    <w:rsid w:val="00133DBF"/>
    <w:rsid w:val="00150DF0"/>
    <w:rsid w:val="00150FD7"/>
    <w:rsid w:val="001723FD"/>
    <w:rsid w:val="00176A39"/>
    <w:rsid w:val="0017735E"/>
    <w:rsid w:val="00180CB3"/>
    <w:rsid w:val="001A482D"/>
    <w:rsid w:val="001C402D"/>
    <w:rsid w:val="00222F0D"/>
    <w:rsid w:val="0023482F"/>
    <w:rsid w:val="00235D78"/>
    <w:rsid w:val="00280DF0"/>
    <w:rsid w:val="00283DCD"/>
    <w:rsid w:val="002959F7"/>
    <w:rsid w:val="00295D8E"/>
    <w:rsid w:val="002A36A1"/>
    <w:rsid w:val="002B1F5E"/>
    <w:rsid w:val="002D789D"/>
    <w:rsid w:val="002E33D6"/>
    <w:rsid w:val="0031404B"/>
    <w:rsid w:val="00334B0E"/>
    <w:rsid w:val="003613BA"/>
    <w:rsid w:val="003718B2"/>
    <w:rsid w:val="00380D2A"/>
    <w:rsid w:val="00386432"/>
    <w:rsid w:val="00392287"/>
    <w:rsid w:val="003A5AEC"/>
    <w:rsid w:val="003B0E2E"/>
    <w:rsid w:val="003E1D86"/>
    <w:rsid w:val="003E35B2"/>
    <w:rsid w:val="003E6A93"/>
    <w:rsid w:val="003F1E6B"/>
    <w:rsid w:val="003F6CEB"/>
    <w:rsid w:val="00441880"/>
    <w:rsid w:val="0046012F"/>
    <w:rsid w:val="00493541"/>
    <w:rsid w:val="0049416A"/>
    <w:rsid w:val="004A656A"/>
    <w:rsid w:val="004C38B0"/>
    <w:rsid w:val="004C51C7"/>
    <w:rsid w:val="004D240E"/>
    <w:rsid w:val="004F1F47"/>
    <w:rsid w:val="00523E21"/>
    <w:rsid w:val="005314DB"/>
    <w:rsid w:val="00550B09"/>
    <w:rsid w:val="0055270F"/>
    <w:rsid w:val="00554BD1"/>
    <w:rsid w:val="005550F3"/>
    <w:rsid w:val="005817D1"/>
    <w:rsid w:val="00590380"/>
    <w:rsid w:val="005B24C2"/>
    <w:rsid w:val="005B5A75"/>
    <w:rsid w:val="005D290A"/>
    <w:rsid w:val="005E092B"/>
    <w:rsid w:val="00600A49"/>
    <w:rsid w:val="00611DC0"/>
    <w:rsid w:val="00621C62"/>
    <w:rsid w:val="00652EC4"/>
    <w:rsid w:val="0065604E"/>
    <w:rsid w:val="00661D31"/>
    <w:rsid w:val="00667F28"/>
    <w:rsid w:val="00672F3A"/>
    <w:rsid w:val="006746D5"/>
    <w:rsid w:val="006A33BF"/>
    <w:rsid w:val="006C2890"/>
    <w:rsid w:val="006C7BB1"/>
    <w:rsid w:val="007053B3"/>
    <w:rsid w:val="0072399C"/>
    <w:rsid w:val="00724DAC"/>
    <w:rsid w:val="00735693"/>
    <w:rsid w:val="00771CB9"/>
    <w:rsid w:val="007722F5"/>
    <w:rsid w:val="00796830"/>
    <w:rsid w:val="007B2F39"/>
    <w:rsid w:val="007B520A"/>
    <w:rsid w:val="007E2EE5"/>
    <w:rsid w:val="007F07B5"/>
    <w:rsid w:val="00822873"/>
    <w:rsid w:val="0083142D"/>
    <w:rsid w:val="008454FA"/>
    <w:rsid w:val="00845887"/>
    <w:rsid w:val="00851C2D"/>
    <w:rsid w:val="008601E2"/>
    <w:rsid w:val="008743A3"/>
    <w:rsid w:val="00893230"/>
    <w:rsid w:val="00894C75"/>
    <w:rsid w:val="008A4CC4"/>
    <w:rsid w:val="008A6C77"/>
    <w:rsid w:val="008B6363"/>
    <w:rsid w:val="008C412E"/>
    <w:rsid w:val="008E5DE9"/>
    <w:rsid w:val="008F3468"/>
    <w:rsid w:val="008F67AE"/>
    <w:rsid w:val="00901437"/>
    <w:rsid w:val="00916F1E"/>
    <w:rsid w:val="00937F92"/>
    <w:rsid w:val="00942687"/>
    <w:rsid w:val="0094690B"/>
    <w:rsid w:val="00957611"/>
    <w:rsid w:val="00980E5E"/>
    <w:rsid w:val="00987489"/>
    <w:rsid w:val="009A17F4"/>
    <w:rsid w:val="009B5B1C"/>
    <w:rsid w:val="009B5EE5"/>
    <w:rsid w:val="009C195E"/>
    <w:rsid w:val="009D0B9A"/>
    <w:rsid w:val="009F7E85"/>
    <w:rsid w:val="00A035D4"/>
    <w:rsid w:val="00A40EE8"/>
    <w:rsid w:val="00A60F20"/>
    <w:rsid w:val="00A86EDC"/>
    <w:rsid w:val="00AF2F55"/>
    <w:rsid w:val="00B00A43"/>
    <w:rsid w:val="00B63C08"/>
    <w:rsid w:val="00B644F9"/>
    <w:rsid w:val="00BA0DB8"/>
    <w:rsid w:val="00BA3C24"/>
    <w:rsid w:val="00BB6537"/>
    <w:rsid w:val="00BC34A8"/>
    <w:rsid w:val="00BE3AC6"/>
    <w:rsid w:val="00C1741A"/>
    <w:rsid w:val="00C232D4"/>
    <w:rsid w:val="00C3580B"/>
    <w:rsid w:val="00C439EB"/>
    <w:rsid w:val="00C65B89"/>
    <w:rsid w:val="00C74880"/>
    <w:rsid w:val="00C80109"/>
    <w:rsid w:val="00C830BF"/>
    <w:rsid w:val="00C87767"/>
    <w:rsid w:val="00CA2BE9"/>
    <w:rsid w:val="00CB0AE8"/>
    <w:rsid w:val="00CB4B7A"/>
    <w:rsid w:val="00CE3EE0"/>
    <w:rsid w:val="00CF661D"/>
    <w:rsid w:val="00D21A7C"/>
    <w:rsid w:val="00D34351"/>
    <w:rsid w:val="00D346B3"/>
    <w:rsid w:val="00D371CA"/>
    <w:rsid w:val="00D821AA"/>
    <w:rsid w:val="00D8650D"/>
    <w:rsid w:val="00DA3346"/>
    <w:rsid w:val="00DB3C1E"/>
    <w:rsid w:val="00DD5DA3"/>
    <w:rsid w:val="00DF3278"/>
    <w:rsid w:val="00E21919"/>
    <w:rsid w:val="00E30A2C"/>
    <w:rsid w:val="00E42E42"/>
    <w:rsid w:val="00E6038F"/>
    <w:rsid w:val="00E931F3"/>
    <w:rsid w:val="00EA7BF6"/>
    <w:rsid w:val="00EF1B7C"/>
    <w:rsid w:val="00EF450C"/>
    <w:rsid w:val="00F02687"/>
    <w:rsid w:val="00F02C64"/>
    <w:rsid w:val="00F05554"/>
    <w:rsid w:val="00F30B76"/>
    <w:rsid w:val="00F552F9"/>
    <w:rsid w:val="00F5792D"/>
    <w:rsid w:val="00F80747"/>
    <w:rsid w:val="00F94930"/>
    <w:rsid w:val="00FB751B"/>
    <w:rsid w:val="00FC69C6"/>
    <w:rsid w:val="00FE401B"/>
    <w:rsid w:val="00FE4D20"/>
    <w:rsid w:val="00FE70E9"/>
    <w:rsid w:val="00FE72DE"/>
    <w:rsid w:val="00FF32BA"/>
    <w:rsid w:val="00FF5BD9"/>
    <w:rsid w:val="38597B3D"/>
    <w:rsid w:val="3DF0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4460AC"/>
  <w14:defaultImageDpi w14:val="32767"/>
  <w15:docId w15:val="{8FEEFFD5-FEBC-49AE-937A-DB38D6A4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7735E"/>
    <w:pPr>
      <w:keepNext/>
      <w:spacing w:before="360" w:after="60" w:line="360" w:lineRule="auto"/>
      <w:ind w:right="567"/>
      <w:contextualSpacing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B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B5BA7"/>
  </w:style>
  <w:style w:type="character" w:customStyle="1" w:styleId="eop">
    <w:name w:val="eop"/>
    <w:basedOn w:val="DefaultParagraphFont"/>
    <w:rsid w:val="000B5BA7"/>
  </w:style>
  <w:style w:type="character" w:customStyle="1" w:styleId="spellingerror">
    <w:name w:val="spellingerror"/>
    <w:basedOn w:val="DefaultParagraphFont"/>
    <w:rsid w:val="000B5BA7"/>
  </w:style>
  <w:style w:type="character" w:customStyle="1" w:styleId="pagebreaktextspan">
    <w:name w:val="pagebreaktextspan"/>
    <w:basedOn w:val="DefaultParagraphFont"/>
    <w:rsid w:val="000B5BA7"/>
  </w:style>
  <w:style w:type="paragraph" w:styleId="BalloonText">
    <w:name w:val="Balloon Text"/>
    <w:basedOn w:val="Normal"/>
    <w:link w:val="BalloonTextChar"/>
    <w:uiPriority w:val="99"/>
    <w:semiHidden/>
    <w:unhideWhenUsed/>
    <w:rsid w:val="004F1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F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0A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A2C"/>
  </w:style>
  <w:style w:type="paragraph" w:styleId="Footer">
    <w:name w:val="footer"/>
    <w:basedOn w:val="Normal"/>
    <w:link w:val="FooterChar"/>
    <w:uiPriority w:val="99"/>
    <w:unhideWhenUsed/>
    <w:rsid w:val="00E30A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A2C"/>
  </w:style>
  <w:style w:type="paragraph" w:styleId="Caption">
    <w:name w:val="caption"/>
    <w:basedOn w:val="Normal"/>
    <w:next w:val="Normal"/>
    <w:uiPriority w:val="35"/>
    <w:unhideWhenUsed/>
    <w:qFormat/>
    <w:rsid w:val="00550B09"/>
    <w:pPr>
      <w:spacing w:after="40" w:line="240" w:lineRule="auto"/>
    </w:pPr>
    <w:rPr>
      <w:rFonts w:ascii="Arial" w:hAnsi="Arial"/>
      <w:i/>
      <w:iCs/>
      <w:sz w:val="18"/>
      <w:szCs w:val="18"/>
      <w:lang w:val="en-GB"/>
    </w:rPr>
  </w:style>
  <w:style w:type="paragraph" w:styleId="Title">
    <w:name w:val="Title"/>
    <w:basedOn w:val="Normal"/>
    <w:next w:val="Normal"/>
    <w:link w:val="TitleChar"/>
    <w:qFormat/>
    <w:rsid w:val="00061D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6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611DC0"/>
    <w:pPr>
      <w:tabs>
        <w:tab w:val="right" w:leader="dot" w:pos="9356"/>
      </w:tabs>
      <w:spacing w:after="0"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0C14C1"/>
    <w:rPr>
      <w:color w:val="0000FF" w:themeColor="hyperlink"/>
      <w:u w:val="single"/>
    </w:rPr>
  </w:style>
  <w:style w:type="character" w:styleId="SubtleEmphasis">
    <w:name w:val="Subtle Emphasis"/>
    <w:uiPriority w:val="19"/>
    <w:qFormat/>
    <w:rsid w:val="0094690B"/>
    <w:rPr>
      <w:rFonts w:ascii="Arial" w:eastAsiaTheme="majorEastAsia" w:hAnsi="Arial" w:cs="Arial"/>
      <w:b/>
      <w:sz w:val="28"/>
      <w:szCs w:val="32"/>
      <w:shd w:val="clear" w:color="auto" w:fill="FFFFFF"/>
      <w:lang w:val="en-GB"/>
    </w:rPr>
  </w:style>
  <w:style w:type="character" w:customStyle="1" w:styleId="Heading1Char">
    <w:name w:val="Heading 1 Char"/>
    <w:basedOn w:val="DefaultParagraphFont"/>
    <w:link w:val="Heading1"/>
    <w:rsid w:val="0017735E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17735E"/>
    <w:pPr>
      <w:spacing w:after="160" w:line="259" w:lineRule="auto"/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5DE9"/>
    <w:rPr>
      <w:color w:val="605E5C"/>
      <w:shd w:val="clear" w:color="auto" w:fill="E1DFDD"/>
    </w:rPr>
  </w:style>
  <w:style w:type="paragraph" w:customStyle="1" w:styleId="Authornames">
    <w:name w:val="Author names"/>
    <w:basedOn w:val="Normal"/>
    <w:next w:val="Normal"/>
    <w:qFormat/>
    <w:rsid w:val="00DD5DA3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FE72DE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2D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E72D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78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4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0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73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6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9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8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6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21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0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3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4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14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1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3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7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36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4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1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0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4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3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9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0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74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2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43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8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1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36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7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2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1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0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81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0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83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7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2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3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4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1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72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34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35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3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22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5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5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4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0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7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2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9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4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94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30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0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26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2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3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2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12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0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9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6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1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3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7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6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7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80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8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2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22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2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0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4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9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7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49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4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6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77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2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6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8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0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6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9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15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1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7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9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5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1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0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3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1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5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3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39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96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1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65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4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7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8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2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21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9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05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6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654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5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6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2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5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3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7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9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98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63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2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1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8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1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6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0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4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0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9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0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6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7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0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8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80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3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2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5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1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12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1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8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45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9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9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4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1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7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3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19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1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3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9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3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2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2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1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2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5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9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6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8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64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14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0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8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6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0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0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54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0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3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0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0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3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0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3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7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9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3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2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31A54-0803-4D18-87B0-B4645983F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2576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CAMAG</Company>
  <LinksUpToDate>false</LinksUpToDate>
  <CharactersWithSpaces>17231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Frommenwiler Debora</dc:creator>
  <cp:keywords/>
  <dc:description/>
  <cp:lastModifiedBy>Frommenwiler Debora</cp:lastModifiedBy>
  <cp:revision>2</cp:revision>
  <cp:lastPrinted>2016-05-09T09:33:00Z</cp:lastPrinted>
  <dcterms:created xsi:type="dcterms:W3CDTF">2022-04-21T07:35:00Z</dcterms:created>
  <dcterms:modified xsi:type="dcterms:W3CDTF">2022-04-21T07:35:00Z</dcterms:modified>
</cp:coreProperties>
</file>