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C7D56" w14:textId="77777777" w:rsidR="00CF75C8" w:rsidRPr="006B6316" w:rsidRDefault="00CF75C8" w:rsidP="00D21387">
      <w:pPr>
        <w:spacing w:after="0" w:line="240" w:lineRule="auto"/>
        <w:rPr>
          <w:rFonts w:cstheme="minorHAnsi"/>
          <w:b/>
          <w:lang w:val="en-GB"/>
        </w:rPr>
      </w:pPr>
      <w:r w:rsidRPr="006B6316">
        <w:rPr>
          <w:rFonts w:cstheme="minorHAnsi"/>
          <w:b/>
          <w:lang w:val="en-GB"/>
        </w:rPr>
        <w:t>Supplementary Tables and Figures</w:t>
      </w:r>
    </w:p>
    <w:p w14:paraId="5CC46879" w14:textId="77777777" w:rsidR="00E90CB0" w:rsidRPr="006B6316" w:rsidRDefault="00E90CB0" w:rsidP="00D21387">
      <w:pPr>
        <w:spacing w:after="0" w:line="240" w:lineRule="auto"/>
        <w:rPr>
          <w:rFonts w:cstheme="minorHAnsi"/>
          <w:lang w:val="en-GB"/>
        </w:rPr>
      </w:pPr>
    </w:p>
    <w:p w14:paraId="2AC11FCA" w14:textId="4B978BD1" w:rsidR="00CF75C8" w:rsidRPr="006B6316" w:rsidRDefault="00CF75C8" w:rsidP="00D21387">
      <w:pPr>
        <w:spacing w:after="0" w:line="240" w:lineRule="auto"/>
        <w:rPr>
          <w:rFonts w:cstheme="minorHAnsi"/>
          <w:lang w:val="en-GB"/>
        </w:rPr>
      </w:pPr>
      <w:r w:rsidRPr="006B6316">
        <w:rPr>
          <w:rFonts w:cstheme="minorHAnsi"/>
          <w:lang w:val="en-GB"/>
        </w:rPr>
        <w:t xml:space="preserve">Table S1. </w:t>
      </w:r>
      <w:r w:rsidR="00A55076" w:rsidRPr="006B6316">
        <w:rPr>
          <w:rFonts w:cstheme="minorHAnsi"/>
          <w:lang w:val="en-GB"/>
        </w:rPr>
        <w:t>Definition of p</w:t>
      </w:r>
      <w:r w:rsidR="00D21387" w:rsidRPr="006B6316">
        <w:rPr>
          <w:rFonts w:cstheme="minorHAnsi"/>
          <w:lang w:val="en-GB"/>
        </w:rPr>
        <w:t>ollen developmental stages.</w:t>
      </w:r>
    </w:p>
    <w:p w14:paraId="0FDBAEF7" w14:textId="77777777" w:rsidR="00D21387" w:rsidRPr="006B6316" w:rsidRDefault="00D21387" w:rsidP="00D21387">
      <w:pPr>
        <w:spacing w:after="0" w:line="240" w:lineRule="auto"/>
        <w:rPr>
          <w:rFonts w:cstheme="minorHAnsi"/>
          <w:lang w:val="en-GB"/>
        </w:rPr>
      </w:pPr>
    </w:p>
    <w:tbl>
      <w:tblPr>
        <w:tblStyle w:val="a8"/>
        <w:tblW w:w="9260" w:type="dxa"/>
        <w:tblLook w:val="04A0" w:firstRow="1" w:lastRow="0" w:firstColumn="1" w:lastColumn="0" w:noHBand="0" w:noVBand="1"/>
      </w:tblPr>
      <w:tblGrid>
        <w:gridCol w:w="1540"/>
        <w:gridCol w:w="7720"/>
      </w:tblGrid>
      <w:tr w:rsidR="00CF75C8" w:rsidRPr="006B6316" w14:paraId="5BF810FA" w14:textId="77777777" w:rsidTr="00C7731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vAlign w:val="center"/>
            <w:hideMark/>
          </w:tcPr>
          <w:p w14:paraId="4DED502A" w14:textId="77777777" w:rsidR="00CF75C8" w:rsidRPr="006B6316" w:rsidRDefault="00CF75C8" w:rsidP="00D21387">
            <w:pPr>
              <w:overflowPunct w:val="0"/>
              <w:autoSpaceDE w:val="0"/>
              <w:autoSpaceDN w:val="0"/>
              <w:contextualSpacing/>
              <w:rPr>
                <w:rFonts w:eastAsia="Times New Roman" w:cstheme="minorHAnsi"/>
                <w:lang w:val="en-GB"/>
              </w:rPr>
            </w:pPr>
            <w:r w:rsidRPr="006B6316">
              <w:rPr>
                <w:rFonts w:eastAsia="Times New Roman" w:cstheme="minorHAnsi"/>
                <w:lang w:val="en-GB"/>
              </w:rPr>
              <w:t>Stage</w:t>
            </w:r>
          </w:p>
        </w:tc>
        <w:tc>
          <w:tcPr>
            <w:tcW w:w="7720" w:type="dxa"/>
            <w:tcBorders>
              <w:top w:val="none" w:sz="0" w:space="0" w:color="auto"/>
              <w:left w:val="none" w:sz="0" w:space="0" w:color="auto"/>
              <w:bottom w:val="none" w:sz="0" w:space="0" w:color="auto"/>
              <w:right w:val="none" w:sz="0" w:space="0" w:color="auto"/>
            </w:tcBorders>
            <w:vAlign w:val="center"/>
            <w:hideMark/>
          </w:tcPr>
          <w:p w14:paraId="2429358C" w14:textId="77777777" w:rsidR="00CF75C8" w:rsidRPr="006B6316" w:rsidRDefault="00CF75C8" w:rsidP="00D21387">
            <w:pPr>
              <w:overflowPunct w:val="0"/>
              <w:autoSpaceDE w:val="0"/>
              <w:autoSpaceDN w:val="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lang w:val="en-GB"/>
              </w:rPr>
            </w:pPr>
            <w:bookmarkStart w:id="0" w:name="RANGE!B1"/>
            <w:r w:rsidRPr="006B6316">
              <w:rPr>
                <w:rFonts w:eastAsia="Times New Roman" w:cstheme="minorHAnsi"/>
                <w:lang w:val="en-GB"/>
              </w:rPr>
              <w:t>Description</w:t>
            </w:r>
            <w:bookmarkEnd w:id="0"/>
          </w:p>
        </w:tc>
      </w:tr>
      <w:tr w:rsidR="00CF75C8" w:rsidRPr="006B6316" w14:paraId="69BAC352"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40" w:type="dxa"/>
            <w:tcBorders>
              <w:left w:val="none" w:sz="0" w:space="0" w:color="auto"/>
              <w:right w:val="none" w:sz="0" w:space="0" w:color="auto"/>
            </w:tcBorders>
            <w:shd w:val="clear" w:color="auto" w:fill="D9D9D9" w:themeFill="background1" w:themeFillShade="D9"/>
            <w:vAlign w:val="center"/>
            <w:hideMark/>
          </w:tcPr>
          <w:p w14:paraId="56B02DD8" w14:textId="77777777" w:rsidR="00CF75C8" w:rsidRPr="006B6316" w:rsidRDefault="00CF75C8" w:rsidP="00D21387">
            <w:pPr>
              <w:overflowPunct w:val="0"/>
              <w:autoSpaceDE w:val="0"/>
              <w:autoSpaceDN w:val="0"/>
              <w:contextualSpacing/>
              <w:rPr>
                <w:rFonts w:eastAsia="Times New Roman" w:cstheme="minorHAnsi"/>
                <w:b w:val="0"/>
                <w:lang w:val="en-GB"/>
              </w:rPr>
            </w:pPr>
            <w:bookmarkStart w:id="1" w:name="OLE_LINK13" w:colFirst="1" w:colLast="1"/>
            <w:r w:rsidRPr="006B6316">
              <w:rPr>
                <w:rFonts w:eastAsia="Times New Roman" w:cstheme="minorHAnsi"/>
                <w:b w:val="0"/>
                <w:lang w:val="en-GB"/>
              </w:rPr>
              <w:t>Pre-meiotic</w:t>
            </w:r>
          </w:p>
        </w:tc>
        <w:tc>
          <w:tcPr>
            <w:tcW w:w="7720" w:type="dxa"/>
            <w:tcBorders>
              <w:left w:val="none" w:sz="0" w:space="0" w:color="auto"/>
              <w:right w:val="none" w:sz="0" w:space="0" w:color="auto"/>
            </w:tcBorders>
            <w:shd w:val="clear" w:color="auto" w:fill="D9D9D9" w:themeFill="background1" w:themeFillShade="D9"/>
            <w:vAlign w:val="center"/>
            <w:hideMark/>
          </w:tcPr>
          <w:p w14:paraId="3FDBAE4E" w14:textId="77777777" w:rsidR="00CF75C8" w:rsidRPr="006B6316" w:rsidRDefault="00CF75C8" w:rsidP="00D21387">
            <w:pPr>
              <w:overflowPunct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Differentiat</w:t>
            </w:r>
            <w:r w:rsidR="000A5783" w:rsidRPr="006B6316">
              <w:rPr>
                <w:rFonts w:eastAsia="Times New Roman" w:cstheme="minorHAnsi"/>
                <w:lang w:val="en-GB"/>
              </w:rPr>
              <w:t xml:space="preserve">ion of </w:t>
            </w:r>
            <w:r w:rsidR="000E0174" w:rsidRPr="006B6316">
              <w:rPr>
                <w:rFonts w:eastAsia="Times New Roman" w:cstheme="minorHAnsi"/>
                <w:lang w:val="en-GB"/>
              </w:rPr>
              <w:t>pollen mother cells (PMCs)</w:t>
            </w:r>
            <w:r w:rsidR="000A5783" w:rsidRPr="006B6316">
              <w:rPr>
                <w:rFonts w:eastAsia="Times New Roman" w:cstheme="minorHAnsi"/>
                <w:lang w:val="en-GB"/>
              </w:rPr>
              <w:t xml:space="preserve"> </w:t>
            </w:r>
            <w:r w:rsidRPr="006B6316">
              <w:rPr>
                <w:rFonts w:eastAsia="Times New Roman" w:cstheme="minorHAnsi"/>
                <w:lang w:val="en-GB"/>
              </w:rPr>
              <w:t>and tapetum</w:t>
            </w:r>
            <w:r w:rsidR="000A5783" w:rsidRPr="006B6316">
              <w:rPr>
                <w:rFonts w:eastAsia="Times New Roman" w:cstheme="minorHAnsi"/>
                <w:lang w:val="en-GB"/>
              </w:rPr>
              <w:t>. The pollen mother cells are</w:t>
            </w:r>
            <w:r w:rsidR="000E0174" w:rsidRPr="006B6316">
              <w:rPr>
                <w:rFonts w:eastAsia="Times New Roman" w:cstheme="minorHAnsi"/>
                <w:lang w:val="en-GB"/>
              </w:rPr>
              <w:t xml:space="preserve"> in </w:t>
            </w:r>
            <w:r w:rsidR="004F5AB8" w:rsidRPr="006B6316">
              <w:rPr>
                <w:rFonts w:eastAsia="Times New Roman" w:cstheme="minorHAnsi"/>
                <w:lang w:val="en-GB"/>
              </w:rPr>
              <w:t xml:space="preserve">an </w:t>
            </w:r>
            <w:r w:rsidR="000E0174" w:rsidRPr="006B6316">
              <w:rPr>
                <w:rFonts w:eastAsia="Times New Roman" w:cstheme="minorHAnsi"/>
                <w:lang w:val="en-GB"/>
              </w:rPr>
              <w:t>angular shape and t</w:t>
            </w:r>
            <w:r w:rsidR="000A5783" w:rsidRPr="006B6316">
              <w:rPr>
                <w:rFonts w:eastAsia="Times New Roman" w:cstheme="minorHAnsi"/>
                <w:lang w:val="en-GB"/>
              </w:rPr>
              <w:t xml:space="preserve">heir </w:t>
            </w:r>
            <w:r w:rsidR="000A5783" w:rsidRPr="006B6316">
              <w:rPr>
                <w:rFonts w:asciiTheme="minorEastAsia" w:hAnsiTheme="minorEastAsia" w:cstheme="minorHAnsi" w:hint="eastAsia"/>
                <w:lang w:val="en-GB"/>
              </w:rPr>
              <w:t>n</w:t>
            </w:r>
            <w:r w:rsidRPr="006B6316">
              <w:rPr>
                <w:rFonts w:eastAsia="Times New Roman" w:cstheme="minorHAnsi"/>
                <w:lang w:val="en-GB"/>
              </w:rPr>
              <w:t>ucleus with nucleolus and small vacuoles are visible.</w:t>
            </w:r>
          </w:p>
        </w:tc>
      </w:tr>
      <w:tr w:rsidR="00CF75C8" w:rsidRPr="006B6316" w14:paraId="58924CFE" w14:textId="77777777" w:rsidTr="00C77313">
        <w:trPr>
          <w:trHeight w:val="480"/>
        </w:trPr>
        <w:tc>
          <w:tcPr>
            <w:cnfStyle w:val="001000000000" w:firstRow="0" w:lastRow="0" w:firstColumn="1" w:lastColumn="0" w:oddVBand="0" w:evenVBand="0" w:oddHBand="0" w:evenHBand="0" w:firstRowFirstColumn="0" w:firstRowLastColumn="0" w:lastRowFirstColumn="0" w:lastRowLastColumn="0"/>
            <w:tcW w:w="1540" w:type="dxa"/>
            <w:vAlign w:val="center"/>
            <w:hideMark/>
          </w:tcPr>
          <w:p w14:paraId="3CE40A97" w14:textId="77777777" w:rsidR="00CF75C8" w:rsidRPr="006B6316" w:rsidRDefault="00CF75C8"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Meiosis</w:t>
            </w:r>
          </w:p>
        </w:tc>
        <w:tc>
          <w:tcPr>
            <w:tcW w:w="7720" w:type="dxa"/>
            <w:vAlign w:val="center"/>
            <w:hideMark/>
          </w:tcPr>
          <w:p w14:paraId="1377089E" w14:textId="77777777" w:rsidR="00CF75C8" w:rsidRPr="006B6316" w:rsidRDefault="000E0174" w:rsidP="00D21387">
            <w:pPr>
              <w:overflowPunct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Meiotic division until a</w:t>
            </w:r>
            <w:r w:rsidR="00CF75C8" w:rsidRPr="006B6316">
              <w:rPr>
                <w:rFonts w:eastAsia="Times New Roman" w:cstheme="minorHAnsi"/>
                <w:lang w:val="en-GB"/>
              </w:rPr>
              <w:t xml:space="preserve">naphase II. </w:t>
            </w:r>
            <w:r w:rsidRPr="006B6316">
              <w:rPr>
                <w:rFonts w:eastAsia="Times New Roman" w:cstheme="minorHAnsi"/>
                <w:lang w:val="en-GB"/>
              </w:rPr>
              <w:t>PMCs</w:t>
            </w:r>
            <w:r w:rsidR="00CF75C8" w:rsidRPr="006B6316">
              <w:rPr>
                <w:rFonts w:eastAsia="Times New Roman" w:cstheme="minorHAnsi"/>
                <w:lang w:val="en-GB"/>
              </w:rPr>
              <w:t xml:space="preserve"> become less angular and tend to be round. Callose deposition around PMCs. Separation of tapetum starts.</w:t>
            </w:r>
          </w:p>
        </w:tc>
      </w:tr>
      <w:tr w:rsidR="00CF75C8" w:rsidRPr="006B6316" w14:paraId="1FFCE321"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40" w:type="dxa"/>
            <w:tcBorders>
              <w:left w:val="none" w:sz="0" w:space="0" w:color="auto"/>
              <w:right w:val="none" w:sz="0" w:space="0" w:color="auto"/>
            </w:tcBorders>
            <w:shd w:val="clear" w:color="auto" w:fill="D9D9D9" w:themeFill="background1" w:themeFillShade="D9"/>
            <w:vAlign w:val="center"/>
            <w:hideMark/>
          </w:tcPr>
          <w:p w14:paraId="7FA0A3EE" w14:textId="77777777" w:rsidR="00CF75C8" w:rsidRPr="006B6316" w:rsidRDefault="00CF75C8"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Tetrads</w:t>
            </w:r>
          </w:p>
        </w:tc>
        <w:tc>
          <w:tcPr>
            <w:tcW w:w="7720" w:type="dxa"/>
            <w:tcBorders>
              <w:left w:val="none" w:sz="0" w:space="0" w:color="auto"/>
              <w:right w:val="none" w:sz="0" w:space="0" w:color="auto"/>
            </w:tcBorders>
            <w:shd w:val="clear" w:color="auto" w:fill="D9D9D9" w:themeFill="background1" w:themeFillShade="D9"/>
            <w:vAlign w:val="center"/>
            <w:hideMark/>
          </w:tcPr>
          <w:p w14:paraId="50BDE4BC" w14:textId="77777777" w:rsidR="00CF75C8" w:rsidRPr="006B6316" w:rsidRDefault="00CF75C8" w:rsidP="00D21387">
            <w:pPr>
              <w:overflowPunct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 xml:space="preserve">From the end of meiotic division, telophase II and cytokinesis until the start of callose dissolution. Callose deposition between microspores and formation of tetrads. </w:t>
            </w:r>
          </w:p>
        </w:tc>
      </w:tr>
      <w:tr w:rsidR="00CF75C8" w:rsidRPr="006B6316" w14:paraId="7B276E9D" w14:textId="77777777" w:rsidTr="00C77313">
        <w:trPr>
          <w:trHeight w:val="480"/>
        </w:trPr>
        <w:tc>
          <w:tcPr>
            <w:cnfStyle w:val="001000000000" w:firstRow="0" w:lastRow="0" w:firstColumn="1" w:lastColumn="0" w:oddVBand="0" w:evenVBand="0" w:oddHBand="0" w:evenHBand="0" w:firstRowFirstColumn="0" w:firstRowLastColumn="0" w:lastRowFirstColumn="0" w:lastRowLastColumn="0"/>
            <w:tcW w:w="1540" w:type="dxa"/>
            <w:vAlign w:val="center"/>
            <w:hideMark/>
          </w:tcPr>
          <w:p w14:paraId="43A232DE" w14:textId="77777777" w:rsidR="00CF75C8" w:rsidRPr="006B6316" w:rsidRDefault="00CF75C8"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Early Microspore</w:t>
            </w:r>
          </w:p>
        </w:tc>
        <w:tc>
          <w:tcPr>
            <w:tcW w:w="7720" w:type="dxa"/>
            <w:vAlign w:val="center"/>
            <w:hideMark/>
          </w:tcPr>
          <w:p w14:paraId="40864C3C" w14:textId="77777777" w:rsidR="00CF75C8" w:rsidRPr="006B6316" w:rsidRDefault="00CF75C8" w:rsidP="00D21387">
            <w:pPr>
              <w:overflowPunct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 xml:space="preserve">Callose degradation leads to </w:t>
            </w:r>
            <w:r w:rsidR="004F5AB8" w:rsidRPr="006B6316">
              <w:rPr>
                <w:rFonts w:eastAsia="Times New Roman" w:cstheme="minorHAnsi"/>
                <w:lang w:val="en-GB"/>
              </w:rPr>
              <w:t xml:space="preserve">the </w:t>
            </w:r>
            <w:r w:rsidRPr="006B6316">
              <w:rPr>
                <w:rFonts w:eastAsia="Times New Roman" w:cstheme="minorHAnsi"/>
                <w:lang w:val="en-GB"/>
              </w:rPr>
              <w:t>release of free microspores in which apertures are visible. Microspore cell wall is thickening. Irregular</w:t>
            </w:r>
            <w:r w:rsidR="004F5AB8" w:rsidRPr="006B6316">
              <w:rPr>
                <w:rFonts w:eastAsia="Times New Roman" w:cstheme="minorHAnsi"/>
                <w:lang w:val="en-GB"/>
              </w:rPr>
              <w:t>ly</w:t>
            </w:r>
            <w:r w:rsidRPr="006B6316">
              <w:rPr>
                <w:rFonts w:eastAsia="Times New Roman" w:cstheme="minorHAnsi"/>
                <w:lang w:val="en-GB"/>
              </w:rPr>
              <w:t xml:space="preserve"> shaped microspores slowly turn spherical.</w:t>
            </w:r>
          </w:p>
        </w:tc>
      </w:tr>
      <w:tr w:rsidR="00CF75C8" w:rsidRPr="006B6316" w14:paraId="26ACB812"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40" w:type="dxa"/>
            <w:tcBorders>
              <w:left w:val="none" w:sz="0" w:space="0" w:color="auto"/>
              <w:right w:val="none" w:sz="0" w:space="0" w:color="auto"/>
            </w:tcBorders>
            <w:shd w:val="clear" w:color="auto" w:fill="D9D9D9" w:themeFill="background1" w:themeFillShade="D9"/>
            <w:vAlign w:val="center"/>
            <w:hideMark/>
          </w:tcPr>
          <w:p w14:paraId="32CB6E8D" w14:textId="77777777" w:rsidR="00CF75C8" w:rsidRPr="006B6316" w:rsidRDefault="00CF75C8"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Late microspore</w:t>
            </w:r>
          </w:p>
        </w:tc>
        <w:tc>
          <w:tcPr>
            <w:tcW w:w="7720" w:type="dxa"/>
            <w:tcBorders>
              <w:left w:val="none" w:sz="0" w:space="0" w:color="auto"/>
              <w:right w:val="none" w:sz="0" w:space="0" w:color="auto"/>
            </w:tcBorders>
            <w:shd w:val="clear" w:color="auto" w:fill="D9D9D9" w:themeFill="background1" w:themeFillShade="D9"/>
            <w:vAlign w:val="center"/>
            <w:hideMark/>
          </w:tcPr>
          <w:p w14:paraId="415CF841" w14:textId="77777777" w:rsidR="00CF75C8" w:rsidRPr="006B6316" w:rsidRDefault="00CF75C8" w:rsidP="00D21387">
            <w:pPr>
              <w:overflowPunct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 xml:space="preserve">Microspores are spherical and larger. Pores become clearly visible. Microspores undergo vacuolisation, forming numerous (&gt;5) vacuoles that will merge, forming one large vacuole. </w:t>
            </w:r>
          </w:p>
        </w:tc>
      </w:tr>
      <w:tr w:rsidR="00CF75C8" w:rsidRPr="006B6316" w14:paraId="08835030" w14:textId="77777777" w:rsidTr="00C77313">
        <w:trPr>
          <w:trHeight w:val="882"/>
        </w:trPr>
        <w:tc>
          <w:tcPr>
            <w:cnfStyle w:val="001000000000" w:firstRow="0" w:lastRow="0" w:firstColumn="1" w:lastColumn="0" w:oddVBand="0" w:evenVBand="0" w:oddHBand="0" w:evenHBand="0" w:firstRowFirstColumn="0" w:firstRowLastColumn="0" w:lastRowFirstColumn="0" w:lastRowLastColumn="0"/>
            <w:tcW w:w="1540" w:type="dxa"/>
            <w:vAlign w:val="center"/>
            <w:hideMark/>
          </w:tcPr>
          <w:p w14:paraId="4B1E57F1" w14:textId="7ECF5B29" w:rsidR="00CF75C8" w:rsidRPr="006B6316" w:rsidRDefault="004569F0"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Bicellular</w:t>
            </w:r>
          </w:p>
        </w:tc>
        <w:tc>
          <w:tcPr>
            <w:tcW w:w="7720" w:type="dxa"/>
            <w:vAlign w:val="center"/>
            <w:hideMark/>
          </w:tcPr>
          <w:p w14:paraId="66208460" w14:textId="10A95803" w:rsidR="00CF75C8" w:rsidRPr="006B6316" w:rsidRDefault="00CF75C8" w:rsidP="00D21387">
            <w:pPr>
              <w:overflowPunct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Mitotic division give</w:t>
            </w:r>
            <w:r w:rsidR="004F5AB8" w:rsidRPr="006B6316">
              <w:rPr>
                <w:rFonts w:eastAsia="Times New Roman" w:cstheme="minorHAnsi"/>
                <w:lang w:val="en-GB"/>
              </w:rPr>
              <w:t>s</w:t>
            </w:r>
            <w:r w:rsidRPr="006B6316">
              <w:rPr>
                <w:rFonts w:eastAsia="Times New Roman" w:cstheme="minorHAnsi"/>
                <w:lang w:val="en-GB"/>
              </w:rPr>
              <w:t xml:space="preserve"> rise to two cells. At </w:t>
            </w:r>
            <w:r w:rsidR="00123C3B" w:rsidRPr="006B6316">
              <w:rPr>
                <w:rFonts w:eastAsia="Times New Roman" w:cstheme="minorHAnsi"/>
                <w:lang w:val="en-GB"/>
              </w:rPr>
              <w:t xml:space="preserve">the </w:t>
            </w:r>
            <w:r w:rsidRPr="006B6316">
              <w:rPr>
                <w:rFonts w:eastAsia="Times New Roman" w:cstheme="minorHAnsi"/>
                <w:lang w:val="en-GB"/>
              </w:rPr>
              <w:t xml:space="preserve">early </w:t>
            </w:r>
            <w:r w:rsidR="004569F0" w:rsidRPr="006B6316">
              <w:rPr>
                <w:rFonts w:eastAsia="Times New Roman" w:cstheme="minorHAnsi"/>
                <w:lang w:val="en-GB"/>
              </w:rPr>
              <w:t>bicellular</w:t>
            </w:r>
            <w:r w:rsidR="00123C3B" w:rsidRPr="006B6316">
              <w:rPr>
                <w:rFonts w:eastAsia="Times New Roman" w:cstheme="minorHAnsi"/>
                <w:lang w:val="en-GB"/>
              </w:rPr>
              <w:t xml:space="preserve"> stage</w:t>
            </w:r>
            <w:r w:rsidRPr="006B6316">
              <w:rPr>
                <w:rFonts w:eastAsia="Times New Roman" w:cstheme="minorHAnsi"/>
                <w:lang w:val="en-GB"/>
              </w:rPr>
              <w:t xml:space="preserve">, </w:t>
            </w:r>
            <w:r w:rsidR="004F5AB8" w:rsidRPr="006B6316">
              <w:rPr>
                <w:rFonts w:eastAsia="Times New Roman" w:cstheme="minorHAnsi"/>
                <w:lang w:val="en-GB"/>
              </w:rPr>
              <w:t xml:space="preserve">the </w:t>
            </w:r>
            <w:r w:rsidRPr="006B6316">
              <w:rPr>
                <w:rFonts w:eastAsia="Times New Roman" w:cstheme="minorHAnsi"/>
                <w:lang w:val="en-GB"/>
              </w:rPr>
              <w:t xml:space="preserve">generative cell is appressed to </w:t>
            </w:r>
            <w:r w:rsidR="00042715" w:rsidRPr="006B6316">
              <w:rPr>
                <w:rFonts w:eastAsia="Times New Roman" w:cstheme="minorHAnsi"/>
                <w:lang w:val="en-GB"/>
              </w:rPr>
              <w:t xml:space="preserve">the </w:t>
            </w:r>
            <w:r w:rsidRPr="006B6316">
              <w:rPr>
                <w:rFonts w:eastAsia="Times New Roman" w:cstheme="minorHAnsi"/>
                <w:lang w:val="en-GB"/>
              </w:rPr>
              <w:t xml:space="preserve">pollen </w:t>
            </w:r>
            <w:r w:rsidR="00042715" w:rsidRPr="006B6316">
              <w:rPr>
                <w:rFonts w:eastAsia="Times New Roman" w:cstheme="minorHAnsi"/>
                <w:lang w:val="en-GB"/>
              </w:rPr>
              <w:t>cell</w:t>
            </w:r>
            <w:r w:rsidR="00AD49E1" w:rsidRPr="006B6316">
              <w:rPr>
                <w:rFonts w:eastAsia="Times New Roman" w:cstheme="minorHAnsi"/>
                <w:lang w:val="en-GB"/>
              </w:rPr>
              <w:t xml:space="preserve"> </w:t>
            </w:r>
            <w:r w:rsidRPr="006B6316">
              <w:rPr>
                <w:rFonts w:eastAsia="Times New Roman" w:cstheme="minorHAnsi"/>
                <w:lang w:val="en-GB"/>
              </w:rPr>
              <w:t xml:space="preserve">wall and smaller than </w:t>
            </w:r>
            <w:r w:rsidR="004F5AB8" w:rsidRPr="006B6316">
              <w:rPr>
                <w:rFonts w:eastAsia="Times New Roman" w:cstheme="minorHAnsi"/>
                <w:lang w:val="en-GB"/>
              </w:rPr>
              <w:t xml:space="preserve">the </w:t>
            </w:r>
            <w:r w:rsidRPr="006B6316">
              <w:rPr>
                <w:rFonts w:eastAsia="Times New Roman" w:cstheme="minorHAnsi"/>
                <w:lang w:val="en-GB"/>
              </w:rPr>
              <w:t xml:space="preserve">vegetative nucleus. </w:t>
            </w:r>
            <w:r w:rsidR="00D21387" w:rsidRPr="006B6316">
              <w:rPr>
                <w:rFonts w:eastAsia="Times New Roman" w:cstheme="minorHAnsi"/>
                <w:lang w:val="en-GB"/>
              </w:rPr>
              <w:t>T</w:t>
            </w:r>
            <w:r w:rsidR="00D31F72" w:rsidRPr="006B6316">
              <w:rPr>
                <w:rFonts w:eastAsia="Times New Roman" w:cstheme="minorHAnsi"/>
                <w:lang w:val="en-GB"/>
              </w:rPr>
              <w:t xml:space="preserve">he large vacuole disappears and </w:t>
            </w:r>
            <w:r w:rsidRPr="006B6316">
              <w:rPr>
                <w:rFonts w:eastAsia="Times New Roman" w:cstheme="minorHAnsi"/>
                <w:lang w:val="en-GB"/>
              </w:rPr>
              <w:t xml:space="preserve">smaller and irregular vacuoles are visible. </w:t>
            </w:r>
            <w:r w:rsidR="00F61850" w:rsidRPr="006B6316">
              <w:rPr>
                <w:rFonts w:eastAsia="Times New Roman" w:cstheme="minorHAnsi"/>
                <w:lang w:val="en-GB"/>
              </w:rPr>
              <w:t xml:space="preserve">Accumulation of starch and intine thickening at apertures happens. The generative cell is free in the cytoplasm. </w:t>
            </w:r>
            <w:r w:rsidRPr="006B6316">
              <w:rPr>
                <w:rFonts w:cstheme="minorHAnsi"/>
                <w:lang w:val="en-GB"/>
              </w:rPr>
              <w:t xml:space="preserve">During </w:t>
            </w:r>
            <w:r w:rsidR="004F5AB8" w:rsidRPr="006B6316">
              <w:rPr>
                <w:rFonts w:cstheme="minorHAnsi"/>
                <w:lang w:val="en-GB"/>
              </w:rPr>
              <w:t xml:space="preserve">the </w:t>
            </w:r>
            <w:r w:rsidR="00F61850" w:rsidRPr="006B6316">
              <w:rPr>
                <w:rFonts w:cstheme="minorHAnsi"/>
                <w:lang w:val="en-GB"/>
              </w:rPr>
              <w:t xml:space="preserve">following </w:t>
            </w:r>
            <w:r w:rsidRPr="006B6316">
              <w:rPr>
                <w:rFonts w:cstheme="minorHAnsi"/>
                <w:lang w:val="en-GB"/>
              </w:rPr>
              <w:t>s</w:t>
            </w:r>
            <w:r w:rsidRPr="006B6316">
              <w:rPr>
                <w:rFonts w:eastAsia="Times New Roman" w:cstheme="minorHAnsi"/>
                <w:lang w:val="en-GB"/>
              </w:rPr>
              <w:t xml:space="preserve">econd vacuolisation, </w:t>
            </w:r>
            <w:r w:rsidR="00D31F72" w:rsidRPr="006B6316">
              <w:rPr>
                <w:rFonts w:cstheme="minorHAnsi"/>
                <w:lang w:val="en-GB"/>
              </w:rPr>
              <w:t>a new</w:t>
            </w:r>
            <w:r w:rsidRPr="006B6316">
              <w:rPr>
                <w:rFonts w:eastAsia="Times New Roman" w:cstheme="minorHAnsi"/>
                <w:lang w:val="en-GB"/>
              </w:rPr>
              <w:t xml:space="preserve"> large vacuole</w:t>
            </w:r>
            <w:r w:rsidR="00D31F72" w:rsidRPr="006B6316">
              <w:rPr>
                <w:rFonts w:eastAsia="Times New Roman" w:cstheme="minorHAnsi"/>
                <w:lang w:val="en-GB"/>
              </w:rPr>
              <w:t xml:space="preserve"> appears and starch granules disappear</w:t>
            </w:r>
            <w:r w:rsidR="00F61850" w:rsidRPr="006B6316">
              <w:rPr>
                <w:rFonts w:eastAsia="Times New Roman" w:cstheme="minorHAnsi"/>
                <w:lang w:val="en-GB"/>
              </w:rPr>
              <w:t>.</w:t>
            </w:r>
          </w:p>
        </w:tc>
      </w:tr>
      <w:tr w:rsidR="00CF75C8" w:rsidRPr="006B6316" w14:paraId="22D4BC57"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40" w:type="dxa"/>
            <w:tcBorders>
              <w:left w:val="none" w:sz="0" w:space="0" w:color="auto"/>
              <w:right w:val="none" w:sz="0" w:space="0" w:color="auto"/>
            </w:tcBorders>
            <w:shd w:val="clear" w:color="auto" w:fill="D9D9D9" w:themeFill="background1" w:themeFillShade="D9"/>
            <w:vAlign w:val="center"/>
            <w:hideMark/>
          </w:tcPr>
          <w:p w14:paraId="30A7F7D6" w14:textId="77777777" w:rsidR="00CF75C8" w:rsidRPr="006B6316" w:rsidRDefault="00CF75C8"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Mature</w:t>
            </w:r>
          </w:p>
        </w:tc>
        <w:tc>
          <w:tcPr>
            <w:tcW w:w="7720" w:type="dxa"/>
            <w:tcBorders>
              <w:left w:val="none" w:sz="0" w:space="0" w:color="auto"/>
              <w:right w:val="none" w:sz="0" w:space="0" w:color="auto"/>
            </w:tcBorders>
            <w:shd w:val="clear" w:color="auto" w:fill="D9D9D9" w:themeFill="background1" w:themeFillShade="D9"/>
            <w:vAlign w:val="center"/>
            <w:hideMark/>
          </w:tcPr>
          <w:p w14:paraId="36DBA1A3" w14:textId="068F3594" w:rsidR="00CF75C8" w:rsidRPr="006B6316" w:rsidRDefault="00CF75C8" w:rsidP="00D21387">
            <w:pPr>
              <w:overflowPunct w:val="0"/>
              <w:autoSpaceDE w:val="0"/>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Mature pollen</w:t>
            </w:r>
            <w:r w:rsidRPr="006B6316">
              <w:rPr>
                <w:rFonts w:cstheme="minorHAnsi"/>
                <w:lang w:val="en-GB"/>
              </w:rPr>
              <w:t xml:space="preserve"> </w:t>
            </w:r>
            <w:r w:rsidR="000E0174" w:rsidRPr="006B6316">
              <w:rPr>
                <w:rFonts w:cstheme="minorHAnsi"/>
                <w:lang w:val="en-GB"/>
              </w:rPr>
              <w:t xml:space="preserve">become </w:t>
            </w:r>
            <w:r w:rsidRPr="006B6316">
              <w:rPr>
                <w:rFonts w:cstheme="minorHAnsi"/>
                <w:lang w:val="en-GB"/>
              </w:rPr>
              <w:t>l</w:t>
            </w:r>
            <w:r w:rsidRPr="006B6316">
              <w:rPr>
                <w:rFonts w:eastAsia="Times New Roman" w:cstheme="minorHAnsi"/>
                <w:lang w:val="en-GB"/>
              </w:rPr>
              <w:t>arge spherical grains</w:t>
            </w:r>
            <w:r w:rsidRPr="006B6316">
              <w:rPr>
                <w:rFonts w:cstheme="minorHAnsi"/>
                <w:lang w:val="en-GB"/>
              </w:rPr>
              <w:t>.</w:t>
            </w:r>
            <w:r w:rsidRPr="006B6316">
              <w:rPr>
                <w:rFonts w:eastAsia="Times New Roman" w:cstheme="minorHAnsi"/>
                <w:lang w:val="en-GB"/>
              </w:rPr>
              <w:t xml:space="preserve"> </w:t>
            </w:r>
            <w:r w:rsidR="00F61850" w:rsidRPr="006B6316">
              <w:rPr>
                <w:rFonts w:eastAsia="Times New Roman" w:cstheme="minorHAnsi"/>
                <w:lang w:val="en-GB"/>
              </w:rPr>
              <w:t xml:space="preserve">The vacuole disappears and </w:t>
            </w:r>
            <w:r w:rsidR="00D21387" w:rsidRPr="006B6316">
              <w:rPr>
                <w:rFonts w:eastAsia="Times New Roman" w:cstheme="minorHAnsi"/>
                <w:lang w:val="en-GB"/>
              </w:rPr>
              <w:t>many</w:t>
            </w:r>
            <w:r w:rsidR="00F61850" w:rsidRPr="006B6316">
              <w:rPr>
                <w:rFonts w:eastAsia="Times New Roman" w:cstheme="minorHAnsi"/>
                <w:lang w:val="en-GB"/>
              </w:rPr>
              <w:t xml:space="preserve"> </w:t>
            </w:r>
            <w:r w:rsidRPr="006B6316">
              <w:rPr>
                <w:rFonts w:eastAsia="Times New Roman" w:cstheme="minorHAnsi"/>
                <w:lang w:val="en-GB"/>
              </w:rPr>
              <w:t xml:space="preserve">starch </w:t>
            </w:r>
            <w:r w:rsidR="00F61850" w:rsidRPr="006B6316">
              <w:rPr>
                <w:rFonts w:eastAsia="Times New Roman" w:cstheme="minorHAnsi"/>
                <w:lang w:val="en-GB"/>
              </w:rPr>
              <w:t xml:space="preserve">granules are visible </w:t>
            </w:r>
            <w:r w:rsidRPr="006B6316">
              <w:rPr>
                <w:rFonts w:eastAsia="Times New Roman" w:cstheme="minorHAnsi"/>
                <w:lang w:val="en-GB"/>
              </w:rPr>
              <w:t xml:space="preserve">around </w:t>
            </w:r>
            <w:r w:rsidR="004F5AB8" w:rsidRPr="006B6316">
              <w:rPr>
                <w:rFonts w:eastAsia="Times New Roman" w:cstheme="minorHAnsi"/>
                <w:lang w:val="en-GB"/>
              </w:rPr>
              <w:t xml:space="preserve">the </w:t>
            </w:r>
            <w:r w:rsidR="00F61850" w:rsidRPr="006B6316">
              <w:rPr>
                <w:rFonts w:eastAsia="Times New Roman" w:cstheme="minorHAnsi"/>
                <w:lang w:val="en-GB"/>
              </w:rPr>
              <w:t>nucleus. N</w:t>
            </w:r>
            <w:r w:rsidRPr="006B6316">
              <w:rPr>
                <w:rFonts w:eastAsia="Times New Roman" w:cstheme="minorHAnsi"/>
                <w:lang w:val="en-GB"/>
              </w:rPr>
              <w:t>umerous lipid droplets and small vacuoles can be present.</w:t>
            </w:r>
          </w:p>
        </w:tc>
      </w:tr>
      <w:tr w:rsidR="00CF75C8" w:rsidRPr="006B6316" w14:paraId="2955BAFE" w14:textId="77777777" w:rsidTr="00C77313">
        <w:trPr>
          <w:trHeight w:val="495"/>
        </w:trPr>
        <w:tc>
          <w:tcPr>
            <w:cnfStyle w:val="001000000000" w:firstRow="0" w:lastRow="0" w:firstColumn="1" w:lastColumn="0" w:oddVBand="0" w:evenVBand="0" w:oddHBand="0" w:evenHBand="0" w:firstRowFirstColumn="0" w:firstRowLastColumn="0" w:lastRowFirstColumn="0" w:lastRowLastColumn="0"/>
            <w:tcW w:w="1540" w:type="dxa"/>
            <w:vAlign w:val="center"/>
            <w:hideMark/>
          </w:tcPr>
          <w:p w14:paraId="564A0C14" w14:textId="77777777" w:rsidR="00CF75C8" w:rsidRPr="006B6316" w:rsidRDefault="00CF75C8" w:rsidP="00D21387">
            <w:pPr>
              <w:overflowPunct w:val="0"/>
              <w:autoSpaceDE w:val="0"/>
              <w:autoSpaceDN w:val="0"/>
              <w:contextualSpacing/>
              <w:rPr>
                <w:rFonts w:eastAsia="Times New Roman" w:cstheme="minorHAnsi"/>
                <w:b w:val="0"/>
                <w:lang w:val="en-GB"/>
              </w:rPr>
            </w:pPr>
            <w:r w:rsidRPr="006B6316">
              <w:rPr>
                <w:rFonts w:eastAsia="Times New Roman" w:cstheme="minorHAnsi"/>
                <w:b w:val="0"/>
                <w:lang w:val="en-GB"/>
              </w:rPr>
              <w:t>Anthesis</w:t>
            </w:r>
          </w:p>
        </w:tc>
        <w:tc>
          <w:tcPr>
            <w:tcW w:w="7720" w:type="dxa"/>
            <w:vAlign w:val="center"/>
            <w:hideMark/>
          </w:tcPr>
          <w:p w14:paraId="71BE3720" w14:textId="77777777" w:rsidR="00CF75C8" w:rsidRPr="006B6316" w:rsidRDefault="00CF75C8" w:rsidP="00D21387">
            <w:pPr>
              <w:overflowPunct w:val="0"/>
              <w:autoSpaceDE w:val="0"/>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 xml:space="preserve">Spherical pollen, starch has disappeared. Black inclusions in </w:t>
            </w:r>
            <w:r w:rsidR="004F5AB8" w:rsidRPr="006B6316">
              <w:rPr>
                <w:rFonts w:eastAsia="Times New Roman" w:cstheme="minorHAnsi"/>
                <w:lang w:val="en-GB"/>
              </w:rPr>
              <w:t xml:space="preserve">the </w:t>
            </w:r>
            <w:r w:rsidRPr="006B6316">
              <w:rPr>
                <w:rFonts w:eastAsia="Times New Roman" w:cstheme="minorHAnsi"/>
                <w:lang w:val="en-GB"/>
              </w:rPr>
              <w:t>cytoplasm, lipid droplets are prominent. Faint nucleolus.</w:t>
            </w:r>
          </w:p>
        </w:tc>
      </w:tr>
      <w:bookmarkEnd w:id="1"/>
    </w:tbl>
    <w:p w14:paraId="58F35932" w14:textId="77777777" w:rsidR="00CF75C8" w:rsidRPr="006B6316" w:rsidRDefault="00CF75C8" w:rsidP="00D21387">
      <w:pPr>
        <w:spacing w:after="0" w:line="240" w:lineRule="auto"/>
        <w:rPr>
          <w:rFonts w:cstheme="minorHAnsi"/>
          <w:lang w:val="en-GB"/>
        </w:rPr>
      </w:pPr>
      <w:r w:rsidRPr="006B6316">
        <w:rPr>
          <w:rFonts w:cstheme="minorHAnsi"/>
          <w:lang w:val="en-GB"/>
        </w:rPr>
        <w:br w:type="page"/>
      </w:r>
    </w:p>
    <w:p w14:paraId="0AB1B27A" w14:textId="4C7ECD6E" w:rsidR="00CF75C8" w:rsidRPr="006B6316" w:rsidRDefault="00CF75C8" w:rsidP="00D21387">
      <w:pPr>
        <w:spacing w:after="0" w:line="240" w:lineRule="auto"/>
        <w:rPr>
          <w:rFonts w:cstheme="minorHAnsi"/>
          <w:lang w:val="en-GB"/>
        </w:rPr>
      </w:pPr>
      <w:r w:rsidRPr="006B6316">
        <w:rPr>
          <w:rFonts w:cstheme="minorHAnsi"/>
          <w:lang w:val="en-GB"/>
        </w:rPr>
        <w:lastRenderedPageBreak/>
        <w:t xml:space="preserve">Table S2. </w:t>
      </w:r>
      <w:r w:rsidR="00A55076" w:rsidRPr="006B6316">
        <w:rPr>
          <w:rFonts w:cstheme="minorHAnsi"/>
          <w:lang w:val="en-GB"/>
        </w:rPr>
        <w:t>Definition of t</w:t>
      </w:r>
      <w:r w:rsidRPr="006B6316">
        <w:rPr>
          <w:rFonts w:cstheme="minorHAnsi"/>
          <w:lang w:val="en-GB"/>
        </w:rPr>
        <w:t>apetum developmental stages.</w:t>
      </w:r>
    </w:p>
    <w:p w14:paraId="379BD445" w14:textId="77777777" w:rsidR="00D21387" w:rsidRPr="006B6316" w:rsidRDefault="00D21387" w:rsidP="00D21387">
      <w:pPr>
        <w:spacing w:after="0" w:line="240" w:lineRule="auto"/>
        <w:rPr>
          <w:rFonts w:cstheme="minorHAnsi"/>
          <w:lang w:val="en-GB"/>
        </w:rPr>
      </w:pPr>
    </w:p>
    <w:tbl>
      <w:tblPr>
        <w:tblStyle w:val="a8"/>
        <w:tblW w:w="9260" w:type="dxa"/>
        <w:tblLook w:val="04A0" w:firstRow="1" w:lastRow="0" w:firstColumn="1" w:lastColumn="0" w:noHBand="0" w:noVBand="1"/>
      </w:tblPr>
      <w:tblGrid>
        <w:gridCol w:w="1008"/>
        <w:gridCol w:w="8252"/>
      </w:tblGrid>
      <w:tr w:rsidR="00CF75C8" w:rsidRPr="006B6316" w14:paraId="6F64436B" w14:textId="77777777" w:rsidTr="00C7731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8" w:type="dxa"/>
            <w:tcBorders>
              <w:top w:val="none" w:sz="0" w:space="0" w:color="auto"/>
              <w:left w:val="none" w:sz="0" w:space="0" w:color="auto"/>
              <w:bottom w:val="none" w:sz="0" w:space="0" w:color="auto"/>
              <w:right w:val="none" w:sz="0" w:space="0" w:color="auto"/>
            </w:tcBorders>
            <w:vAlign w:val="center"/>
            <w:hideMark/>
          </w:tcPr>
          <w:p w14:paraId="5E18A798" w14:textId="77777777" w:rsidR="00CF75C8" w:rsidRPr="006B6316" w:rsidRDefault="00CF75C8" w:rsidP="00D21387">
            <w:pPr>
              <w:contextualSpacing/>
              <w:rPr>
                <w:rFonts w:eastAsia="Times New Roman" w:cstheme="minorHAnsi"/>
                <w:lang w:val="en-GB"/>
              </w:rPr>
            </w:pPr>
            <w:r w:rsidRPr="006B6316">
              <w:rPr>
                <w:rFonts w:eastAsia="Times New Roman" w:cstheme="minorHAnsi"/>
                <w:lang w:val="en-GB"/>
              </w:rPr>
              <w:t>Stage</w:t>
            </w:r>
          </w:p>
        </w:tc>
        <w:tc>
          <w:tcPr>
            <w:tcW w:w="8252" w:type="dxa"/>
            <w:tcBorders>
              <w:top w:val="none" w:sz="0" w:space="0" w:color="auto"/>
              <w:left w:val="none" w:sz="0" w:space="0" w:color="auto"/>
              <w:bottom w:val="none" w:sz="0" w:space="0" w:color="auto"/>
              <w:right w:val="none" w:sz="0" w:space="0" w:color="auto"/>
            </w:tcBorders>
            <w:vAlign w:val="center"/>
            <w:hideMark/>
          </w:tcPr>
          <w:p w14:paraId="72E251AD" w14:textId="77777777" w:rsidR="00CF75C8" w:rsidRPr="006B6316" w:rsidRDefault="00CF75C8" w:rsidP="00D21387">
            <w:pPr>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Description</w:t>
            </w:r>
          </w:p>
        </w:tc>
      </w:tr>
      <w:tr w:rsidR="00CF75C8" w:rsidRPr="006B6316" w14:paraId="4876D274"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08" w:type="dxa"/>
            <w:tcBorders>
              <w:left w:val="none" w:sz="0" w:space="0" w:color="auto"/>
              <w:right w:val="none" w:sz="0" w:space="0" w:color="auto"/>
            </w:tcBorders>
            <w:shd w:val="clear" w:color="auto" w:fill="D9D9D9" w:themeFill="background1" w:themeFillShade="D9"/>
            <w:vAlign w:val="center"/>
            <w:hideMark/>
          </w:tcPr>
          <w:p w14:paraId="747B5D86"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1</w:t>
            </w:r>
          </w:p>
        </w:tc>
        <w:tc>
          <w:tcPr>
            <w:tcW w:w="8252" w:type="dxa"/>
            <w:tcBorders>
              <w:left w:val="none" w:sz="0" w:space="0" w:color="auto"/>
              <w:right w:val="none" w:sz="0" w:space="0" w:color="auto"/>
            </w:tcBorders>
            <w:shd w:val="clear" w:color="auto" w:fill="D9D9D9" w:themeFill="background1" w:themeFillShade="D9"/>
            <w:vAlign w:val="center"/>
            <w:hideMark/>
          </w:tcPr>
          <w:p w14:paraId="3BBFCF0C" w14:textId="77777777" w:rsidR="00CF75C8" w:rsidRPr="006B6316" w:rsidRDefault="002150EE" w:rsidP="00D21387">
            <w:pPr>
              <w:contextualSpacing/>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eastAsia="Times New Roman" w:cstheme="minorHAnsi"/>
                <w:lang w:val="en-GB"/>
              </w:rPr>
              <w:t>Differentiation pollen</w:t>
            </w:r>
            <w:r w:rsidR="00CF75C8" w:rsidRPr="006B6316">
              <w:rPr>
                <w:rFonts w:eastAsia="Times New Roman" w:cstheme="minorHAnsi"/>
                <w:lang w:val="en-GB"/>
              </w:rPr>
              <w:t xml:space="preserve"> </w:t>
            </w:r>
            <w:r w:rsidR="000924AC" w:rsidRPr="006B6316">
              <w:rPr>
                <w:rFonts w:eastAsia="Times New Roman" w:cstheme="minorHAnsi"/>
                <w:lang w:val="en-GB"/>
              </w:rPr>
              <w:t>m</w:t>
            </w:r>
            <w:r w:rsidR="00CF75C8" w:rsidRPr="006B6316">
              <w:rPr>
                <w:rFonts w:eastAsia="Times New Roman" w:cstheme="minorHAnsi"/>
                <w:lang w:val="en-GB"/>
              </w:rPr>
              <w:t xml:space="preserve">other </w:t>
            </w:r>
            <w:r w:rsidR="000924AC" w:rsidRPr="006B6316">
              <w:rPr>
                <w:rFonts w:eastAsia="Times New Roman" w:cstheme="minorHAnsi"/>
                <w:lang w:val="en-GB"/>
              </w:rPr>
              <w:t>c</w:t>
            </w:r>
            <w:r w:rsidR="00CF75C8" w:rsidRPr="006B6316">
              <w:rPr>
                <w:rFonts w:eastAsia="Times New Roman" w:cstheme="minorHAnsi"/>
                <w:lang w:val="en-GB"/>
              </w:rPr>
              <w:t>ell</w:t>
            </w:r>
            <w:r w:rsidR="000924AC" w:rsidRPr="006B6316">
              <w:rPr>
                <w:rFonts w:eastAsia="Times New Roman" w:cstheme="minorHAnsi"/>
                <w:lang w:val="en-GB"/>
              </w:rPr>
              <w:t>s</w:t>
            </w:r>
            <w:r w:rsidR="00CF75C8" w:rsidRPr="006B6316">
              <w:rPr>
                <w:rFonts w:eastAsia="Times New Roman" w:cstheme="minorHAnsi"/>
                <w:lang w:val="en-GB"/>
              </w:rPr>
              <w:t xml:space="preserve"> and tapetum</w:t>
            </w:r>
            <w:r w:rsidR="00CF75C8" w:rsidRPr="006B6316">
              <w:rPr>
                <w:rFonts w:cstheme="minorHAnsi"/>
                <w:lang w:val="en-GB"/>
              </w:rPr>
              <w:t>.</w:t>
            </w:r>
            <w:r w:rsidR="00CF75C8" w:rsidRPr="006B6316">
              <w:rPr>
                <w:rFonts w:eastAsia="Times New Roman" w:cstheme="minorHAnsi"/>
                <w:lang w:val="en-GB"/>
              </w:rPr>
              <w:t xml:space="preserve"> Small angular cells</w:t>
            </w:r>
            <w:r w:rsidR="00CF75C8" w:rsidRPr="006B6316">
              <w:rPr>
                <w:rFonts w:cstheme="minorHAnsi"/>
                <w:lang w:val="en-GB"/>
              </w:rPr>
              <w:t xml:space="preserve"> with</w:t>
            </w:r>
            <w:r w:rsidR="00CF75C8" w:rsidRPr="006B6316">
              <w:rPr>
                <w:rFonts w:eastAsia="Times New Roman" w:cstheme="minorHAnsi"/>
                <w:lang w:val="en-GB"/>
              </w:rPr>
              <w:t xml:space="preserve"> </w:t>
            </w:r>
            <w:r w:rsidR="004F5AB8" w:rsidRPr="006B6316">
              <w:rPr>
                <w:rFonts w:eastAsia="Times New Roman" w:cstheme="minorHAnsi"/>
                <w:lang w:val="en-GB"/>
              </w:rPr>
              <w:t xml:space="preserve">a </w:t>
            </w:r>
            <w:r w:rsidR="00CF75C8" w:rsidRPr="006B6316">
              <w:rPr>
                <w:rFonts w:eastAsia="Times New Roman" w:cstheme="minorHAnsi"/>
                <w:lang w:val="en-GB"/>
              </w:rPr>
              <w:t xml:space="preserve">large nucleus, </w:t>
            </w:r>
            <w:r w:rsidR="00CF75C8" w:rsidRPr="006B6316">
              <w:rPr>
                <w:rFonts w:cstheme="minorHAnsi"/>
                <w:lang w:val="en-GB"/>
              </w:rPr>
              <w:t xml:space="preserve">as well as </w:t>
            </w:r>
            <w:r w:rsidR="00CF75C8" w:rsidRPr="006B6316">
              <w:rPr>
                <w:rFonts w:eastAsia="Times New Roman" w:cstheme="minorHAnsi"/>
                <w:lang w:val="en-GB"/>
              </w:rPr>
              <w:t>small and large vacuoles</w:t>
            </w:r>
            <w:r w:rsidR="00CF75C8" w:rsidRPr="006B6316">
              <w:rPr>
                <w:rFonts w:cstheme="minorHAnsi"/>
                <w:lang w:val="en-GB"/>
              </w:rPr>
              <w:t>.</w:t>
            </w:r>
          </w:p>
        </w:tc>
      </w:tr>
      <w:tr w:rsidR="00CF75C8" w:rsidRPr="006B6316" w14:paraId="5A641F59" w14:textId="77777777" w:rsidTr="00C77313">
        <w:trPr>
          <w:trHeight w:val="300"/>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117496D7"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2</w:t>
            </w:r>
          </w:p>
        </w:tc>
        <w:tc>
          <w:tcPr>
            <w:tcW w:w="8252" w:type="dxa"/>
            <w:vAlign w:val="center"/>
            <w:hideMark/>
          </w:tcPr>
          <w:p w14:paraId="40CB82C2" w14:textId="4FAA4CB3" w:rsidR="00CF75C8" w:rsidRPr="006B6316" w:rsidRDefault="000924AC" w:rsidP="00D21387">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The tapetal cell</w:t>
            </w:r>
            <w:r w:rsidR="004F5AB8" w:rsidRPr="006B6316">
              <w:rPr>
                <w:rFonts w:eastAsia="Times New Roman" w:cstheme="minorHAnsi"/>
                <w:lang w:val="en-GB"/>
              </w:rPr>
              <w:t>s</w:t>
            </w:r>
            <w:r w:rsidRPr="006B6316">
              <w:rPr>
                <w:rFonts w:eastAsia="Times New Roman" w:cstheme="minorHAnsi"/>
                <w:lang w:val="en-GB"/>
              </w:rPr>
              <w:t xml:space="preserve"> become </w:t>
            </w:r>
            <w:r w:rsidR="004569F0" w:rsidRPr="006B6316">
              <w:rPr>
                <w:rFonts w:eastAsia="Times New Roman" w:cstheme="minorHAnsi"/>
                <w:lang w:val="en-GB"/>
              </w:rPr>
              <w:t>bicellular</w:t>
            </w:r>
            <w:r w:rsidRPr="006B6316">
              <w:rPr>
                <w:rFonts w:eastAsia="Times New Roman" w:cstheme="minorHAnsi"/>
                <w:lang w:val="en-GB"/>
              </w:rPr>
              <w:t>, elongated and contain small vacuoles.</w:t>
            </w:r>
          </w:p>
        </w:tc>
      </w:tr>
      <w:tr w:rsidR="00CF75C8" w:rsidRPr="006B6316" w14:paraId="061B2054" w14:textId="77777777" w:rsidTr="00C7731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8" w:type="dxa"/>
            <w:tcBorders>
              <w:left w:val="none" w:sz="0" w:space="0" w:color="auto"/>
              <w:right w:val="none" w:sz="0" w:space="0" w:color="auto"/>
            </w:tcBorders>
            <w:shd w:val="clear" w:color="auto" w:fill="D9D9D9" w:themeFill="background1" w:themeFillShade="D9"/>
            <w:vAlign w:val="center"/>
            <w:hideMark/>
          </w:tcPr>
          <w:p w14:paraId="4E136F20"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3</w:t>
            </w:r>
          </w:p>
        </w:tc>
        <w:tc>
          <w:tcPr>
            <w:tcW w:w="8252" w:type="dxa"/>
            <w:tcBorders>
              <w:left w:val="none" w:sz="0" w:space="0" w:color="auto"/>
              <w:right w:val="none" w:sz="0" w:space="0" w:color="auto"/>
            </w:tcBorders>
            <w:shd w:val="clear" w:color="auto" w:fill="D9D9D9" w:themeFill="background1" w:themeFillShade="D9"/>
            <w:vAlign w:val="center"/>
            <w:hideMark/>
          </w:tcPr>
          <w:p w14:paraId="5A9AF7A3" w14:textId="77777777" w:rsidR="00CF75C8" w:rsidRPr="006B6316" w:rsidRDefault="00CF75C8" w:rsidP="00D21387">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The tapetum</w:t>
            </w:r>
            <w:r w:rsidR="000924AC" w:rsidRPr="006B6316">
              <w:rPr>
                <w:rFonts w:eastAsia="Times New Roman" w:cstheme="minorHAnsi"/>
                <w:lang w:val="en-GB"/>
              </w:rPr>
              <w:t xml:space="preserve"> starts to separate</w:t>
            </w:r>
            <w:r w:rsidRPr="006B6316">
              <w:rPr>
                <w:rFonts w:eastAsia="Times New Roman" w:cstheme="minorHAnsi"/>
                <w:lang w:val="en-GB"/>
              </w:rPr>
              <w:t xml:space="preserve"> from pollen mother cells. Cell wall </w:t>
            </w:r>
            <w:r w:rsidR="000924AC" w:rsidRPr="006B6316">
              <w:rPr>
                <w:rFonts w:eastAsia="Times New Roman" w:cstheme="minorHAnsi"/>
                <w:lang w:val="en-GB"/>
              </w:rPr>
              <w:t>at locule side</w:t>
            </w:r>
            <w:r w:rsidRPr="006B6316">
              <w:rPr>
                <w:rFonts w:eastAsia="Times New Roman" w:cstheme="minorHAnsi"/>
                <w:lang w:val="en-GB"/>
              </w:rPr>
              <w:t xml:space="preserve"> of tapetal cells is dense stained.</w:t>
            </w:r>
          </w:p>
        </w:tc>
      </w:tr>
      <w:tr w:rsidR="00CF75C8" w:rsidRPr="006B6316" w14:paraId="1C47C7CB" w14:textId="77777777" w:rsidTr="00C77313">
        <w:trPr>
          <w:trHeight w:val="480"/>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59B3F082"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4</w:t>
            </w:r>
          </w:p>
        </w:tc>
        <w:tc>
          <w:tcPr>
            <w:tcW w:w="8252" w:type="dxa"/>
            <w:vAlign w:val="center"/>
            <w:hideMark/>
          </w:tcPr>
          <w:p w14:paraId="671E9BB1" w14:textId="77777777" w:rsidR="00CF75C8" w:rsidRPr="006B6316" w:rsidRDefault="00CF75C8" w:rsidP="00D21387">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Larger vacuoles with dense stained deposits. Outer walls at the locule side appear</w:t>
            </w:r>
            <w:r w:rsidRPr="006B6316">
              <w:rPr>
                <w:rFonts w:cstheme="minorHAnsi"/>
                <w:lang w:val="en-GB"/>
              </w:rPr>
              <w:t xml:space="preserve"> to be</w:t>
            </w:r>
            <w:r w:rsidRPr="006B6316">
              <w:rPr>
                <w:rFonts w:eastAsia="Times New Roman" w:cstheme="minorHAnsi"/>
                <w:lang w:val="en-GB"/>
              </w:rPr>
              <w:t xml:space="preserve"> thick</w:t>
            </w:r>
            <w:r w:rsidRPr="006B6316">
              <w:rPr>
                <w:rFonts w:cstheme="minorHAnsi"/>
                <w:lang w:val="en-GB"/>
              </w:rPr>
              <w:t>er</w:t>
            </w:r>
            <w:r w:rsidRPr="006B6316">
              <w:rPr>
                <w:rFonts w:eastAsia="Times New Roman" w:cstheme="minorHAnsi"/>
                <w:lang w:val="en-GB"/>
              </w:rPr>
              <w:t xml:space="preserve"> and </w:t>
            </w:r>
            <w:r w:rsidRPr="006B6316">
              <w:rPr>
                <w:rFonts w:cstheme="minorHAnsi"/>
                <w:lang w:val="en-GB"/>
              </w:rPr>
              <w:t xml:space="preserve">more </w:t>
            </w:r>
            <w:r w:rsidRPr="006B6316">
              <w:rPr>
                <w:rFonts w:eastAsia="Times New Roman" w:cstheme="minorHAnsi"/>
                <w:lang w:val="en-GB"/>
              </w:rPr>
              <w:t xml:space="preserve">densely stained. </w:t>
            </w:r>
          </w:p>
        </w:tc>
      </w:tr>
      <w:tr w:rsidR="00CF75C8" w:rsidRPr="006B6316" w14:paraId="2C26DA04" w14:textId="77777777" w:rsidTr="00C7731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08" w:type="dxa"/>
            <w:tcBorders>
              <w:left w:val="none" w:sz="0" w:space="0" w:color="auto"/>
              <w:right w:val="none" w:sz="0" w:space="0" w:color="auto"/>
            </w:tcBorders>
            <w:shd w:val="clear" w:color="auto" w:fill="D9D9D9" w:themeFill="background1" w:themeFillShade="D9"/>
            <w:vAlign w:val="center"/>
            <w:hideMark/>
          </w:tcPr>
          <w:p w14:paraId="08C87F35"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5</w:t>
            </w:r>
          </w:p>
        </w:tc>
        <w:tc>
          <w:tcPr>
            <w:tcW w:w="8252" w:type="dxa"/>
            <w:tcBorders>
              <w:left w:val="none" w:sz="0" w:space="0" w:color="auto"/>
              <w:right w:val="none" w:sz="0" w:space="0" w:color="auto"/>
            </w:tcBorders>
            <w:shd w:val="clear" w:color="auto" w:fill="D9D9D9" w:themeFill="background1" w:themeFillShade="D9"/>
            <w:vAlign w:val="center"/>
            <w:hideMark/>
          </w:tcPr>
          <w:p w14:paraId="0EC4BA2C" w14:textId="4D045A5E" w:rsidR="00CF75C8" w:rsidRPr="006B6316" w:rsidRDefault="000924AC" w:rsidP="0080601D">
            <w:pPr>
              <w:contextualSpacing/>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cstheme="minorHAnsi"/>
                <w:lang w:val="en-GB"/>
              </w:rPr>
              <w:t>The tapetal</w:t>
            </w:r>
            <w:r w:rsidR="00CF75C8" w:rsidRPr="006B6316">
              <w:rPr>
                <w:rFonts w:cstheme="minorHAnsi"/>
                <w:lang w:val="en-GB"/>
              </w:rPr>
              <w:t xml:space="preserve"> cells become irregular shaped and cell walls are weakly stained. S</w:t>
            </w:r>
            <w:r w:rsidR="00CF75C8" w:rsidRPr="006B6316">
              <w:rPr>
                <w:rFonts w:eastAsia="Times New Roman" w:cstheme="minorHAnsi"/>
                <w:lang w:val="en-GB"/>
              </w:rPr>
              <w:t>ometimes</w:t>
            </w:r>
            <w:r w:rsidR="00CF75C8" w:rsidRPr="006B6316">
              <w:rPr>
                <w:rFonts w:cstheme="minorHAnsi"/>
                <w:lang w:val="en-GB"/>
              </w:rPr>
              <w:t>,</w:t>
            </w:r>
            <w:r w:rsidR="00CF75C8" w:rsidRPr="006B6316">
              <w:rPr>
                <w:rFonts w:eastAsia="Times New Roman" w:cstheme="minorHAnsi"/>
                <w:lang w:val="en-GB"/>
              </w:rPr>
              <w:t xml:space="preserve"> bluish line</w:t>
            </w:r>
            <w:r w:rsidR="004F5AB8" w:rsidRPr="006B6316">
              <w:rPr>
                <w:rFonts w:eastAsia="Times New Roman" w:cstheme="minorHAnsi"/>
                <w:lang w:val="en-GB"/>
              </w:rPr>
              <w:t>s</w:t>
            </w:r>
            <w:r w:rsidR="00CF75C8" w:rsidRPr="006B6316">
              <w:rPr>
                <w:rFonts w:eastAsia="Times New Roman" w:cstheme="minorHAnsi"/>
                <w:lang w:val="en-GB"/>
              </w:rPr>
              <w:t xml:space="preserve"> at the locule side visible. Few small round orbicules deposited on the walls </w:t>
            </w:r>
            <w:r w:rsidR="00CF75C8" w:rsidRPr="006B6316">
              <w:rPr>
                <w:rFonts w:cstheme="minorHAnsi"/>
                <w:lang w:val="en-GB"/>
              </w:rPr>
              <w:t>at the locul</w:t>
            </w:r>
            <w:r w:rsidRPr="006B6316">
              <w:rPr>
                <w:rFonts w:cstheme="minorHAnsi"/>
                <w:lang w:val="en-GB"/>
              </w:rPr>
              <w:t>e</w:t>
            </w:r>
            <w:r w:rsidR="00CF75C8" w:rsidRPr="006B6316">
              <w:rPr>
                <w:rFonts w:cstheme="minorHAnsi"/>
                <w:lang w:val="en-GB"/>
              </w:rPr>
              <w:t xml:space="preserve"> side a</w:t>
            </w:r>
            <w:r w:rsidR="00CF75C8" w:rsidRPr="006B6316">
              <w:rPr>
                <w:rFonts w:eastAsia="Times New Roman" w:cstheme="minorHAnsi"/>
                <w:lang w:val="en-GB"/>
              </w:rPr>
              <w:t>nd in between the tapetum cells. Some small grey droplets in the cytoplasm</w:t>
            </w:r>
            <w:r w:rsidR="00CF75C8" w:rsidRPr="006B6316">
              <w:rPr>
                <w:rFonts w:cstheme="minorHAnsi"/>
                <w:lang w:val="en-GB"/>
              </w:rPr>
              <w:t xml:space="preserve"> are visible</w:t>
            </w:r>
            <w:r w:rsidR="0080601D" w:rsidRPr="006B6316">
              <w:rPr>
                <w:rFonts w:cstheme="minorHAnsi"/>
                <w:lang w:val="en-GB"/>
              </w:rPr>
              <w:t>. Hardly any nucleoli visible in the nuclei</w:t>
            </w:r>
            <w:r w:rsidR="00CF75C8" w:rsidRPr="006B6316">
              <w:rPr>
                <w:rFonts w:eastAsia="Times New Roman" w:cstheme="minorHAnsi"/>
                <w:lang w:val="en-GB"/>
              </w:rPr>
              <w:t>.</w:t>
            </w:r>
          </w:p>
        </w:tc>
      </w:tr>
      <w:tr w:rsidR="00CF75C8" w:rsidRPr="006B6316" w14:paraId="087F5595" w14:textId="77777777" w:rsidTr="00C77313">
        <w:trPr>
          <w:trHeight w:val="480"/>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69868F7C"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6</w:t>
            </w:r>
          </w:p>
        </w:tc>
        <w:tc>
          <w:tcPr>
            <w:tcW w:w="8252" w:type="dxa"/>
            <w:vAlign w:val="center"/>
            <w:hideMark/>
          </w:tcPr>
          <w:p w14:paraId="6A3B858D" w14:textId="12F69FD6" w:rsidR="00CF75C8" w:rsidRPr="006B6316" w:rsidRDefault="00CF75C8" w:rsidP="0080601D">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Large amounts of round orbicules deposited on the walls at the side of the locule and in between tapetum cells. In vacuoles</w:t>
            </w:r>
            <w:r w:rsidRPr="006B6316">
              <w:rPr>
                <w:rFonts w:cstheme="minorHAnsi"/>
                <w:lang w:val="en-GB"/>
              </w:rPr>
              <w:t xml:space="preserve"> and cytoplasm, </w:t>
            </w:r>
            <w:r w:rsidRPr="006B6316">
              <w:rPr>
                <w:rFonts w:eastAsia="Times New Roman" w:cstheme="minorHAnsi"/>
                <w:lang w:val="en-GB"/>
              </w:rPr>
              <w:t xml:space="preserve">larger grey droplets </w:t>
            </w:r>
            <w:r w:rsidRPr="006B6316">
              <w:rPr>
                <w:rFonts w:cstheme="minorHAnsi"/>
                <w:lang w:val="en-GB"/>
              </w:rPr>
              <w:t>are observed</w:t>
            </w:r>
            <w:r w:rsidR="0080601D" w:rsidRPr="006B6316">
              <w:rPr>
                <w:rFonts w:cstheme="minorHAnsi"/>
                <w:lang w:val="en-GB"/>
              </w:rPr>
              <w:t>. Hardly any</w:t>
            </w:r>
            <w:r w:rsidRPr="006B6316">
              <w:rPr>
                <w:rFonts w:cstheme="minorHAnsi"/>
                <w:lang w:val="en-GB"/>
              </w:rPr>
              <w:t xml:space="preserve"> nucleoli</w:t>
            </w:r>
            <w:r w:rsidR="0080601D" w:rsidRPr="006B6316">
              <w:rPr>
                <w:rFonts w:cstheme="minorHAnsi"/>
                <w:lang w:val="en-GB"/>
              </w:rPr>
              <w:t xml:space="preserve"> visible in the nuclei</w:t>
            </w:r>
            <w:r w:rsidRPr="006B6316">
              <w:rPr>
                <w:rFonts w:cstheme="minorHAnsi"/>
                <w:lang w:val="en-GB"/>
              </w:rPr>
              <w:t>.</w:t>
            </w:r>
          </w:p>
        </w:tc>
      </w:tr>
      <w:tr w:rsidR="00CF75C8" w:rsidRPr="006B6316" w14:paraId="082201AB"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08" w:type="dxa"/>
            <w:tcBorders>
              <w:left w:val="none" w:sz="0" w:space="0" w:color="auto"/>
              <w:right w:val="none" w:sz="0" w:space="0" w:color="auto"/>
            </w:tcBorders>
            <w:shd w:val="clear" w:color="auto" w:fill="D9D9D9" w:themeFill="background1" w:themeFillShade="D9"/>
            <w:vAlign w:val="center"/>
            <w:hideMark/>
          </w:tcPr>
          <w:p w14:paraId="1802E310"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7</w:t>
            </w:r>
          </w:p>
        </w:tc>
        <w:tc>
          <w:tcPr>
            <w:tcW w:w="8252" w:type="dxa"/>
            <w:tcBorders>
              <w:left w:val="none" w:sz="0" w:space="0" w:color="auto"/>
              <w:right w:val="none" w:sz="0" w:space="0" w:color="auto"/>
            </w:tcBorders>
            <w:shd w:val="clear" w:color="auto" w:fill="D9D9D9" w:themeFill="background1" w:themeFillShade="D9"/>
            <w:vAlign w:val="center"/>
            <w:hideMark/>
          </w:tcPr>
          <w:p w14:paraId="41CD9D8D" w14:textId="400F0874" w:rsidR="00CF75C8" w:rsidRPr="006B6316" w:rsidRDefault="000924AC" w:rsidP="00AD49E1">
            <w:pPr>
              <w:contextualSpacing/>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eastAsia="Times New Roman" w:cstheme="minorHAnsi"/>
                <w:lang w:val="en-GB"/>
              </w:rPr>
              <w:t>Tapetum starts to degenerate</w:t>
            </w:r>
            <w:r w:rsidR="00123C3B" w:rsidRPr="006B6316">
              <w:rPr>
                <w:rFonts w:eastAsia="Times New Roman" w:cstheme="minorHAnsi"/>
                <w:lang w:val="en-GB"/>
              </w:rPr>
              <w:t>. T</w:t>
            </w:r>
            <w:r w:rsidRPr="006B6316">
              <w:rPr>
                <w:rFonts w:eastAsia="Times New Roman" w:cstheme="minorHAnsi"/>
                <w:lang w:val="en-GB"/>
              </w:rPr>
              <w:t xml:space="preserve">he signs of degradation are </w:t>
            </w:r>
            <w:r w:rsidR="00CF75C8" w:rsidRPr="006B6316">
              <w:rPr>
                <w:rFonts w:eastAsia="Times New Roman" w:cstheme="minorHAnsi"/>
                <w:lang w:val="en-GB"/>
              </w:rPr>
              <w:t>solid dense stained cytoplasm, nucleus dissolving, vacuoles aggregate</w:t>
            </w:r>
            <w:r w:rsidR="00CF75C8" w:rsidRPr="006B6316">
              <w:rPr>
                <w:rFonts w:cstheme="minorHAnsi"/>
                <w:lang w:val="en-GB"/>
              </w:rPr>
              <w:t xml:space="preserve"> and become larger</w:t>
            </w:r>
            <w:r w:rsidR="00CF75C8" w:rsidRPr="006B6316">
              <w:rPr>
                <w:rFonts w:eastAsia="Times New Roman" w:cstheme="minorHAnsi"/>
                <w:lang w:val="en-GB"/>
              </w:rPr>
              <w:t>. Cells show strong plasmolysis.</w:t>
            </w:r>
          </w:p>
        </w:tc>
      </w:tr>
      <w:tr w:rsidR="00CF75C8" w:rsidRPr="006B6316" w14:paraId="41A9C96D" w14:textId="77777777" w:rsidTr="00C77313">
        <w:trPr>
          <w:trHeight w:val="480"/>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1BA6AFA0"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8</w:t>
            </w:r>
          </w:p>
        </w:tc>
        <w:tc>
          <w:tcPr>
            <w:tcW w:w="8252" w:type="dxa"/>
            <w:vAlign w:val="center"/>
            <w:hideMark/>
          </w:tcPr>
          <w:p w14:paraId="64AC50EF" w14:textId="77777777" w:rsidR="00CF75C8" w:rsidRPr="006B6316" w:rsidRDefault="00CF75C8" w:rsidP="00D21387">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cstheme="minorHAnsi"/>
                <w:lang w:val="en-GB"/>
              </w:rPr>
              <w:t>The tapet</w:t>
            </w:r>
            <w:r w:rsidR="000924AC" w:rsidRPr="006B6316">
              <w:rPr>
                <w:rFonts w:cstheme="minorHAnsi"/>
                <w:lang w:val="en-GB"/>
              </w:rPr>
              <w:t>al</w:t>
            </w:r>
            <w:r w:rsidRPr="006B6316">
              <w:rPr>
                <w:rFonts w:cstheme="minorHAnsi"/>
                <w:lang w:val="en-GB"/>
              </w:rPr>
              <w:t xml:space="preserve"> cells are degrading and </w:t>
            </w:r>
            <w:r w:rsidRPr="006B6316">
              <w:rPr>
                <w:rFonts w:eastAsia="Times New Roman" w:cstheme="minorHAnsi"/>
                <w:lang w:val="en-GB"/>
              </w:rPr>
              <w:t>cytoplasm becomes less dense stained</w:t>
            </w:r>
            <w:r w:rsidRPr="006B6316">
              <w:rPr>
                <w:rFonts w:cstheme="minorHAnsi"/>
                <w:lang w:val="en-GB"/>
              </w:rPr>
              <w:t>.</w:t>
            </w:r>
            <w:r w:rsidRPr="006B6316">
              <w:rPr>
                <w:rFonts w:eastAsia="Times New Roman" w:cstheme="minorHAnsi"/>
                <w:lang w:val="en-GB"/>
              </w:rPr>
              <w:t xml:space="preserve"> Large grey-brown spots</w:t>
            </w:r>
            <w:r w:rsidRPr="006B6316">
              <w:rPr>
                <w:rFonts w:cstheme="minorHAnsi"/>
                <w:lang w:val="en-GB"/>
              </w:rPr>
              <w:t xml:space="preserve"> are</w:t>
            </w:r>
            <w:r w:rsidRPr="006B6316">
              <w:rPr>
                <w:rFonts w:eastAsia="Times New Roman" w:cstheme="minorHAnsi"/>
                <w:lang w:val="en-GB"/>
              </w:rPr>
              <w:t xml:space="preserve"> clearly visible. </w:t>
            </w:r>
            <w:r w:rsidR="004F5AB8" w:rsidRPr="006B6316">
              <w:rPr>
                <w:rFonts w:cstheme="minorHAnsi"/>
                <w:lang w:val="en-GB"/>
              </w:rPr>
              <w:t>A s</w:t>
            </w:r>
            <w:r w:rsidRPr="006B6316">
              <w:rPr>
                <w:rFonts w:eastAsia="Times New Roman" w:cstheme="minorHAnsi"/>
                <w:lang w:val="en-GB"/>
              </w:rPr>
              <w:t>mall amount of remnants of dense</w:t>
            </w:r>
            <w:r w:rsidR="004F5AB8" w:rsidRPr="006B6316">
              <w:rPr>
                <w:rFonts w:eastAsia="Times New Roman" w:cstheme="minorHAnsi"/>
                <w:lang w:val="en-GB"/>
              </w:rPr>
              <w:t>ly</w:t>
            </w:r>
            <w:r w:rsidRPr="006B6316">
              <w:rPr>
                <w:rFonts w:eastAsia="Times New Roman" w:cstheme="minorHAnsi"/>
                <w:lang w:val="en-GB"/>
              </w:rPr>
              <w:t xml:space="preserve"> stained cytoplasm</w:t>
            </w:r>
            <w:r w:rsidRPr="006B6316">
              <w:rPr>
                <w:rFonts w:cstheme="minorHAnsi"/>
                <w:lang w:val="en-GB"/>
              </w:rPr>
              <w:t xml:space="preserve"> are</w:t>
            </w:r>
            <w:r w:rsidRPr="006B6316">
              <w:rPr>
                <w:rFonts w:eastAsia="Times New Roman" w:cstheme="minorHAnsi"/>
                <w:lang w:val="en-GB"/>
              </w:rPr>
              <w:t xml:space="preserve"> still present. </w:t>
            </w:r>
          </w:p>
        </w:tc>
      </w:tr>
      <w:tr w:rsidR="00CF75C8" w:rsidRPr="006B6316" w14:paraId="142A68DE" w14:textId="77777777" w:rsidTr="00C773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08" w:type="dxa"/>
            <w:tcBorders>
              <w:left w:val="none" w:sz="0" w:space="0" w:color="auto"/>
              <w:right w:val="none" w:sz="0" w:space="0" w:color="auto"/>
            </w:tcBorders>
            <w:shd w:val="clear" w:color="auto" w:fill="D9D9D9" w:themeFill="background1" w:themeFillShade="D9"/>
            <w:vAlign w:val="center"/>
            <w:hideMark/>
          </w:tcPr>
          <w:p w14:paraId="29A123F4"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9</w:t>
            </w:r>
          </w:p>
        </w:tc>
        <w:tc>
          <w:tcPr>
            <w:tcW w:w="8252" w:type="dxa"/>
            <w:tcBorders>
              <w:left w:val="none" w:sz="0" w:space="0" w:color="auto"/>
              <w:right w:val="none" w:sz="0" w:space="0" w:color="auto"/>
            </w:tcBorders>
            <w:shd w:val="clear" w:color="auto" w:fill="D9D9D9" w:themeFill="background1" w:themeFillShade="D9"/>
            <w:vAlign w:val="center"/>
            <w:hideMark/>
          </w:tcPr>
          <w:p w14:paraId="25ED1AD0" w14:textId="77777777" w:rsidR="00CF75C8" w:rsidRPr="006B6316" w:rsidRDefault="00CF75C8" w:rsidP="00D21387">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All tapet</w:t>
            </w:r>
            <w:r w:rsidR="000924AC" w:rsidRPr="006B6316">
              <w:rPr>
                <w:rFonts w:eastAsia="Times New Roman" w:cstheme="minorHAnsi"/>
                <w:lang w:val="en-GB"/>
              </w:rPr>
              <w:t>al</w:t>
            </w:r>
            <w:r w:rsidRPr="006B6316">
              <w:rPr>
                <w:rFonts w:eastAsia="Times New Roman" w:cstheme="minorHAnsi"/>
                <w:lang w:val="en-GB"/>
              </w:rPr>
              <w:t xml:space="preserve"> cells show remnants of degraded cytoplasm.</w:t>
            </w:r>
            <w:r w:rsidRPr="006B6316">
              <w:rPr>
                <w:rFonts w:cstheme="minorHAnsi"/>
                <w:lang w:val="en-GB"/>
              </w:rPr>
              <w:t xml:space="preserve"> N</w:t>
            </w:r>
            <w:r w:rsidRPr="006B6316">
              <w:rPr>
                <w:rFonts w:eastAsia="Times New Roman" w:cstheme="minorHAnsi"/>
                <w:lang w:val="en-GB"/>
              </w:rPr>
              <w:t>uclei are disintegrated</w:t>
            </w:r>
            <w:r w:rsidRPr="006B6316">
              <w:rPr>
                <w:rFonts w:cstheme="minorHAnsi"/>
                <w:lang w:val="en-GB"/>
              </w:rPr>
              <w:t xml:space="preserve"> and L</w:t>
            </w:r>
            <w:r w:rsidRPr="006B6316">
              <w:rPr>
                <w:rFonts w:eastAsia="Times New Roman" w:cstheme="minorHAnsi"/>
                <w:lang w:val="en-GB"/>
              </w:rPr>
              <w:t xml:space="preserve">arge grey-brown spots </w:t>
            </w:r>
            <w:r w:rsidRPr="006B6316">
              <w:rPr>
                <w:rFonts w:cstheme="minorHAnsi"/>
                <w:lang w:val="en-GB"/>
              </w:rPr>
              <w:t xml:space="preserve">are </w:t>
            </w:r>
            <w:r w:rsidRPr="006B6316">
              <w:rPr>
                <w:rFonts w:eastAsia="Times New Roman" w:cstheme="minorHAnsi"/>
                <w:lang w:val="en-GB"/>
              </w:rPr>
              <w:t>visible.</w:t>
            </w:r>
          </w:p>
        </w:tc>
      </w:tr>
      <w:tr w:rsidR="00CF75C8" w:rsidRPr="006B6316" w14:paraId="265A4147" w14:textId="77777777" w:rsidTr="00C77313">
        <w:trPr>
          <w:trHeight w:val="480"/>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3A05D52E"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10</w:t>
            </w:r>
          </w:p>
        </w:tc>
        <w:tc>
          <w:tcPr>
            <w:tcW w:w="8252" w:type="dxa"/>
            <w:vAlign w:val="center"/>
            <w:hideMark/>
          </w:tcPr>
          <w:p w14:paraId="0CD018F6" w14:textId="77777777" w:rsidR="00CF75C8" w:rsidRPr="006B6316" w:rsidRDefault="00CF75C8" w:rsidP="00D21387">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Only packed cell walls left with remnants of large grey-brown spots and dense deposits, no remnants of cytoplasm.</w:t>
            </w:r>
          </w:p>
        </w:tc>
      </w:tr>
      <w:tr w:rsidR="00CF75C8" w:rsidRPr="006B6316" w14:paraId="7BC5C356" w14:textId="77777777" w:rsidTr="00C773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8" w:type="dxa"/>
            <w:tcBorders>
              <w:left w:val="none" w:sz="0" w:space="0" w:color="auto"/>
              <w:right w:val="none" w:sz="0" w:space="0" w:color="auto"/>
            </w:tcBorders>
            <w:shd w:val="clear" w:color="auto" w:fill="D9D9D9" w:themeFill="background1" w:themeFillShade="D9"/>
            <w:vAlign w:val="center"/>
            <w:hideMark/>
          </w:tcPr>
          <w:p w14:paraId="6F870533" w14:textId="77777777" w:rsidR="00CF75C8" w:rsidRPr="006B6316" w:rsidRDefault="00CF75C8" w:rsidP="00D21387">
            <w:pPr>
              <w:contextualSpacing/>
              <w:rPr>
                <w:rFonts w:eastAsia="Times New Roman" w:cstheme="minorHAnsi"/>
                <w:b w:val="0"/>
                <w:lang w:val="en-GB"/>
              </w:rPr>
            </w:pPr>
            <w:r w:rsidRPr="006B6316">
              <w:rPr>
                <w:rFonts w:eastAsia="Times New Roman" w:cstheme="minorHAnsi"/>
                <w:b w:val="0"/>
                <w:lang w:val="en-GB"/>
              </w:rPr>
              <w:t>11</w:t>
            </w:r>
          </w:p>
        </w:tc>
        <w:tc>
          <w:tcPr>
            <w:tcW w:w="8252" w:type="dxa"/>
            <w:tcBorders>
              <w:left w:val="none" w:sz="0" w:space="0" w:color="auto"/>
              <w:right w:val="none" w:sz="0" w:space="0" w:color="auto"/>
            </w:tcBorders>
            <w:shd w:val="clear" w:color="auto" w:fill="D9D9D9" w:themeFill="background1" w:themeFillShade="D9"/>
            <w:vAlign w:val="center"/>
            <w:hideMark/>
          </w:tcPr>
          <w:p w14:paraId="29DF6F83" w14:textId="77777777" w:rsidR="00CF75C8" w:rsidRPr="006B6316" w:rsidRDefault="00CF75C8" w:rsidP="00D21387">
            <w:pPr>
              <w:contextualSpacing/>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eastAsia="Times New Roman" w:cstheme="minorHAnsi"/>
                <w:lang w:val="en-GB"/>
              </w:rPr>
              <w:t>Packed cell walls with hardly any remnants of grey-brown spots and dense deposits</w:t>
            </w:r>
            <w:r w:rsidRPr="006B6316">
              <w:rPr>
                <w:rFonts w:cstheme="minorHAnsi"/>
                <w:lang w:val="en-GB"/>
              </w:rPr>
              <w:t>.</w:t>
            </w:r>
          </w:p>
        </w:tc>
      </w:tr>
    </w:tbl>
    <w:p w14:paraId="6CE3B6C5" w14:textId="77777777" w:rsidR="00CF75C8" w:rsidRPr="006B6316" w:rsidRDefault="00CF75C8" w:rsidP="00D21387">
      <w:pPr>
        <w:spacing w:after="0" w:line="240" w:lineRule="auto"/>
        <w:rPr>
          <w:rFonts w:cstheme="minorHAnsi"/>
          <w:bCs/>
          <w:lang w:val="en-GB"/>
        </w:rPr>
      </w:pPr>
      <w:r w:rsidRPr="006B6316">
        <w:rPr>
          <w:rFonts w:cstheme="minorHAnsi"/>
          <w:b/>
          <w:lang w:val="en-GB"/>
        </w:rPr>
        <w:br w:type="page"/>
      </w:r>
    </w:p>
    <w:p w14:paraId="76E79F92" w14:textId="1981E023" w:rsidR="00001D48" w:rsidRPr="006B6316" w:rsidRDefault="00001D48" w:rsidP="005145FD">
      <w:pPr>
        <w:pStyle w:val="a7"/>
        <w:spacing w:after="0"/>
        <w:rPr>
          <w:rFonts w:cstheme="minorHAnsi"/>
          <w:b w:val="0"/>
          <w:color w:val="auto"/>
          <w:sz w:val="22"/>
          <w:szCs w:val="22"/>
          <w:lang w:val="en-GB"/>
        </w:rPr>
      </w:pPr>
      <w:r w:rsidRPr="006B6316">
        <w:rPr>
          <w:rFonts w:cstheme="minorHAnsi"/>
          <w:b w:val="0"/>
          <w:color w:val="auto"/>
          <w:sz w:val="22"/>
          <w:szCs w:val="22"/>
          <w:lang w:val="en-GB"/>
        </w:rPr>
        <w:lastRenderedPageBreak/>
        <w:t xml:space="preserve">Table S3. </w:t>
      </w:r>
      <w:r w:rsidR="005145FD" w:rsidRPr="006B6316">
        <w:rPr>
          <w:rFonts w:cstheme="minorHAnsi"/>
          <w:b w:val="0"/>
          <w:color w:val="auto"/>
          <w:sz w:val="22"/>
          <w:szCs w:val="22"/>
          <w:lang w:val="en-GB"/>
        </w:rPr>
        <w:t>A) GO terms used to extract pollen, tapetum and anther-related genes of Arabidopsis from the TAIR10 annotation. B) Tomato orthologs of Arabidopsis pollen and tapetum and anther-related genes extracted from TAIR10 using GO terms listed in Table S3A.</w:t>
      </w:r>
    </w:p>
    <w:p w14:paraId="49F639E5" w14:textId="77777777" w:rsidR="00D21387" w:rsidRPr="006B6316" w:rsidRDefault="00D21387" w:rsidP="00D21387">
      <w:pPr>
        <w:spacing w:after="0" w:line="240" w:lineRule="auto"/>
        <w:rPr>
          <w:lang w:val="en-GB"/>
        </w:rPr>
      </w:pPr>
    </w:p>
    <w:p w14:paraId="2EE1958F" w14:textId="3E1BC6EB" w:rsidR="00001D48" w:rsidRPr="006B6316" w:rsidRDefault="00E90CB0" w:rsidP="00D21387">
      <w:pPr>
        <w:pStyle w:val="a7"/>
        <w:spacing w:after="0"/>
        <w:rPr>
          <w:b w:val="0"/>
          <w:bCs w:val="0"/>
          <w:color w:val="auto"/>
          <w:sz w:val="22"/>
          <w:szCs w:val="22"/>
          <w:lang w:val="en-GB"/>
        </w:rPr>
      </w:pPr>
      <w:r w:rsidRPr="006B6316">
        <w:rPr>
          <w:b w:val="0"/>
          <w:bCs w:val="0"/>
          <w:color w:val="auto"/>
          <w:sz w:val="22"/>
          <w:szCs w:val="22"/>
          <w:lang w:val="en-GB"/>
        </w:rPr>
        <w:t xml:space="preserve">SEE </w:t>
      </w:r>
      <w:r w:rsidR="00001D48" w:rsidRPr="006B6316">
        <w:rPr>
          <w:b w:val="0"/>
          <w:bCs w:val="0"/>
          <w:color w:val="auto"/>
          <w:sz w:val="22"/>
          <w:szCs w:val="22"/>
          <w:lang w:val="en-GB"/>
        </w:rPr>
        <w:t>EXCEL SHEET</w:t>
      </w:r>
    </w:p>
    <w:p w14:paraId="1F33499F" w14:textId="77777777" w:rsidR="00001D48" w:rsidRPr="006B6316" w:rsidRDefault="00001D48" w:rsidP="00D21387">
      <w:pPr>
        <w:spacing w:after="0" w:line="240" w:lineRule="auto"/>
        <w:jc w:val="both"/>
        <w:rPr>
          <w:lang w:val="en-GB"/>
        </w:rPr>
      </w:pPr>
      <w:r w:rsidRPr="006B6316">
        <w:rPr>
          <w:lang w:val="en-GB"/>
        </w:rPr>
        <w:br w:type="page"/>
      </w:r>
    </w:p>
    <w:p w14:paraId="0D9C14DC" w14:textId="45345DC3" w:rsidR="00CF75C8" w:rsidRPr="006B6316" w:rsidRDefault="00CF75C8" w:rsidP="00D21387">
      <w:pPr>
        <w:pStyle w:val="a7"/>
        <w:spacing w:after="0"/>
        <w:rPr>
          <w:rFonts w:cstheme="minorHAnsi"/>
          <w:b w:val="0"/>
          <w:color w:val="auto"/>
          <w:sz w:val="22"/>
          <w:szCs w:val="22"/>
          <w:lang w:val="en-GB"/>
        </w:rPr>
      </w:pPr>
      <w:r w:rsidRPr="006B6316">
        <w:rPr>
          <w:rFonts w:cstheme="minorHAnsi"/>
          <w:b w:val="0"/>
          <w:color w:val="auto"/>
          <w:sz w:val="22"/>
          <w:szCs w:val="22"/>
          <w:lang w:val="en-GB"/>
        </w:rPr>
        <w:lastRenderedPageBreak/>
        <w:t>Table S</w:t>
      </w:r>
      <w:r w:rsidR="00001D48" w:rsidRPr="006B6316">
        <w:rPr>
          <w:rFonts w:cstheme="minorHAnsi"/>
          <w:b w:val="0"/>
          <w:color w:val="auto"/>
          <w:sz w:val="22"/>
          <w:szCs w:val="22"/>
          <w:lang w:val="en-GB"/>
        </w:rPr>
        <w:t>4</w:t>
      </w:r>
      <w:r w:rsidRPr="006B6316">
        <w:rPr>
          <w:rFonts w:cstheme="minorHAnsi"/>
          <w:b w:val="0"/>
          <w:color w:val="auto"/>
          <w:sz w:val="22"/>
          <w:szCs w:val="22"/>
          <w:lang w:val="en-GB"/>
        </w:rPr>
        <w:t xml:space="preserve">. Primers </w:t>
      </w:r>
      <w:r w:rsidR="00CB70EB" w:rsidRPr="006B6316">
        <w:rPr>
          <w:rFonts w:cstheme="minorHAnsi"/>
          <w:b w:val="0"/>
          <w:color w:val="auto"/>
          <w:sz w:val="22"/>
          <w:szCs w:val="22"/>
          <w:lang w:val="en-GB"/>
        </w:rPr>
        <w:t xml:space="preserve">used </w:t>
      </w:r>
      <w:r w:rsidRPr="006B6316">
        <w:rPr>
          <w:rFonts w:cstheme="minorHAnsi"/>
          <w:b w:val="0"/>
          <w:color w:val="auto"/>
          <w:sz w:val="22"/>
          <w:szCs w:val="22"/>
          <w:lang w:val="en-GB"/>
        </w:rPr>
        <w:t>for qRT-PCR in this study.</w:t>
      </w:r>
    </w:p>
    <w:p w14:paraId="6C11AC9D" w14:textId="77777777" w:rsidR="00D21387" w:rsidRPr="006B6316" w:rsidRDefault="00D21387" w:rsidP="00D21387">
      <w:pPr>
        <w:rPr>
          <w:lang w:val="en-GB"/>
        </w:rPr>
      </w:pPr>
    </w:p>
    <w:tbl>
      <w:tblPr>
        <w:tblStyle w:val="a8"/>
        <w:tblW w:w="9027" w:type="dxa"/>
        <w:tblLayout w:type="fixed"/>
        <w:tblLook w:val="04A0" w:firstRow="1" w:lastRow="0" w:firstColumn="1" w:lastColumn="0" w:noHBand="0" w:noVBand="1"/>
      </w:tblPr>
      <w:tblGrid>
        <w:gridCol w:w="993"/>
        <w:gridCol w:w="1936"/>
        <w:gridCol w:w="3049"/>
        <w:gridCol w:w="3049"/>
      </w:tblGrid>
      <w:tr w:rsidR="00CF75C8" w:rsidRPr="006B6316" w14:paraId="643623DE" w14:textId="77777777" w:rsidTr="00E76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7D8E2F6" w14:textId="1927E309" w:rsidR="00CF75C8" w:rsidRPr="006B6316" w:rsidRDefault="005D5E65" w:rsidP="005D5E65">
            <w:pPr>
              <w:tabs>
                <w:tab w:val="left" w:pos="-2430"/>
              </w:tabs>
              <w:jc w:val="left"/>
              <w:rPr>
                <w:rFonts w:eastAsia="Times New Roman" w:cstheme="minorHAnsi"/>
                <w:bCs w:val="0"/>
                <w:lang w:val="en-GB"/>
              </w:rPr>
            </w:pPr>
            <w:r w:rsidRPr="006B6316">
              <w:rPr>
                <w:rFonts w:eastAsia="Times New Roman" w:cstheme="minorHAnsi"/>
                <w:lang w:val="en-GB"/>
              </w:rPr>
              <w:t>Gene</w:t>
            </w:r>
          </w:p>
        </w:tc>
        <w:tc>
          <w:tcPr>
            <w:tcW w:w="1936" w:type="dxa"/>
            <w:noWrap/>
            <w:hideMark/>
          </w:tcPr>
          <w:p w14:paraId="1687C333" w14:textId="77777777" w:rsidR="00CF75C8" w:rsidRPr="006B6316" w:rsidRDefault="00CF75C8" w:rsidP="00D21387">
            <w:pPr>
              <w:tabs>
                <w:tab w:val="left" w:pos="-2430"/>
              </w:tabs>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Solyc code</w:t>
            </w:r>
          </w:p>
        </w:tc>
        <w:tc>
          <w:tcPr>
            <w:tcW w:w="3049" w:type="dxa"/>
            <w:noWrap/>
            <w:hideMark/>
          </w:tcPr>
          <w:p w14:paraId="7158281B" w14:textId="77777777" w:rsidR="00CF75C8" w:rsidRPr="006B6316" w:rsidRDefault="00CF75C8" w:rsidP="00D21387">
            <w:pPr>
              <w:tabs>
                <w:tab w:val="left" w:pos="-2430"/>
              </w:tabs>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Forward primer (5'--&gt;3')</w:t>
            </w:r>
          </w:p>
        </w:tc>
        <w:tc>
          <w:tcPr>
            <w:tcW w:w="3049" w:type="dxa"/>
            <w:noWrap/>
            <w:hideMark/>
          </w:tcPr>
          <w:p w14:paraId="5E0796EE" w14:textId="77777777" w:rsidR="00CF75C8" w:rsidRPr="006B6316" w:rsidRDefault="00CF75C8" w:rsidP="00D21387">
            <w:pPr>
              <w:tabs>
                <w:tab w:val="left" w:pos="-2430"/>
              </w:tabs>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Reverse primer (5'--&gt;3')</w:t>
            </w:r>
          </w:p>
        </w:tc>
      </w:tr>
      <w:tr w:rsidR="00CB70EB" w:rsidRPr="006B6316" w14:paraId="440AC9F2"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7" w:type="dxa"/>
            <w:gridSpan w:val="4"/>
            <w:noWrap/>
            <w:hideMark/>
          </w:tcPr>
          <w:p w14:paraId="179B835A" w14:textId="3EDE81B6" w:rsidR="00CB70EB" w:rsidRPr="006B6316" w:rsidRDefault="00E768F3" w:rsidP="00D21387">
            <w:pPr>
              <w:tabs>
                <w:tab w:val="left" w:pos="-2430"/>
              </w:tabs>
              <w:jc w:val="left"/>
              <w:rPr>
                <w:rFonts w:eastAsia="Times New Roman" w:cstheme="minorHAnsi"/>
                <w:bCs w:val="0"/>
                <w:u w:val="single"/>
                <w:lang w:val="en-GB"/>
              </w:rPr>
            </w:pPr>
            <w:r w:rsidRPr="006B6316">
              <w:rPr>
                <w:rFonts w:eastAsia="Times New Roman" w:cstheme="minorHAnsi"/>
                <w:bCs w:val="0"/>
                <w:i/>
                <w:iCs/>
                <w:lang w:val="en-GB"/>
              </w:rPr>
              <w:t>UPR-related</w:t>
            </w:r>
            <w:r w:rsidR="00CB70EB" w:rsidRPr="006B6316">
              <w:rPr>
                <w:rFonts w:eastAsia="Times New Roman" w:cstheme="minorHAnsi"/>
                <w:bCs w:val="0"/>
                <w:i/>
                <w:iCs/>
                <w:lang w:val="en-GB"/>
              </w:rPr>
              <w:t xml:space="preserve"> genes</w:t>
            </w:r>
          </w:p>
        </w:tc>
      </w:tr>
      <w:tr w:rsidR="00E768F3" w:rsidRPr="006B6316" w14:paraId="345D6BA6"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414C13A9" w14:textId="68A219D7"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BiP</w:t>
            </w:r>
          </w:p>
        </w:tc>
        <w:tc>
          <w:tcPr>
            <w:tcW w:w="1936" w:type="dxa"/>
            <w:noWrap/>
            <w:vAlign w:val="bottom"/>
          </w:tcPr>
          <w:p w14:paraId="1E9B009B" w14:textId="38616864"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Solyc08g082820</w:t>
            </w:r>
          </w:p>
        </w:tc>
        <w:tc>
          <w:tcPr>
            <w:tcW w:w="3049" w:type="dxa"/>
            <w:noWrap/>
            <w:vAlign w:val="bottom"/>
          </w:tcPr>
          <w:p w14:paraId="3B72F55A" w14:textId="5D7B7AAD"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TTGATGCCCGTAACGCTTTG</w:t>
            </w:r>
          </w:p>
        </w:tc>
        <w:tc>
          <w:tcPr>
            <w:tcW w:w="3049" w:type="dxa"/>
            <w:noWrap/>
            <w:vAlign w:val="bottom"/>
          </w:tcPr>
          <w:p w14:paraId="443B5CA1" w14:textId="5388515A"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TCAAGGGCTTCTTTCGTTGC</w:t>
            </w:r>
          </w:p>
        </w:tc>
      </w:tr>
      <w:tr w:rsidR="005274CF" w:rsidRPr="006B6316" w14:paraId="2A932371" w14:textId="77777777" w:rsidTr="00D408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0B1461FB" w14:textId="77777777" w:rsidR="005274CF" w:rsidRPr="006B6316" w:rsidRDefault="005274CF" w:rsidP="00D4084C">
            <w:pPr>
              <w:tabs>
                <w:tab w:val="left" w:pos="-2430"/>
              </w:tabs>
              <w:rPr>
                <w:rFonts w:eastAsia="Times New Roman" w:cstheme="minorHAnsi"/>
                <w:b w:val="0"/>
                <w:bCs w:val="0"/>
                <w:i/>
                <w:iCs/>
                <w:lang w:val="en-GB"/>
              </w:rPr>
            </w:pPr>
            <w:r w:rsidRPr="006B6316">
              <w:rPr>
                <w:rFonts w:ascii="Calibri" w:hAnsi="Calibri"/>
                <w:b w:val="0"/>
                <w:bCs w:val="0"/>
                <w:i/>
                <w:iCs/>
                <w:color w:val="000000"/>
              </w:rPr>
              <w:t>BiP</w:t>
            </w:r>
          </w:p>
        </w:tc>
        <w:tc>
          <w:tcPr>
            <w:tcW w:w="1936" w:type="dxa"/>
            <w:noWrap/>
            <w:vAlign w:val="bottom"/>
          </w:tcPr>
          <w:p w14:paraId="27FF8C03" w14:textId="77777777" w:rsidR="005274CF" w:rsidRPr="006B6316" w:rsidRDefault="005274CF" w:rsidP="00D4084C">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Solyc03g082920</w:t>
            </w:r>
          </w:p>
        </w:tc>
        <w:tc>
          <w:tcPr>
            <w:tcW w:w="3049" w:type="dxa"/>
            <w:noWrap/>
            <w:vAlign w:val="bottom"/>
          </w:tcPr>
          <w:p w14:paraId="11AB20EA" w14:textId="77777777" w:rsidR="005274CF" w:rsidRPr="006B6316" w:rsidRDefault="005274CF" w:rsidP="00D4084C">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AACCGCCACAAAAGAAGCAC</w:t>
            </w:r>
          </w:p>
        </w:tc>
        <w:tc>
          <w:tcPr>
            <w:tcW w:w="3049" w:type="dxa"/>
            <w:noWrap/>
            <w:vAlign w:val="bottom"/>
          </w:tcPr>
          <w:p w14:paraId="6D1A71F8" w14:textId="77777777" w:rsidR="005274CF" w:rsidRPr="006B6316" w:rsidRDefault="005274CF" w:rsidP="00D4084C">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TTGCACACTGCCTCAACTTC</w:t>
            </w:r>
          </w:p>
        </w:tc>
      </w:tr>
      <w:tr w:rsidR="00E768F3" w:rsidRPr="006B6316" w14:paraId="746A1EF4"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27CB7B6" w14:textId="06C97F3F"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CNX</w:t>
            </w:r>
          </w:p>
        </w:tc>
        <w:tc>
          <w:tcPr>
            <w:tcW w:w="1936" w:type="dxa"/>
            <w:noWrap/>
            <w:vAlign w:val="bottom"/>
          </w:tcPr>
          <w:p w14:paraId="25A07F16" w14:textId="11BDC03F"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Solyc03g118040</w:t>
            </w:r>
          </w:p>
        </w:tc>
        <w:tc>
          <w:tcPr>
            <w:tcW w:w="3049" w:type="dxa"/>
            <w:noWrap/>
            <w:vAlign w:val="bottom"/>
          </w:tcPr>
          <w:p w14:paraId="19382ACA" w14:textId="02AC3945"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AAGATCTGGGCGCAATATGC</w:t>
            </w:r>
          </w:p>
        </w:tc>
        <w:tc>
          <w:tcPr>
            <w:tcW w:w="3049" w:type="dxa"/>
            <w:noWrap/>
            <w:vAlign w:val="bottom"/>
          </w:tcPr>
          <w:p w14:paraId="1ACE38EA" w14:textId="21D1A5A0"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ATCGCCCATCAAATGCTTCG</w:t>
            </w:r>
          </w:p>
        </w:tc>
      </w:tr>
      <w:tr w:rsidR="00E768F3" w:rsidRPr="006B6316" w14:paraId="2ABCD3CC"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62D7A8BB" w14:textId="59D51D01"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CRT</w:t>
            </w:r>
          </w:p>
        </w:tc>
        <w:tc>
          <w:tcPr>
            <w:tcW w:w="1936" w:type="dxa"/>
            <w:noWrap/>
            <w:vAlign w:val="bottom"/>
          </w:tcPr>
          <w:p w14:paraId="06710BBE" w14:textId="5DAD2286"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Solyc01g100380</w:t>
            </w:r>
          </w:p>
        </w:tc>
        <w:tc>
          <w:tcPr>
            <w:tcW w:w="3049" w:type="dxa"/>
            <w:noWrap/>
            <w:vAlign w:val="bottom"/>
          </w:tcPr>
          <w:p w14:paraId="39DC2A87" w14:textId="16976670"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TGCCAAGTCAATTGCAGAGG</w:t>
            </w:r>
          </w:p>
        </w:tc>
        <w:tc>
          <w:tcPr>
            <w:tcW w:w="3049" w:type="dxa"/>
            <w:noWrap/>
            <w:vAlign w:val="bottom"/>
          </w:tcPr>
          <w:p w14:paraId="4E5840DA" w14:textId="766350A1"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TCATCGGCATCAGATTCAGC</w:t>
            </w:r>
          </w:p>
        </w:tc>
      </w:tr>
      <w:tr w:rsidR="00E768F3" w:rsidRPr="006B6316" w14:paraId="1CBDDB0F"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497B49CD" w14:textId="5F76C25C" w:rsidR="00E768F3" w:rsidRPr="006B6316" w:rsidRDefault="005274CF"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ERdj3b</w:t>
            </w:r>
          </w:p>
        </w:tc>
        <w:tc>
          <w:tcPr>
            <w:tcW w:w="1936" w:type="dxa"/>
            <w:noWrap/>
            <w:vAlign w:val="bottom"/>
          </w:tcPr>
          <w:p w14:paraId="19CB099A" w14:textId="1053B070"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Solyc01g079610</w:t>
            </w:r>
          </w:p>
        </w:tc>
        <w:tc>
          <w:tcPr>
            <w:tcW w:w="3049" w:type="dxa"/>
            <w:noWrap/>
            <w:vAlign w:val="bottom"/>
          </w:tcPr>
          <w:p w14:paraId="1D3C2167" w14:textId="400CF679"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ATGCCCCAACGTGAAGTTTG</w:t>
            </w:r>
          </w:p>
        </w:tc>
        <w:tc>
          <w:tcPr>
            <w:tcW w:w="3049" w:type="dxa"/>
            <w:noWrap/>
            <w:vAlign w:val="bottom"/>
          </w:tcPr>
          <w:p w14:paraId="26DA38B2" w14:textId="742EFC24"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TTCCTGGCCATCTTGCATTC</w:t>
            </w:r>
          </w:p>
        </w:tc>
      </w:tr>
      <w:tr w:rsidR="00E768F3" w:rsidRPr="006B6316" w14:paraId="34119761"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00CD2CE8" w14:textId="73015562"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HSP70</w:t>
            </w:r>
          </w:p>
        </w:tc>
        <w:tc>
          <w:tcPr>
            <w:tcW w:w="1936" w:type="dxa"/>
            <w:noWrap/>
            <w:vAlign w:val="bottom"/>
          </w:tcPr>
          <w:p w14:paraId="5A4060CD" w14:textId="3EDF302D"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Solyc07g043560</w:t>
            </w:r>
          </w:p>
        </w:tc>
        <w:tc>
          <w:tcPr>
            <w:tcW w:w="3049" w:type="dxa"/>
            <w:noWrap/>
            <w:vAlign w:val="bottom"/>
          </w:tcPr>
          <w:p w14:paraId="72CE6BDE" w14:textId="4BB71EE5"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AACACCGGTGAAAGATGCTG</w:t>
            </w:r>
          </w:p>
        </w:tc>
        <w:tc>
          <w:tcPr>
            <w:tcW w:w="3049" w:type="dxa"/>
            <w:noWrap/>
            <w:vAlign w:val="bottom"/>
          </w:tcPr>
          <w:p w14:paraId="740D0F51" w14:textId="03EEF585"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TCATTCACAAGCGCCAACAC</w:t>
            </w:r>
          </w:p>
        </w:tc>
      </w:tr>
      <w:tr w:rsidR="00E768F3" w:rsidRPr="006B6316" w14:paraId="1B3A5710"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030E5202" w14:textId="1890CCC2"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PDI</w:t>
            </w:r>
          </w:p>
        </w:tc>
        <w:tc>
          <w:tcPr>
            <w:tcW w:w="1936" w:type="dxa"/>
            <w:noWrap/>
            <w:vAlign w:val="bottom"/>
          </w:tcPr>
          <w:p w14:paraId="576CB885" w14:textId="15015B9D"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Solyc06g005940</w:t>
            </w:r>
          </w:p>
        </w:tc>
        <w:tc>
          <w:tcPr>
            <w:tcW w:w="3049" w:type="dxa"/>
            <w:noWrap/>
            <w:vAlign w:val="bottom"/>
          </w:tcPr>
          <w:p w14:paraId="00EF9D17" w14:textId="3C121D98"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ACGCAACCGCAAATGATCTC</w:t>
            </w:r>
          </w:p>
        </w:tc>
        <w:tc>
          <w:tcPr>
            <w:tcW w:w="3049" w:type="dxa"/>
            <w:noWrap/>
            <w:vAlign w:val="bottom"/>
          </w:tcPr>
          <w:p w14:paraId="036A2C83" w14:textId="6B662BB1"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TGCCACGATTCTTCTCGATG</w:t>
            </w:r>
          </w:p>
        </w:tc>
      </w:tr>
      <w:tr w:rsidR="00E768F3" w:rsidRPr="006B6316" w14:paraId="5EE83CEB"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5675F827" w14:textId="28E13F72"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PDI</w:t>
            </w:r>
          </w:p>
        </w:tc>
        <w:tc>
          <w:tcPr>
            <w:tcW w:w="1936" w:type="dxa"/>
            <w:noWrap/>
            <w:vAlign w:val="bottom"/>
          </w:tcPr>
          <w:p w14:paraId="06BDE74F" w14:textId="4786AA8F"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Solyc07g049450</w:t>
            </w:r>
          </w:p>
        </w:tc>
        <w:tc>
          <w:tcPr>
            <w:tcW w:w="3049" w:type="dxa"/>
            <w:noWrap/>
            <w:vAlign w:val="bottom"/>
          </w:tcPr>
          <w:p w14:paraId="3E5F6DD5" w14:textId="76EAC19D"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TGTTGTTAGCCGTTGCAGAG</w:t>
            </w:r>
          </w:p>
        </w:tc>
        <w:tc>
          <w:tcPr>
            <w:tcW w:w="3049" w:type="dxa"/>
            <w:noWrap/>
            <w:vAlign w:val="bottom"/>
          </w:tcPr>
          <w:p w14:paraId="6E055DB1" w14:textId="0EF1C3FB"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AACCTCCAACACCAACATGC</w:t>
            </w:r>
          </w:p>
        </w:tc>
      </w:tr>
      <w:tr w:rsidR="00E768F3" w:rsidRPr="006B6316" w14:paraId="37CA928D"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507A018B" w14:textId="29C2F3D2"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Ramp4</w:t>
            </w:r>
          </w:p>
        </w:tc>
        <w:tc>
          <w:tcPr>
            <w:tcW w:w="1936" w:type="dxa"/>
            <w:noWrap/>
            <w:vAlign w:val="bottom"/>
          </w:tcPr>
          <w:p w14:paraId="739A1094" w14:textId="0DAAD3E5"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Solyc05g015530</w:t>
            </w:r>
          </w:p>
        </w:tc>
        <w:tc>
          <w:tcPr>
            <w:tcW w:w="3049" w:type="dxa"/>
            <w:noWrap/>
            <w:vAlign w:val="bottom"/>
          </w:tcPr>
          <w:p w14:paraId="787AEADC" w14:textId="3CCD8461"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GTGACGCGTTTTTCTTGTGC</w:t>
            </w:r>
          </w:p>
        </w:tc>
        <w:tc>
          <w:tcPr>
            <w:tcW w:w="3049" w:type="dxa"/>
            <w:noWrap/>
            <w:vAlign w:val="bottom"/>
          </w:tcPr>
          <w:p w14:paraId="1E90E5BF" w14:textId="76AE0125"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TTGTTCCTCCTTCCCTTTGC</w:t>
            </w:r>
          </w:p>
        </w:tc>
      </w:tr>
      <w:tr w:rsidR="00E768F3" w:rsidRPr="006B6316" w14:paraId="7B954A77"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EBC6FD6" w14:textId="139B2DD1"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SDF2</w:t>
            </w:r>
          </w:p>
        </w:tc>
        <w:tc>
          <w:tcPr>
            <w:tcW w:w="1936" w:type="dxa"/>
            <w:noWrap/>
            <w:vAlign w:val="bottom"/>
          </w:tcPr>
          <w:p w14:paraId="0E1B20EA" w14:textId="0A26CFC2"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Solyc03g117020</w:t>
            </w:r>
          </w:p>
        </w:tc>
        <w:tc>
          <w:tcPr>
            <w:tcW w:w="3049" w:type="dxa"/>
            <w:noWrap/>
            <w:vAlign w:val="bottom"/>
          </w:tcPr>
          <w:p w14:paraId="41CA6A84" w14:textId="3DF88E07"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ATCCGCAAAGAGCTTCATCG</w:t>
            </w:r>
          </w:p>
        </w:tc>
        <w:tc>
          <w:tcPr>
            <w:tcW w:w="3049" w:type="dxa"/>
            <w:noWrap/>
            <w:vAlign w:val="bottom"/>
          </w:tcPr>
          <w:p w14:paraId="0D652050" w14:textId="190A7BA2"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TGCACCGGCTTGATTCAATG</w:t>
            </w:r>
          </w:p>
        </w:tc>
      </w:tr>
      <w:tr w:rsidR="00E768F3" w:rsidRPr="006B6316" w14:paraId="793DA4CF"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4047C316" w14:textId="1F2C7302"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SPP</w:t>
            </w:r>
          </w:p>
        </w:tc>
        <w:tc>
          <w:tcPr>
            <w:tcW w:w="1936" w:type="dxa"/>
            <w:noWrap/>
            <w:vAlign w:val="bottom"/>
          </w:tcPr>
          <w:p w14:paraId="1C14090C" w14:textId="7955111D"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Solyc11g064790</w:t>
            </w:r>
          </w:p>
        </w:tc>
        <w:tc>
          <w:tcPr>
            <w:tcW w:w="3049" w:type="dxa"/>
            <w:noWrap/>
            <w:vAlign w:val="bottom"/>
          </w:tcPr>
          <w:p w14:paraId="47ABD3F8" w14:textId="4281A521"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TTTGTTTCCCACAGCGGATG</w:t>
            </w:r>
          </w:p>
        </w:tc>
        <w:tc>
          <w:tcPr>
            <w:tcW w:w="3049" w:type="dxa"/>
            <w:noWrap/>
            <w:vAlign w:val="bottom"/>
          </w:tcPr>
          <w:p w14:paraId="25EFBD4B" w14:textId="20636B8A"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GCCAATGCGACAAAAATGCC</w:t>
            </w:r>
          </w:p>
        </w:tc>
      </w:tr>
      <w:tr w:rsidR="00E768F3" w:rsidRPr="006B6316" w14:paraId="2B25CD6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2AD20DF0" w14:textId="194EFAF8"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SPP</w:t>
            </w:r>
          </w:p>
        </w:tc>
        <w:tc>
          <w:tcPr>
            <w:tcW w:w="1936" w:type="dxa"/>
            <w:noWrap/>
            <w:vAlign w:val="bottom"/>
          </w:tcPr>
          <w:p w14:paraId="576D8109" w14:textId="484839F5"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Solyc01g008820</w:t>
            </w:r>
          </w:p>
        </w:tc>
        <w:tc>
          <w:tcPr>
            <w:tcW w:w="3049" w:type="dxa"/>
            <w:noWrap/>
            <w:vAlign w:val="bottom"/>
          </w:tcPr>
          <w:p w14:paraId="1EFC0FBC" w14:textId="70E54650"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AGTGCATTTTCGGGATACGC</w:t>
            </w:r>
          </w:p>
        </w:tc>
        <w:tc>
          <w:tcPr>
            <w:tcW w:w="3049" w:type="dxa"/>
            <w:noWrap/>
            <w:vAlign w:val="bottom"/>
          </w:tcPr>
          <w:p w14:paraId="46F4747E" w14:textId="474ED0C8"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TTCCAAATGCAGTGCACAGC</w:t>
            </w:r>
          </w:p>
        </w:tc>
      </w:tr>
      <w:tr w:rsidR="00E768F3" w:rsidRPr="006B6316" w14:paraId="0D8F2FA6"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54071343" w14:textId="3417339C"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UTR3</w:t>
            </w:r>
          </w:p>
        </w:tc>
        <w:tc>
          <w:tcPr>
            <w:tcW w:w="1936" w:type="dxa"/>
            <w:noWrap/>
            <w:vAlign w:val="bottom"/>
          </w:tcPr>
          <w:p w14:paraId="2E7AC9C2" w14:textId="67656291"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Solyc05g007150</w:t>
            </w:r>
          </w:p>
        </w:tc>
        <w:tc>
          <w:tcPr>
            <w:tcW w:w="3049" w:type="dxa"/>
            <w:noWrap/>
            <w:vAlign w:val="bottom"/>
          </w:tcPr>
          <w:p w14:paraId="379AD7D7" w14:textId="43145C27"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TGTTGCTGGTGGTGTTTCAC</w:t>
            </w:r>
          </w:p>
        </w:tc>
        <w:tc>
          <w:tcPr>
            <w:tcW w:w="3049" w:type="dxa"/>
            <w:noWrap/>
            <w:vAlign w:val="bottom"/>
          </w:tcPr>
          <w:p w14:paraId="4A572E11" w14:textId="0F84F4E2"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AGTGGAGCATTTGGATGTGC</w:t>
            </w:r>
          </w:p>
        </w:tc>
      </w:tr>
      <w:tr w:rsidR="00E768F3" w:rsidRPr="006B6316" w14:paraId="05FF4E5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bottom"/>
          </w:tcPr>
          <w:p w14:paraId="03A75636" w14:textId="79177CB4" w:rsidR="00E768F3" w:rsidRPr="006B6316" w:rsidRDefault="00E768F3" w:rsidP="00E768F3">
            <w:pPr>
              <w:tabs>
                <w:tab w:val="left" w:pos="-2430"/>
              </w:tabs>
              <w:rPr>
                <w:rFonts w:eastAsia="Times New Roman" w:cstheme="minorHAnsi"/>
                <w:b w:val="0"/>
                <w:bCs w:val="0"/>
                <w:i/>
                <w:iCs/>
                <w:lang w:val="en-GB"/>
              </w:rPr>
            </w:pPr>
            <w:r w:rsidRPr="006B6316">
              <w:rPr>
                <w:rFonts w:ascii="Calibri" w:hAnsi="Calibri"/>
                <w:b w:val="0"/>
                <w:bCs w:val="0"/>
                <w:i/>
                <w:iCs/>
                <w:color w:val="000000"/>
              </w:rPr>
              <w:t>UTR3</w:t>
            </w:r>
          </w:p>
        </w:tc>
        <w:tc>
          <w:tcPr>
            <w:tcW w:w="1936" w:type="dxa"/>
            <w:noWrap/>
            <w:vAlign w:val="bottom"/>
          </w:tcPr>
          <w:p w14:paraId="45A30B0B" w14:textId="020AF1C8"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Solyc01g010650</w:t>
            </w:r>
          </w:p>
        </w:tc>
        <w:tc>
          <w:tcPr>
            <w:tcW w:w="3049" w:type="dxa"/>
            <w:noWrap/>
            <w:vAlign w:val="bottom"/>
          </w:tcPr>
          <w:p w14:paraId="1AEB6C08" w14:textId="4A937690"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AGGGCAAAACACCGAAGTTG</w:t>
            </w:r>
          </w:p>
        </w:tc>
        <w:tc>
          <w:tcPr>
            <w:tcW w:w="3049" w:type="dxa"/>
            <w:noWrap/>
            <w:vAlign w:val="bottom"/>
          </w:tcPr>
          <w:p w14:paraId="549C29E0" w14:textId="099D3C88"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TCGGCGCTAACACTTTGATC</w:t>
            </w:r>
          </w:p>
        </w:tc>
      </w:tr>
      <w:tr w:rsidR="00CB70EB" w:rsidRPr="006B6316" w14:paraId="28096AB2"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27" w:type="dxa"/>
            <w:gridSpan w:val="4"/>
            <w:noWrap/>
            <w:vAlign w:val="center"/>
          </w:tcPr>
          <w:p w14:paraId="254375C2" w14:textId="7A3D264A" w:rsidR="00CB70EB" w:rsidRPr="006B6316" w:rsidRDefault="00E768F3" w:rsidP="005B6F67">
            <w:pPr>
              <w:tabs>
                <w:tab w:val="left" w:pos="-2430"/>
              </w:tabs>
              <w:rPr>
                <w:rFonts w:eastAsia="Times New Roman" w:cstheme="minorHAnsi"/>
                <w:lang w:val="en-GB"/>
              </w:rPr>
            </w:pPr>
            <w:r w:rsidRPr="006B6316">
              <w:rPr>
                <w:rFonts w:ascii="Calibri" w:hAnsi="Calibri"/>
                <w:i/>
                <w:iCs/>
                <w:color w:val="000000"/>
              </w:rPr>
              <w:t>Tapetum-</w:t>
            </w:r>
            <w:r w:rsidR="00CB70EB" w:rsidRPr="006B6316">
              <w:rPr>
                <w:rFonts w:ascii="Calibri" w:hAnsi="Calibri"/>
                <w:i/>
                <w:iCs/>
                <w:color w:val="000000"/>
              </w:rPr>
              <w:t>regulatory genes</w:t>
            </w:r>
          </w:p>
        </w:tc>
      </w:tr>
      <w:tr w:rsidR="00E768F3" w:rsidRPr="006B6316" w14:paraId="15108884"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5D987C6D" w14:textId="09D2773F"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AMS1</w:t>
            </w:r>
          </w:p>
        </w:tc>
        <w:tc>
          <w:tcPr>
            <w:tcW w:w="1936" w:type="dxa"/>
            <w:noWrap/>
          </w:tcPr>
          <w:p w14:paraId="3DEA5477" w14:textId="1A92DBBD"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Solyc08g062780</w:t>
            </w:r>
          </w:p>
        </w:tc>
        <w:tc>
          <w:tcPr>
            <w:tcW w:w="3049" w:type="dxa"/>
            <w:noWrap/>
          </w:tcPr>
          <w:p w14:paraId="61B71E2A" w14:textId="3FB75BEB"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AGCAAATGGAGCCACAAGTG</w:t>
            </w:r>
          </w:p>
        </w:tc>
        <w:tc>
          <w:tcPr>
            <w:tcW w:w="3049" w:type="dxa"/>
            <w:noWrap/>
          </w:tcPr>
          <w:p w14:paraId="490D0F4B" w14:textId="691C7EF1"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AGCCCAATGAGTTCAAAGCC</w:t>
            </w:r>
          </w:p>
        </w:tc>
      </w:tr>
      <w:tr w:rsidR="00E768F3" w:rsidRPr="006B6316" w14:paraId="209ADB25"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4A7B344F" w14:textId="553EDC9E"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bHLH89</w:t>
            </w:r>
          </w:p>
        </w:tc>
        <w:tc>
          <w:tcPr>
            <w:tcW w:w="1936" w:type="dxa"/>
            <w:noWrap/>
          </w:tcPr>
          <w:p w14:paraId="7392A997" w14:textId="5E98F7EB"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Solyc01g081090</w:t>
            </w:r>
          </w:p>
        </w:tc>
        <w:tc>
          <w:tcPr>
            <w:tcW w:w="3049" w:type="dxa"/>
            <w:noWrap/>
          </w:tcPr>
          <w:p w14:paraId="5C80FF76" w14:textId="1AFC0B80"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TCTCCAACATGTTGCTGGTG</w:t>
            </w:r>
          </w:p>
        </w:tc>
        <w:tc>
          <w:tcPr>
            <w:tcW w:w="3049" w:type="dxa"/>
            <w:noWrap/>
          </w:tcPr>
          <w:p w14:paraId="5BD54A93" w14:textId="2B055EEC"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TGTCTGCATGTTCCTTGTCC</w:t>
            </w:r>
          </w:p>
        </w:tc>
      </w:tr>
      <w:tr w:rsidR="00E768F3" w:rsidRPr="006B6316" w14:paraId="26C6AC9A"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7E0A5D08" w14:textId="17E2C8D5"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bHLH89</w:t>
            </w:r>
          </w:p>
        </w:tc>
        <w:tc>
          <w:tcPr>
            <w:tcW w:w="1936" w:type="dxa"/>
            <w:noWrap/>
          </w:tcPr>
          <w:p w14:paraId="6E9FEE52" w14:textId="05DC2B88"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Solyc01g081100</w:t>
            </w:r>
          </w:p>
        </w:tc>
        <w:tc>
          <w:tcPr>
            <w:tcW w:w="3049" w:type="dxa"/>
            <w:noWrap/>
          </w:tcPr>
          <w:p w14:paraId="0886A7B8" w14:textId="189CC43A"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TGTTCGGATTGTCGACGATG</w:t>
            </w:r>
          </w:p>
        </w:tc>
        <w:tc>
          <w:tcPr>
            <w:tcW w:w="3049" w:type="dxa"/>
            <w:noWrap/>
          </w:tcPr>
          <w:p w14:paraId="30DCEEEC" w14:textId="6B74B9ED"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CACCAATAAGTCCACCAGCAAC</w:t>
            </w:r>
          </w:p>
        </w:tc>
      </w:tr>
      <w:tr w:rsidR="00E768F3" w:rsidRPr="006B6316" w14:paraId="03502200"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08CD02D1" w14:textId="3CD34709"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MS1</w:t>
            </w:r>
          </w:p>
        </w:tc>
        <w:tc>
          <w:tcPr>
            <w:tcW w:w="1936" w:type="dxa"/>
            <w:noWrap/>
          </w:tcPr>
          <w:p w14:paraId="3BF1B417" w14:textId="42C2B6B4"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Solyc04g008420</w:t>
            </w:r>
          </w:p>
        </w:tc>
        <w:tc>
          <w:tcPr>
            <w:tcW w:w="3049" w:type="dxa"/>
            <w:noWrap/>
          </w:tcPr>
          <w:p w14:paraId="4296979E" w14:textId="57A27028"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ATGGTCACCTAAACGCGTTG</w:t>
            </w:r>
          </w:p>
        </w:tc>
        <w:tc>
          <w:tcPr>
            <w:tcW w:w="3049" w:type="dxa"/>
            <w:noWrap/>
          </w:tcPr>
          <w:p w14:paraId="26436A42" w14:textId="08827315"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ATAAGCACGAGCAGCATCAC</w:t>
            </w:r>
          </w:p>
        </w:tc>
      </w:tr>
      <w:tr w:rsidR="00E768F3" w:rsidRPr="006B6316" w14:paraId="21A1AD3E"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1E06979A" w14:textId="16B7A253"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MS2</w:t>
            </w:r>
          </w:p>
        </w:tc>
        <w:tc>
          <w:tcPr>
            <w:tcW w:w="1936" w:type="dxa"/>
            <w:noWrap/>
          </w:tcPr>
          <w:p w14:paraId="7DF29E99" w14:textId="77B93EB5"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Solyc03g051960</w:t>
            </w:r>
          </w:p>
        </w:tc>
        <w:tc>
          <w:tcPr>
            <w:tcW w:w="3049" w:type="dxa"/>
            <w:noWrap/>
          </w:tcPr>
          <w:p w14:paraId="5FBB4180" w14:textId="6EE1E46D"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AGCTGACATGGTTGTGAACG</w:t>
            </w:r>
          </w:p>
        </w:tc>
        <w:tc>
          <w:tcPr>
            <w:tcW w:w="3049" w:type="dxa"/>
            <w:noWrap/>
          </w:tcPr>
          <w:p w14:paraId="2DCCB753" w14:textId="3DF0E85D"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ACAGCAGATGAAGCAACCTG</w:t>
            </w:r>
          </w:p>
        </w:tc>
      </w:tr>
      <w:tr w:rsidR="00E768F3" w:rsidRPr="006B6316" w14:paraId="6258DD8E"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5758F4B0" w14:textId="02C7FCF0"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MS10</w:t>
            </w:r>
          </w:p>
        </w:tc>
        <w:tc>
          <w:tcPr>
            <w:tcW w:w="1936" w:type="dxa"/>
            <w:noWrap/>
          </w:tcPr>
          <w:p w14:paraId="0AAFDFA7" w14:textId="0F938D3E"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Solyc02g079810</w:t>
            </w:r>
          </w:p>
        </w:tc>
        <w:tc>
          <w:tcPr>
            <w:tcW w:w="3049" w:type="dxa"/>
            <w:noWrap/>
          </w:tcPr>
          <w:p w14:paraId="1823C9BC" w14:textId="13AAE16C"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TTGGCCCAACTAAGCTTTGG</w:t>
            </w:r>
          </w:p>
        </w:tc>
        <w:tc>
          <w:tcPr>
            <w:tcW w:w="3049" w:type="dxa"/>
            <w:noWrap/>
          </w:tcPr>
          <w:p w14:paraId="2FFEF063" w14:textId="3A2B903E" w:rsidR="00E768F3" w:rsidRPr="006B6316" w:rsidRDefault="00E768F3" w:rsidP="00E768F3">
            <w:pPr>
              <w:tabs>
                <w:tab w:val="left" w:pos="-2430"/>
              </w:tabs>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TTTAGAGGCAGTGGCACTGG</w:t>
            </w:r>
          </w:p>
        </w:tc>
      </w:tr>
      <w:tr w:rsidR="00E768F3" w:rsidRPr="006B6316" w14:paraId="132E42ED"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55733BB8" w14:textId="7EF99CDD" w:rsidR="00E768F3" w:rsidRPr="006B6316" w:rsidRDefault="00E768F3" w:rsidP="00E768F3">
            <w:pPr>
              <w:tabs>
                <w:tab w:val="left" w:pos="-2430"/>
              </w:tabs>
              <w:rPr>
                <w:rFonts w:eastAsia="Times New Roman" w:cstheme="minorHAnsi"/>
                <w:b w:val="0"/>
                <w:bCs w:val="0"/>
                <w:i/>
                <w:iCs/>
                <w:lang w:val="en-GB"/>
              </w:rPr>
            </w:pPr>
            <w:r w:rsidRPr="006B6316">
              <w:rPr>
                <w:b w:val="0"/>
                <w:bCs w:val="0"/>
                <w:i/>
                <w:iCs/>
              </w:rPr>
              <w:t>TDF1</w:t>
            </w:r>
          </w:p>
        </w:tc>
        <w:tc>
          <w:tcPr>
            <w:tcW w:w="1936" w:type="dxa"/>
            <w:noWrap/>
          </w:tcPr>
          <w:p w14:paraId="40C6E952" w14:textId="2E3774B8"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Solyc03g059200</w:t>
            </w:r>
          </w:p>
        </w:tc>
        <w:tc>
          <w:tcPr>
            <w:tcW w:w="3049" w:type="dxa"/>
            <w:noWrap/>
          </w:tcPr>
          <w:p w14:paraId="29F1C2B6" w14:textId="3AB9AD0A"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TTGCTCAGGTCTTTGCTGAG</w:t>
            </w:r>
          </w:p>
        </w:tc>
        <w:tc>
          <w:tcPr>
            <w:tcW w:w="3049" w:type="dxa"/>
            <w:noWrap/>
          </w:tcPr>
          <w:p w14:paraId="3AC78461" w14:textId="504A28F4" w:rsidR="00E768F3" w:rsidRPr="006B6316" w:rsidRDefault="00E768F3" w:rsidP="00E768F3">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TGTTGCAAGGGATGATGTGG</w:t>
            </w:r>
          </w:p>
        </w:tc>
      </w:tr>
      <w:tr w:rsidR="00CB70EB" w:rsidRPr="006B6316" w14:paraId="4A5B2FE5"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27" w:type="dxa"/>
            <w:gridSpan w:val="4"/>
            <w:noWrap/>
            <w:vAlign w:val="center"/>
          </w:tcPr>
          <w:p w14:paraId="58E45344" w14:textId="3B2CED2B" w:rsidR="00CB70EB" w:rsidRPr="006B6316" w:rsidRDefault="00CB70EB" w:rsidP="005B6F67">
            <w:pPr>
              <w:tabs>
                <w:tab w:val="left" w:pos="-2430"/>
              </w:tabs>
              <w:rPr>
                <w:rFonts w:eastAsia="Times New Roman" w:cstheme="minorHAnsi"/>
                <w:lang w:val="en-GB"/>
              </w:rPr>
            </w:pPr>
            <w:r w:rsidRPr="006B6316">
              <w:rPr>
                <w:rFonts w:ascii="Calibri" w:hAnsi="Calibri"/>
                <w:i/>
                <w:iCs/>
                <w:color w:val="000000"/>
              </w:rPr>
              <w:t>ROS-related genes</w:t>
            </w:r>
          </w:p>
        </w:tc>
      </w:tr>
      <w:tr w:rsidR="00E768F3" w:rsidRPr="006B6316" w14:paraId="57285DF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3566202" w14:textId="5890C911"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APX1</w:t>
            </w:r>
          </w:p>
        </w:tc>
        <w:tc>
          <w:tcPr>
            <w:tcW w:w="1936" w:type="dxa"/>
            <w:noWrap/>
            <w:hideMark/>
          </w:tcPr>
          <w:p w14:paraId="03FACF2E" w14:textId="1CFC1437"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Solyc06g005160</w:t>
            </w:r>
          </w:p>
        </w:tc>
        <w:tc>
          <w:tcPr>
            <w:tcW w:w="3049" w:type="dxa"/>
            <w:noWrap/>
            <w:hideMark/>
          </w:tcPr>
          <w:p w14:paraId="47EAD321" w14:textId="584C02DC"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AGATGCTGATTGGAAGAG</w:t>
            </w:r>
          </w:p>
        </w:tc>
        <w:tc>
          <w:tcPr>
            <w:tcW w:w="3049" w:type="dxa"/>
            <w:noWrap/>
            <w:hideMark/>
          </w:tcPr>
          <w:p w14:paraId="16B27467" w14:textId="3B8B9502"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GGAAGAGTGTCACAATATC</w:t>
            </w:r>
          </w:p>
        </w:tc>
      </w:tr>
      <w:tr w:rsidR="00E768F3" w:rsidRPr="006B6316" w14:paraId="650F60FF"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D28A1A9" w14:textId="578E80BB"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APX2</w:t>
            </w:r>
          </w:p>
        </w:tc>
        <w:tc>
          <w:tcPr>
            <w:tcW w:w="1936" w:type="dxa"/>
            <w:noWrap/>
            <w:hideMark/>
          </w:tcPr>
          <w:p w14:paraId="4ACEC4E8" w14:textId="7F9C6849"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Solyc06g005150</w:t>
            </w:r>
          </w:p>
        </w:tc>
        <w:tc>
          <w:tcPr>
            <w:tcW w:w="3049" w:type="dxa"/>
            <w:noWrap/>
            <w:hideMark/>
          </w:tcPr>
          <w:p w14:paraId="7964E380" w14:textId="41DFB0AA"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CTTCAGATCAACTACTATGG</w:t>
            </w:r>
          </w:p>
        </w:tc>
        <w:tc>
          <w:tcPr>
            <w:tcW w:w="3049" w:type="dxa"/>
            <w:noWrap/>
            <w:hideMark/>
          </w:tcPr>
          <w:p w14:paraId="2E78A2EE" w14:textId="5366939C"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GACGAAGCATAATAGGAG</w:t>
            </w:r>
          </w:p>
        </w:tc>
      </w:tr>
      <w:tr w:rsidR="00E768F3" w:rsidRPr="006B6316" w14:paraId="098E36ED"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A08FCFE" w14:textId="3D1AF790"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APX3</w:t>
            </w:r>
          </w:p>
        </w:tc>
        <w:tc>
          <w:tcPr>
            <w:tcW w:w="1936" w:type="dxa"/>
            <w:noWrap/>
            <w:hideMark/>
          </w:tcPr>
          <w:p w14:paraId="65DE5465" w14:textId="3B6491E3"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Solyc09g007270</w:t>
            </w:r>
          </w:p>
        </w:tc>
        <w:tc>
          <w:tcPr>
            <w:tcW w:w="3049" w:type="dxa"/>
            <w:noWrap/>
            <w:hideMark/>
          </w:tcPr>
          <w:p w14:paraId="1D588268" w14:textId="00A89A6B"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CCGATTATGCTGAGATTAG</w:t>
            </w:r>
          </w:p>
        </w:tc>
        <w:tc>
          <w:tcPr>
            <w:tcW w:w="3049" w:type="dxa"/>
            <w:noWrap/>
            <w:hideMark/>
          </w:tcPr>
          <w:p w14:paraId="678F8FD8" w14:textId="19B3DE78"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TAGGATAGGATTGGGAAC</w:t>
            </w:r>
          </w:p>
        </w:tc>
      </w:tr>
      <w:tr w:rsidR="00E768F3" w:rsidRPr="006B6316" w14:paraId="72677395"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FDDD354" w14:textId="1FBE54A9"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APX4</w:t>
            </w:r>
          </w:p>
        </w:tc>
        <w:tc>
          <w:tcPr>
            <w:tcW w:w="1936" w:type="dxa"/>
            <w:noWrap/>
            <w:hideMark/>
          </w:tcPr>
          <w:p w14:paraId="6C00FDF4" w14:textId="3AB50EE8"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Solyc01g111510</w:t>
            </w:r>
          </w:p>
        </w:tc>
        <w:tc>
          <w:tcPr>
            <w:tcW w:w="3049" w:type="dxa"/>
            <w:noWrap/>
            <w:hideMark/>
          </w:tcPr>
          <w:p w14:paraId="7D1B5B92" w14:textId="41A362B1"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CTCACGGTGCTAATAATG</w:t>
            </w:r>
          </w:p>
        </w:tc>
        <w:tc>
          <w:tcPr>
            <w:tcW w:w="3049" w:type="dxa"/>
            <w:noWrap/>
            <w:hideMark/>
          </w:tcPr>
          <w:p w14:paraId="1D94D977" w14:textId="19C02C0B"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CCAGGGACAAATTCAATAG</w:t>
            </w:r>
          </w:p>
        </w:tc>
      </w:tr>
      <w:tr w:rsidR="00E768F3" w:rsidRPr="006B6316" w14:paraId="712192A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5CA14AB" w14:textId="7DB8CB50"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APX5</w:t>
            </w:r>
          </w:p>
        </w:tc>
        <w:tc>
          <w:tcPr>
            <w:tcW w:w="1936" w:type="dxa"/>
            <w:noWrap/>
            <w:hideMark/>
          </w:tcPr>
          <w:p w14:paraId="34878936" w14:textId="432ABD61"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 xml:space="preserve">Solyc02g083620 </w:t>
            </w:r>
          </w:p>
        </w:tc>
        <w:tc>
          <w:tcPr>
            <w:tcW w:w="3049" w:type="dxa"/>
            <w:noWrap/>
            <w:hideMark/>
          </w:tcPr>
          <w:p w14:paraId="4EA7B315" w14:textId="51BDCD95"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TCAGTGTCCCGTATTATC</w:t>
            </w:r>
          </w:p>
        </w:tc>
        <w:tc>
          <w:tcPr>
            <w:tcW w:w="3049" w:type="dxa"/>
            <w:noWrap/>
            <w:hideMark/>
          </w:tcPr>
          <w:p w14:paraId="128E1E00" w14:textId="740B86F9"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CCTCCAGTCTTAGTTGTA</w:t>
            </w:r>
          </w:p>
        </w:tc>
      </w:tr>
      <w:tr w:rsidR="00E768F3" w:rsidRPr="006B6316" w14:paraId="580B2AAA"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0041AC3" w14:textId="0DD164F0"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CAT1</w:t>
            </w:r>
          </w:p>
        </w:tc>
        <w:tc>
          <w:tcPr>
            <w:tcW w:w="1936" w:type="dxa"/>
            <w:noWrap/>
            <w:hideMark/>
          </w:tcPr>
          <w:p w14:paraId="28837BB0" w14:textId="41629065"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Solyc12g094620</w:t>
            </w:r>
          </w:p>
        </w:tc>
        <w:tc>
          <w:tcPr>
            <w:tcW w:w="3049" w:type="dxa"/>
            <w:noWrap/>
            <w:hideMark/>
          </w:tcPr>
          <w:p w14:paraId="572CE867" w14:textId="2724868B"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GGAGGATACTTGATTTCTTC</w:t>
            </w:r>
          </w:p>
        </w:tc>
        <w:tc>
          <w:tcPr>
            <w:tcW w:w="3049" w:type="dxa"/>
            <w:noWrap/>
            <w:hideMark/>
          </w:tcPr>
          <w:p w14:paraId="70DC8C9C" w14:textId="222FA7A4"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CAGTGGAACTTCACATAATG</w:t>
            </w:r>
          </w:p>
        </w:tc>
      </w:tr>
      <w:tr w:rsidR="00E768F3" w:rsidRPr="006B6316" w14:paraId="27A64E1E"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F70AE79" w14:textId="2225EEBD"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CAT2</w:t>
            </w:r>
          </w:p>
        </w:tc>
        <w:tc>
          <w:tcPr>
            <w:tcW w:w="1936" w:type="dxa"/>
            <w:noWrap/>
            <w:hideMark/>
          </w:tcPr>
          <w:p w14:paraId="60E23551" w14:textId="74B1017C"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Solyc02g082760</w:t>
            </w:r>
          </w:p>
        </w:tc>
        <w:tc>
          <w:tcPr>
            <w:tcW w:w="3049" w:type="dxa"/>
            <w:noWrap/>
            <w:hideMark/>
          </w:tcPr>
          <w:p w14:paraId="61244AB4" w14:textId="2F592A89"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GGTATTCCACAAGATTACAG</w:t>
            </w:r>
          </w:p>
        </w:tc>
        <w:tc>
          <w:tcPr>
            <w:tcW w:w="3049" w:type="dxa"/>
            <w:noWrap/>
            <w:hideMark/>
          </w:tcPr>
          <w:p w14:paraId="4852B2E8" w14:textId="40135BD6"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AATAGAGTCATAGAGGTCCT</w:t>
            </w:r>
          </w:p>
        </w:tc>
      </w:tr>
      <w:tr w:rsidR="00E768F3" w:rsidRPr="006B6316" w14:paraId="334A664C"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20F9497" w14:textId="25BA80A7"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CAT3</w:t>
            </w:r>
          </w:p>
        </w:tc>
        <w:tc>
          <w:tcPr>
            <w:tcW w:w="1936" w:type="dxa"/>
            <w:noWrap/>
            <w:hideMark/>
          </w:tcPr>
          <w:p w14:paraId="1AC42778" w14:textId="65AF9CCE"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Solyc04g082460</w:t>
            </w:r>
          </w:p>
        </w:tc>
        <w:tc>
          <w:tcPr>
            <w:tcW w:w="3049" w:type="dxa"/>
            <w:noWrap/>
            <w:hideMark/>
          </w:tcPr>
          <w:p w14:paraId="722AEC6D" w14:textId="59910512"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CCAAGGATCTCTATGATTCA</w:t>
            </w:r>
          </w:p>
        </w:tc>
        <w:tc>
          <w:tcPr>
            <w:tcW w:w="3049" w:type="dxa"/>
            <w:noWrap/>
            <w:hideMark/>
          </w:tcPr>
          <w:p w14:paraId="73BCF686" w14:textId="5C08F011"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CGATGTTCCTATTCAATACC</w:t>
            </w:r>
          </w:p>
        </w:tc>
      </w:tr>
      <w:tr w:rsidR="00E768F3" w:rsidRPr="006B6316" w14:paraId="00C73753"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48432F93" w14:textId="257C6370"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CSD1</w:t>
            </w:r>
          </w:p>
        </w:tc>
        <w:tc>
          <w:tcPr>
            <w:tcW w:w="1936" w:type="dxa"/>
            <w:noWrap/>
          </w:tcPr>
          <w:p w14:paraId="5484FC8F" w14:textId="77731299"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Solyc01g067740</w:t>
            </w:r>
          </w:p>
        </w:tc>
        <w:tc>
          <w:tcPr>
            <w:tcW w:w="3049" w:type="dxa"/>
            <w:noWrap/>
          </w:tcPr>
          <w:p w14:paraId="0CD9D1D8" w14:textId="75B346AA"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AACAGGACCACATTACAATC</w:t>
            </w:r>
          </w:p>
        </w:tc>
        <w:tc>
          <w:tcPr>
            <w:tcW w:w="3049" w:type="dxa"/>
            <w:noWrap/>
          </w:tcPr>
          <w:p w14:paraId="1B54016B" w14:textId="29C5DA65"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AATCTGCTTGTCGGTAATAG</w:t>
            </w:r>
          </w:p>
        </w:tc>
      </w:tr>
      <w:tr w:rsidR="00E768F3" w:rsidRPr="006B6316" w14:paraId="00047EC7"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7380AA5F" w14:textId="1AD3A492"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CSD2</w:t>
            </w:r>
          </w:p>
        </w:tc>
        <w:tc>
          <w:tcPr>
            <w:tcW w:w="1936" w:type="dxa"/>
            <w:noWrap/>
          </w:tcPr>
          <w:p w14:paraId="2A150190" w14:textId="473846FC"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Solyc06g049080</w:t>
            </w:r>
          </w:p>
        </w:tc>
        <w:tc>
          <w:tcPr>
            <w:tcW w:w="3049" w:type="dxa"/>
            <w:noWrap/>
          </w:tcPr>
          <w:p w14:paraId="02E9BF51" w14:textId="2FDAAFF3"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GCATCATCAGACTTACATC</w:t>
            </w:r>
          </w:p>
        </w:tc>
        <w:tc>
          <w:tcPr>
            <w:tcW w:w="3049" w:type="dxa"/>
            <w:noWrap/>
          </w:tcPr>
          <w:p w14:paraId="5C5D3D46" w14:textId="615D3DEF"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GGCAAGGTTATTCCAGAA</w:t>
            </w:r>
          </w:p>
        </w:tc>
      </w:tr>
      <w:tr w:rsidR="00E768F3" w:rsidRPr="006B6316" w14:paraId="0434700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75A20945" w14:textId="01B26266"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CSD3</w:t>
            </w:r>
          </w:p>
        </w:tc>
        <w:tc>
          <w:tcPr>
            <w:tcW w:w="1936" w:type="dxa"/>
            <w:noWrap/>
          </w:tcPr>
          <w:p w14:paraId="644A9D04" w14:textId="3F340711"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Solyc03g062890</w:t>
            </w:r>
          </w:p>
        </w:tc>
        <w:tc>
          <w:tcPr>
            <w:tcW w:w="3049" w:type="dxa"/>
            <w:noWrap/>
          </w:tcPr>
          <w:p w14:paraId="1D769F10" w14:textId="79F0A214"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AATGGAGAAAGATGTAGGG</w:t>
            </w:r>
          </w:p>
        </w:tc>
        <w:tc>
          <w:tcPr>
            <w:tcW w:w="3049" w:type="dxa"/>
            <w:noWrap/>
          </w:tcPr>
          <w:p w14:paraId="6AC0DEE9" w14:textId="14CFF111"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GACCAATTATTCTTCCTCTC</w:t>
            </w:r>
          </w:p>
        </w:tc>
      </w:tr>
      <w:tr w:rsidR="00E768F3" w:rsidRPr="006B6316" w14:paraId="471A6EF7"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5A700055" w14:textId="6242E5E9"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GPX4</w:t>
            </w:r>
          </w:p>
        </w:tc>
        <w:tc>
          <w:tcPr>
            <w:tcW w:w="1936" w:type="dxa"/>
            <w:noWrap/>
          </w:tcPr>
          <w:p w14:paraId="15C9AEFF" w14:textId="79982BA7"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Solyc09g064850</w:t>
            </w:r>
          </w:p>
        </w:tc>
        <w:tc>
          <w:tcPr>
            <w:tcW w:w="3049" w:type="dxa"/>
            <w:noWrap/>
          </w:tcPr>
          <w:p w14:paraId="754B389C" w14:textId="0040E32D"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AAGAGGACAGTAGAAGAAG</w:t>
            </w:r>
          </w:p>
        </w:tc>
        <w:tc>
          <w:tcPr>
            <w:tcW w:w="3049" w:type="dxa"/>
            <w:noWrap/>
          </w:tcPr>
          <w:p w14:paraId="61C7BFEA" w14:textId="4BFBD348" w:rsidR="00E768F3" w:rsidRPr="006B6316" w:rsidRDefault="00E768F3" w:rsidP="00E768F3">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GGACGGATGGTATAGTTC</w:t>
            </w:r>
          </w:p>
        </w:tc>
      </w:tr>
      <w:tr w:rsidR="00E768F3" w:rsidRPr="006B6316" w14:paraId="04EEE78D"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tcPr>
          <w:p w14:paraId="5C1FD657" w14:textId="767ABECC" w:rsidR="00E768F3" w:rsidRPr="006B6316" w:rsidRDefault="00E768F3" w:rsidP="00E768F3">
            <w:pPr>
              <w:tabs>
                <w:tab w:val="left" w:pos="-2430"/>
              </w:tabs>
              <w:jc w:val="left"/>
              <w:rPr>
                <w:rFonts w:eastAsia="Times New Roman" w:cstheme="minorHAnsi"/>
                <w:b w:val="0"/>
                <w:bCs w:val="0"/>
                <w:i/>
                <w:iCs/>
                <w:lang w:val="en-GB"/>
              </w:rPr>
            </w:pPr>
            <w:r w:rsidRPr="006B6316">
              <w:rPr>
                <w:b w:val="0"/>
                <w:bCs w:val="0"/>
                <w:i/>
                <w:iCs/>
              </w:rPr>
              <w:t>GPX8</w:t>
            </w:r>
          </w:p>
        </w:tc>
        <w:tc>
          <w:tcPr>
            <w:tcW w:w="1936" w:type="dxa"/>
            <w:noWrap/>
          </w:tcPr>
          <w:p w14:paraId="4C6EB4ED" w14:textId="54F3CCC7"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Solyc12g056240</w:t>
            </w:r>
          </w:p>
        </w:tc>
        <w:tc>
          <w:tcPr>
            <w:tcW w:w="3049" w:type="dxa"/>
            <w:noWrap/>
          </w:tcPr>
          <w:p w14:paraId="4E1FC276" w14:textId="3321BD89"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CCACAATCTGTCTATGAC</w:t>
            </w:r>
          </w:p>
        </w:tc>
        <w:tc>
          <w:tcPr>
            <w:tcW w:w="3049" w:type="dxa"/>
            <w:noWrap/>
          </w:tcPr>
          <w:p w14:paraId="337404F5" w14:textId="7918D237" w:rsidR="00E768F3" w:rsidRPr="006B6316" w:rsidRDefault="00E768F3" w:rsidP="00E768F3">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CCGTGTAGTTTGAGTTAG</w:t>
            </w:r>
          </w:p>
        </w:tc>
      </w:tr>
      <w:tr w:rsidR="00CB70EB" w:rsidRPr="006B6316" w14:paraId="79C139C3"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27" w:type="dxa"/>
            <w:gridSpan w:val="4"/>
            <w:noWrap/>
            <w:hideMark/>
          </w:tcPr>
          <w:p w14:paraId="3F1A948A" w14:textId="2C19B956" w:rsidR="00CB70EB" w:rsidRPr="006B6316" w:rsidRDefault="00CB70EB" w:rsidP="005B6F67">
            <w:pPr>
              <w:tabs>
                <w:tab w:val="left" w:pos="-2430"/>
              </w:tabs>
              <w:jc w:val="left"/>
              <w:rPr>
                <w:rFonts w:eastAsia="Times New Roman" w:cstheme="minorHAnsi"/>
                <w:bCs w:val="0"/>
                <w:u w:val="single"/>
                <w:lang w:val="en-GB"/>
              </w:rPr>
            </w:pPr>
            <w:r w:rsidRPr="006B6316">
              <w:rPr>
                <w:rFonts w:eastAsia="Times New Roman" w:cstheme="minorHAnsi"/>
                <w:bCs w:val="0"/>
                <w:i/>
                <w:iCs/>
                <w:lang w:val="en-GB"/>
              </w:rPr>
              <w:t>Reference genes</w:t>
            </w:r>
          </w:p>
        </w:tc>
      </w:tr>
      <w:tr w:rsidR="00CB70EB" w:rsidRPr="006B6316" w14:paraId="2F930B77"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4D1E08F" w14:textId="77777777" w:rsidR="005B6F67" w:rsidRPr="006B6316" w:rsidRDefault="005B6F67" w:rsidP="005B6F67">
            <w:pPr>
              <w:tabs>
                <w:tab w:val="left" w:pos="-2430"/>
              </w:tabs>
              <w:jc w:val="left"/>
              <w:rPr>
                <w:rFonts w:eastAsia="Times New Roman" w:cstheme="minorHAnsi"/>
                <w:b w:val="0"/>
                <w:i/>
                <w:iCs/>
                <w:lang w:val="en-GB"/>
              </w:rPr>
            </w:pPr>
            <w:r w:rsidRPr="006B6316">
              <w:rPr>
                <w:rFonts w:eastAsia="Times New Roman" w:cstheme="minorHAnsi"/>
                <w:b w:val="0"/>
                <w:i/>
                <w:iCs/>
                <w:lang w:val="en-GB"/>
              </w:rPr>
              <w:t>SAND</w:t>
            </w:r>
          </w:p>
        </w:tc>
        <w:tc>
          <w:tcPr>
            <w:tcW w:w="1936" w:type="dxa"/>
            <w:noWrap/>
            <w:hideMark/>
          </w:tcPr>
          <w:p w14:paraId="02A08507" w14:textId="4FAA50EE"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eastAsia="Times New Roman" w:cstheme="minorHAnsi"/>
                <w:lang w:val="en-GB"/>
              </w:rPr>
              <w:t>Solyc03g115810</w:t>
            </w:r>
          </w:p>
        </w:tc>
        <w:tc>
          <w:tcPr>
            <w:tcW w:w="3049" w:type="dxa"/>
            <w:noWrap/>
            <w:hideMark/>
          </w:tcPr>
          <w:p w14:paraId="631BFE0F" w14:textId="77777777"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TTGCTTGGAGGAACAGACG</w:t>
            </w:r>
          </w:p>
        </w:tc>
        <w:tc>
          <w:tcPr>
            <w:tcW w:w="3049" w:type="dxa"/>
            <w:noWrap/>
            <w:hideMark/>
          </w:tcPr>
          <w:p w14:paraId="43EE7F36" w14:textId="77777777"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GCAAACAGAACCCCTGAATC</w:t>
            </w:r>
          </w:p>
        </w:tc>
      </w:tr>
      <w:tr w:rsidR="00CB70EB" w:rsidRPr="006B6316" w14:paraId="182274A0"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372BADB2" w14:textId="77777777" w:rsidR="005B6F67" w:rsidRPr="006B6316" w:rsidRDefault="005B6F67" w:rsidP="005B6F67">
            <w:pPr>
              <w:tabs>
                <w:tab w:val="left" w:pos="-2430"/>
              </w:tabs>
              <w:jc w:val="left"/>
              <w:rPr>
                <w:rFonts w:eastAsia="Times New Roman" w:cstheme="minorHAnsi"/>
                <w:b w:val="0"/>
                <w:i/>
                <w:iCs/>
                <w:lang w:val="en-GB"/>
              </w:rPr>
            </w:pPr>
            <w:r w:rsidRPr="006B6316">
              <w:rPr>
                <w:rFonts w:eastAsia="Times New Roman" w:cstheme="minorHAnsi"/>
                <w:b w:val="0"/>
                <w:i/>
                <w:iCs/>
                <w:lang w:val="en-GB"/>
              </w:rPr>
              <w:t>CAC</w:t>
            </w:r>
          </w:p>
        </w:tc>
        <w:tc>
          <w:tcPr>
            <w:tcW w:w="1936" w:type="dxa"/>
            <w:noWrap/>
            <w:hideMark/>
          </w:tcPr>
          <w:p w14:paraId="21B35ADC" w14:textId="2A52718D" w:rsidR="005B6F67" w:rsidRPr="006B6316" w:rsidRDefault="005B6F67" w:rsidP="005B6F67">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Solyc08g006960 Solyc06g061150</w:t>
            </w:r>
          </w:p>
        </w:tc>
        <w:tc>
          <w:tcPr>
            <w:tcW w:w="3049" w:type="dxa"/>
            <w:noWrap/>
            <w:hideMark/>
          </w:tcPr>
          <w:p w14:paraId="78B1718D" w14:textId="77777777" w:rsidR="005B6F67" w:rsidRPr="006B6316" w:rsidRDefault="005B6F67" w:rsidP="005B6F67">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CCTCCGTTGTGATGTAACTGG</w:t>
            </w:r>
          </w:p>
        </w:tc>
        <w:tc>
          <w:tcPr>
            <w:tcW w:w="3049" w:type="dxa"/>
            <w:noWrap/>
            <w:hideMark/>
          </w:tcPr>
          <w:p w14:paraId="4A5E20F0" w14:textId="77777777" w:rsidR="005B6F67" w:rsidRPr="006B6316" w:rsidRDefault="005B6F67" w:rsidP="005B6F67">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ATTGGTGGAAAGTAACATCATCG</w:t>
            </w:r>
          </w:p>
        </w:tc>
      </w:tr>
      <w:tr w:rsidR="00CB70EB" w:rsidRPr="006B6316" w14:paraId="29521B0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CE0E501" w14:textId="77777777" w:rsidR="005B6F67" w:rsidRPr="006B6316" w:rsidRDefault="005B6F67" w:rsidP="005B6F67">
            <w:pPr>
              <w:tabs>
                <w:tab w:val="left" w:pos="-2430"/>
              </w:tabs>
              <w:jc w:val="left"/>
              <w:rPr>
                <w:rFonts w:eastAsia="Times New Roman" w:cstheme="minorHAnsi"/>
                <w:b w:val="0"/>
                <w:i/>
                <w:iCs/>
                <w:lang w:val="en-GB"/>
              </w:rPr>
            </w:pPr>
            <w:r w:rsidRPr="006B6316">
              <w:rPr>
                <w:rFonts w:eastAsia="Times New Roman" w:cstheme="minorHAnsi"/>
                <w:b w:val="0"/>
                <w:i/>
                <w:iCs/>
                <w:lang w:val="en-GB"/>
              </w:rPr>
              <w:t>LeEF1α</w:t>
            </w:r>
          </w:p>
        </w:tc>
        <w:tc>
          <w:tcPr>
            <w:tcW w:w="1936" w:type="dxa"/>
            <w:noWrap/>
            <w:hideMark/>
          </w:tcPr>
          <w:p w14:paraId="5ABE511F" w14:textId="60420158"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eastAsia="Times New Roman" w:cstheme="minorHAnsi"/>
                <w:lang w:val="en-GB"/>
              </w:rPr>
              <w:t>Solyc11g069700</w:t>
            </w:r>
          </w:p>
          <w:p w14:paraId="523AF28B" w14:textId="37DAEC6A"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cstheme="minorHAnsi"/>
                <w:lang w:val="en-GB"/>
              </w:rPr>
              <w:t>Solyc06g009970</w:t>
            </w:r>
          </w:p>
          <w:p w14:paraId="3A77A7FF" w14:textId="64AC6F34"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cstheme="minorHAnsi"/>
                <w:lang w:val="en-GB"/>
              </w:rPr>
              <w:lastRenderedPageBreak/>
              <w:t>Solyc06g005060</w:t>
            </w:r>
          </w:p>
          <w:p w14:paraId="1B74B1E3" w14:textId="5F3A8168"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6B6316">
              <w:rPr>
                <w:rFonts w:cstheme="minorHAnsi"/>
                <w:lang w:val="en-GB"/>
              </w:rPr>
              <w:t>Solyc06g009960</w:t>
            </w:r>
          </w:p>
        </w:tc>
        <w:tc>
          <w:tcPr>
            <w:tcW w:w="3049" w:type="dxa"/>
            <w:noWrap/>
            <w:hideMark/>
          </w:tcPr>
          <w:p w14:paraId="66D9198B" w14:textId="77777777"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lastRenderedPageBreak/>
              <w:t>TGATCAAGCCTGGTATGGTTGT</w:t>
            </w:r>
          </w:p>
        </w:tc>
        <w:tc>
          <w:tcPr>
            <w:tcW w:w="3049" w:type="dxa"/>
            <w:noWrap/>
            <w:hideMark/>
          </w:tcPr>
          <w:p w14:paraId="31B5DFA9" w14:textId="77777777" w:rsidR="005B6F67" w:rsidRPr="006B6316" w:rsidRDefault="005B6F67" w:rsidP="005B6F67">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CTGGGTCATCCTTGGAGTT</w:t>
            </w:r>
          </w:p>
        </w:tc>
      </w:tr>
      <w:tr w:rsidR="00CB70EB" w:rsidRPr="006B6316" w14:paraId="759AB607"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DE3C411" w14:textId="77777777" w:rsidR="005B6F67" w:rsidRPr="006B6316" w:rsidRDefault="005B6F67" w:rsidP="005B6F67">
            <w:pPr>
              <w:tabs>
                <w:tab w:val="left" w:pos="-2430"/>
              </w:tabs>
              <w:jc w:val="left"/>
              <w:rPr>
                <w:rFonts w:eastAsia="Times New Roman" w:cstheme="minorHAnsi"/>
                <w:b w:val="0"/>
                <w:i/>
                <w:lang w:val="en-GB"/>
              </w:rPr>
            </w:pPr>
            <w:r w:rsidRPr="006B6316">
              <w:rPr>
                <w:rFonts w:eastAsia="Times New Roman" w:cstheme="minorHAnsi"/>
                <w:b w:val="0"/>
                <w:i/>
                <w:lang w:val="en-GB"/>
              </w:rPr>
              <w:lastRenderedPageBreak/>
              <w:t>RPL8</w:t>
            </w:r>
          </w:p>
        </w:tc>
        <w:tc>
          <w:tcPr>
            <w:tcW w:w="1936" w:type="dxa"/>
            <w:noWrap/>
            <w:hideMark/>
          </w:tcPr>
          <w:p w14:paraId="35E5A8ED" w14:textId="46330FC8" w:rsidR="005B6F67" w:rsidRPr="006B6316" w:rsidRDefault="005B6F67" w:rsidP="005B6F67">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Solyc10g006580</w:t>
            </w:r>
          </w:p>
        </w:tc>
        <w:tc>
          <w:tcPr>
            <w:tcW w:w="3049" w:type="dxa"/>
            <w:noWrap/>
            <w:hideMark/>
          </w:tcPr>
          <w:p w14:paraId="468E6364" w14:textId="77777777" w:rsidR="005B6F67" w:rsidRPr="006B6316" w:rsidRDefault="005B6F67" w:rsidP="005B6F67">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GGTGTTCTGGTGATTACGCCATTG</w:t>
            </w:r>
          </w:p>
        </w:tc>
        <w:tc>
          <w:tcPr>
            <w:tcW w:w="3049" w:type="dxa"/>
            <w:noWrap/>
            <w:hideMark/>
          </w:tcPr>
          <w:p w14:paraId="5F87BE41" w14:textId="77777777" w:rsidR="005B6F67" w:rsidRPr="006B6316" w:rsidRDefault="005B6F67" w:rsidP="005B6F67">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CCAGCAACCTGACCAATCATAGC</w:t>
            </w:r>
          </w:p>
        </w:tc>
      </w:tr>
    </w:tbl>
    <w:p w14:paraId="4B461265" w14:textId="77777777" w:rsidR="00CF75C8" w:rsidRPr="006B6316" w:rsidRDefault="00CF75C8" w:rsidP="00D21387">
      <w:pPr>
        <w:spacing w:after="0" w:line="240" w:lineRule="auto"/>
        <w:rPr>
          <w:rFonts w:cstheme="minorHAnsi"/>
          <w:lang w:val="en-GB"/>
        </w:rPr>
      </w:pPr>
      <w:r w:rsidRPr="006B6316">
        <w:rPr>
          <w:rFonts w:cstheme="minorHAnsi"/>
          <w:lang w:val="en-GB"/>
        </w:rPr>
        <w:br w:type="page"/>
      </w:r>
    </w:p>
    <w:p w14:paraId="2E758750" w14:textId="27950540" w:rsidR="007742DD" w:rsidRPr="006B6316" w:rsidRDefault="007742DD" w:rsidP="007742DD">
      <w:pPr>
        <w:spacing w:after="0" w:line="240" w:lineRule="auto"/>
        <w:rPr>
          <w:rFonts w:cstheme="minorHAnsi"/>
          <w:lang w:val="en-GB"/>
        </w:rPr>
      </w:pPr>
      <w:r w:rsidRPr="006B6316">
        <w:rPr>
          <w:rFonts w:cstheme="minorHAnsi"/>
          <w:lang w:val="en-GB"/>
        </w:rPr>
        <w:lastRenderedPageBreak/>
        <w:t>Table S5. Gene expression analysis of CT and 4-day LTMH treatments.</w:t>
      </w:r>
    </w:p>
    <w:p w14:paraId="6DD4C234" w14:textId="77777777" w:rsidR="007742DD" w:rsidRPr="006B6316" w:rsidRDefault="007742DD" w:rsidP="007742DD">
      <w:pPr>
        <w:spacing w:after="0" w:line="240" w:lineRule="auto"/>
        <w:rPr>
          <w:rFonts w:cstheme="minorHAnsi"/>
          <w:lang w:val="en-GB"/>
        </w:rPr>
      </w:pPr>
    </w:p>
    <w:p w14:paraId="162B434C" w14:textId="77777777" w:rsidR="007742DD" w:rsidRPr="006B6316" w:rsidRDefault="007742DD" w:rsidP="007742DD">
      <w:pPr>
        <w:spacing w:after="0" w:line="240" w:lineRule="auto"/>
        <w:rPr>
          <w:rFonts w:cstheme="minorHAnsi"/>
          <w:lang w:val="en-GB"/>
        </w:rPr>
      </w:pPr>
      <w:r w:rsidRPr="006B6316">
        <w:rPr>
          <w:rFonts w:cstheme="minorHAnsi"/>
          <w:lang w:val="en-GB"/>
        </w:rPr>
        <w:t>SEE EXCEL SHEET</w:t>
      </w:r>
    </w:p>
    <w:p w14:paraId="14C17E93" w14:textId="77777777" w:rsidR="007742DD" w:rsidRPr="006B6316" w:rsidRDefault="007742DD" w:rsidP="007742DD">
      <w:pPr>
        <w:spacing w:after="0" w:line="240" w:lineRule="auto"/>
        <w:rPr>
          <w:rFonts w:cstheme="minorHAnsi"/>
          <w:lang w:val="en-GB"/>
        </w:rPr>
      </w:pPr>
      <w:r w:rsidRPr="006B6316">
        <w:rPr>
          <w:rFonts w:cstheme="minorHAnsi"/>
          <w:lang w:val="en-GB"/>
        </w:rPr>
        <w:br w:type="page"/>
      </w:r>
    </w:p>
    <w:p w14:paraId="5A3C7D3D" w14:textId="3D03C941" w:rsidR="00B402E6" w:rsidRPr="006B6316" w:rsidRDefault="00B402E6" w:rsidP="00D21387">
      <w:pPr>
        <w:spacing w:after="0" w:line="240" w:lineRule="auto"/>
        <w:rPr>
          <w:rFonts w:cstheme="minorHAnsi"/>
          <w:lang w:val="en-GB"/>
        </w:rPr>
      </w:pPr>
      <w:r w:rsidRPr="006B6316">
        <w:rPr>
          <w:rFonts w:cstheme="minorHAnsi"/>
          <w:lang w:val="en-GB"/>
        </w:rPr>
        <w:lastRenderedPageBreak/>
        <w:t>Table S</w:t>
      </w:r>
      <w:r w:rsidR="007742DD" w:rsidRPr="006B6316">
        <w:rPr>
          <w:rFonts w:cstheme="minorHAnsi"/>
          <w:lang w:val="en-GB"/>
        </w:rPr>
        <w:t>6</w:t>
      </w:r>
      <w:r w:rsidR="00D21387" w:rsidRPr="006B6316">
        <w:rPr>
          <w:rFonts w:cstheme="minorHAnsi"/>
          <w:lang w:val="en-GB"/>
        </w:rPr>
        <w:t>. GO-S</w:t>
      </w:r>
      <w:r w:rsidR="0098517E" w:rsidRPr="006B6316">
        <w:rPr>
          <w:rFonts w:cstheme="minorHAnsi"/>
          <w:lang w:val="en-GB"/>
        </w:rPr>
        <w:t xml:space="preserve">lim Biological Process </w:t>
      </w:r>
      <w:r w:rsidR="00C77313" w:rsidRPr="006B6316">
        <w:rPr>
          <w:rFonts w:cstheme="minorHAnsi"/>
          <w:lang w:val="en-GB"/>
        </w:rPr>
        <w:t xml:space="preserve">gene set </w:t>
      </w:r>
      <w:r w:rsidR="00001D48" w:rsidRPr="006B6316">
        <w:rPr>
          <w:rFonts w:cstheme="minorHAnsi"/>
          <w:lang w:val="en-GB"/>
        </w:rPr>
        <w:t>enrichment analysis</w:t>
      </w:r>
      <w:r w:rsidR="0098517E" w:rsidRPr="006B6316">
        <w:rPr>
          <w:rFonts w:cstheme="minorHAnsi"/>
          <w:lang w:val="en-GB"/>
        </w:rPr>
        <w:t xml:space="preserve"> of the transcriptomic response to 4-day LTMH</w:t>
      </w:r>
      <w:r w:rsidR="00D21387" w:rsidRPr="006B6316">
        <w:rPr>
          <w:rFonts w:cstheme="minorHAnsi"/>
          <w:lang w:val="en-GB"/>
        </w:rPr>
        <w:t>.</w:t>
      </w:r>
    </w:p>
    <w:p w14:paraId="199AC1E9" w14:textId="1D40098D" w:rsidR="00D21387" w:rsidRPr="006B6316" w:rsidRDefault="00D21387" w:rsidP="00D21387">
      <w:pPr>
        <w:spacing w:after="0" w:line="240" w:lineRule="auto"/>
        <w:rPr>
          <w:rFonts w:cstheme="minorHAnsi"/>
          <w:lang w:val="en-GB"/>
        </w:rPr>
      </w:pPr>
    </w:p>
    <w:p w14:paraId="3CBB284F" w14:textId="2F9B365D" w:rsidR="00D21387" w:rsidRPr="006B6316" w:rsidRDefault="00D21387" w:rsidP="00D21387">
      <w:pPr>
        <w:spacing w:after="0" w:line="240" w:lineRule="auto"/>
        <w:rPr>
          <w:rFonts w:cstheme="minorHAnsi"/>
          <w:lang w:val="en-GB"/>
        </w:rPr>
      </w:pPr>
      <w:r w:rsidRPr="006B6316">
        <w:rPr>
          <w:rFonts w:cstheme="minorHAnsi"/>
          <w:noProof/>
        </w:rPr>
        <w:drawing>
          <wp:inline distT="0" distB="0" distL="0" distR="0" wp14:anchorId="5F6B3F1A" wp14:editId="6B7ED3F1">
            <wp:extent cx="4508500" cy="7915131"/>
            <wp:effectExtent l="0" t="0" r="6350" b="0"/>
            <wp:docPr id="136" name="Picture 136" descr="Z:\Ivo\Research\Publications\a In preparation\Jiemeng - Cytology and transcriptome\Data\Analysed\Microarray\GO gene set enrichment analyses\Overrepresentation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vo\Research\Publications\a In preparation\Jiemeng - Cytology and transcriptome\Data\Analysed\Microarray\GO gene set enrichment analyses\Overrepresentation fu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647" cy="7925923"/>
                    </a:xfrm>
                    <a:prstGeom prst="rect">
                      <a:avLst/>
                    </a:prstGeom>
                    <a:noFill/>
                    <a:ln>
                      <a:noFill/>
                    </a:ln>
                  </pic:spPr>
                </pic:pic>
              </a:graphicData>
            </a:graphic>
          </wp:inline>
        </w:drawing>
      </w:r>
    </w:p>
    <w:p w14:paraId="7C094B36" w14:textId="77777777" w:rsidR="00001D48" w:rsidRPr="006B6316" w:rsidRDefault="00001D48" w:rsidP="00D21387">
      <w:pPr>
        <w:spacing w:after="0" w:line="240" w:lineRule="auto"/>
        <w:rPr>
          <w:rFonts w:cstheme="minorHAnsi"/>
          <w:lang w:val="en-GB"/>
        </w:rPr>
      </w:pPr>
      <w:r w:rsidRPr="006B6316">
        <w:rPr>
          <w:rFonts w:cstheme="minorHAnsi"/>
          <w:lang w:val="en-GB"/>
        </w:rPr>
        <w:br w:type="page"/>
      </w:r>
    </w:p>
    <w:p w14:paraId="0B97431E" w14:textId="78E95BF4" w:rsidR="00001D48" w:rsidRPr="006B6316" w:rsidRDefault="00001D48" w:rsidP="00D21387">
      <w:pPr>
        <w:spacing w:after="0" w:line="240" w:lineRule="auto"/>
        <w:jc w:val="both"/>
        <w:rPr>
          <w:rFonts w:cstheme="minorHAnsi"/>
          <w:lang w:val="en-GB"/>
        </w:rPr>
      </w:pPr>
      <w:r w:rsidRPr="006B6316">
        <w:rPr>
          <w:rFonts w:cstheme="minorHAnsi"/>
          <w:lang w:val="en-GB"/>
        </w:rPr>
        <w:lastRenderedPageBreak/>
        <w:t>Table S</w:t>
      </w:r>
      <w:r w:rsidR="00C77313" w:rsidRPr="006B6316">
        <w:rPr>
          <w:rFonts w:cstheme="minorHAnsi"/>
          <w:lang w:val="en-GB"/>
        </w:rPr>
        <w:t>7</w:t>
      </w:r>
      <w:r w:rsidRPr="006B6316">
        <w:rPr>
          <w:rFonts w:cstheme="minorHAnsi"/>
          <w:lang w:val="en-GB"/>
        </w:rPr>
        <w:t xml:space="preserve">. </w:t>
      </w:r>
      <w:r w:rsidR="0098517E" w:rsidRPr="006B6316">
        <w:rPr>
          <w:rFonts w:cstheme="minorHAnsi"/>
          <w:lang w:val="en-GB"/>
        </w:rPr>
        <w:t>GO-slim Biological Process o</w:t>
      </w:r>
      <w:r w:rsidRPr="006B6316">
        <w:rPr>
          <w:rFonts w:cstheme="minorHAnsi"/>
          <w:lang w:val="en-GB"/>
        </w:rPr>
        <w:t>verrepresentation analysis</w:t>
      </w:r>
      <w:r w:rsidR="0098517E" w:rsidRPr="006B6316">
        <w:rPr>
          <w:rFonts w:cstheme="minorHAnsi"/>
          <w:lang w:val="en-GB"/>
        </w:rPr>
        <w:t xml:space="preserve"> among 4-day LTMH vs CT differentially expressed genes.</w:t>
      </w:r>
    </w:p>
    <w:p w14:paraId="2B79AB15" w14:textId="77777777" w:rsidR="00D21387" w:rsidRPr="006B6316" w:rsidRDefault="00D21387" w:rsidP="00D21387">
      <w:pPr>
        <w:spacing w:after="0" w:line="240" w:lineRule="auto"/>
        <w:jc w:val="both"/>
        <w:rPr>
          <w:rFonts w:cstheme="minorHAnsi"/>
          <w:lang w:val="en-GB"/>
        </w:rPr>
      </w:pPr>
    </w:p>
    <w:p w14:paraId="4E2C0B7F" w14:textId="537BC2DB" w:rsidR="00670A92" w:rsidRPr="006B6316" w:rsidRDefault="00EF0F4B" w:rsidP="00D21387">
      <w:pPr>
        <w:spacing w:after="0" w:line="240" w:lineRule="auto"/>
        <w:rPr>
          <w:rFonts w:cstheme="minorHAnsi"/>
          <w:lang w:val="en-GB"/>
        </w:rPr>
      </w:pPr>
      <w:r w:rsidRPr="006B6316">
        <w:rPr>
          <w:rFonts w:cstheme="minorHAnsi"/>
          <w:noProof/>
        </w:rPr>
        <w:drawing>
          <wp:inline distT="0" distB="0" distL="0" distR="0" wp14:anchorId="1FB4CEDF" wp14:editId="29E714C0">
            <wp:extent cx="5732145" cy="7491361"/>
            <wp:effectExtent l="0" t="0" r="1905" b="0"/>
            <wp:docPr id="2" name="Picture 2" descr="Z:\Ivo\Research\Publications\a In preparation\Jiemeng - Cytology and transcriptome\Data\Analysed\Microarray\DEG analyses\PantherDB overrepresentation\Capture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vo\Research\Publications\a In preparation\Jiemeng - Cytology and transcriptome\Data\Analysed\Microarray\DEG analyses\PantherDB overrepresentation\Capture 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7491361"/>
                    </a:xfrm>
                    <a:prstGeom prst="rect">
                      <a:avLst/>
                    </a:prstGeom>
                    <a:noFill/>
                    <a:ln>
                      <a:noFill/>
                    </a:ln>
                  </pic:spPr>
                </pic:pic>
              </a:graphicData>
            </a:graphic>
          </wp:inline>
        </w:drawing>
      </w:r>
    </w:p>
    <w:p w14:paraId="2AF63357" w14:textId="51A1318B" w:rsidR="006D1E82" w:rsidRPr="006B6316" w:rsidRDefault="006D1E82" w:rsidP="00D21387">
      <w:pPr>
        <w:spacing w:after="0" w:line="240" w:lineRule="auto"/>
        <w:rPr>
          <w:rFonts w:cstheme="minorHAnsi"/>
          <w:lang w:val="en-GB"/>
        </w:rPr>
      </w:pPr>
      <w:r w:rsidRPr="006B6316">
        <w:rPr>
          <w:rFonts w:cstheme="minorHAnsi"/>
          <w:lang w:val="en-GB"/>
        </w:rPr>
        <w:br w:type="page"/>
      </w:r>
    </w:p>
    <w:p w14:paraId="789596C3" w14:textId="6FD4E5AD" w:rsidR="008D680A" w:rsidRPr="006B6316" w:rsidRDefault="00D16E6F" w:rsidP="008D680A">
      <w:pPr>
        <w:pStyle w:val="a7"/>
        <w:spacing w:after="0"/>
        <w:rPr>
          <w:rFonts w:cstheme="minorHAnsi"/>
          <w:b w:val="0"/>
          <w:color w:val="auto"/>
          <w:sz w:val="22"/>
          <w:szCs w:val="22"/>
          <w:lang w:val="en-GB"/>
        </w:rPr>
      </w:pPr>
      <w:r>
        <w:rPr>
          <w:rFonts w:cstheme="minorHAnsi"/>
          <w:b w:val="0"/>
          <w:color w:val="auto"/>
          <w:sz w:val="22"/>
          <w:szCs w:val="22"/>
          <w:lang w:val="en-GB"/>
        </w:rPr>
        <w:lastRenderedPageBreak/>
        <w:t>Table S8</w:t>
      </w:r>
      <w:bookmarkStart w:id="2" w:name="_GoBack"/>
      <w:bookmarkEnd w:id="2"/>
      <w:r w:rsidR="008D680A" w:rsidRPr="006B6316">
        <w:rPr>
          <w:rFonts w:cstheme="minorHAnsi"/>
          <w:b w:val="0"/>
          <w:color w:val="auto"/>
          <w:sz w:val="22"/>
          <w:szCs w:val="22"/>
          <w:lang w:val="en-GB"/>
        </w:rPr>
        <w:t xml:space="preserve">. qPCR confirmation of </w:t>
      </w:r>
      <w:r w:rsidR="008B028D" w:rsidRPr="006B6316">
        <w:rPr>
          <w:rFonts w:cstheme="minorHAnsi"/>
          <w:b w:val="0"/>
          <w:color w:val="auto"/>
          <w:sz w:val="22"/>
          <w:szCs w:val="22"/>
          <w:lang w:val="en-GB"/>
        </w:rPr>
        <w:t xml:space="preserve">expression of </w:t>
      </w:r>
      <w:r w:rsidR="008D680A" w:rsidRPr="006B6316">
        <w:rPr>
          <w:rFonts w:cstheme="minorHAnsi"/>
          <w:b w:val="0"/>
          <w:color w:val="auto"/>
          <w:sz w:val="22"/>
          <w:szCs w:val="22"/>
          <w:lang w:val="en-GB"/>
        </w:rPr>
        <w:t>UPR-related genes differentially expressed after LTMH treatment according to the microarray analysis.</w:t>
      </w:r>
    </w:p>
    <w:p w14:paraId="1DC5BF36" w14:textId="77777777" w:rsidR="008D680A" w:rsidRPr="006B6316" w:rsidRDefault="008D680A" w:rsidP="008D680A">
      <w:pPr>
        <w:rPr>
          <w:lang w:val="en-GB"/>
        </w:rPr>
      </w:pPr>
    </w:p>
    <w:tbl>
      <w:tblPr>
        <w:tblStyle w:val="a8"/>
        <w:tblW w:w="9027" w:type="dxa"/>
        <w:tblLayout w:type="fixed"/>
        <w:tblLook w:val="04A0" w:firstRow="1" w:lastRow="0" w:firstColumn="1" w:lastColumn="0" w:noHBand="0" w:noVBand="1"/>
      </w:tblPr>
      <w:tblGrid>
        <w:gridCol w:w="908"/>
        <w:gridCol w:w="1672"/>
        <w:gridCol w:w="1611"/>
        <w:gridCol w:w="1612"/>
        <w:gridCol w:w="1612"/>
        <w:gridCol w:w="1612"/>
      </w:tblGrid>
      <w:tr w:rsidR="008D680A" w:rsidRPr="006B6316" w14:paraId="27D6FAFE" w14:textId="77777777" w:rsidTr="00E768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hideMark/>
          </w:tcPr>
          <w:p w14:paraId="46454492" w14:textId="1D69E24E" w:rsidR="008D680A" w:rsidRPr="006B6316" w:rsidRDefault="008D680A" w:rsidP="00CB70EB">
            <w:pPr>
              <w:tabs>
                <w:tab w:val="left" w:pos="-2430"/>
              </w:tabs>
              <w:jc w:val="left"/>
              <w:rPr>
                <w:rFonts w:eastAsia="Times New Roman" w:cstheme="minorHAnsi"/>
                <w:bCs w:val="0"/>
                <w:lang w:val="en-GB"/>
              </w:rPr>
            </w:pPr>
            <w:r w:rsidRPr="006B6316">
              <w:rPr>
                <w:rFonts w:eastAsia="Times New Roman" w:cstheme="minorHAnsi"/>
                <w:lang w:val="en-GB"/>
              </w:rPr>
              <w:t>Gene</w:t>
            </w:r>
          </w:p>
        </w:tc>
        <w:tc>
          <w:tcPr>
            <w:tcW w:w="1672" w:type="dxa"/>
            <w:noWrap/>
            <w:hideMark/>
          </w:tcPr>
          <w:p w14:paraId="6A647997" w14:textId="77777777" w:rsidR="008D680A" w:rsidRPr="006B6316" w:rsidRDefault="008D680A" w:rsidP="00CB70EB">
            <w:pPr>
              <w:tabs>
                <w:tab w:val="left" w:pos="-2430"/>
              </w:tabs>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Solyc code</w:t>
            </w:r>
          </w:p>
        </w:tc>
        <w:tc>
          <w:tcPr>
            <w:tcW w:w="1611" w:type="dxa"/>
            <w:noWrap/>
            <w:hideMark/>
          </w:tcPr>
          <w:p w14:paraId="2B998CEB" w14:textId="20A56452" w:rsidR="008D680A" w:rsidRPr="006B6316" w:rsidRDefault="008D680A" w:rsidP="00BB7C44">
            <w:pPr>
              <w:tabs>
                <w:tab w:val="left" w:pos="-243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Microarray FC</w:t>
            </w:r>
            <w:r w:rsidRPr="006B6316">
              <w:rPr>
                <w:rFonts w:eastAsia="Times New Roman" w:cstheme="minorHAnsi"/>
                <w:vertAlign w:val="superscript"/>
                <w:lang w:val="en-GB"/>
              </w:rPr>
              <w:t>1</w:t>
            </w:r>
          </w:p>
        </w:tc>
        <w:tc>
          <w:tcPr>
            <w:tcW w:w="1612" w:type="dxa"/>
          </w:tcPr>
          <w:p w14:paraId="65C2A075" w14:textId="66E5B1F2" w:rsidR="008D680A" w:rsidRPr="006B6316" w:rsidRDefault="008D680A" w:rsidP="00BB7C44">
            <w:pPr>
              <w:tabs>
                <w:tab w:val="left" w:pos="-243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Microarray FDR</w:t>
            </w:r>
            <w:r w:rsidR="00FE3D61" w:rsidRPr="006B6316">
              <w:rPr>
                <w:rFonts w:eastAsia="Times New Roman" w:cstheme="minorHAnsi"/>
                <w:vertAlign w:val="superscript"/>
                <w:lang w:val="en-GB"/>
              </w:rPr>
              <w:t>2</w:t>
            </w:r>
          </w:p>
        </w:tc>
        <w:tc>
          <w:tcPr>
            <w:tcW w:w="1612" w:type="dxa"/>
          </w:tcPr>
          <w:p w14:paraId="1D223EC1" w14:textId="23D07971" w:rsidR="008D680A" w:rsidRPr="006B6316" w:rsidRDefault="008D680A" w:rsidP="00BB7C44">
            <w:pPr>
              <w:tabs>
                <w:tab w:val="left" w:pos="-243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qPCR FC</w:t>
            </w:r>
            <w:r w:rsidR="00A71C57" w:rsidRPr="006B6316">
              <w:rPr>
                <w:rFonts w:eastAsia="Times New Roman" w:cstheme="minorHAnsi"/>
                <w:vertAlign w:val="superscript"/>
                <w:lang w:val="en-GB"/>
              </w:rPr>
              <w:t>3</w:t>
            </w:r>
          </w:p>
        </w:tc>
        <w:tc>
          <w:tcPr>
            <w:tcW w:w="1612" w:type="dxa"/>
            <w:noWrap/>
            <w:hideMark/>
          </w:tcPr>
          <w:p w14:paraId="3CBFDEE6" w14:textId="6EB021CE" w:rsidR="008D680A" w:rsidRPr="006B6316" w:rsidRDefault="008D680A" w:rsidP="00BB7C44">
            <w:pPr>
              <w:tabs>
                <w:tab w:val="left" w:pos="-243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qPCR P</w:t>
            </w:r>
            <w:r w:rsidRPr="006B6316">
              <w:rPr>
                <w:rFonts w:eastAsia="Times New Roman" w:cstheme="minorHAnsi"/>
                <w:vertAlign w:val="superscript"/>
                <w:lang w:val="en-GB"/>
              </w:rPr>
              <w:t>4</w:t>
            </w:r>
          </w:p>
        </w:tc>
      </w:tr>
      <w:tr w:rsidR="00FE3D61" w:rsidRPr="006B6316" w14:paraId="622E5609"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79A92CBC" w14:textId="1BEA55D2" w:rsidR="00FE3D61" w:rsidRPr="006B6316" w:rsidRDefault="005274CF" w:rsidP="00DF0BEF">
            <w:pPr>
              <w:tabs>
                <w:tab w:val="left" w:pos="-2430"/>
              </w:tabs>
              <w:jc w:val="left"/>
              <w:rPr>
                <w:rFonts w:eastAsia="Times New Roman" w:cstheme="minorHAnsi"/>
                <w:b w:val="0"/>
                <w:i/>
                <w:iCs/>
                <w:lang w:val="en-GB"/>
              </w:rPr>
            </w:pPr>
            <w:r w:rsidRPr="006B6316">
              <w:rPr>
                <w:rFonts w:ascii="Calibri" w:hAnsi="Calibri"/>
                <w:color w:val="000000"/>
              </w:rPr>
              <w:t>ERdj3b</w:t>
            </w:r>
          </w:p>
        </w:tc>
        <w:tc>
          <w:tcPr>
            <w:tcW w:w="1672" w:type="dxa"/>
            <w:noWrap/>
            <w:vAlign w:val="center"/>
            <w:hideMark/>
          </w:tcPr>
          <w:p w14:paraId="6A261EE8" w14:textId="70DE08C7"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Solyc01g079610</w:t>
            </w:r>
          </w:p>
        </w:tc>
        <w:tc>
          <w:tcPr>
            <w:tcW w:w="1611" w:type="dxa"/>
            <w:noWrap/>
          </w:tcPr>
          <w:p w14:paraId="537C98CD" w14:textId="3D0BB00E"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-4.0</w:t>
            </w:r>
          </w:p>
        </w:tc>
        <w:tc>
          <w:tcPr>
            <w:tcW w:w="1612" w:type="dxa"/>
          </w:tcPr>
          <w:p w14:paraId="5C8BA8FA" w14:textId="7951B1CA"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16FEF2DF" w14:textId="2186935A"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-2.8</w:t>
            </w:r>
          </w:p>
        </w:tc>
        <w:tc>
          <w:tcPr>
            <w:tcW w:w="1612" w:type="dxa"/>
            <w:noWrap/>
          </w:tcPr>
          <w:p w14:paraId="6DFEC73D" w14:textId="42CFAA34"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r>
      <w:tr w:rsidR="00FE3D61" w:rsidRPr="006B6316" w14:paraId="19F3F21A"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26A7803F" w14:textId="1DCAD815" w:rsidR="00FE3D61" w:rsidRPr="006B6316" w:rsidRDefault="005D5E65" w:rsidP="00DF0BEF">
            <w:pPr>
              <w:tabs>
                <w:tab w:val="left" w:pos="-2430"/>
              </w:tabs>
              <w:jc w:val="left"/>
              <w:rPr>
                <w:rFonts w:eastAsia="Times New Roman" w:cstheme="minorHAnsi"/>
                <w:b w:val="0"/>
                <w:i/>
                <w:iCs/>
                <w:lang w:val="en-GB"/>
              </w:rPr>
            </w:pPr>
            <w:r w:rsidRPr="006B6316">
              <w:rPr>
                <w:rFonts w:ascii="Calibri" w:hAnsi="Calibri"/>
                <w:color w:val="000000"/>
              </w:rPr>
              <w:t>BiP</w:t>
            </w:r>
          </w:p>
        </w:tc>
        <w:tc>
          <w:tcPr>
            <w:tcW w:w="1672" w:type="dxa"/>
            <w:noWrap/>
            <w:vAlign w:val="center"/>
            <w:hideMark/>
          </w:tcPr>
          <w:p w14:paraId="02EFB6B9" w14:textId="55D47A5E"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Solyc03g082920</w:t>
            </w:r>
          </w:p>
        </w:tc>
        <w:tc>
          <w:tcPr>
            <w:tcW w:w="1611" w:type="dxa"/>
            <w:noWrap/>
          </w:tcPr>
          <w:p w14:paraId="414195C6" w14:textId="0693EEB0"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-3.7</w:t>
            </w:r>
          </w:p>
        </w:tc>
        <w:tc>
          <w:tcPr>
            <w:tcW w:w="1612" w:type="dxa"/>
          </w:tcPr>
          <w:p w14:paraId="15154DDE" w14:textId="38109846"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29106ABD" w14:textId="33C163CF"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-3.2</w:t>
            </w:r>
          </w:p>
        </w:tc>
        <w:tc>
          <w:tcPr>
            <w:tcW w:w="1612" w:type="dxa"/>
            <w:noWrap/>
          </w:tcPr>
          <w:p w14:paraId="0C1B9A1D" w14:textId="1D1ECAA7"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r>
      <w:tr w:rsidR="00FE3D61" w:rsidRPr="006B6316" w14:paraId="0451A38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3E9B7F53" w14:textId="0AF69EF8"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PDI</w:t>
            </w:r>
          </w:p>
        </w:tc>
        <w:tc>
          <w:tcPr>
            <w:tcW w:w="1672" w:type="dxa"/>
            <w:noWrap/>
            <w:vAlign w:val="center"/>
            <w:hideMark/>
          </w:tcPr>
          <w:p w14:paraId="6E706F9D" w14:textId="3C836B43"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Solyc06g005940</w:t>
            </w:r>
          </w:p>
        </w:tc>
        <w:tc>
          <w:tcPr>
            <w:tcW w:w="1611" w:type="dxa"/>
            <w:noWrap/>
          </w:tcPr>
          <w:p w14:paraId="6A76B96B" w14:textId="1819CBF7"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-2.9</w:t>
            </w:r>
          </w:p>
        </w:tc>
        <w:tc>
          <w:tcPr>
            <w:tcW w:w="1612" w:type="dxa"/>
          </w:tcPr>
          <w:p w14:paraId="06E538C9" w14:textId="48C128AF"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04471E44" w14:textId="415122F6"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-3.2</w:t>
            </w:r>
          </w:p>
        </w:tc>
        <w:tc>
          <w:tcPr>
            <w:tcW w:w="1612" w:type="dxa"/>
            <w:noWrap/>
          </w:tcPr>
          <w:p w14:paraId="67B4208D" w14:textId="60B71D58"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r>
      <w:tr w:rsidR="00FE3D61" w:rsidRPr="006B6316" w14:paraId="34CBCB3F"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4AFB57DF" w14:textId="179EEC2A"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BiP</w:t>
            </w:r>
          </w:p>
        </w:tc>
        <w:tc>
          <w:tcPr>
            <w:tcW w:w="1672" w:type="dxa"/>
            <w:noWrap/>
            <w:vAlign w:val="center"/>
            <w:hideMark/>
          </w:tcPr>
          <w:p w14:paraId="2766DA15" w14:textId="35FA726D"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Solyc08g082820</w:t>
            </w:r>
          </w:p>
        </w:tc>
        <w:tc>
          <w:tcPr>
            <w:tcW w:w="1611" w:type="dxa"/>
            <w:noWrap/>
          </w:tcPr>
          <w:p w14:paraId="2FC929D4" w14:textId="59CF2678"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-2.8</w:t>
            </w:r>
          </w:p>
        </w:tc>
        <w:tc>
          <w:tcPr>
            <w:tcW w:w="1612" w:type="dxa"/>
          </w:tcPr>
          <w:p w14:paraId="414D9A42" w14:textId="5670A1AF"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18E2853F" w14:textId="6BED9AF9"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-3.2</w:t>
            </w:r>
          </w:p>
        </w:tc>
        <w:tc>
          <w:tcPr>
            <w:tcW w:w="1612" w:type="dxa"/>
            <w:noWrap/>
          </w:tcPr>
          <w:p w14:paraId="53566775" w14:textId="155F32C7"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r>
      <w:tr w:rsidR="00FE3D61" w:rsidRPr="006B6316" w14:paraId="67765E17"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0940FE44" w14:textId="646B908C"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HSP70</w:t>
            </w:r>
          </w:p>
        </w:tc>
        <w:tc>
          <w:tcPr>
            <w:tcW w:w="1672" w:type="dxa"/>
            <w:noWrap/>
            <w:vAlign w:val="center"/>
            <w:hideMark/>
          </w:tcPr>
          <w:p w14:paraId="1D672A08" w14:textId="2084C398"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Solyc07g043560</w:t>
            </w:r>
          </w:p>
        </w:tc>
        <w:tc>
          <w:tcPr>
            <w:tcW w:w="1611" w:type="dxa"/>
            <w:noWrap/>
          </w:tcPr>
          <w:p w14:paraId="19C438A5" w14:textId="6AE7731B"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-2.7</w:t>
            </w:r>
          </w:p>
        </w:tc>
        <w:tc>
          <w:tcPr>
            <w:tcW w:w="1612" w:type="dxa"/>
          </w:tcPr>
          <w:p w14:paraId="47620A84" w14:textId="138D3883"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3D0D7C82" w14:textId="002BBA90"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-1.6</w:t>
            </w:r>
          </w:p>
        </w:tc>
        <w:tc>
          <w:tcPr>
            <w:tcW w:w="1612" w:type="dxa"/>
            <w:noWrap/>
          </w:tcPr>
          <w:p w14:paraId="17BDCD36" w14:textId="451E78CF"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p>
        </w:tc>
      </w:tr>
      <w:tr w:rsidR="00FE3D61" w:rsidRPr="006B6316" w14:paraId="02C74FEA"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43049184" w14:textId="31A46B0C"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UTR3</w:t>
            </w:r>
          </w:p>
        </w:tc>
        <w:tc>
          <w:tcPr>
            <w:tcW w:w="1672" w:type="dxa"/>
            <w:noWrap/>
            <w:vAlign w:val="center"/>
            <w:hideMark/>
          </w:tcPr>
          <w:p w14:paraId="214F43C8" w14:textId="45943D3D"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Solyc05g007150</w:t>
            </w:r>
          </w:p>
        </w:tc>
        <w:tc>
          <w:tcPr>
            <w:tcW w:w="1611" w:type="dxa"/>
            <w:noWrap/>
          </w:tcPr>
          <w:p w14:paraId="78E8066D" w14:textId="2AA768AE"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-2.6</w:t>
            </w:r>
          </w:p>
        </w:tc>
        <w:tc>
          <w:tcPr>
            <w:tcW w:w="1612" w:type="dxa"/>
          </w:tcPr>
          <w:p w14:paraId="2E95B375" w14:textId="6A85BD51"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2AD397BF" w14:textId="28A0D79E"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-2.6</w:t>
            </w:r>
          </w:p>
        </w:tc>
        <w:tc>
          <w:tcPr>
            <w:tcW w:w="1612" w:type="dxa"/>
            <w:noWrap/>
          </w:tcPr>
          <w:p w14:paraId="784B7B54" w14:textId="3D7C8FCF"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r>
      <w:tr w:rsidR="00FE3D61" w:rsidRPr="006B6316" w14:paraId="1D7FFF6E"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33516401" w14:textId="4E8662AC"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UTR3</w:t>
            </w:r>
          </w:p>
        </w:tc>
        <w:tc>
          <w:tcPr>
            <w:tcW w:w="1672" w:type="dxa"/>
            <w:noWrap/>
            <w:vAlign w:val="center"/>
            <w:hideMark/>
          </w:tcPr>
          <w:p w14:paraId="54764358" w14:textId="4CC60A2E"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Solyc01g010650</w:t>
            </w:r>
          </w:p>
        </w:tc>
        <w:tc>
          <w:tcPr>
            <w:tcW w:w="1611" w:type="dxa"/>
            <w:noWrap/>
          </w:tcPr>
          <w:p w14:paraId="580274AA" w14:textId="1039D737"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-2.5</w:t>
            </w:r>
          </w:p>
        </w:tc>
        <w:tc>
          <w:tcPr>
            <w:tcW w:w="1612" w:type="dxa"/>
          </w:tcPr>
          <w:p w14:paraId="1C0CF5E7" w14:textId="6A90148C"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1D54EDCD" w14:textId="6EA5BE08"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-1.1</w:t>
            </w:r>
          </w:p>
        </w:tc>
        <w:tc>
          <w:tcPr>
            <w:tcW w:w="1612" w:type="dxa"/>
            <w:noWrap/>
          </w:tcPr>
          <w:p w14:paraId="71427499" w14:textId="12713D9A"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p>
        </w:tc>
      </w:tr>
      <w:tr w:rsidR="00FE3D61" w:rsidRPr="006B6316" w14:paraId="1CFDAEC0"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5276DD86" w14:textId="310EA4B2"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CNX</w:t>
            </w:r>
          </w:p>
        </w:tc>
        <w:tc>
          <w:tcPr>
            <w:tcW w:w="1672" w:type="dxa"/>
            <w:noWrap/>
            <w:vAlign w:val="center"/>
            <w:hideMark/>
          </w:tcPr>
          <w:p w14:paraId="351D5138" w14:textId="503CCB98"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Solyc03g118040</w:t>
            </w:r>
          </w:p>
        </w:tc>
        <w:tc>
          <w:tcPr>
            <w:tcW w:w="1611" w:type="dxa"/>
            <w:noWrap/>
          </w:tcPr>
          <w:p w14:paraId="40C1AEA1" w14:textId="77E3569A"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-2.4</w:t>
            </w:r>
          </w:p>
        </w:tc>
        <w:tc>
          <w:tcPr>
            <w:tcW w:w="1612" w:type="dxa"/>
          </w:tcPr>
          <w:p w14:paraId="67311264" w14:textId="72C95D11"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7BF8937F" w14:textId="67781DD5"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-2.1</w:t>
            </w:r>
          </w:p>
        </w:tc>
        <w:tc>
          <w:tcPr>
            <w:tcW w:w="1612" w:type="dxa"/>
            <w:noWrap/>
          </w:tcPr>
          <w:p w14:paraId="615535CC" w14:textId="5E33956E"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p>
        </w:tc>
      </w:tr>
      <w:tr w:rsidR="00FE3D61" w:rsidRPr="006B6316" w14:paraId="08F7D731"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tcPr>
          <w:p w14:paraId="4B25B4D8" w14:textId="029CDEF3"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CRT</w:t>
            </w:r>
          </w:p>
        </w:tc>
        <w:tc>
          <w:tcPr>
            <w:tcW w:w="1672" w:type="dxa"/>
            <w:noWrap/>
            <w:vAlign w:val="center"/>
          </w:tcPr>
          <w:p w14:paraId="0097AC0C" w14:textId="1A696FA1"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Solyc01g100380</w:t>
            </w:r>
          </w:p>
        </w:tc>
        <w:tc>
          <w:tcPr>
            <w:tcW w:w="1611" w:type="dxa"/>
            <w:noWrap/>
          </w:tcPr>
          <w:p w14:paraId="55AFF936" w14:textId="6BA5580C"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-2.3</w:t>
            </w:r>
          </w:p>
        </w:tc>
        <w:tc>
          <w:tcPr>
            <w:tcW w:w="1612" w:type="dxa"/>
          </w:tcPr>
          <w:p w14:paraId="46714483" w14:textId="60B438B6"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3AEA9908" w14:textId="061D67FF"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-2.5</w:t>
            </w:r>
          </w:p>
        </w:tc>
        <w:tc>
          <w:tcPr>
            <w:tcW w:w="1612" w:type="dxa"/>
            <w:noWrap/>
          </w:tcPr>
          <w:p w14:paraId="5AF876F1" w14:textId="312B5F87"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r>
      <w:tr w:rsidR="00FE3D61" w:rsidRPr="006B6316" w14:paraId="63103856"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tcPr>
          <w:p w14:paraId="27072BE6" w14:textId="44C17BE7"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SDF2</w:t>
            </w:r>
          </w:p>
        </w:tc>
        <w:tc>
          <w:tcPr>
            <w:tcW w:w="1672" w:type="dxa"/>
            <w:noWrap/>
            <w:vAlign w:val="center"/>
          </w:tcPr>
          <w:p w14:paraId="592BD9C4" w14:textId="5493F869"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Solyc03g117020</w:t>
            </w:r>
          </w:p>
        </w:tc>
        <w:tc>
          <w:tcPr>
            <w:tcW w:w="1611" w:type="dxa"/>
            <w:noWrap/>
          </w:tcPr>
          <w:p w14:paraId="024E0B6C" w14:textId="3130D86D"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-2.1</w:t>
            </w:r>
          </w:p>
        </w:tc>
        <w:tc>
          <w:tcPr>
            <w:tcW w:w="1612" w:type="dxa"/>
          </w:tcPr>
          <w:p w14:paraId="74BB44B2" w14:textId="1E781CE6"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1F026748" w14:textId="67FC993B"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-1.9</w:t>
            </w:r>
          </w:p>
        </w:tc>
        <w:tc>
          <w:tcPr>
            <w:tcW w:w="1612" w:type="dxa"/>
            <w:noWrap/>
          </w:tcPr>
          <w:p w14:paraId="0718F233" w14:textId="608F4872"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r>
      <w:tr w:rsidR="00FE3D61" w:rsidRPr="006B6316" w14:paraId="49018987"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tcPr>
          <w:p w14:paraId="004E39B7" w14:textId="1CE51384"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SPP</w:t>
            </w:r>
          </w:p>
        </w:tc>
        <w:tc>
          <w:tcPr>
            <w:tcW w:w="1672" w:type="dxa"/>
            <w:noWrap/>
            <w:vAlign w:val="center"/>
          </w:tcPr>
          <w:p w14:paraId="5408DD0C" w14:textId="602697A8"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Solyc11g064790</w:t>
            </w:r>
          </w:p>
        </w:tc>
        <w:tc>
          <w:tcPr>
            <w:tcW w:w="1611" w:type="dxa"/>
            <w:noWrap/>
          </w:tcPr>
          <w:p w14:paraId="7314FEB5" w14:textId="034BF671"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-2.0</w:t>
            </w:r>
          </w:p>
        </w:tc>
        <w:tc>
          <w:tcPr>
            <w:tcW w:w="1612" w:type="dxa"/>
          </w:tcPr>
          <w:p w14:paraId="7F1FDB8C" w14:textId="50E8B255"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66CA84CA" w14:textId="73DB1959"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-1.7</w:t>
            </w:r>
          </w:p>
        </w:tc>
        <w:tc>
          <w:tcPr>
            <w:tcW w:w="1612" w:type="dxa"/>
            <w:noWrap/>
          </w:tcPr>
          <w:p w14:paraId="077C5CD2" w14:textId="376866AA"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r>
      <w:tr w:rsidR="00FE3D61" w:rsidRPr="006B6316" w14:paraId="4E9BBD3C"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tcPr>
          <w:p w14:paraId="5B05E472" w14:textId="4819B913"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PDI</w:t>
            </w:r>
          </w:p>
        </w:tc>
        <w:tc>
          <w:tcPr>
            <w:tcW w:w="1672" w:type="dxa"/>
            <w:noWrap/>
            <w:vAlign w:val="center"/>
          </w:tcPr>
          <w:p w14:paraId="0C19D28B" w14:textId="466FA2B8"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Solyc07g049450</w:t>
            </w:r>
          </w:p>
        </w:tc>
        <w:tc>
          <w:tcPr>
            <w:tcW w:w="1611" w:type="dxa"/>
            <w:noWrap/>
          </w:tcPr>
          <w:p w14:paraId="55AECBE7" w14:textId="10D1259C"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-2.0</w:t>
            </w:r>
          </w:p>
        </w:tc>
        <w:tc>
          <w:tcPr>
            <w:tcW w:w="1612" w:type="dxa"/>
          </w:tcPr>
          <w:p w14:paraId="38E01637" w14:textId="1C889E09"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17E00013" w14:textId="07D569B1"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-2.0</w:t>
            </w:r>
          </w:p>
        </w:tc>
        <w:tc>
          <w:tcPr>
            <w:tcW w:w="1612" w:type="dxa"/>
            <w:noWrap/>
          </w:tcPr>
          <w:p w14:paraId="2DD1399B" w14:textId="5690FD4A"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r>
      <w:tr w:rsidR="00FE3D61" w:rsidRPr="006B6316" w14:paraId="719D870F"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tcPr>
          <w:p w14:paraId="47B77D0A" w14:textId="66E1E0BE"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SPP</w:t>
            </w:r>
          </w:p>
        </w:tc>
        <w:tc>
          <w:tcPr>
            <w:tcW w:w="1672" w:type="dxa"/>
            <w:noWrap/>
            <w:vAlign w:val="center"/>
          </w:tcPr>
          <w:p w14:paraId="6544C518" w14:textId="110A0322" w:rsidR="00FE3D61" w:rsidRPr="006B6316" w:rsidRDefault="00FE3D61"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Solyc01g008820</w:t>
            </w:r>
          </w:p>
        </w:tc>
        <w:tc>
          <w:tcPr>
            <w:tcW w:w="1611" w:type="dxa"/>
            <w:noWrap/>
          </w:tcPr>
          <w:p w14:paraId="1A4A091B" w14:textId="2D6B5EBD"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-1.9</w:t>
            </w:r>
          </w:p>
        </w:tc>
        <w:tc>
          <w:tcPr>
            <w:tcW w:w="1612" w:type="dxa"/>
          </w:tcPr>
          <w:p w14:paraId="15F604E3" w14:textId="22394DBD"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c>
          <w:tcPr>
            <w:tcW w:w="1612" w:type="dxa"/>
          </w:tcPr>
          <w:p w14:paraId="6137C212" w14:textId="1351D3E1"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-1.6</w:t>
            </w:r>
          </w:p>
        </w:tc>
        <w:tc>
          <w:tcPr>
            <w:tcW w:w="1612" w:type="dxa"/>
            <w:noWrap/>
          </w:tcPr>
          <w:p w14:paraId="254C0D0E" w14:textId="453A29F7" w:rsidR="00FE3D61" w:rsidRPr="006B6316" w:rsidRDefault="00FE3D61" w:rsidP="00FE3D61">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w:t>
            </w:r>
          </w:p>
        </w:tc>
      </w:tr>
      <w:tr w:rsidR="00FE3D61" w:rsidRPr="006B6316" w14:paraId="0BD15F59"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40BC35DA" w14:textId="4873F329" w:rsidR="00FE3D61" w:rsidRPr="006B6316" w:rsidRDefault="00FE3D61" w:rsidP="00DF0BEF">
            <w:pPr>
              <w:tabs>
                <w:tab w:val="left" w:pos="-2430"/>
              </w:tabs>
              <w:jc w:val="left"/>
              <w:rPr>
                <w:rFonts w:eastAsia="Times New Roman" w:cstheme="minorHAnsi"/>
                <w:b w:val="0"/>
                <w:i/>
                <w:iCs/>
                <w:lang w:val="en-GB"/>
              </w:rPr>
            </w:pPr>
            <w:r w:rsidRPr="006B6316">
              <w:rPr>
                <w:rFonts w:ascii="Calibri" w:hAnsi="Calibri"/>
                <w:color w:val="000000"/>
              </w:rPr>
              <w:t>Ramp4</w:t>
            </w:r>
          </w:p>
        </w:tc>
        <w:tc>
          <w:tcPr>
            <w:tcW w:w="1672" w:type="dxa"/>
            <w:noWrap/>
            <w:vAlign w:val="center"/>
            <w:hideMark/>
          </w:tcPr>
          <w:p w14:paraId="0F6AC523" w14:textId="1A67E7B2" w:rsidR="00FE3D61" w:rsidRPr="006B6316" w:rsidRDefault="00FE3D61"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6B6316">
              <w:rPr>
                <w:rFonts w:ascii="Calibri" w:hAnsi="Calibri"/>
                <w:color w:val="000000"/>
              </w:rPr>
              <w:t>Solyc05g015530</w:t>
            </w:r>
          </w:p>
        </w:tc>
        <w:tc>
          <w:tcPr>
            <w:tcW w:w="1611" w:type="dxa"/>
            <w:noWrap/>
          </w:tcPr>
          <w:p w14:paraId="0E199A7F" w14:textId="32BEB057"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-1.8</w:t>
            </w:r>
          </w:p>
        </w:tc>
        <w:tc>
          <w:tcPr>
            <w:tcW w:w="1612" w:type="dxa"/>
          </w:tcPr>
          <w:p w14:paraId="4517723B" w14:textId="3A2A763C"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c>
          <w:tcPr>
            <w:tcW w:w="1612" w:type="dxa"/>
          </w:tcPr>
          <w:p w14:paraId="7D78F2AA" w14:textId="6368D0A7"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2.4</w:t>
            </w:r>
          </w:p>
        </w:tc>
        <w:tc>
          <w:tcPr>
            <w:tcW w:w="1612" w:type="dxa"/>
            <w:noWrap/>
          </w:tcPr>
          <w:p w14:paraId="0748B842" w14:textId="331D1344" w:rsidR="00FE3D61" w:rsidRPr="006B6316" w:rsidRDefault="00FE3D61" w:rsidP="00FE3D61">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p>
        </w:tc>
      </w:tr>
    </w:tbl>
    <w:p w14:paraId="0AF07248" w14:textId="5C073BD7" w:rsidR="008D680A" w:rsidRPr="006B6316" w:rsidRDefault="008D680A" w:rsidP="00BB7C44">
      <w:pPr>
        <w:spacing w:after="0" w:line="240" w:lineRule="auto"/>
        <w:rPr>
          <w:rFonts w:cstheme="minorHAnsi"/>
          <w:lang w:val="en-GB"/>
        </w:rPr>
      </w:pPr>
      <w:r w:rsidRPr="006B6316">
        <w:rPr>
          <w:rFonts w:cstheme="minorHAnsi"/>
          <w:vertAlign w:val="superscript"/>
          <w:lang w:val="en-GB"/>
        </w:rPr>
        <w:t>1</w:t>
      </w:r>
      <w:r w:rsidRPr="006B6316">
        <w:rPr>
          <w:rFonts w:cstheme="minorHAnsi"/>
          <w:lang w:val="en-GB"/>
        </w:rPr>
        <w:t xml:space="preserve"> Data extracted from Table S5.</w:t>
      </w:r>
      <w:r w:rsidR="00BB7C44" w:rsidRPr="006B6316">
        <w:rPr>
          <w:rFonts w:cstheme="minorHAnsi"/>
          <w:lang w:val="en-GB"/>
        </w:rPr>
        <w:t xml:space="preserve"> Fold change (FC) is maximum/minimum value, with a positive value indicating up- and a negative value indicating downregulation in LTMH vs CT.</w:t>
      </w:r>
    </w:p>
    <w:p w14:paraId="16299ACE" w14:textId="123DCB91" w:rsidR="008D680A" w:rsidRPr="006B6316" w:rsidRDefault="008D680A" w:rsidP="00BB7C44">
      <w:pPr>
        <w:spacing w:after="0" w:line="240" w:lineRule="auto"/>
        <w:rPr>
          <w:rFonts w:cstheme="minorHAnsi"/>
          <w:lang w:val="en-GB"/>
        </w:rPr>
      </w:pPr>
      <w:r w:rsidRPr="006B6316">
        <w:rPr>
          <w:rFonts w:cstheme="minorHAnsi"/>
          <w:vertAlign w:val="superscript"/>
          <w:lang w:val="en-GB"/>
        </w:rPr>
        <w:t>2</w:t>
      </w:r>
      <w:r w:rsidR="00A71C57" w:rsidRPr="006B6316">
        <w:rPr>
          <w:rFonts w:cstheme="minorHAnsi"/>
          <w:lang w:val="en-GB"/>
        </w:rPr>
        <w:t xml:space="preserve"> Data extracted from Table S5.</w:t>
      </w:r>
      <w:r w:rsidRPr="006B6316">
        <w:rPr>
          <w:rFonts w:cstheme="minorHAnsi"/>
          <w:lang w:val="en-GB"/>
        </w:rPr>
        <w:t xml:space="preserve"> </w:t>
      </w:r>
      <w:r w:rsidR="00FE3D61" w:rsidRPr="006B6316">
        <w:rPr>
          <w:rFonts w:cstheme="minorHAnsi"/>
          <w:lang w:val="en-GB"/>
        </w:rPr>
        <w:t>* FDR q&lt;0.05; ** &lt;0.01; *** &lt;0.001.</w:t>
      </w:r>
    </w:p>
    <w:p w14:paraId="78AE52E5" w14:textId="4D17D0E9" w:rsidR="008D680A" w:rsidRPr="006B6316" w:rsidRDefault="008D680A" w:rsidP="008D680A">
      <w:pPr>
        <w:spacing w:after="0" w:line="240" w:lineRule="auto"/>
        <w:rPr>
          <w:rFonts w:cstheme="minorHAnsi"/>
          <w:lang w:val="en-GB"/>
        </w:rPr>
      </w:pPr>
      <w:r w:rsidRPr="006B6316">
        <w:rPr>
          <w:rFonts w:cstheme="minorHAnsi"/>
          <w:vertAlign w:val="superscript"/>
          <w:lang w:val="en-GB"/>
        </w:rPr>
        <w:t>3</w:t>
      </w:r>
      <w:r w:rsidRPr="006B6316">
        <w:rPr>
          <w:rFonts w:cstheme="minorHAnsi"/>
          <w:lang w:val="en-GB"/>
        </w:rPr>
        <w:t xml:space="preserve"> </w:t>
      </w:r>
      <w:r w:rsidR="00A71C57" w:rsidRPr="006B6316">
        <w:rPr>
          <w:rFonts w:cstheme="minorHAnsi"/>
          <w:lang w:val="en-GB"/>
        </w:rPr>
        <w:t>Data from qPCR analysis, with FC values as explained under (1)</w:t>
      </w:r>
    </w:p>
    <w:p w14:paraId="667F27A9" w14:textId="604101B9" w:rsidR="008D680A" w:rsidRPr="006B6316" w:rsidRDefault="008D680A" w:rsidP="00FE3D61">
      <w:pPr>
        <w:tabs>
          <w:tab w:val="left" w:pos="2520"/>
        </w:tabs>
        <w:spacing w:after="0" w:line="240" w:lineRule="auto"/>
        <w:rPr>
          <w:rFonts w:cstheme="minorHAnsi"/>
          <w:lang w:val="en-GB"/>
        </w:rPr>
      </w:pPr>
      <w:r w:rsidRPr="006B6316">
        <w:rPr>
          <w:rFonts w:cstheme="minorHAnsi"/>
          <w:vertAlign w:val="superscript"/>
          <w:lang w:val="en-GB"/>
        </w:rPr>
        <w:t>4</w:t>
      </w:r>
      <w:r w:rsidRPr="006B6316">
        <w:rPr>
          <w:rFonts w:cstheme="minorHAnsi"/>
          <w:lang w:val="en-GB"/>
        </w:rPr>
        <w:t xml:space="preserve"> </w:t>
      </w:r>
      <w:r w:rsidR="00A71C57" w:rsidRPr="006B6316">
        <w:rPr>
          <w:rFonts w:cstheme="minorHAnsi"/>
          <w:lang w:val="en-GB"/>
        </w:rPr>
        <w:t>S</w:t>
      </w:r>
      <w:r w:rsidRPr="006B6316">
        <w:rPr>
          <w:rFonts w:cstheme="minorHAnsi"/>
          <w:lang w:val="en-GB"/>
        </w:rPr>
        <w:t>tudent</w:t>
      </w:r>
      <w:r w:rsidR="00A71C57" w:rsidRPr="006B6316">
        <w:rPr>
          <w:rFonts w:cstheme="minorHAnsi"/>
          <w:lang w:val="en-GB"/>
        </w:rPr>
        <w:t>’</w:t>
      </w:r>
      <w:r w:rsidRPr="006B6316">
        <w:rPr>
          <w:rFonts w:cstheme="minorHAnsi"/>
          <w:lang w:val="en-GB"/>
        </w:rPr>
        <w:t>s t-test</w:t>
      </w:r>
      <w:r w:rsidR="00FE3D61" w:rsidRPr="006B6316">
        <w:rPr>
          <w:rFonts w:cstheme="minorHAnsi"/>
          <w:lang w:val="en-GB"/>
        </w:rPr>
        <w:t xml:space="preserve">. * P&lt;0.05; ** &lt;0.01; *** &lt;0.001. </w:t>
      </w:r>
      <w:r w:rsidR="00A71C57" w:rsidRPr="006B6316">
        <w:rPr>
          <w:rFonts w:cstheme="minorHAnsi"/>
          <w:lang w:val="en-GB"/>
        </w:rPr>
        <w:tab/>
      </w:r>
    </w:p>
    <w:p w14:paraId="406D5488" w14:textId="455CDA25" w:rsidR="008D680A" w:rsidRPr="006B6316" w:rsidRDefault="008D680A" w:rsidP="008D680A">
      <w:pPr>
        <w:spacing w:after="0" w:line="240" w:lineRule="auto"/>
        <w:rPr>
          <w:rFonts w:cstheme="minorHAnsi"/>
          <w:lang w:val="en-GB"/>
        </w:rPr>
      </w:pPr>
      <w:r w:rsidRPr="006B6316">
        <w:rPr>
          <w:rFonts w:cstheme="minorHAnsi"/>
          <w:lang w:val="en-GB"/>
        </w:rPr>
        <w:br w:type="page"/>
      </w:r>
    </w:p>
    <w:p w14:paraId="36781119" w14:textId="746C4B67" w:rsidR="008B028D" w:rsidRPr="006B6316" w:rsidRDefault="00D16E6F" w:rsidP="008B028D">
      <w:pPr>
        <w:pStyle w:val="a7"/>
        <w:spacing w:after="0"/>
        <w:rPr>
          <w:rFonts w:cstheme="minorHAnsi"/>
          <w:b w:val="0"/>
          <w:color w:val="auto"/>
          <w:sz w:val="22"/>
          <w:szCs w:val="22"/>
          <w:lang w:val="en-GB"/>
        </w:rPr>
      </w:pPr>
      <w:r>
        <w:rPr>
          <w:rFonts w:cstheme="minorHAnsi"/>
          <w:b w:val="0"/>
          <w:color w:val="auto"/>
          <w:sz w:val="22"/>
          <w:szCs w:val="22"/>
          <w:lang w:val="en-GB"/>
        </w:rPr>
        <w:lastRenderedPageBreak/>
        <w:t>Table S9</w:t>
      </w:r>
      <w:r w:rsidR="008B028D" w:rsidRPr="006B6316">
        <w:rPr>
          <w:rFonts w:cstheme="minorHAnsi"/>
          <w:b w:val="0"/>
          <w:color w:val="auto"/>
          <w:sz w:val="22"/>
          <w:szCs w:val="22"/>
          <w:lang w:val="en-GB"/>
        </w:rPr>
        <w:t xml:space="preserve">. qPCR confirmation of </w:t>
      </w:r>
      <w:r w:rsidR="00DF0BEF" w:rsidRPr="006B6316">
        <w:rPr>
          <w:rFonts w:cstheme="minorHAnsi"/>
          <w:b w:val="0"/>
          <w:color w:val="auto"/>
          <w:sz w:val="22"/>
          <w:szCs w:val="22"/>
          <w:lang w:val="en-GB"/>
        </w:rPr>
        <w:t xml:space="preserve">expression of </w:t>
      </w:r>
      <w:r w:rsidR="008B028D" w:rsidRPr="006B6316">
        <w:rPr>
          <w:rFonts w:cstheme="minorHAnsi"/>
          <w:b w:val="0"/>
          <w:color w:val="auto"/>
          <w:sz w:val="22"/>
          <w:szCs w:val="22"/>
          <w:lang w:val="en-GB"/>
        </w:rPr>
        <w:t>major tapetum-regulatory genes.</w:t>
      </w:r>
    </w:p>
    <w:p w14:paraId="3734B49D" w14:textId="77777777" w:rsidR="008B028D" w:rsidRPr="006B6316" w:rsidRDefault="008B028D" w:rsidP="008B028D">
      <w:pPr>
        <w:rPr>
          <w:lang w:val="en-GB"/>
        </w:rPr>
      </w:pPr>
    </w:p>
    <w:tbl>
      <w:tblPr>
        <w:tblStyle w:val="a8"/>
        <w:tblW w:w="9027" w:type="dxa"/>
        <w:tblLayout w:type="fixed"/>
        <w:tblLook w:val="04A0" w:firstRow="1" w:lastRow="0" w:firstColumn="1" w:lastColumn="0" w:noHBand="0" w:noVBand="1"/>
      </w:tblPr>
      <w:tblGrid>
        <w:gridCol w:w="993"/>
        <w:gridCol w:w="1984"/>
        <w:gridCol w:w="1512"/>
        <w:gridCol w:w="1513"/>
        <w:gridCol w:w="1512"/>
        <w:gridCol w:w="1513"/>
      </w:tblGrid>
      <w:tr w:rsidR="00E54532" w:rsidRPr="006B6316" w14:paraId="4A8733BB" w14:textId="77777777" w:rsidTr="00B05C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noWrap/>
            <w:hideMark/>
          </w:tcPr>
          <w:p w14:paraId="7C01C9BE" w14:textId="77777777" w:rsidR="00E54532" w:rsidRPr="006B6316" w:rsidRDefault="00E54532" w:rsidP="00CB70EB">
            <w:pPr>
              <w:tabs>
                <w:tab w:val="left" w:pos="-2430"/>
              </w:tabs>
              <w:jc w:val="left"/>
              <w:rPr>
                <w:rFonts w:eastAsia="Times New Roman" w:cstheme="minorHAnsi"/>
                <w:bCs w:val="0"/>
                <w:lang w:val="en-GB"/>
              </w:rPr>
            </w:pPr>
            <w:r w:rsidRPr="006B6316">
              <w:rPr>
                <w:rFonts w:eastAsia="Times New Roman" w:cstheme="minorHAnsi"/>
                <w:lang w:val="en-GB"/>
              </w:rPr>
              <w:t>Gene</w:t>
            </w:r>
          </w:p>
        </w:tc>
        <w:tc>
          <w:tcPr>
            <w:tcW w:w="1984" w:type="dxa"/>
            <w:tcBorders>
              <w:bottom w:val="nil"/>
            </w:tcBorders>
            <w:noWrap/>
            <w:hideMark/>
          </w:tcPr>
          <w:p w14:paraId="6BA56EA3" w14:textId="77777777" w:rsidR="00E54532" w:rsidRPr="006B6316" w:rsidRDefault="00E54532" w:rsidP="00CB70EB">
            <w:pPr>
              <w:tabs>
                <w:tab w:val="left" w:pos="-2430"/>
              </w:tabs>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Solyc code</w:t>
            </w:r>
          </w:p>
        </w:tc>
        <w:tc>
          <w:tcPr>
            <w:tcW w:w="3025" w:type="dxa"/>
            <w:gridSpan w:val="2"/>
            <w:tcBorders>
              <w:bottom w:val="nil"/>
            </w:tcBorders>
            <w:noWrap/>
            <w:hideMark/>
          </w:tcPr>
          <w:p w14:paraId="3F08511A" w14:textId="19E50B0D" w:rsidR="00E54532" w:rsidRPr="006B6316" w:rsidRDefault="00E54532" w:rsidP="00CB70EB">
            <w:pPr>
              <w:tabs>
                <w:tab w:val="left" w:pos="-243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Microarray</w:t>
            </w:r>
          </w:p>
        </w:tc>
        <w:tc>
          <w:tcPr>
            <w:tcW w:w="3025" w:type="dxa"/>
            <w:gridSpan w:val="2"/>
            <w:tcBorders>
              <w:bottom w:val="nil"/>
            </w:tcBorders>
          </w:tcPr>
          <w:p w14:paraId="7B5D6F63" w14:textId="7BFFCE63" w:rsidR="00E54532" w:rsidRPr="006B6316" w:rsidRDefault="00E54532" w:rsidP="00CB70EB">
            <w:pPr>
              <w:tabs>
                <w:tab w:val="left" w:pos="-2430"/>
              </w:tabs>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en-GB"/>
              </w:rPr>
            </w:pPr>
            <w:r w:rsidRPr="006B6316">
              <w:rPr>
                <w:rFonts w:eastAsia="Times New Roman" w:cstheme="minorHAnsi"/>
                <w:lang w:val="en-GB"/>
              </w:rPr>
              <w:t>qPCR</w:t>
            </w:r>
          </w:p>
        </w:tc>
      </w:tr>
      <w:tr w:rsidR="00E54532" w:rsidRPr="006B6316" w14:paraId="2E5B1227" w14:textId="77777777" w:rsidTr="00E54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8" w:space="0" w:color="000000" w:themeColor="text1"/>
            </w:tcBorders>
            <w:shd w:val="clear" w:color="auto" w:fill="auto"/>
            <w:noWrap/>
          </w:tcPr>
          <w:p w14:paraId="16EB8BA8" w14:textId="77777777" w:rsidR="00E54532" w:rsidRPr="006B6316" w:rsidRDefault="00E54532" w:rsidP="00CB70EB">
            <w:pPr>
              <w:tabs>
                <w:tab w:val="left" w:pos="-2430"/>
              </w:tabs>
              <w:rPr>
                <w:rFonts w:eastAsia="Times New Roman" w:cstheme="minorHAnsi"/>
                <w:lang w:val="en-GB"/>
              </w:rPr>
            </w:pPr>
          </w:p>
        </w:tc>
        <w:tc>
          <w:tcPr>
            <w:tcW w:w="1984" w:type="dxa"/>
            <w:tcBorders>
              <w:top w:val="nil"/>
              <w:bottom w:val="single" w:sz="8" w:space="0" w:color="000000" w:themeColor="text1"/>
            </w:tcBorders>
            <w:shd w:val="clear" w:color="auto" w:fill="auto"/>
            <w:noWrap/>
          </w:tcPr>
          <w:p w14:paraId="655966C6" w14:textId="77777777" w:rsidR="00E54532" w:rsidRPr="006B6316" w:rsidRDefault="00E54532" w:rsidP="00CB70EB">
            <w:pPr>
              <w:tabs>
                <w:tab w:val="left" w:pos="-2430"/>
              </w:tabs>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p>
        </w:tc>
        <w:tc>
          <w:tcPr>
            <w:tcW w:w="1512" w:type="dxa"/>
            <w:tcBorders>
              <w:top w:val="nil"/>
              <w:bottom w:val="single" w:sz="8" w:space="0" w:color="000000" w:themeColor="text1"/>
            </w:tcBorders>
            <w:shd w:val="clear" w:color="auto" w:fill="auto"/>
            <w:noWrap/>
          </w:tcPr>
          <w:p w14:paraId="31C8A35B" w14:textId="1B4E38AA" w:rsidR="00E54532" w:rsidRPr="006B6316" w:rsidRDefault="00E54532" w:rsidP="00CB70EB">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6B6316">
              <w:rPr>
                <w:rFonts w:eastAsia="Times New Roman" w:cstheme="minorHAnsi"/>
                <w:b/>
                <w:bCs/>
                <w:lang w:val="en-GB"/>
              </w:rPr>
              <w:t>FC</w:t>
            </w:r>
            <w:r w:rsidRPr="006B6316">
              <w:rPr>
                <w:rFonts w:eastAsia="Times New Roman" w:cstheme="minorHAnsi"/>
                <w:b/>
                <w:bCs/>
                <w:vertAlign w:val="superscript"/>
                <w:lang w:val="en-GB"/>
              </w:rPr>
              <w:t>1</w:t>
            </w:r>
          </w:p>
        </w:tc>
        <w:tc>
          <w:tcPr>
            <w:tcW w:w="1513" w:type="dxa"/>
            <w:tcBorders>
              <w:top w:val="nil"/>
              <w:bottom w:val="single" w:sz="8" w:space="0" w:color="000000" w:themeColor="text1"/>
            </w:tcBorders>
            <w:shd w:val="clear" w:color="auto" w:fill="auto"/>
          </w:tcPr>
          <w:p w14:paraId="792FA356" w14:textId="32FCF3BB" w:rsidR="00E54532" w:rsidRPr="006B6316" w:rsidRDefault="00E54532" w:rsidP="00CB70EB">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6B6316">
              <w:rPr>
                <w:rFonts w:eastAsia="Times New Roman" w:cstheme="minorHAnsi"/>
                <w:b/>
                <w:bCs/>
                <w:lang w:val="en-GB"/>
              </w:rPr>
              <w:t>FDR</w:t>
            </w:r>
            <w:r w:rsidRPr="006B6316">
              <w:rPr>
                <w:rFonts w:eastAsia="Times New Roman" w:cstheme="minorHAnsi"/>
                <w:b/>
                <w:bCs/>
                <w:vertAlign w:val="superscript"/>
                <w:lang w:val="en-GB"/>
              </w:rPr>
              <w:t>2</w:t>
            </w:r>
          </w:p>
        </w:tc>
        <w:tc>
          <w:tcPr>
            <w:tcW w:w="1512" w:type="dxa"/>
            <w:tcBorders>
              <w:top w:val="nil"/>
              <w:bottom w:val="single" w:sz="8" w:space="0" w:color="000000" w:themeColor="text1"/>
            </w:tcBorders>
            <w:shd w:val="clear" w:color="auto" w:fill="auto"/>
          </w:tcPr>
          <w:p w14:paraId="339A0CCF" w14:textId="2246428F" w:rsidR="00E54532" w:rsidRPr="006B6316" w:rsidRDefault="00E54532" w:rsidP="00CB70EB">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6B6316">
              <w:rPr>
                <w:rFonts w:eastAsia="Times New Roman" w:cstheme="minorHAnsi"/>
                <w:b/>
                <w:bCs/>
                <w:lang w:val="en-GB"/>
              </w:rPr>
              <w:t>FC</w:t>
            </w:r>
            <w:r w:rsidRPr="006B6316">
              <w:rPr>
                <w:rFonts w:eastAsia="Times New Roman" w:cstheme="minorHAnsi"/>
                <w:b/>
                <w:bCs/>
                <w:vertAlign w:val="superscript"/>
                <w:lang w:val="en-GB"/>
              </w:rPr>
              <w:t>3</w:t>
            </w:r>
          </w:p>
        </w:tc>
        <w:tc>
          <w:tcPr>
            <w:tcW w:w="1513" w:type="dxa"/>
            <w:tcBorders>
              <w:top w:val="nil"/>
              <w:bottom w:val="single" w:sz="8" w:space="0" w:color="000000" w:themeColor="text1"/>
            </w:tcBorders>
            <w:shd w:val="clear" w:color="auto" w:fill="auto"/>
            <w:noWrap/>
          </w:tcPr>
          <w:p w14:paraId="37EA30B3" w14:textId="50AAC1CB" w:rsidR="00E54532" w:rsidRPr="006B6316" w:rsidRDefault="00E54532" w:rsidP="00CB70EB">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GB"/>
              </w:rPr>
            </w:pPr>
            <w:r w:rsidRPr="006B6316">
              <w:rPr>
                <w:rFonts w:eastAsia="Times New Roman" w:cstheme="minorHAnsi"/>
                <w:b/>
                <w:bCs/>
                <w:lang w:val="en-GB"/>
              </w:rPr>
              <w:t>P</w:t>
            </w:r>
            <w:r w:rsidRPr="006B6316">
              <w:rPr>
                <w:rFonts w:eastAsia="Times New Roman" w:cstheme="minorHAnsi"/>
                <w:b/>
                <w:bCs/>
                <w:vertAlign w:val="superscript"/>
                <w:lang w:val="en-GB"/>
              </w:rPr>
              <w:t>4</w:t>
            </w:r>
          </w:p>
        </w:tc>
      </w:tr>
      <w:tr w:rsidR="00DF0BEF" w:rsidRPr="006B6316" w14:paraId="0029614C" w14:textId="77777777" w:rsidTr="00E54532">
        <w:trPr>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000000" w:themeColor="text1"/>
            </w:tcBorders>
            <w:noWrap/>
            <w:vAlign w:val="center"/>
            <w:hideMark/>
          </w:tcPr>
          <w:p w14:paraId="3FD8760F" w14:textId="339CF0FC" w:rsidR="00DF0BEF" w:rsidRPr="006B6316" w:rsidRDefault="00DF0BEF" w:rsidP="00DF0BEF">
            <w:pPr>
              <w:tabs>
                <w:tab w:val="left" w:pos="-2430"/>
              </w:tabs>
              <w:jc w:val="left"/>
              <w:rPr>
                <w:rFonts w:eastAsia="Times New Roman" w:cstheme="minorHAnsi"/>
                <w:b w:val="0"/>
                <w:i/>
                <w:iCs/>
                <w:lang w:val="en-GB"/>
              </w:rPr>
            </w:pPr>
            <w:r w:rsidRPr="006B6316">
              <w:rPr>
                <w:rFonts w:ascii="Calibri" w:hAnsi="Calibri"/>
                <w:color w:val="000000"/>
              </w:rPr>
              <w:t>AMS1</w:t>
            </w:r>
          </w:p>
        </w:tc>
        <w:tc>
          <w:tcPr>
            <w:tcW w:w="1984" w:type="dxa"/>
            <w:tcBorders>
              <w:top w:val="single" w:sz="8" w:space="0" w:color="000000" w:themeColor="text1"/>
            </w:tcBorders>
            <w:noWrap/>
            <w:vAlign w:val="center"/>
            <w:hideMark/>
          </w:tcPr>
          <w:p w14:paraId="6E35F137" w14:textId="7AF4B733" w:rsidR="00DF0BEF" w:rsidRPr="006B6316" w:rsidRDefault="00DF0BEF"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Solyc08g062780</w:t>
            </w:r>
          </w:p>
        </w:tc>
        <w:tc>
          <w:tcPr>
            <w:tcW w:w="1512" w:type="dxa"/>
            <w:tcBorders>
              <w:top w:val="single" w:sz="8" w:space="0" w:color="000000" w:themeColor="text1"/>
            </w:tcBorders>
            <w:noWrap/>
          </w:tcPr>
          <w:p w14:paraId="2673CE08" w14:textId="156EBFD1"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1.2</w:t>
            </w:r>
          </w:p>
        </w:tc>
        <w:tc>
          <w:tcPr>
            <w:tcW w:w="1513" w:type="dxa"/>
            <w:tcBorders>
              <w:top w:val="single" w:sz="8" w:space="0" w:color="000000" w:themeColor="text1"/>
            </w:tcBorders>
          </w:tcPr>
          <w:p w14:paraId="43B3D6E8" w14:textId="282B6692"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Borders>
              <w:top w:val="single" w:sz="8" w:space="0" w:color="000000" w:themeColor="text1"/>
            </w:tcBorders>
          </w:tcPr>
          <w:p w14:paraId="65485F7D" w14:textId="1EB1B2D5"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2.0</w:t>
            </w:r>
          </w:p>
        </w:tc>
        <w:tc>
          <w:tcPr>
            <w:tcW w:w="1513" w:type="dxa"/>
            <w:tcBorders>
              <w:top w:val="single" w:sz="8" w:space="0" w:color="000000" w:themeColor="text1"/>
            </w:tcBorders>
            <w:noWrap/>
          </w:tcPr>
          <w:p w14:paraId="24843D1E" w14:textId="7CB23882"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r>
      <w:tr w:rsidR="00DF0BEF" w:rsidRPr="006B6316" w14:paraId="2F8C03D6"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E865954" w14:textId="73ED185B" w:rsidR="00DF0BEF" w:rsidRPr="006B6316" w:rsidRDefault="00DF0BEF" w:rsidP="00DF0BEF">
            <w:pPr>
              <w:tabs>
                <w:tab w:val="left" w:pos="-2430"/>
              </w:tabs>
              <w:jc w:val="left"/>
              <w:rPr>
                <w:rFonts w:eastAsia="Times New Roman" w:cstheme="minorHAnsi"/>
                <w:b w:val="0"/>
                <w:i/>
                <w:iCs/>
                <w:lang w:val="en-GB"/>
              </w:rPr>
            </w:pPr>
            <w:r w:rsidRPr="006B6316">
              <w:rPr>
                <w:rFonts w:ascii="Calibri" w:hAnsi="Calibri"/>
                <w:color w:val="000000"/>
              </w:rPr>
              <w:t>bHLH89</w:t>
            </w:r>
          </w:p>
        </w:tc>
        <w:tc>
          <w:tcPr>
            <w:tcW w:w="1984" w:type="dxa"/>
            <w:noWrap/>
            <w:vAlign w:val="center"/>
            <w:hideMark/>
          </w:tcPr>
          <w:p w14:paraId="131DD89E" w14:textId="40D773C0" w:rsidR="00DF0BEF" w:rsidRPr="006B6316" w:rsidRDefault="00DF0BEF"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Solyc01g081090</w:t>
            </w:r>
          </w:p>
        </w:tc>
        <w:tc>
          <w:tcPr>
            <w:tcW w:w="1512" w:type="dxa"/>
            <w:noWrap/>
          </w:tcPr>
          <w:p w14:paraId="7B0BD2E0" w14:textId="4314A6E2" w:rsidR="00DF0BEF" w:rsidRPr="006B6316" w:rsidRDefault="00DF0BEF"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-1.1</w:t>
            </w:r>
          </w:p>
        </w:tc>
        <w:tc>
          <w:tcPr>
            <w:tcW w:w="1513" w:type="dxa"/>
          </w:tcPr>
          <w:p w14:paraId="0FA5E565" w14:textId="4789F1EE" w:rsidR="00DF0BEF" w:rsidRPr="006B6316" w:rsidRDefault="00E54532"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Pr>
          <w:p w14:paraId="6A5E1DA5" w14:textId="17BF1EC1" w:rsidR="00DF0BEF" w:rsidRPr="006B6316" w:rsidRDefault="00DF0BEF"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1.4</w:t>
            </w:r>
          </w:p>
        </w:tc>
        <w:tc>
          <w:tcPr>
            <w:tcW w:w="1513" w:type="dxa"/>
            <w:noWrap/>
          </w:tcPr>
          <w:p w14:paraId="37A4277F" w14:textId="35E9FE5D" w:rsidR="00DF0BEF" w:rsidRPr="006B6316" w:rsidRDefault="00E54532"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r>
      <w:tr w:rsidR="00DF0BEF" w:rsidRPr="006B6316" w14:paraId="39F5FB4C"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97BF446" w14:textId="22DA1909" w:rsidR="00DF0BEF" w:rsidRPr="006B6316" w:rsidRDefault="00E768F3" w:rsidP="00DF0BEF">
            <w:pPr>
              <w:tabs>
                <w:tab w:val="left" w:pos="-2430"/>
              </w:tabs>
              <w:jc w:val="left"/>
              <w:rPr>
                <w:rFonts w:eastAsia="Times New Roman" w:cstheme="minorHAnsi"/>
                <w:b w:val="0"/>
                <w:i/>
                <w:iCs/>
                <w:lang w:val="en-GB"/>
              </w:rPr>
            </w:pPr>
            <w:r w:rsidRPr="006B6316">
              <w:rPr>
                <w:rFonts w:ascii="Calibri" w:hAnsi="Calibri"/>
                <w:color w:val="000000"/>
              </w:rPr>
              <w:t>bHLH89</w:t>
            </w:r>
          </w:p>
        </w:tc>
        <w:tc>
          <w:tcPr>
            <w:tcW w:w="1984" w:type="dxa"/>
            <w:noWrap/>
            <w:vAlign w:val="center"/>
            <w:hideMark/>
          </w:tcPr>
          <w:p w14:paraId="1356D881" w14:textId="6E9E8CFF" w:rsidR="00DF0BEF" w:rsidRPr="006B6316" w:rsidRDefault="00DF0BEF"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Solyc01g081100</w:t>
            </w:r>
          </w:p>
        </w:tc>
        <w:tc>
          <w:tcPr>
            <w:tcW w:w="1512" w:type="dxa"/>
            <w:noWrap/>
          </w:tcPr>
          <w:p w14:paraId="05BC93C0" w14:textId="15C03DC0"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1.1</w:t>
            </w:r>
          </w:p>
        </w:tc>
        <w:tc>
          <w:tcPr>
            <w:tcW w:w="1513" w:type="dxa"/>
          </w:tcPr>
          <w:p w14:paraId="2E7CD9C9" w14:textId="292C248F"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Pr>
          <w:p w14:paraId="06BBADDE" w14:textId="76F69C4E"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1.6</w:t>
            </w:r>
          </w:p>
        </w:tc>
        <w:tc>
          <w:tcPr>
            <w:tcW w:w="1513" w:type="dxa"/>
            <w:noWrap/>
          </w:tcPr>
          <w:p w14:paraId="6909D9D0" w14:textId="0D8F1D8C"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r>
      <w:tr w:rsidR="00DF0BEF" w:rsidRPr="006B6316" w14:paraId="63E26A18"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CB65A51" w14:textId="1840F190" w:rsidR="00DF0BEF" w:rsidRPr="006B6316" w:rsidRDefault="00DF0BEF" w:rsidP="00DF0BEF">
            <w:pPr>
              <w:tabs>
                <w:tab w:val="left" w:pos="-2430"/>
              </w:tabs>
              <w:jc w:val="left"/>
              <w:rPr>
                <w:rFonts w:eastAsia="Times New Roman" w:cstheme="minorHAnsi"/>
                <w:b w:val="0"/>
                <w:i/>
                <w:iCs/>
                <w:lang w:val="en-GB"/>
              </w:rPr>
            </w:pPr>
            <w:r w:rsidRPr="006B6316">
              <w:rPr>
                <w:rFonts w:ascii="Calibri" w:hAnsi="Calibri"/>
                <w:color w:val="000000"/>
              </w:rPr>
              <w:t>MS1</w:t>
            </w:r>
          </w:p>
        </w:tc>
        <w:tc>
          <w:tcPr>
            <w:tcW w:w="1984" w:type="dxa"/>
            <w:noWrap/>
            <w:vAlign w:val="center"/>
            <w:hideMark/>
          </w:tcPr>
          <w:p w14:paraId="6AB3A8BE" w14:textId="714D832A" w:rsidR="00DF0BEF" w:rsidRPr="006B6316" w:rsidRDefault="00DF0BEF"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Solyc04g008420</w:t>
            </w:r>
          </w:p>
        </w:tc>
        <w:tc>
          <w:tcPr>
            <w:tcW w:w="1512" w:type="dxa"/>
            <w:noWrap/>
          </w:tcPr>
          <w:p w14:paraId="095D80A1" w14:textId="204BB1A5" w:rsidR="00DF0BEF" w:rsidRPr="006B6316" w:rsidRDefault="00DF0BEF"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1.1</w:t>
            </w:r>
          </w:p>
        </w:tc>
        <w:tc>
          <w:tcPr>
            <w:tcW w:w="1513" w:type="dxa"/>
          </w:tcPr>
          <w:p w14:paraId="631C60C6" w14:textId="004C4B66" w:rsidR="00DF0BEF" w:rsidRPr="006B6316" w:rsidRDefault="00E54532"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Pr>
          <w:p w14:paraId="52B98649" w14:textId="50916E9F" w:rsidR="00DF0BEF" w:rsidRPr="006B6316" w:rsidRDefault="00DF0BEF"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1.5</w:t>
            </w:r>
          </w:p>
        </w:tc>
        <w:tc>
          <w:tcPr>
            <w:tcW w:w="1513" w:type="dxa"/>
            <w:noWrap/>
          </w:tcPr>
          <w:p w14:paraId="3261901D" w14:textId="0E718DB9" w:rsidR="00DF0BEF" w:rsidRPr="006B6316" w:rsidRDefault="00E54532"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r>
      <w:tr w:rsidR="00DF0BEF" w:rsidRPr="006B6316" w14:paraId="7AFD052E"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00D1874" w14:textId="5AE7A5F9" w:rsidR="00DF0BEF" w:rsidRPr="006B6316" w:rsidRDefault="00DF0BEF" w:rsidP="00DF0BEF">
            <w:pPr>
              <w:tabs>
                <w:tab w:val="left" w:pos="-2430"/>
              </w:tabs>
              <w:jc w:val="left"/>
              <w:rPr>
                <w:rFonts w:eastAsia="Times New Roman" w:cstheme="minorHAnsi"/>
                <w:b w:val="0"/>
                <w:i/>
                <w:iCs/>
                <w:lang w:val="en-GB"/>
              </w:rPr>
            </w:pPr>
            <w:r w:rsidRPr="006B6316">
              <w:rPr>
                <w:rFonts w:ascii="Calibri" w:hAnsi="Calibri"/>
                <w:color w:val="000000"/>
              </w:rPr>
              <w:t>MS10</w:t>
            </w:r>
          </w:p>
        </w:tc>
        <w:tc>
          <w:tcPr>
            <w:tcW w:w="1984" w:type="dxa"/>
            <w:noWrap/>
            <w:vAlign w:val="center"/>
            <w:hideMark/>
          </w:tcPr>
          <w:p w14:paraId="116FC5AD" w14:textId="398549D2" w:rsidR="00DF0BEF" w:rsidRPr="006B6316" w:rsidRDefault="00DF0BEF"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Solyc02g079810</w:t>
            </w:r>
          </w:p>
        </w:tc>
        <w:tc>
          <w:tcPr>
            <w:tcW w:w="1512" w:type="dxa"/>
            <w:noWrap/>
          </w:tcPr>
          <w:p w14:paraId="07FF45C9" w14:textId="61341D05"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1.7</w:t>
            </w:r>
          </w:p>
        </w:tc>
        <w:tc>
          <w:tcPr>
            <w:tcW w:w="1513" w:type="dxa"/>
          </w:tcPr>
          <w:p w14:paraId="6724D92C" w14:textId="03D68F8B"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Pr>
          <w:p w14:paraId="0BAC5AA0" w14:textId="36ADF2B7"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3.0</w:t>
            </w:r>
          </w:p>
        </w:tc>
        <w:tc>
          <w:tcPr>
            <w:tcW w:w="1513" w:type="dxa"/>
            <w:noWrap/>
          </w:tcPr>
          <w:p w14:paraId="6E1D7421" w14:textId="35E1BAEB"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w:t>
            </w:r>
          </w:p>
        </w:tc>
      </w:tr>
      <w:tr w:rsidR="00DF0BEF" w:rsidRPr="006B6316" w14:paraId="3C24AC45" w14:textId="77777777" w:rsidTr="00E76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7BCA4D4" w14:textId="70FF4498" w:rsidR="00DF0BEF" w:rsidRPr="006B6316" w:rsidRDefault="00DF0BEF" w:rsidP="00DF0BEF">
            <w:pPr>
              <w:tabs>
                <w:tab w:val="left" w:pos="-2430"/>
              </w:tabs>
              <w:jc w:val="left"/>
              <w:rPr>
                <w:rFonts w:eastAsia="Times New Roman" w:cstheme="minorHAnsi"/>
                <w:b w:val="0"/>
                <w:i/>
                <w:iCs/>
                <w:lang w:val="en-GB"/>
              </w:rPr>
            </w:pPr>
            <w:r w:rsidRPr="006B6316">
              <w:rPr>
                <w:rFonts w:ascii="Calibri" w:hAnsi="Calibri"/>
                <w:color w:val="000000"/>
              </w:rPr>
              <w:t>MS2</w:t>
            </w:r>
          </w:p>
        </w:tc>
        <w:tc>
          <w:tcPr>
            <w:tcW w:w="1984" w:type="dxa"/>
            <w:noWrap/>
            <w:vAlign w:val="center"/>
            <w:hideMark/>
          </w:tcPr>
          <w:p w14:paraId="7B0C413D" w14:textId="156D03F7" w:rsidR="00DF0BEF" w:rsidRPr="006B6316" w:rsidRDefault="00DF0BEF" w:rsidP="00DF0BEF">
            <w:pPr>
              <w:tabs>
                <w:tab w:val="left" w:pos="-2430"/>
              </w:tabs>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ascii="Calibri" w:hAnsi="Calibri"/>
                <w:color w:val="000000"/>
              </w:rPr>
              <w:t>Solyc03g051960</w:t>
            </w:r>
          </w:p>
        </w:tc>
        <w:tc>
          <w:tcPr>
            <w:tcW w:w="1512" w:type="dxa"/>
            <w:noWrap/>
          </w:tcPr>
          <w:p w14:paraId="202FB467" w14:textId="4AC01D5D" w:rsidR="00DF0BEF" w:rsidRPr="006B6316" w:rsidRDefault="00DF0BEF"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-1.7</w:t>
            </w:r>
          </w:p>
        </w:tc>
        <w:tc>
          <w:tcPr>
            <w:tcW w:w="1513" w:type="dxa"/>
          </w:tcPr>
          <w:p w14:paraId="612894FB" w14:textId="150BFD4A" w:rsidR="00DF0BEF" w:rsidRPr="006B6316" w:rsidRDefault="00E54532"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Pr>
          <w:p w14:paraId="6CE8388C" w14:textId="55E0BFD8" w:rsidR="00DF0BEF" w:rsidRPr="006B6316" w:rsidRDefault="00DF0BEF"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t>-1.2</w:t>
            </w:r>
          </w:p>
        </w:tc>
        <w:tc>
          <w:tcPr>
            <w:tcW w:w="1513" w:type="dxa"/>
            <w:noWrap/>
          </w:tcPr>
          <w:p w14:paraId="23CE4B1F" w14:textId="21EF66BF" w:rsidR="00DF0BEF" w:rsidRPr="006B6316" w:rsidRDefault="00E54532" w:rsidP="00DF0BEF">
            <w:pPr>
              <w:tabs>
                <w:tab w:val="left" w:pos="-243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r>
      <w:tr w:rsidR="00DF0BEF" w:rsidRPr="006B6316" w14:paraId="2D43860F" w14:textId="77777777" w:rsidTr="00E768F3">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5F19BE5" w14:textId="2E60E5EA" w:rsidR="00DF0BEF" w:rsidRPr="006B6316" w:rsidRDefault="00DF0BEF" w:rsidP="00DF0BEF">
            <w:pPr>
              <w:tabs>
                <w:tab w:val="left" w:pos="-2430"/>
              </w:tabs>
              <w:jc w:val="left"/>
              <w:rPr>
                <w:rFonts w:eastAsia="Times New Roman" w:cstheme="minorHAnsi"/>
                <w:b w:val="0"/>
                <w:i/>
                <w:iCs/>
                <w:lang w:val="en-GB"/>
              </w:rPr>
            </w:pPr>
            <w:r w:rsidRPr="006B6316">
              <w:rPr>
                <w:rFonts w:ascii="Calibri" w:hAnsi="Calibri"/>
                <w:color w:val="000000"/>
              </w:rPr>
              <w:t>TDF1</w:t>
            </w:r>
          </w:p>
        </w:tc>
        <w:tc>
          <w:tcPr>
            <w:tcW w:w="1984" w:type="dxa"/>
            <w:noWrap/>
            <w:vAlign w:val="center"/>
            <w:hideMark/>
          </w:tcPr>
          <w:p w14:paraId="00F68F50" w14:textId="6A5E5EEE" w:rsidR="00DF0BEF" w:rsidRPr="006B6316" w:rsidRDefault="00DF0BEF" w:rsidP="00DF0BEF">
            <w:pPr>
              <w:tabs>
                <w:tab w:val="left" w:pos="-2430"/>
              </w:tabs>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ascii="Calibri" w:hAnsi="Calibri"/>
                <w:color w:val="000000"/>
              </w:rPr>
              <w:t>Solyc03g059200</w:t>
            </w:r>
          </w:p>
        </w:tc>
        <w:tc>
          <w:tcPr>
            <w:tcW w:w="1512" w:type="dxa"/>
            <w:noWrap/>
          </w:tcPr>
          <w:p w14:paraId="0DE4B1DA" w14:textId="44F44458"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-4.5</w:t>
            </w:r>
          </w:p>
        </w:tc>
        <w:tc>
          <w:tcPr>
            <w:tcW w:w="1513" w:type="dxa"/>
          </w:tcPr>
          <w:p w14:paraId="1987BE1B" w14:textId="66D8993B"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c>
          <w:tcPr>
            <w:tcW w:w="1512" w:type="dxa"/>
          </w:tcPr>
          <w:p w14:paraId="0794E2D9" w14:textId="3C8301C0" w:rsidR="00DF0BEF" w:rsidRPr="006B6316" w:rsidRDefault="00DF0BEF"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t>-3.3</w:t>
            </w:r>
          </w:p>
        </w:tc>
        <w:tc>
          <w:tcPr>
            <w:tcW w:w="1513" w:type="dxa"/>
            <w:noWrap/>
          </w:tcPr>
          <w:p w14:paraId="75CF502B" w14:textId="118C7ADB" w:rsidR="00DF0BEF" w:rsidRPr="006B6316" w:rsidRDefault="00E54532" w:rsidP="00DF0BEF">
            <w:pPr>
              <w:tabs>
                <w:tab w:val="left" w:pos="-243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r w:rsidRPr="006B6316">
              <w:rPr>
                <w:rFonts w:eastAsia="Times New Roman" w:cstheme="minorHAnsi"/>
                <w:lang w:val="en-GB"/>
              </w:rPr>
              <w:t>ns</w:t>
            </w:r>
          </w:p>
        </w:tc>
      </w:tr>
    </w:tbl>
    <w:p w14:paraId="3A2A16F2" w14:textId="77777777" w:rsidR="008B028D" w:rsidRPr="006B6316" w:rsidRDefault="008B028D" w:rsidP="008B028D">
      <w:pPr>
        <w:spacing w:after="0" w:line="240" w:lineRule="auto"/>
        <w:rPr>
          <w:rFonts w:cstheme="minorHAnsi"/>
          <w:lang w:val="en-GB"/>
        </w:rPr>
      </w:pPr>
      <w:r w:rsidRPr="006B6316">
        <w:rPr>
          <w:rFonts w:cstheme="minorHAnsi"/>
          <w:vertAlign w:val="superscript"/>
          <w:lang w:val="en-GB"/>
        </w:rPr>
        <w:t>1</w:t>
      </w:r>
      <w:r w:rsidRPr="006B6316">
        <w:rPr>
          <w:rFonts w:cstheme="minorHAnsi"/>
          <w:lang w:val="en-GB"/>
        </w:rPr>
        <w:t xml:space="preserve"> Data extracted from Table S5. Fold change (FC) is maximum/minimum value, with a positive value indicating up- and a negative value indicating downregulation in LTMH vs CT.</w:t>
      </w:r>
    </w:p>
    <w:p w14:paraId="7BBF1F0C" w14:textId="360AAC48" w:rsidR="008B028D" w:rsidRPr="006B6316" w:rsidRDefault="008B028D" w:rsidP="008B028D">
      <w:pPr>
        <w:spacing w:after="0" w:line="240" w:lineRule="auto"/>
        <w:rPr>
          <w:rFonts w:cstheme="minorHAnsi"/>
          <w:lang w:val="en-GB"/>
        </w:rPr>
      </w:pPr>
      <w:r w:rsidRPr="006B6316">
        <w:rPr>
          <w:rFonts w:cstheme="minorHAnsi"/>
          <w:vertAlign w:val="superscript"/>
          <w:lang w:val="en-GB"/>
        </w:rPr>
        <w:t>2</w:t>
      </w:r>
      <w:r w:rsidRPr="006B6316">
        <w:rPr>
          <w:rFonts w:cstheme="minorHAnsi"/>
          <w:lang w:val="en-GB"/>
        </w:rPr>
        <w:t xml:space="preserve"> Data extracted from Table S5. * F</w:t>
      </w:r>
      <w:r w:rsidR="00E54532" w:rsidRPr="006B6316">
        <w:rPr>
          <w:rFonts w:cstheme="minorHAnsi"/>
          <w:lang w:val="en-GB"/>
        </w:rPr>
        <w:t>DR q&lt;0.05; ** &lt;0.01; *** &lt;0.001; ns, not significant.</w:t>
      </w:r>
    </w:p>
    <w:p w14:paraId="6E170718" w14:textId="77777777" w:rsidR="008B028D" w:rsidRPr="006B6316" w:rsidRDefault="008B028D" w:rsidP="008B028D">
      <w:pPr>
        <w:spacing w:after="0" w:line="240" w:lineRule="auto"/>
        <w:rPr>
          <w:rFonts w:cstheme="minorHAnsi"/>
          <w:lang w:val="en-GB"/>
        </w:rPr>
      </w:pPr>
      <w:r w:rsidRPr="006B6316">
        <w:rPr>
          <w:rFonts w:cstheme="minorHAnsi"/>
          <w:vertAlign w:val="superscript"/>
          <w:lang w:val="en-GB"/>
        </w:rPr>
        <w:t>3</w:t>
      </w:r>
      <w:r w:rsidRPr="006B6316">
        <w:rPr>
          <w:rFonts w:cstheme="minorHAnsi"/>
          <w:lang w:val="en-GB"/>
        </w:rPr>
        <w:t xml:space="preserve"> Data from qPCR analysis, with FC values as explained under (1)</w:t>
      </w:r>
    </w:p>
    <w:p w14:paraId="047807C1" w14:textId="52801C19" w:rsidR="008B028D" w:rsidRPr="006B6316" w:rsidRDefault="008B028D" w:rsidP="008B028D">
      <w:pPr>
        <w:tabs>
          <w:tab w:val="left" w:pos="2520"/>
        </w:tabs>
        <w:spacing w:after="0" w:line="240" w:lineRule="auto"/>
        <w:rPr>
          <w:rFonts w:cstheme="minorHAnsi"/>
          <w:lang w:val="en-GB"/>
        </w:rPr>
      </w:pPr>
      <w:r w:rsidRPr="006B6316">
        <w:rPr>
          <w:rFonts w:cstheme="minorHAnsi"/>
          <w:vertAlign w:val="superscript"/>
          <w:lang w:val="en-GB"/>
        </w:rPr>
        <w:t>4</w:t>
      </w:r>
      <w:r w:rsidRPr="006B6316">
        <w:rPr>
          <w:rFonts w:cstheme="minorHAnsi"/>
          <w:lang w:val="en-GB"/>
        </w:rPr>
        <w:t xml:space="preserve"> Student’s t-test. *</w:t>
      </w:r>
      <w:r w:rsidR="00E54532" w:rsidRPr="006B6316">
        <w:rPr>
          <w:rFonts w:cstheme="minorHAnsi"/>
          <w:lang w:val="en-GB"/>
        </w:rPr>
        <w:t xml:space="preserve"> P&lt;0.05; ** &lt;0.01; *** &lt;0.001; ns, not significant.</w:t>
      </w:r>
    </w:p>
    <w:p w14:paraId="45CFEBD3" w14:textId="5496E893" w:rsidR="008D680A" w:rsidRPr="006B6316" w:rsidRDefault="008D680A">
      <w:pPr>
        <w:rPr>
          <w:rFonts w:cstheme="minorHAnsi"/>
          <w:lang w:val="en-GB"/>
        </w:rPr>
      </w:pPr>
      <w:r w:rsidRPr="006B6316">
        <w:rPr>
          <w:rFonts w:cstheme="minorHAnsi"/>
          <w:lang w:val="en-GB"/>
        </w:rPr>
        <w:br w:type="page"/>
      </w:r>
    </w:p>
    <w:p w14:paraId="541B938A" w14:textId="39B4E1A6" w:rsidR="001F5194" w:rsidRPr="006B6316" w:rsidRDefault="005503EB" w:rsidP="00D21387">
      <w:pPr>
        <w:spacing w:after="0" w:line="240" w:lineRule="auto"/>
        <w:jc w:val="both"/>
        <w:rPr>
          <w:rFonts w:cstheme="minorHAnsi"/>
          <w:b/>
          <w:bCs/>
          <w:lang w:val="en-GB"/>
        </w:rPr>
      </w:pPr>
      <w:r w:rsidRPr="006B6316">
        <w:rPr>
          <w:rFonts w:cstheme="minorHAnsi"/>
          <w:b/>
          <w:bCs/>
          <w:noProof/>
        </w:rPr>
        <w:lastRenderedPageBreak/>
        <w:drawing>
          <wp:inline distT="0" distB="0" distL="0" distR="0" wp14:anchorId="6B416BFA" wp14:editId="17A0A8FC">
            <wp:extent cx="5693664" cy="5446776"/>
            <wp:effectExtent l="0" t="0" r="2540" b="190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igS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3664" cy="5446776"/>
                    </a:xfrm>
                    <a:prstGeom prst="rect">
                      <a:avLst/>
                    </a:prstGeom>
                  </pic:spPr>
                </pic:pic>
              </a:graphicData>
            </a:graphic>
          </wp:inline>
        </w:drawing>
      </w:r>
    </w:p>
    <w:p w14:paraId="028D8D93" w14:textId="77777777" w:rsidR="001F5194" w:rsidRPr="006B6316" w:rsidRDefault="001F5194" w:rsidP="00D21387">
      <w:pPr>
        <w:spacing w:after="0" w:line="240" w:lineRule="auto"/>
        <w:jc w:val="both"/>
        <w:rPr>
          <w:rFonts w:cstheme="minorHAnsi"/>
          <w:b/>
          <w:bCs/>
          <w:lang w:val="en-GB"/>
        </w:rPr>
      </w:pPr>
    </w:p>
    <w:p w14:paraId="1ED36C1A" w14:textId="36FD150A" w:rsidR="001301E2" w:rsidRPr="006B6316" w:rsidRDefault="001301E2" w:rsidP="00F86023">
      <w:pPr>
        <w:spacing w:after="0" w:line="240" w:lineRule="auto"/>
        <w:jc w:val="both"/>
        <w:rPr>
          <w:rFonts w:cstheme="minorHAnsi"/>
          <w:lang w:val="en-GB"/>
        </w:rPr>
      </w:pPr>
      <w:r w:rsidRPr="006B6316">
        <w:rPr>
          <w:rFonts w:cstheme="minorHAnsi"/>
          <w:b/>
          <w:bCs/>
          <w:lang w:val="en-GB"/>
        </w:rPr>
        <w:t xml:space="preserve">Fig S1. Experimental setup for cytology, microarray </w:t>
      </w:r>
      <w:r w:rsidR="00F86023" w:rsidRPr="006B6316">
        <w:rPr>
          <w:rFonts w:cstheme="minorHAnsi"/>
          <w:b/>
          <w:bCs/>
          <w:lang w:val="en-GB"/>
        </w:rPr>
        <w:t xml:space="preserve">and qPCR </w:t>
      </w:r>
      <w:r w:rsidRPr="006B6316">
        <w:rPr>
          <w:rFonts w:cstheme="minorHAnsi"/>
          <w:b/>
          <w:bCs/>
          <w:lang w:val="en-GB"/>
        </w:rPr>
        <w:t>analys</w:t>
      </w:r>
      <w:r w:rsidR="00F86023" w:rsidRPr="006B6316">
        <w:rPr>
          <w:rFonts w:cstheme="minorHAnsi"/>
          <w:b/>
          <w:bCs/>
          <w:lang w:val="en-GB"/>
        </w:rPr>
        <w:t>e</w:t>
      </w:r>
      <w:r w:rsidRPr="006B6316">
        <w:rPr>
          <w:rFonts w:cstheme="minorHAnsi"/>
          <w:b/>
          <w:bCs/>
          <w:lang w:val="en-GB"/>
        </w:rPr>
        <w:t>s.</w:t>
      </w:r>
      <w:r w:rsidRPr="006B6316">
        <w:rPr>
          <w:rFonts w:cstheme="minorHAnsi"/>
          <w:lang w:val="en-GB"/>
        </w:rPr>
        <w:t xml:space="preserve"> A) </w:t>
      </w:r>
      <w:r w:rsidR="00D171DE" w:rsidRPr="006B6316">
        <w:rPr>
          <w:rFonts w:cstheme="minorHAnsi"/>
          <w:lang w:val="en-GB"/>
        </w:rPr>
        <w:t>Sampling scheme for cytol</w:t>
      </w:r>
      <w:r w:rsidR="003C53A4">
        <w:rPr>
          <w:rFonts w:cstheme="minorHAnsi"/>
          <w:lang w:val="en-GB"/>
        </w:rPr>
        <w:t>ogy and microarray experiments.</w:t>
      </w:r>
      <w:r w:rsidR="001A283A" w:rsidRPr="006B6316">
        <w:rPr>
          <w:rFonts w:cstheme="minorHAnsi"/>
          <w:lang w:val="en-GB"/>
        </w:rPr>
        <w:t xml:space="preserve"> </w:t>
      </w:r>
      <w:r w:rsidR="0086078C" w:rsidRPr="006B6316">
        <w:rPr>
          <w:rFonts w:cstheme="minorHAnsi"/>
          <w:lang w:val="en-GB"/>
        </w:rPr>
        <w:t>The 4-day long-</w:t>
      </w:r>
      <w:r w:rsidRPr="006B6316">
        <w:rPr>
          <w:rFonts w:cstheme="minorHAnsi"/>
          <w:lang w:val="en-GB"/>
        </w:rPr>
        <w:t>term mild heat (LTMH) w</w:t>
      </w:r>
      <w:r w:rsidR="0086078C" w:rsidRPr="006B6316">
        <w:rPr>
          <w:rFonts w:cstheme="minorHAnsi"/>
          <w:lang w:val="en-GB"/>
        </w:rPr>
        <w:t>as</w:t>
      </w:r>
      <w:r w:rsidRPr="006B6316">
        <w:rPr>
          <w:rFonts w:cstheme="minorHAnsi"/>
          <w:lang w:val="en-GB"/>
        </w:rPr>
        <w:t xml:space="preserve"> imposed </w:t>
      </w:r>
      <w:r w:rsidR="0074338A" w:rsidRPr="006B6316">
        <w:rPr>
          <w:rFonts w:cstheme="minorHAnsi"/>
          <w:lang w:val="en-GB"/>
        </w:rPr>
        <w:t xml:space="preserve">from 13 </w:t>
      </w:r>
      <w:r w:rsidR="00D171DE" w:rsidRPr="006B6316">
        <w:rPr>
          <w:rFonts w:cstheme="minorHAnsi"/>
          <w:lang w:val="en-GB"/>
        </w:rPr>
        <w:t>days before anthesis (</w:t>
      </w:r>
      <w:r w:rsidR="0074338A" w:rsidRPr="006B6316">
        <w:rPr>
          <w:rFonts w:cstheme="minorHAnsi"/>
          <w:lang w:val="en-GB"/>
        </w:rPr>
        <w:t>DBA</w:t>
      </w:r>
      <w:r w:rsidR="00D171DE" w:rsidRPr="006B6316">
        <w:rPr>
          <w:rFonts w:cstheme="minorHAnsi"/>
          <w:lang w:val="en-GB"/>
        </w:rPr>
        <w:t>)</w:t>
      </w:r>
      <w:r w:rsidR="0074338A" w:rsidRPr="006B6316">
        <w:rPr>
          <w:rFonts w:cstheme="minorHAnsi"/>
          <w:lang w:val="en-GB"/>
        </w:rPr>
        <w:t xml:space="preserve"> </w:t>
      </w:r>
      <w:r w:rsidRPr="006B6316">
        <w:rPr>
          <w:rFonts w:cstheme="minorHAnsi"/>
          <w:lang w:val="en-GB"/>
        </w:rPr>
        <w:t>until the end of 10 DBA.</w:t>
      </w:r>
      <w:r w:rsidR="0074338A" w:rsidRPr="006B6316">
        <w:rPr>
          <w:rFonts w:cstheme="minorHAnsi"/>
          <w:lang w:val="en-GB"/>
        </w:rPr>
        <w:t xml:space="preserve"> From our observation, tomato flower buds length is about 3.0-3.1 mm at DBA and therefore, </w:t>
      </w:r>
      <w:r w:rsidR="00D171DE" w:rsidRPr="006B6316">
        <w:rPr>
          <w:rFonts w:cstheme="minorHAnsi"/>
          <w:lang w:val="en-GB"/>
        </w:rPr>
        <w:t>ten</w:t>
      </w:r>
      <w:r w:rsidR="0074338A" w:rsidRPr="006B6316">
        <w:rPr>
          <w:rFonts w:cstheme="minorHAnsi"/>
          <w:lang w:val="en-GB"/>
        </w:rPr>
        <w:t xml:space="preserve"> flower buds of such length were tagged for CT and </w:t>
      </w:r>
      <w:r w:rsidR="009F22C1" w:rsidRPr="006B6316">
        <w:rPr>
          <w:rFonts w:cstheme="minorHAnsi"/>
          <w:lang w:val="en-GB"/>
        </w:rPr>
        <w:t>LTMH treatment</w:t>
      </w:r>
      <w:r w:rsidR="00D171DE" w:rsidRPr="006B6316">
        <w:rPr>
          <w:rFonts w:cstheme="minorHAnsi"/>
          <w:lang w:val="en-GB"/>
        </w:rPr>
        <w:t xml:space="preserve"> each</w:t>
      </w:r>
      <w:r w:rsidR="0074338A" w:rsidRPr="006B6316">
        <w:rPr>
          <w:rFonts w:cstheme="minorHAnsi"/>
          <w:lang w:val="en-GB"/>
        </w:rPr>
        <w:t xml:space="preserve">s. </w:t>
      </w:r>
      <w:r w:rsidR="00D171DE" w:rsidRPr="006B6316">
        <w:rPr>
          <w:rFonts w:cstheme="minorHAnsi"/>
          <w:lang w:val="en-GB"/>
        </w:rPr>
        <w:t>The length of the ten reference flowers (which was not affected by LTMH treatment) was used to identify similarly aged flowers for anther sample collection during and after the LTMH treatment.</w:t>
      </w:r>
      <w:r w:rsidRPr="006B6316">
        <w:rPr>
          <w:rFonts w:cstheme="minorHAnsi"/>
          <w:lang w:val="en-GB"/>
        </w:rPr>
        <w:t xml:space="preserve"> </w:t>
      </w:r>
      <w:r w:rsidR="00D171DE" w:rsidRPr="006B6316">
        <w:rPr>
          <w:rFonts w:cstheme="minorHAnsi"/>
          <w:lang w:val="en-GB"/>
        </w:rPr>
        <w:t xml:space="preserve">For cytological observation, </w:t>
      </w:r>
      <w:r w:rsidRPr="006B6316">
        <w:rPr>
          <w:rFonts w:cstheme="minorHAnsi"/>
          <w:lang w:val="en-GB"/>
        </w:rPr>
        <w:t>samples were collected at 7 time points</w:t>
      </w:r>
      <w:r w:rsidR="0074338A" w:rsidRPr="006B6316">
        <w:rPr>
          <w:rFonts w:cstheme="minorHAnsi"/>
          <w:lang w:val="en-GB"/>
        </w:rPr>
        <w:t xml:space="preserve"> (9, 8, 6, 5, 3, 1, and 0 DBA</w:t>
      </w:r>
      <w:r w:rsidR="00D171DE" w:rsidRPr="006B6316">
        <w:rPr>
          <w:rFonts w:cstheme="minorHAnsi"/>
          <w:lang w:val="en-GB"/>
        </w:rPr>
        <w:t>), and for microarray analysis, anthers were collected on 9 DBA (3 hours after the start of the light period)</w:t>
      </w:r>
      <w:r w:rsidRPr="006B6316">
        <w:rPr>
          <w:rFonts w:cstheme="minorHAnsi"/>
          <w:lang w:val="en-GB"/>
        </w:rPr>
        <w:t xml:space="preserve">. B) </w:t>
      </w:r>
      <w:r w:rsidR="00F86023" w:rsidRPr="006B6316">
        <w:rPr>
          <w:rFonts w:cstheme="minorHAnsi"/>
          <w:lang w:val="en-GB"/>
        </w:rPr>
        <w:t>Sampling scheme for the qPCR experiment. A</w:t>
      </w:r>
      <w:r w:rsidRPr="006B6316">
        <w:rPr>
          <w:rFonts w:cstheme="minorHAnsi"/>
          <w:lang w:val="en-GB"/>
        </w:rPr>
        <w:t xml:space="preserve">nthers were taken during the last day of the 4-day </w:t>
      </w:r>
      <w:r w:rsidR="009F22C1" w:rsidRPr="006B6316">
        <w:rPr>
          <w:rFonts w:cstheme="minorHAnsi"/>
          <w:lang w:val="en-GB"/>
        </w:rPr>
        <w:t>LT</w:t>
      </w:r>
      <w:r w:rsidRPr="006B6316">
        <w:rPr>
          <w:rFonts w:cstheme="minorHAnsi"/>
          <w:lang w:val="en-GB"/>
        </w:rPr>
        <w:t>MH</w:t>
      </w:r>
      <w:r w:rsidR="009F22C1" w:rsidRPr="006B6316">
        <w:rPr>
          <w:rFonts w:cstheme="minorHAnsi"/>
          <w:lang w:val="en-GB"/>
        </w:rPr>
        <w:t xml:space="preserve"> treatment</w:t>
      </w:r>
      <w:r w:rsidRPr="006B6316">
        <w:rPr>
          <w:rFonts w:cstheme="minorHAnsi"/>
          <w:lang w:val="en-GB"/>
        </w:rPr>
        <w:t xml:space="preserve"> (i.e.</w:t>
      </w:r>
      <w:r w:rsidR="009F22C1" w:rsidRPr="006B6316">
        <w:rPr>
          <w:rFonts w:cstheme="minorHAnsi"/>
          <w:lang w:val="en-GB"/>
        </w:rPr>
        <w:t xml:space="preserve"> on 10 DBA,</w:t>
      </w:r>
      <w:r w:rsidRPr="006B6316">
        <w:rPr>
          <w:rFonts w:cstheme="minorHAnsi"/>
          <w:lang w:val="en-GB"/>
        </w:rPr>
        <w:t xml:space="preserve"> </w:t>
      </w:r>
      <w:r w:rsidR="009F22C1" w:rsidRPr="006B6316">
        <w:rPr>
          <w:rFonts w:cstheme="minorHAnsi"/>
          <w:lang w:val="en-GB"/>
        </w:rPr>
        <w:t>at three time point</w:t>
      </w:r>
      <w:r w:rsidR="00310A98" w:rsidRPr="006B6316">
        <w:rPr>
          <w:rFonts w:cstheme="minorHAnsi" w:hint="eastAsia"/>
          <w:lang w:val="en-GB"/>
        </w:rPr>
        <w:t>s</w:t>
      </w:r>
      <w:r w:rsidR="009F22C1" w:rsidRPr="006B6316">
        <w:rPr>
          <w:rFonts w:cstheme="minorHAnsi"/>
          <w:lang w:val="en-GB"/>
        </w:rPr>
        <w:t xml:space="preserve"> after the start of the light period)</w:t>
      </w:r>
      <w:r w:rsidRPr="006B6316">
        <w:rPr>
          <w:rFonts w:cstheme="minorHAnsi"/>
          <w:lang w:val="en-GB"/>
        </w:rPr>
        <w:t xml:space="preserve"> and in the middle of subsequent days.</w:t>
      </w:r>
    </w:p>
    <w:p w14:paraId="14C56B36" w14:textId="32A68312" w:rsidR="00D80C84" w:rsidRPr="006B6316" w:rsidRDefault="001301E2" w:rsidP="00D21387">
      <w:pPr>
        <w:spacing w:after="0" w:line="240" w:lineRule="auto"/>
        <w:rPr>
          <w:rFonts w:cstheme="minorHAnsi"/>
          <w:lang w:val="en-GB"/>
        </w:rPr>
      </w:pPr>
      <w:r w:rsidRPr="006B6316">
        <w:rPr>
          <w:rFonts w:cstheme="minorHAnsi"/>
          <w:lang w:val="en-GB"/>
        </w:rPr>
        <w:br w:type="page"/>
      </w:r>
    </w:p>
    <w:p w14:paraId="74AEA286" w14:textId="0ADB1098" w:rsidR="00D80C84" w:rsidRPr="006B6316" w:rsidRDefault="00D80C84" w:rsidP="00D21387">
      <w:pPr>
        <w:pStyle w:val="a7"/>
        <w:spacing w:after="0"/>
        <w:rPr>
          <w:rFonts w:cstheme="minorHAnsi"/>
          <w:b w:val="0"/>
          <w:color w:val="auto"/>
          <w:sz w:val="22"/>
          <w:szCs w:val="22"/>
          <w:lang w:val="en-GB"/>
        </w:rPr>
      </w:pPr>
      <w:r w:rsidRPr="006B6316">
        <w:rPr>
          <w:rFonts w:cstheme="minorHAnsi"/>
          <w:b w:val="0"/>
          <w:color w:val="auto"/>
          <w:sz w:val="22"/>
          <w:szCs w:val="22"/>
          <w:lang w:val="en-GB"/>
        </w:rPr>
        <w:lastRenderedPageBreak/>
        <w:t xml:space="preserve"> </w:t>
      </w:r>
      <w:r w:rsidR="00157521" w:rsidRPr="006B6316">
        <w:rPr>
          <w:rFonts w:cstheme="minorHAnsi"/>
          <w:b w:val="0"/>
          <w:noProof/>
          <w:color w:val="auto"/>
          <w:sz w:val="22"/>
          <w:szCs w:val="22"/>
        </w:rPr>
        <w:drawing>
          <wp:inline distT="0" distB="0" distL="0" distR="0" wp14:anchorId="11185962" wp14:editId="53C3AF33">
            <wp:extent cx="2923032" cy="2368296"/>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S2 pollen are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3032" cy="2368296"/>
                    </a:xfrm>
                    <a:prstGeom prst="rect">
                      <a:avLst/>
                    </a:prstGeom>
                  </pic:spPr>
                </pic:pic>
              </a:graphicData>
            </a:graphic>
          </wp:inline>
        </w:drawing>
      </w:r>
    </w:p>
    <w:p w14:paraId="6A9DD973" w14:textId="77777777" w:rsidR="00D80C84" w:rsidRPr="006B6316" w:rsidRDefault="00D80C84" w:rsidP="00D21387">
      <w:pPr>
        <w:pStyle w:val="a7"/>
        <w:spacing w:after="0"/>
        <w:rPr>
          <w:rFonts w:cstheme="minorHAnsi"/>
          <w:b w:val="0"/>
          <w:color w:val="auto"/>
          <w:sz w:val="22"/>
          <w:szCs w:val="22"/>
          <w:lang w:val="en-GB"/>
        </w:rPr>
      </w:pPr>
    </w:p>
    <w:p w14:paraId="44AC0AD6" w14:textId="6876394D" w:rsidR="00B402E6" w:rsidRPr="006B6316" w:rsidRDefault="008661F3" w:rsidP="00D21387">
      <w:pPr>
        <w:pStyle w:val="a7"/>
        <w:spacing w:after="0"/>
        <w:rPr>
          <w:rFonts w:cstheme="minorHAnsi"/>
          <w:color w:val="auto"/>
          <w:sz w:val="22"/>
          <w:szCs w:val="22"/>
          <w:lang w:val="en-GB"/>
        </w:rPr>
      </w:pPr>
      <w:r w:rsidRPr="006B6316">
        <w:rPr>
          <w:rFonts w:cstheme="minorHAnsi"/>
          <w:color w:val="auto"/>
          <w:sz w:val="22"/>
          <w:szCs w:val="22"/>
          <w:lang w:val="en-GB"/>
        </w:rPr>
        <w:t>Fig S</w:t>
      </w:r>
      <w:r w:rsidR="001E4268" w:rsidRPr="006B6316">
        <w:rPr>
          <w:rFonts w:cstheme="minorHAnsi"/>
          <w:color w:val="auto"/>
          <w:sz w:val="22"/>
          <w:szCs w:val="22"/>
          <w:lang w:val="en-GB"/>
        </w:rPr>
        <w:t>2</w:t>
      </w:r>
      <w:r w:rsidRPr="006B6316">
        <w:rPr>
          <w:rFonts w:cstheme="minorHAnsi"/>
          <w:color w:val="auto"/>
          <w:sz w:val="22"/>
          <w:szCs w:val="22"/>
          <w:lang w:val="en-GB"/>
        </w:rPr>
        <w:t>. Compari</w:t>
      </w:r>
      <w:r w:rsidR="001E4268" w:rsidRPr="006B6316">
        <w:rPr>
          <w:rFonts w:cstheme="minorHAnsi"/>
          <w:color w:val="auto"/>
          <w:sz w:val="22"/>
          <w:szCs w:val="22"/>
          <w:lang w:val="en-GB"/>
        </w:rPr>
        <w:t>son of</w:t>
      </w:r>
      <w:r w:rsidRPr="006B6316">
        <w:rPr>
          <w:rFonts w:cstheme="minorHAnsi"/>
          <w:color w:val="auto"/>
          <w:sz w:val="22"/>
          <w:szCs w:val="22"/>
          <w:lang w:val="en-GB"/>
        </w:rPr>
        <w:t xml:space="preserve"> the size of anthesis</w:t>
      </w:r>
      <w:r w:rsidR="001E4268" w:rsidRPr="006B6316">
        <w:rPr>
          <w:rFonts w:cstheme="minorHAnsi"/>
          <w:color w:val="auto"/>
          <w:sz w:val="22"/>
          <w:szCs w:val="22"/>
          <w:lang w:val="en-GB"/>
        </w:rPr>
        <w:t>-stage</w:t>
      </w:r>
      <w:r w:rsidRPr="006B6316">
        <w:rPr>
          <w:rFonts w:cstheme="minorHAnsi"/>
          <w:color w:val="auto"/>
          <w:sz w:val="22"/>
          <w:szCs w:val="22"/>
          <w:lang w:val="en-GB"/>
        </w:rPr>
        <w:t xml:space="preserve"> pollen between control and the 4-day </w:t>
      </w:r>
      <w:r w:rsidR="00595BAC" w:rsidRPr="006B6316">
        <w:rPr>
          <w:rFonts w:cstheme="minorHAnsi"/>
          <w:color w:val="auto"/>
          <w:sz w:val="22"/>
          <w:szCs w:val="22"/>
          <w:lang w:val="en-GB"/>
        </w:rPr>
        <w:t>long-term</w:t>
      </w:r>
      <w:r w:rsidRPr="006B6316">
        <w:rPr>
          <w:rFonts w:cstheme="minorHAnsi"/>
          <w:color w:val="auto"/>
          <w:sz w:val="22"/>
          <w:szCs w:val="22"/>
          <w:lang w:val="en-GB"/>
        </w:rPr>
        <w:t xml:space="preserve"> mild heat </w:t>
      </w:r>
      <w:r w:rsidR="001E4268" w:rsidRPr="006B6316">
        <w:rPr>
          <w:rFonts w:cstheme="minorHAnsi"/>
          <w:color w:val="auto"/>
          <w:sz w:val="22"/>
          <w:szCs w:val="22"/>
          <w:lang w:val="en-GB"/>
        </w:rPr>
        <w:t>treatment</w:t>
      </w:r>
      <w:r w:rsidR="004A2A84" w:rsidRPr="006B6316">
        <w:rPr>
          <w:rFonts w:cstheme="minorHAnsi"/>
          <w:color w:val="auto"/>
          <w:sz w:val="22"/>
          <w:szCs w:val="22"/>
          <w:lang w:val="en-GB"/>
        </w:rPr>
        <w:t xml:space="preserve">. </w:t>
      </w:r>
      <w:r w:rsidR="004A2A84" w:rsidRPr="006B6316">
        <w:rPr>
          <w:rFonts w:cstheme="minorHAnsi"/>
          <w:b w:val="0"/>
          <w:color w:val="auto"/>
          <w:sz w:val="22"/>
          <w:szCs w:val="22"/>
          <w:lang w:val="en-GB"/>
        </w:rPr>
        <w:t>Pollen area from the 4-day LTMH condition peaked around 500-600 µm</w:t>
      </w:r>
      <w:r w:rsidR="004A2A84" w:rsidRPr="006B6316">
        <w:rPr>
          <w:rFonts w:cstheme="minorHAnsi"/>
          <w:b w:val="0"/>
          <w:color w:val="auto"/>
          <w:sz w:val="22"/>
          <w:szCs w:val="22"/>
          <w:vertAlign w:val="superscript"/>
          <w:lang w:val="en-GB"/>
        </w:rPr>
        <w:t>2</w:t>
      </w:r>
      <w:r w:rsidR="004A2A84" w:rsidRPr="006B6316">
        <w:rPr>
          <w:rFonts w:cstheme="minorHAnsi"/>
          <w:b w:val="0"/>
          <w:color w:val="auto"/>
          <w:sz w:val="22"/>
          <w:szCs w:val="22"/>
          <w:lang w:val="en-GB"/>
        </w:rPr>
        <w:t xml:space="preserve"> and only 10% of pollen had an area of 600-800 µm</w:t>
      </w:r>
      <w:r w:rsidR="004A2A84" w:rsidRPr="006B6316">
        <w:rPr>
          <w:rFonts w:cstheme="minorHAnsi"/>
          <w:b w:val="0"/>
          <w:color w:val="auto"/>
          <w:sz w:val="22"/>
          <w:szCs w:val="22"/>
          <w:vertAlign w:val="superscript"/>
          <w:lang w:val="en-GB"/>
        </w:rPr>
        <w:t>2</w:t>
      </w:r>
      <w:r w:rsidR="004A2A84" w:rsidRPr="006B6316">
        <w:rPr>
          <w:rFonts w:cstheme="minorHAnsi"/>
          <w:b w:val="0"/>
          <w:color w:val="auto"/>
          <w:sz w:val="22"/>
          <w:szCs w:val="22"/>
          <w:lang w:val="en-GB"/>
        </w:rPr>
        <w:t>, whereas under control temperature, 33% of pollen had an area of 600-800 µm</w:t>
      </w:r>
      <w:r w:rsidR="004A2A84" w:rsidRPr="006B6316">
        <w:rPr>
          <w:rFonts w:cstheme="minorHAnsi"/>
          <w:b w:val="0"/>
          <w:color w:val="auto"/>
          <w:sz w:val="22"/>
          <w:szCs w:val="22"/>
          <w:vertAlign w:val="superscript"/>
          <w:lang w:val="en-GB"/>
        </w:rPr>
        <w:t>2</w:t>
      </w:r>
      <w:r w:rsidR="004A2A84" w:rsidRPr="006B6316">
        <w:rPr>
          <w:rFonts w:cstheme="minorHAnsi"/>
          <w:b w:val="0"/>
          <w:color w:val="auto"/>
          <w:sz w:val="22"/>
          <w:szCs w:val="22"/>
          <w:lang w:val="en-GB"/>
        </w:rPr>
        <w:t>.</w:t>
      </w:r>
    </w:p>
    <w:p w14:paraId="17288977" w14:textId="4C278FEE" w:rsidR="00816A76" w:rsidRPr="006B6316" w:rsidRDefault="004A2A84" w:rsidP="00D21387">
      <w:pPr>
        <w:pStyle w:val="a7"/>
        <w:spacing w:after="0"/>
        <w:rPr>
          <w:rFonts w:cstheme="minorHAnsi"/>
          <w:b w:val="0"/>
          <w:color w:val="auto"/>
          <w:sz w:val="22"/>
          <w:szCs w:val="22"/>
          <w:lang w:val="en-GB"/>
        </w:rPr>
      </w:pPr>
      <w:r w:rsidRPr="006B6316">
        <w:rPr>
          <w:rFonts w:cstheme="minorHAnsi"/>
          <w:b w:val="0"/>
          <w:color w:val="auto"/>
          <w:sz w:val="22"/>
          <w:szCs w:val="22"/>
          <w:lang w:val="en-GB"/>
        </w:rPr>
        <w:br w:type="page"/>
      </w:r>
    </w:p>
    <w:p w14:paraId="24C97DBF" w14:textId="7D862E83" w:rsidR="00800102" w:rsidRPr="006B6316" w:rsidRDefault="006C4026" w:rsidP="00800102">
      <w:pPr>
        <w:rPr>
          <w:lang w:val="en-GB"/>
        </w:rPr>
      </w:pPr>
      <w:r w:rsidRPr="006B6316">
        <w:rPr>
          <w:noProof/>
        </w:rPr>
        <w:lastRenderedPageBreak/>
        <w:drawing>
          <wp:inline distT="0" distB="0" distL="0" distR="0" wp14:anchorId="7F1DFDF8" wp14:editId="1EF71B05">
            <wp:extent cx="3899823" cy="7391400"/>
            <wp:effectExtent l="0" t="0" r="5715" b="0"/>
            <wp:docPr id="3" name="Picture 3" descr="Z:\Ivo\Research\Publications\b Submitted\Jiemeng - Cytology and transcriptome\Publication\Version 7 (PCE rebuttal)\stages tapetum final 600dpi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vo\Research\Publications\b Submitted\Jiemeng - Cytology and transcriptome\Publication\Version 7 (PCE rebuttal)\stages tapetum final 600dpi_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253" cy="7397901"/>
                    </a:xfrm>
                    <a:prstGeom prst="rect">
                      <a:avLst/>
                    </a:prstGeom>
                    <a:noFill/>
                    <a:ln>
                      <a:noFill/>
                    </a:ln>
                  </pic:spPr>
                </pic:pic>
              </a:graphicData>
            </a:graphic>
          </wp:inline>
        </w:drawing>
      </w:r>
    </w:p>
    <w:p w14:paraId="0431A3EF" w14:textId="2F2E2C0E" w:rsidR="00800102" w:rsidRPr="006B6316" w:rsidRDefault="00800102" w:rsidP="009B7CA7">
      <w:pPr>
        <w:rPr>
          <w:lang w:val="en-GB"/>
        </w:rPr>
      </w:pPr>
      <w:r w:rsidRPr="006B6316">
        <w:rPr>
          <w:b/>
          <w:bCs/>
          <w:lang w:val="en-GB"/>
        </w:rPr>
        <w:t xml:space="preserve">Fig S3. </w:t>
      </w:r>
      <w:r w:rsidR="004860DD" w:rsidRPr="006B6316">
        <w:rPr>
          <w:b/>
          <w:bCs/>
          <w:lang w:val="en-GB"/>
        </w:rPr>
        <w:t>Cytological comparison</w:t>
      </w:r>
      <w:r w:rsidRPr="006B6316">
        <w:rPr>
          <w:b/>
          <w:bCs/>
          <w:lang w:val="en-GB"/>
        </w:rPr>
        <w:t xml:space="preserve"> of tapetum development between control and 4-day long-term mild heat treatment.</w:t>
      </w:r>
      <w:r w:rsidRPr="006B6316">
        <w:rPr>
          <w:lang w:val="en-GB"/>
        </w:rPr>
        <w:t xml:space="preserve"> Long-term mild heat (LT</w:t>
      </w:r>
      <w:r w:rsidR="009B7CA7" w:rsidRPr="006B6316">
        <w:rPr>
          <w:lang w:val="en-GB"/>
        </w:rPr>
        <w:t xml:space="preserve">MH) or control temperature </w:t>
      </w:r>
      <w:r w:rsidRPr="006B6316">
        <w:rPr>
          <w:lang w:val="en-GB"/>
        </w:rPr>
        <w:t>were applied for 4 days, and flowers that were at the 10-DBA stage on the last day of the treatment (i.e. they were treated from 13 DBA to 10 DBA) were labelled and then sampled on subsequent days for cytological analysis</w:t>
      </w:r>
      <w:r w:rsidR="004860DD" w:rsidRPr="006B6316">
        <w:rPr>
          <w:lang w:val="en-GB"/>
        </w:rPr>
        <w:t xml:space="preserve">. Examples of tapetum stages </w:t>
      </w:r>
      <w:r w:rsidR="009B7CA7" w:rsidRPr="006B6316">
        <w:rPr>
          <w:lang w:val="en-GB"/>
        </w:rPr>
        <w:t xml:space="preserve">T3-T12 </w:t>
      </w:r>
      <w:r w:rsidRPr="006B6316">
        <w:rPr>
          <w:lang w:val="en-GB"/>
        </w:rPr>
        <w:t xml:space="preserve">(Table S2) </w:t>
      </w:r>
      <w:r w:rsidR="004860DD" w:rsidRPr="006B6316">
        <w:rPr>
          <w:lang w:val="en-GB"/>
        </w:rPr>
        <w:t>are shown, with samples from the two treatments always derived from the same day after treatment</w:t>
      </w:r>
      <w:r w:rsidR="009B7CA7" w:rsidRPr="006B6316">
        <w:rPr>
          <w:lang w:val="en-GB"/>
        </w:rPr>
        <w:t xml:space="preserve"> and with comparable pollen developmental stage</w:t>
      </w:r>
      <w:r w:rsidR="004860DD" w:rsidRPr="006B6316">
        <w:rPr>
          <w:lang w:val="en-GB"/>
        </w:rPr>
        <w:t>. For quantitative representation see Fig 5.</w:t>
      </w:r>
      <w:r w:rsidRPr="006B6316">
        <w:rPr>
          <w:lang w:val="en-GB"/>
        </w:rPr>
        <w:br w:type="page"/>
      </w:r>
    </w:p>
    <w:p w14:paraId="182E1418" w14:textId="77777777" w:rsidR="00B402E6" w:rsidRPr="006B6316" w:rsidRDefault="00B402E6" w:rsidP="00D21387">
      <w:pPr>
        <w:spacing w:after="0" w:line="240" w:lineRule="auto"/>
        <w:rPr>
          <w:lang w:val="en-GB"/>
        </w:rPr>
      </w:pPr>
      <w:r w:rsidRPr="006B6316">
        <w:rPr>
          <w:noProof/>
        </w:rPr>
        <w:lastRenderedPageBreak/>
        <w:drawing>
          <wp:inline distT="0" distB="0" distL="0" distR="0" wp14:anchorId="6B1D8F58" wp14:editId="68110EA3">
            <wp:extent cx="4587201" cy="3670300"/>
            <wp:effectExtent l="0" t="0" r="4445" b="6350"/>
            <wp:docPr id="4" name="Picture 4" descr="Z:\Ivo\Research\Publications\a In preparation\Jiemeng - Cytology and transcriptome\Data\Analysed\Microarray\PCA plot\PCA cutoff 10+I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vo\Research\Publications\a In preparation\Jiemeng - Cytology and transcriptome\Data\Analysed\Microarray\PCA plot\PCA cutoff 10+IQ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8871" cy="3687638"/>
                    </a:xfrm>
                    <a:prstGeom prst="rect">
                      <a:avLst/>
                    </a:prstGeom>
                    <a:noFill/>
                    <a:ln>
                      <a:noFill/>
                    </a:ln>
                  </pic:spPr>
                </pic:pic>
              </a:graphicData>
            </a:graphic>
          </wp:inline>
        </w:drawing>
      </w:r>
    </w:p>
    <w:p w14:paraId="3AC5A34D" w14:textId="77777777" w:rsidR="00B402E6" w:rsidRPr="006B6316" w:rsidRDefault="00B402E6" w:rsidP="00D21387">
      <w:pPr>
        <w:spacing w:after="0" w:line="240" w:lineRule="auto"/>
        <w:rPr>
          <w:lang w:val="en-GB"/>
        </w:rPr>
      </w:pPr>
    </w:p>
    <w:p w14:paraId="4B169EDC" w14:textId="55EBA50C" w:rsidR="00B402E6" w:rsidRPr="006B6316" w:rsidRDefault="00B402E6" w:rsidP="00800102">
      <w:pPr>
        <w:spacing w:after="0" w:line="240" w:lineRule="auto"/>
        <w:jc w:val="both"/>
        <w:rPr>
          <w:b/>
          <w:bCs/>
          <w:lang w:val="en-GB"/>
        </w:rPr>
      </w:pPr>
      <w:r w:rsidRPr="006B6316">
        <w:rPr>
          <w:b/>
          <w:bCs/>
          <w:lang w:val="en-GB"/>
        </w:rPr>
        <w:t>Fig S</w:t>
      </w:r>
      <w:r w:rsidR="00800102" w:rsidRPr="006B6316">
        <w:rPr>
          <w:b/>
          <w:bCs/>
          <w:lang w:val="en-GB"/>
        </w:rPr>
        <w:t>4</w:t>
      </w:r>
      <w:r w:rsidRPr="006B6316">
        <w:rPr>
          <w:b/>
          <w:bCs/>
          <w:lang w:val="en-GB"/>
        </w:rPr>
        <w:t xml:space="preserve">. Principle </w:t>
      </w:r>
      <w:r w:rsidR="0095254C" w:rsidRPr="006B6316">
        <w:rPr>
          <w:b/>
          <w:bCs/>
          <w:lang w:val="en-GB"/>
        </w:rPr>
        <w:t>c</w:t>
      </w:r>
      <w:r w:rsidRPr="006B6316">
        <w:rPr>
          <w:b/>
          <w:bCs/>
          <w:lang w:val="en-GB"/>
        </w:rPr>
        <w:t xml:space="preserve">omponent </w:t>
      </w:r>
      <w:r w:rsidR="0095254C" w:rsidRPr="006B6316">
        <w:rPr>
          <w:b/>
          <w:bCs/>
          <w:lang w:val="en-GB"/>
        </w:rPr>
        <w:t>a</w:t>
      </w:r>
      <w:r w:rsidRPr="006B6316">
        <w:rPr>
          <w:b/>
          <w:bCs/>
          <w:lang w:val="en-GB"/>
        </w:rPr>
        <w:t>nalysis of individual transcript profiling samples.</w:t>
      </w:r>
      <w:r w:rsidR="00644033" w:rsidRPr="006B6316">
        <w:rPr>
          <w:lang w:val="en-GB"/>
        </w:rPr>
        <w:t xml:space="preserve"> Samples derived from control (CONTR) or 4-day long-term mild heat (LTMH) treatments.</w:t>
      </w:r>
    </w:p>
    <w:p w14:paraId="4EEA0048" w14:textId="401B4A5F" w:rsidR="00B402E6" w:rsidRPr="006B6316" w:rsidRDefault="00B402E6" w:rsidP="00D21387">
      <w:pPr>
        <w:spacing w:after="0" w:line="240" w:lineRule="auto"/>
        <w:rPr>
          <w:lang w:val="en-GB"/>
        </w:rPr>
      </w:pPr>
      <w:r w:rsidRPr="006B6316">
        <w:rPr>
          <w:lang w:val="en-GB"/>
        </w:rPr>
        <w:br w:type="page"/>
      </w:r>
    </w:p>
    <w:p w14:paraId="0219AC9E" w14:textId="3552F660" w:rsidR="001301E2" w:rsidRPr="006B6316" w:rsidRDefault="005503EB" w:rsidP="00D21387">
      <w:pPr>
        <w:spacing w:after="0" w:line="240" w:lineRule="auto"/>
        <w:jc w:val="both"/>
        <w:rPr>
          <w:lang w:val="en-GB"/>
        </w:rPr>
      </w:pPr>
      <w:r w:rsidRPr="006B6316">
        <w:rPr>
          <w:noProof/>
        </w:rPr>
        <w:lastRenderedPageBreak/>
        <w:drawing>
          <wp:inline distT="0" distB="0" distL="0" distR="0" wp14:anchorId="4AC2A175" wp14:editId="277ED891">
            <wp:extent cx="5732145" cy="7502525"/>
            <wp:effectExtent l="0" t="0" r="1905" b="317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igS5 RO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7502525"/>
                    </a:xfrm>
                    <a:prstGeom prst="rect">
                      <a:avLst/>
                    </a:prstGeom>
                  </pic:spPr>
                </pic:pic>
              </a:graphicData>
            </a:graphic>
          </wp:inline>
        </w:drawing>
      </w:r>
    </w:p>
    <w:p w14:paraId="2DFFD070" w14:textId="77777777" w:rsidR="00FB7829" w:rsidRPr="006B6316" w:rsidRDefault="00FB7829" w:rsidP="00D21387">
      <w:pPr>
        <w:spacing w:after="0" w:line="240" w:lineRule="auto"/>
        <w:jc w:val="both"/>
        <w:rPr>
          <w:lang w:val="en-GB"/>
        </w:rPr>
      </w:pPr>
    </w:p>
    <w:p w14:paraId="49EC2484" w14:textId="04390997" w:rsidR="001301E2" w:rsidRDefault="001301E2" w:rsidP="00800102">
      <w:pPr>
        <w:spacing w:after="0" w:line="240" w:lineRule="auto"/>
        <w:jc w:val="both"/>
        <w:rPr>
          <w:lang w:val="en-GB"/>
        </w:rPr>
      </w:pPr>
      <w:r w:rsidRPr="006B6316">
        <w:rPr>
          <w:b/>
          <w:bCs/>
          <w:lang w:val="en-GB"/>
        </w:rPr>
        <w:t>Fig S</w:t>
      </w:r>
      <w:r w:rsidR="00800102" w:rsidRPr="006B6316">
        <w:rPr>
          <w:b/>
          <w:bCs/>
          <w:lang w:val="en-GB"/>
        </w:rPr>
        <w:t>5</w:t>
      </w:r>
      <w:r w:rsidRPr="006B6316">
        <w:rPr>
          <w:b/>
          <w:bCs/>
          <w:lang w:val="en-GB"/>
        </w:rPr>
        <w:t xml:space="preserve">. </w:t>
      </w:r>
      <w:r w:rsidR="00FB7829" w:rsidRPr="006B6316">
        <w:rPr>
          <w:b/>
          <w:bCs/>
          <w:lang w:val="en-GB"/>
        </w:rPr>
        <w:t>Analysis</w:t>
      </w:r>
      <w:r w:rsidRPr="006B6316">
        <w:rPr>
          <w:b/>
          <w:bCs/>
          <w:lang w:val="en-GB"/>
        </w:rPr>
        <w:t xml:space="preserve"> </w:t>
      </w:r>
      <w:r w:rsidR="00FB7829" w:rsidRPr="006B6316">
        <w:rPr>
          <w:b/>
          <w:bCs/>
          <w:lang w:val="en-GB"/>
        </w:rPr>
        <w:t xml:space="preserve">of </w:t>
      </w:r>
      <w:r w:rsidRPr="006B6316">
        <w:rPr>
          <w:b/>
          <w:bCs/>
          <w:lang w:val="en-GB"/>
        </w:rPr>
        <w:t xml:space="preserve">ROS scavenger </w:t>
      </w:r>
      <w:r w:rsidR="00FB7829" w:rsidRPr="006B6316">
        <w:rPr>
          <w:b/>
          <w:bCs/>
          <w:lang w:val="en-GB"/>
        </w:rPr>
        <w:t xml:space="preserve">activity and </w:t>
      </w:r>
      <w:r w:rsidRPr="006B6316">
        <w:rPr>
          <w:b/>
          <w:bCs/>
          <w:lang w:val="en-GB"/>
        </w:rPr>
        <w:t>gene</w:t>
      </w:r>
      <w:r w:rsidR="00FB7829" w:rsidRPr="006B6316">
        <w:rPr>
          <w:b/>
          <w:bCs/>
          <w:lang w:val="en-GB"/>
        </w:rPr>
        <w:t xml:space="preserve"> expression</w:t>
      </w:r>
      <w:r w:rsidRPr="006B6316">
        <w:rPr>
          <w:b/>
          <w:bCs/>
          <w:lang w:val="en-GB"/>
        </w:rPr>
        <w:t xml:space="preserve"> </w:t>
      </w:r>
      <w:r w:rsidR="0095254C" w:rsidRPr="006B6316">
        <w:rPr>
          <w:b/>
          <w:bCs/>
          <w:lang w:val="en-GB"/>
        </w:rPr>
        <w:t xml:space="preserve">in anthers </w:t>
      </w:r>
      <w:r w:rsidRPr="006B6316">
        <w:rPr>
          <w:b/>
          <w:bCs/>
          <w:lang w:val="en-GB"/>
        </w:rPr>
        <w:t xml:space="preserve">upon </w:t>
      </w:r>
      <w:r w:rsidR="0095254C" w:rsidRPr="006B6316">
        <w:rPr>
          <w:b/>
          <w:bCs/>
          <w:lang w:val="en-GB"/>
        </w:rPr>
        <w:t xml:space="preserve">4-day long-term </w:t>
      </w:r>
      <w:r w:rsidRPr="006B6316">
        <w:rPr>
          <w:b/>
          <w:bCs/>
          <w:lang w:val="en-GB"/>
        </w:rPr>
        <w:t>mild heat treatment.</w:t>
      </w:r>
      <w:r w:rsidRPr="006B6316">
        <w:rPr>
          <w:lang w:val="en-GB"/>
        </w:rPr>
        <w:t xml:space="preserve"> </w:t>
      </w:r>
      <w:r w:rsidR="00FB7829" w:rsidRPr="006B6316">
        <w:rPr>
          <w:lang w:val="en-GB"/>
        </w:rPr>
        <w:t xml:space="preserve">Analysis was done during the </w:t>
      </w:r>
      <w:r w:rsidR="0095254C" w:rsidRPr="006B6316">
        <w:rPr>
          <w:lang w:val="en-GB"/>
        </w:rPr>
        <w:t xml:space="preserve">fourth </w:t>
      </w:r>
      <w:r w:rsidR="00FB7829" w:rsidRPr="006B6316">
        <w:rPr>
          <w:lang w:val="en-GB"/>
        </w:rPr>
        <w:t xml:space="preserve">day of </w:t>
      </w:r>
      <w:r w:rsidR="0095254C" w:rsidRPr="006B6316">
        <w:rPr>
          <w:lang w:val="en-GB"/>
        </w:rPr>
        <w:t>control (CT) or long-term mild heat (LT</w:t>
      </w:r>
      <w:r w:rsidR="00FB7829" w:rsidRPr="006B6316">
        <w:rPr>
          <w:lang w:val="en-GB"/>
        </w:rPr>
        <w:t>MH</w:t>
      </w:r>
      <w:r w:rsidR="0095254C" w:rsidRPr="006B6316">
        <w:rPr>
          <w:lang w:val="en-GB"/>
        </w:rPr>
        <w:t xml:space="preserve">) treatment </w:t>
      </w:r>
      <w:r w:rsidR="00FB7829" w:rsidRPr="006B6316">
        <w:rPr>
          <w:lang w:val="en-GB"/>
        </w:rPr>
        <w:t>(10 DBA</w:t>
      </w:r>
      <w:r w:rsidR="0095254C" w:rsidRPr="006B6316">
        <w:rPr>
          <w:lang w:val="en-GB"/>
        </w:rPr>
        <w:t>; 3 time points</w:t>
      </w:r>
      <w:r w:rsidR="00FB7829" w:rsidRPr="006B6316">
        <w:rPr>
          <w:lang w:val="en-GB"/>
        </w:rPr>
        <w:t xml:space="preserve">) and on subsequent days. A) </w:t>
      </w:r>
      <w:r w:rsidR="00E53D91" w:rsidRPr="006B6316">
        <w:rPr>
          <w:lang w:val="en-GB"/>
        </w:rPr>
        <w:t>MDA level, a</w:t>
      </w:r>
      <w:r w:rsidR="00FB7829" w:rsidRPr="006B6316">
        <w:rPr>
          <w:lang w:val="en-GB"/>
        </w:rPr>
        <w:t xml:space="preserve">scorbate peroxidase </w:t>
      </w:r>
      <w:r w:rsidR="00E53D91" w:rsidRPr="006B6316">
        <w:rPr>
          <w:lang w:val="en-GB"/>
        </w:rPr>
        <w:t xml:space="preserve">activity </w:t>
      </w:r>
      <w:r w:rsidR="00FB7829" w:rsidRPr="006B6316">
        <w:rPr>
          <w:lang w:val="en-GB"/>
        </w:rPr>
        <w:t>and catalase activity</w:t>
      </w:r>
      <w:r w:rsidR="0095254C" w:rsidRPr="006B6316">
        <w:rPr>
          <w:lang w:val="en-GB"/>
        </w:rPr>
        <w:t xml:space="preserve"> in anthers</w:t>
      </w:r>
      <w:r w:rsidR="00FB7829" w:rsidRPr="006B6316">
        <w:rPr>
          <w:lang w:val="en-GB"/>
        </w:rPr>
        <w:t xml:space="preserve">. B) </w:t>
      </w:r>
      <w:r w:rsidR="00E53D91" w:rsidRPr="006B6316">
        <w:rPr>
          <w:lang w:val="en-GB"/>
        </w:rPr>
        <w:t>Transcript levels</w:t>
      </w:r>
      <w:r w:rsidRPr="006B6316">
        <w:rPr>
          <w:lang w:val="en-GB"/>
        </w:rPr>
        <w:t xml:space="preserve"> of tomato catalase, ascorbate peroxidase, superoxide dismutase and </w:t>
      </w:r>
      <w:r w:rsidR="00FB7829" w:rsidRPr="006B6316">
        <w:rPr>
          <w:lang w:val="en-GB"/>
        </w:rPr>
        <w:t>glutathione peroxidase genes</w:t>
      </w:r>
      <w:r w:rsidRPr="006B6316">
        <w:rPr>
          <w:lang w:val="en-GB"/>
        </w:rPr>
        <w:t xml:space="preserve"> </w:t>
      </w:r>
      <w:r w:rsidR="0095254C" w:rsidRPr="006B6316">
        <w:rPr>
          <w:lang w:val="en-GB"/>
        </w:rPr>
        <w:t xml:space="preserve">in anthers. </w:t>
      </w:r>
      <w:r w:rsidR="0095254C" w:rsidRPr="006B6316">
        <w:rPr>
          <w:rFonts w:hint="eastAsia"/>
          <w:lang w:val="en-GB"/>
        </w:rPr>
        <w:t xml:space="preserve">Values are the mean </w:t>
      </w:r>
      <w:r w:rsidR="0095254C" w:rsidRPr="006B6316">
        <w:rPr>
          <w:rFonts w:ascii="Calibri" w:hAnsi="Calibri" w:cs="Calibri"/>
          <w:lang w:val="en-GB"/>
        </w:rPr>
        <w:t>±</w:t>
      </w:r>
      <w:r w:rsidR="0095254C" w:rsidRPr="006B6316">
        <w:rPr>
          <w:rFonts w:hint="eastAsia"/>
          <w:lang w:val="en-GB"/>
        </w:rPr>
        <w:t>SE</w:t>
      </w:r>
      <w:r w:rsidR="0095254C" w:rsidRPr="006B6316">
        <w:rPr>
          <w:lang w:val="en-GB"/>
        </w:rPr>
        <w:t xml:space="preserve"> (</w:t>
      </w:r>
      <w:r w:rsidR="00A55076" w:rsidRPr="006B6316">
        <w:rPr>
          <w:lang w:val="en-GB"/>
        </w:rPr>
        <w:t>n=3 plants for A and 4 plants for B, in each case with pools of 1-4 anther cones per plant</w:t>
      </w:r>
      <w:r w:rsidR="0095254C" w:rsidRPr="006B6316">
        <w:rPr>
          <w:lang w:val="en-GB"/>
        </w:rPr>
        <w:t>)</w:t>
      </w:r>
      <w:r w:rsidR="0095254C" w:rsidRPr="006B6316">
        <w:rPr>
          <w:rFonts w:cs="Times New Roman"/>
          <w:lang w:val="en-GB"/>
        </w:rPr>
        <w:t xml:space="preserve">. </w:t>
      </w:r>
      <w:r w:rsidRPr="006B6316">
        <w:rPr>
          <w:lang w:val="en-GB"/>
        </w:rPr>
        <w:t xml:space="preserve">Significance of </w:t>
      </w:r>
      <w:r w:rsidRPr="006B6316">
        <w:rPr>
          <w:lang w:val="en-GB"/>
        </w:rPr>
        <w:lastRenderedPageBreak/>
        <w:t>main effects of temperature treatment</w:t>
      </w:r>
      <w:r w:rsidR="00B03BFC" w:rsidRPr="006B6316">
        <w:rPr>
          <w:lang w:val="en-GB"/>
        </w:rPr>
        <w:t>,</w:t>
      </w:r>
      <w:r w:rsidRPr="006B6316">
        <w:rPr>
          <w:lang w:val="en-GB"/>
        </w:rPr>
        <w:t xml:space="preserve"> time point and the</w:t>
      </w:r>
      <w:r w:rsidRPr="006B6316">
        <w:rPr>
          <w:rFonts w:hint="eastAsia"/>
          <w:lang w:val="en-GB"/>
        </w:rPr>
        <w:t xml:space="preserve">ir interaction, respectively, are indicated in each pane. *, significant effect (two-way ANOVA) or significantly different between </w:t>
      </w:r>
      <w:r w:rsidR="00A55076" w:rsidRPr="006B6316">
        <w:rPr>
          <w:lang w:val="en-GB"/>
        </w:rPr>
        <w:t>treatments</w:t>
      </w:r>
      <w:r w:rsidR="00FB7829" w:rsidRPr="006B6316">
        <w:rPr>
          <w:rFonts w:hint="eastAsia"/>
          <w:lang w:val="en-GB"/>
        </w:rPr>
        <w:t xml:space="preserve"> (</w:t>
      </w:r>
      <w:r w:rsidR="00A55076" w:rsidRPr="006B6316">
        <w:rPr>
          <w:lang w:val="en-GB"/>
        </w:rPr>
        <w:t>one-way ANOVA with LSD</w:t>
      </w:r>
      <w:r w:rsidRPr="006B6316">
        <w:rPr>
          <w:rFonts w:hint="eastAsia"/>
          <w:lang w:val="en-GB"/>
        </w:rPr>
        <w:t>), P</w:t>
      </w:r>
      <w:r w:rsidR="00FB7829" w:rsidRPr="006B6316">
        <w:rPr>
          <w:rFonts w:cstheme="minorHAnsi"/>
          <w:lang w:val="en-GB"/>
        </w:rPr>
        <w:t>≤</w:t>
      </w:r>
      <w:r w:rsidRPr="006B6316">
        <w:rPr>
          <w:rFonts w:hint="eastAsia"/>
          <w:lang w:val="en-GB"/>
        </w:rPr>
        <w:t>0.05; **, P</w:t>
      </w:r>
      <w:r w:rsidR="00FB7829" w:rsidRPr="006B6316">
        <w:rPr>
          <w:rFonts w:cstheme="minorHAnsi"/>
          <w:lang w:val="en-GB"/>
        </w:rPr>
        <w:t>≤</w:t>
      </w:r>
      <w:r w:rsidRPr="006B6316">
        <w:rPr>
          <w:rFonts w:hint="eastAsia"/>
          <w:lang w:val="en-GB"/>
        </w:rPr>
        <w:t>0.01; ***, P</w:t>
      </w:r>
      <w:r w:rsidR="00FB7829" w:rsidRPr="006B6316">
        <w:rPr>
          <w:rFonts w:cstheme="minorHAnsi"/>
          <w:lang w:val="en-GB"/>
        </w:rPr>
        <w:t>≤</w:t>
      </w:r>
      <w:r w:rsidRPr="006B6316">
        <w:rPr>
          <w:rFonts w:hint="eastAsia"/>
          <w:lang w:val="en-GB"/>
        </w:rPr>
        <w:t>0.001. n.s., not significan</w:t>
      </w:r>
      <w:r w:rsidRPr="006B6316">
        <w:rPr>
          <w:lang w:val="en-GB"/>
        </w:rPr>
        <w:t>t.</w:t>
      </w:r>
    </w:p>
    <w:p w14:paraId="0341C5E8" w14:textId="77777777" w:rsidR="00B402E6" w:rsidRPr="0029407C" w:rsidRDefault="00B402E6" w:rsidP="00D21387">
      <w:pPr>
        <w:spacing w:after="0" w:line="240" w:lineRule="auto"/>
        <w:rPr>
          <w:rFonts w:cstheme="minorHAnsi"/>
          <w:b/>
          <w:lang w:val="en-GB"/>
        </w:rPr>
      </w:pPr>
    </w:p>
    <w:sectPr w:rsidR="00B402E6" w:rsidRPr="0029407C" w:rsidSect="00AD49E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9BEB7" w14:textId="77777777" w:rsidR="00580192" w:rsidRDefault="00580192" w:rsidP="00CF75C8">
      <w:pPr>
        <w:spacing w:after="0" w:line="240" w:lineRule="auto"/>
      </w:pPr>
      <w:r>
        <w:separator/>
      </w:r>
    </w:p>
  </w:endnote>
  <w:endnote w:type="continuationSeparator" w:id="0">
    <w:p w14:paraId="5541D162" w14:textId="77777777" w:rsidR="00580192" w:rsidRDefault="00580192" w:rsidP="00C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245CB" w14:textId="77777777" w:rsidR="00580192" w:rsidRDefault="00580192" w:rsidP="00CF75C8">
      <w:pPr>
        <w:spacing w:after="0" w:line="240" w:lineRule="auto"/>
      </w:pPr>
      <w:r>
        <w:separator/>
      </w:r>
    </w:p>
  </w:footnote>
  <w:footnote w:type="continuationSeparator" w:id="0">
    <w:p w14:paraId="442A61EB" w14:textId="77777777" w:rsidR="00580192" w:rsidRDefault="00580192" w:rsidP="00CF75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QwMDQyMLAwMTM0NjBV0lEKTi0uzszPAykwrAUAC+zdkSwAAAA="/>
  </w:docVars>
  <w:rsids>
    <w:rsidRoot w:val="00860648"/>
    <w:rsid w:val="00001D48"/>
    <w:rsid w:val="00036E5B"/>
    <w:rsid w:val="00042715"/>
    <w:rsid w:val="000924AC"/>
    <w:rsid w:val="000A5783"/>
    <w:rsid w:val="000E0174"/>
    <w:rsid w:val="00123C3B"/>
    <w:rsid w:val="001301E2"/>
    <w:rsid w:val="001450B4"/>
    <w:rsid w:val="00157521"/>
    <w:rsid w:val="00192E71"/>
    <w:rsid w:val="001A283A"/>
    <w:rsid w:val="001D1C85"/>
    <w:rsid w:val="001D2AC6"/>
    <w:rsid w:val="001E4268"/>
    <w:rsid w:val="001F3BE4"/>
    <w:rsid w:val="001F5194"/>
    <w:rsid w:val="002150EE"/>
    <w:rsid w:val="0029407C"/>
    <w:rsid w:val="002B3998"/>
    <w:rsid w:val="002C5955"/>
    <w:rsid w:val="00310A98"/>
    <w:rsid w:val="003C53A4"/>
    <w:rsid w:val="003D01B0"/>
    <w:rsid w:val="003D6C36"/>
    <w:rsid w:val="003E53FD"/>
    <w:rsid w:val="00431AF6"/>
    <w:rsid w:val="004569F0"/>
    <w:rsid w:val="00480B88"/>
    <w:rsid w:val="004860DD"/>
    <w:rsid w:val="004A2A84"/>
    <w:rsid w:val="004F25EC"/>
    <w:rsid w:val="004F5AB8"/>
    <w:rsid w:val="005145FD"/>
    <w:rsid w:val="005274CF"/>
    <w:rsid w:val="005503EB"/>
    <w:rsid w:val="00580192"/>
    <w:rsid w:val="00587442"/>
    <w:rsid w:val="005925BF"/>
    <w:rsid w:val="00595BAC"/>
    <w:rsid w:val="005B6F67"/>
    <w:rsid w:val="005C7FE7"/>
    <w:rsid w:val="005D5E65"/>
    <w:rsid w:val="006371B3"/>
    <w:rsid w:val="00644033"/>
    <w:rsid w:val="00646BD2"/>
    <w:rsid w:val="00670A92"/>
    <w:rsid w:val="006B6316"/>
    <w:rsid w:val="006C0C53"/>
    <w:rsid w:val="006C4026"/>
    <w:rsid w:val="006C5709"/>
    <w:rsid w:val="006D1E82"/>
    <w:rsid w:val="00731954"/>
    <w:rsid w:val="0074338A"/>
    <w:rsid w:val="007742DD"/>
    <w:rsid w:val="007E04CE"/>
    <w:rsid w:val="007F1460"/>
    <w:rsid w:val="00800102"/>
    <w:rsid w:val="0080601D"/>
    <w:rsid w:val="00816A76"/>
    <w:rsid w:val="008437FC"/>
    <w:rsid w:val="00851939"/>
    <w:rsid w:val="00860648"/>
    <w:rsid w:val="0086078C"/>
    <w:rsid w:val="008661F3"/>
    <w:rsid w:val="0088506A"/>
    <w:rsid w:val="008B028D"/>
    <w:rsid w:val="008D680A"/>
    <w:rsid w:val="0095254C"/>
    <w:rsid w:val="00975472"/>
    <w:rsid w:val="0098517E"/>
    <w:rsid w:val="009B7CA7"/>
    <w:rsid w:val="009C6181"/>
    <w:rsid w:val="009C7E37"/>
    <w:rsid w:val="009F22C1"/>
    <w:rsid w:val="00A55076"/>
    <w:rsid w:val="00A71C57"/>
    <w:rsid w:val="00AA2CF9"/>
    <w:rsid w:val="00AD0C02"/>
    <w:rsid w:val="00AD49E1"/>
    <w:rsid w:val="00AF4E9C"/>
    <w:rsid w:val="00B03BFC"/>
    <w:rsid w:val="00B20172"/>
    <w:rsid w:val="00B402E6"/>
    <w:rsid w:val="00B40F87"/>
    <w:rsid w:val="00B47688"/>
    <w:rsid w:val="00BB6AF0"/>
    <w:rsid w:val="00BB7C44"/>
    <w:rsid w:val="00C3340B"/>
    <w:rsid w:val="00C77313"/>
    <w:rsid w:val="00CB683F"/>
    <w:rsid w:val="00CB70EB"/>
    <w:rsid w:val="00CD7070"/>
    <w:rsid w:val="00CE16A3"/>
    <w:rsid w:val="00CF3375"/>
    <w:rsid w:val="00CF75C8"/>
    <w:rsid w:val="00D071ED"/>
    <w:rsid w:val="00D112C8"/>
    <w:rsid w:val="00D16E6F"/>
    <w:rsid w:val="00D171DE"/>
    <w:rsid w:val="00D21387"/>
    <w:rsid w:val="00D31F72"/>
    <w:rsid w:val="00D37632"/>
    <w:rsid w:val="00D80C84"/>
    <w:rsid w:val="00DF0BEF"/>
    <w:rsid w:val="00E260A3"/>
    <w:rsid w:val="00E3096B"/>
    <w:rsid w:val="00E53D91"/>
    <w:rsid w:val="00E54532"/>
    <w:rsid w:val="00E768F3"/>
    <w:rsid w:val="00E84E2E"/>
    <w:rsid w:val="00E90CB0"/>
    <w:rsid w:val="00EA3C89"/>
    <w:rsid w:val="00EF0F4B"/>
    <w:rsid w:val="00F61850"/>
    <w:rsid w:val="00F740A1"/>
    <w:rsid w:val="00F86023"/>
    <w:rsid w:val="00F9571D"/>
    <w:rsid w:val="00FB35DF"/>
    <w:rsid w:val="00FB7829"/>
    <w:rsid w:val="00FC73D6"/>
    <w:rsid w:val="00FE3D61"/>
    <w:rsid w:val="00FF78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F6C3B"/>
  <w15:docId w15:val="{6E9D8F26-BCD5-4A82-AB90-D9D0B4D0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5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75C8"/>
    <w:pPr>
      <w:tabs>
        <w:tab w:val="center" w:pos="4320"/>
        <w:tab w:val="right" w:pos="8640"/>
      </w:tabs>
      <w:spacing w:after="0" w:line="240" w:lineRule="auto"/>
    </w:pPr>
  </w:style>
  <w:style w:type="character" w:customStyle="1" w:styleId="a4">
    <w:name w:val="页眉 字符"/>
    <w:basedOn w:val="a0"/>
    <w:link w:val="a3"/>
    <w:uiPriority w:val="99"/>
    <w:rsid w:val="00CF75C8"/>
  </w:style>
  <w:style w:type="paragraph" w:styleId="a5">
    <w:name w:val="footer"/>
    <w:basedOn w:val="a"/>
    <w:link w:val="a6"/>
    <w:uiPriority w:val="99"/>
    <w:unhideWhenUsed/>
    <w:rsid w:val="00CF75C8"/>
    <w:pPr>
      <w:tabs>
        <w:tab w:val="center" w:pos="4320"/>
        <w:tab w:val="right" w:pos="8640"/>
      </w:tabs>
      <w:spacing w:after="0" w:line="240" w:lineRule="auto"/>
    </w:pPr>
  </w:style>
  <w:style w:type="character" w:customStyle="1" w:styleId="a6">
    <w:name w:val="页脚 字符"/>
    <w:basedOn w:val="a0"/>
    <w:link w:val="a5"/>
    <w:uiPriority w:val="99"/>
    <w:rsid w:val="00CF75C8"/>
  </w:style>
  <w:style w:type="paragraph" w:styleId="a7">
    <w:name w:val="caption"/>
    <w:basedOn w:val="a"/>
    <w:next w:val="a"/>
    <w:uiPriority w:val="35"/>
    <w:unhideWhenUsed/>
    <w:qFormat/>
    <w:rsid w:val="00CF75C8"/>
    <w:pPr>
      <w:spacing w:after="200" w:line="240" w:lineRule="auto"/>
      <w:jc w:val="both"/>
    </w:pPr>
    <w:rPr>
      <w:b/>
      <w:bCs/>
      <w:color w:val="5B9BD5" w:themeColor="accent1"/>
      <w:sz w:val="18"/>
      <w:szCs w:val="18"/>
    </w:rPr>
  </w:style>
  <w:style w:type="table" w:styleId="a8">
    <w:name w:val="Light Shading"/>
    <w:basedOn w:val="a1"/>
    <w:uiPriority w:val="60"/>
    <w:rsid w:val="00CF75C8"/>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9">
    <w:name w:val="line number"/>
    <w:basedOn w:val="a0"/>
    <w:uiPriority w:val="99"/>
    <w:semiHidden/>
    <w:unhideWhenUsed/>
    <w:rsid w:val="00CF75C8"/>
  </w:style>
  <w:style w:type="paragraph" w:styleId="aa">
    <w:name w:val="Balloon Text"/>
    <w:basedOn w:val="a"/>
    <w:link w:val="ab"/>
    <w:uiPriority w:val="99"/>
    <w:semiHidden/>
    <w:unhideWhenUsed/>
    <w:rsid w:val="00B402E6"/>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B402E6"/>
    <w:rPr>
      <w:rFonts w:ascii="Segoe UI" w:hAnsi="Segoe UI" w:cs="Segoe UI"/>
      <w:sz w:val="18"/>
      <w:szCs w:val="18"/>
    </w:rPr>
  </w:style>
  <w:style w:type="character" w:styleId="ac">
    <w:name w:val="annotation reference"/>
    <w:basedOn w:val="a0"/>
    <w:uiPriority w:val="99"/>
    <w:semiHidden/>
    <w:unhideWhenUsed/>
    <w:rsid w:val="0029407C"/>
    <w:rPr>
      <w:sz w:val="16"/>
      <w:szCs w:val="16"/>
    </w:rPr>
  </w:style>
  <w:style w:type="paragraph" w:styleId="ad">
    <w:name w:val="annotation text"/>
    <w:basedOn w:val="a"/>
    <w:link w:val="ae"/>
    <w:uiPriority w:val="99"/>
    <w:semiHidden/>
    <w:unhideWhenUsed/>
    <w:rsid w:val="0029407C"/>
    <w:pPr>
      <w:spacing w:line="240" w:lineRule="auto"/>
    </w:pPr>
    <w:rPr>
      <w:sz w:val="20"/>
      <w:szCs w:val="20"/>
    </w:rPr>
  </w:style>
  <w:style w:type="character" w:customStyle="1" w:styleId="ae">
    <w:name w:val="批注文字 字符"/>
    <w:basedOn w:val="a0"/>
    <w:link w:val="ad"/>
    <w:uiPriority w:val="99"/>
    <w:semiHidden/>
    <w:rsid w:val="0029407C"/>
    <w:rPr>
      <w:sz w:val="20"/>
      <w:szCs w:val="20"/>
    </w:rPr>
  </w:style>
  <w:style w:type="paragraph" w:styleId="af">
    <w:name w:val="annotation subject"/>
    <w:basedOn w:val="ad"/>
    <w:next w:val="ad"/>
    <w:link w:val="af0"/>
    <w:uiPriority w:val="99"/>
    <w:semiHidden/>
    <w:unhideWhenUsed/>
    <w:rsid w:val="0029407C"/>
    <w:rPr>
      <w:b/>
      <w:bCs/>
    </w:rPr>
  </w:style>
  <w:style w:type="character" w:customStyle="1" w:styleId="af0">
    <w:name w:val="批注主题 字符"/>
    <w:basedOn w:val="ae"/>
    <w:link w:val="af"/>
    <w:uiPriority w:val="99"/>
    <w:semiHidden/>
    <w:rsid w:val="002940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713">
      <w:bodyDiv w:val="1"/>
      <w:marLeft w:val="0"/>
      <w:marRight w:val="0"/>
      <w:marTop w:val="0"/>
      <w:marBottom w:val="0"/>
      <w:divBdr>
        <w:top w:val="none" w:sz="0" w:space="0" w:color="auto"/>
        <w:left w:val="none" w:sz="0" w:space="0" w:color="auto"/>
        <w:bottom w:val="none" w:sz="0" w:space="0" w:color="auto"/>
        <w:right w:val="none" w:sz="0" w:space="0" w:color="auto"/>
      </w:divBdr>
    </w:div>
    <w:div w:id="106855962">
      <w:bodyDiv w:val="1"/>
      <w:marLeft w:val="0"/>
      <w:marRight w:val="0"/>
      <w:marTop w:val="0"/>
      <w:marBottom w:val="0"/>
      <w:divBdr>
        <w:top w:val="none" w:sz="0" w:space="0" w:color="auto"/>
        <w:left w:val="none" w:sz="0" w:space="0" w:color="auto"/>
        <w:bottom w:val="none" w:sz="0" w:space="0" w:color="auto"/>
        <w:right w:val="none" w:sz="0" w:space="0" w:color="auto"/>
      </w:divBdr>
    </w:div>
    <w:div w:id="176316523">
      <w:bodyDiv w:val="1"/>
      <w:marLeft w:val="0"/>
      <w:marRight w:val="0"/>
      <w:marTop w:val="0"/>
      <w:marBottom w:val="0"/>
      <w:divBdr>
        <w:top w:val="none" w:sz="0" w:space="0" w:color="auto"/>
        <w:left w:val="none" w:sz="0" w:space="0" w:color="auto"/>
        <w:bottom w:val="none" w:sz="0" w:space="0" w:color="auto"/>
        <w:right w:val="none" w:sz="0" w:space="0" w:color="auto"/>
      </w:divBdr>
    </w:div>
    <w:div w:id="219293832">
      <w:bodyDiv w:val="1"/>
      <w:marLeft w:val="0"/>
      <w:marRight w:val="0"/>
      <w:marTop w:val="0"/>
      <w:marBottom w:val="0"/>
      <w:divBdr>
        <w:top w:val="none" w:sz="0" w:space="0" w:color="auto"/>
        <w:left w:val="none" w:sz="0" w:space="0" w:color="auto"/>
        <w:bottom w:val="none" w:sz="0" w:space="0" w:color="auto"/>
        <w:right w:val="none" w:sz="0" w:space="0" w:color="auto"/>
      </w:divBdr>
    </w:div>
    <w:div w:id="245574166">
      <w:bodyDiv w:val="1"/>
      <w:marLeft w:val="0"/>
      <w:marRight w:val="0"/>
      <w:marTop w:val="0"/>
      <w:marBottom w:val="0"/>
      <w:divBdr>
        <w:top w:val="none" w:sz="0" w:space="0" w:color="auto"/>
        <w:left w:val="none" w:sz="0" w:space="0" w:color="auto"/>
        <w:bottom w:val="none" w:sz="0" w:space="0" w:color="auto"/>
        <w:right w:val="none" w:sz="0" w:space="0" w:color="auto"/>
      </w:divBdr>
    </w:div>
    <w:div w:id="289823536">
      <w:bodyDiv w:val="1"/>
      <w:marLeft w:val="0"/>
      <w:marRight w:val="0"/>
      <w:marTop w:val="0"/>
      <w:marBottom w:val="0"/>
      <w:divBdr>
        <w:top w:val="none" w:sz="0" w:space="0" w:color="auto"/>
        <w:left w:val="none" w:sz="0" w:space="0" w:color="auto"/>
        <w:bottom w:val="none" w:sz="0" w:space="0" w:color="auto"/>
        <w:right w:val="none" w:sz="0" w:space="0" w:color="auto"/>
      </w:divBdr>
    </w:div>
    <w:div w:id="321810719">
      <w:bodyDiv w:val="1"/>
      <w:marLeft w:val="0"/>
      <w:marRight w:val="0"/>
      <w:marTop w:val="0"/>
      <w:marBottom w:val="0"/>
      <w:divBdr>
        <w:top w:val="none" w:sz="0" w:space="0" w:color="auto"/>
        <w:left w:val="none" w:sz="0" w:space="0" w:color="auto"/>
        <w:bottom w:val="none" w:sz="0" w:space="0" w:color="auto"/>
        <w:right w:val="none" w:sz="0" w:space="0" w:color="auto"/>
      </w:divBdr>
    </w:div>
    <w:div w:id="376592221">
      <w:bodyDiv w:val="1"/>
      <w:marLeft w:val="0"/>
      <w:marRight w:val="0"/>
      <w:marTop w:val="0"/>
      <w:marBottom w:val="0"/>
      <w:divBdr>
        <w:top w:val="none" w:sz="0" w:space="0" w:color="auto"/>
        <w:left w:val="none" w:sz="0" w:space="0" w:color="auto"/>
        <w:bottom w:val="none" w:sz="0" w:space="0" w:color="auto"/>
        <w:right w:val="none" w:sz="0" w:space="0" w:color="auto"/>
      </w:divBdr>
    </w:div>
    <w:div w:id="405347643">
      <w:bodyDiv w:val="1"/>
      <w:marLeft w:val="0"/>
      <w:marRight w:val="0"/>
      <w:marTop w:val="0"/>
      <w:marBottom w:val="0"/>
      <w:divBdr>
        <w:top w:val="none" w:sz="0" w:space="0" w:color="auto"/>
        <w:left w:val="none" w:sz="0" w:space="0" w:color="auto"/>
        <w:bottom w:val="none" w:sz="0" w:space="0" w:color="auto"/>
        <w:right w:val="none" w:sz="0" w:space="0" w:color="auto"/>
      </w:divBdr>
    </w:div>
    <w:div w:id="426585442">
      <w:bodyDiv w:val="1"/>
      <w:marLeft w:val="0"/>
      <w:marRight w:val="0"/>
      <w:marTop w:val="0"/>
      <w:marBottom w:val="0"/>
      <w:divBdr>
        <w:top w:val="none" w:sz="0" w:space="0" w:color="auto"/>
        <w:left w:val="none" w:sz="0" w:space="0" w:color="auto"/>
        <w:bottom w:val="none" w:sz="0" w:space="0" w:color="auto"/>
        <w:right w:val="none" w:sz="0" w:space="0" w:color="auto"/>
      </w:divBdr>
    </w:div>
    <w:div w:id="448622062">
      <w:bodyDiv w:val="1"/>
      <w:marLeft w:val="0"/>
      <w:marRight w:val="0"/>
      <w:marTop w:val="0"/>
      <w:marBottom w:val="0"/>
      <w:divBdr>
        <w:top w:val="none" w:sz="0" w:space="0" w:color="auto"/>
        <w:left w:val="none" w:sz="0" w:space="0" w:color="auto"/>
        <w:bottom w:val="none" w:sz="0" w:space="0" w:color="auto"/>
        <w:right w:val="none" w:sz="0" w:space="0" w:color="auto"/>
      </w:divBdr>
    </w:div>
    <w:div w:id="481964188">
      <w:bodyDiv w:val="1"/>
      <w:marLeft w:val="0"/>
      <w:marRight w:val="0"/>
      <w:marTop w:val="0"/>
      <w:marBottom w:val="0"/>
      <w:divBdr>
        <w:top w:val="none" w:sz="0" w:space="0" w:color="auto"/>
        <w:left w:val="none" w:sz="0" w:space="0" w:color="auto"/>
        <w:bottom w:val="none" w:sz="0" w:space="0" w:color="auto"/>
        <w:right w:val="none" w:sz="0" w:space="0" w:color="auto"/>
      </w:divBdr>
    </w:div>
    <w:div w:id="496775671">
      <w:bodyDiv w:val="1"/>
      <w:marLeft w:val="0"/>
      <w:marRight w:val="0"/>
      <w:marTop w:val="0"/>
      <w:marBottom w:val="0"/>
      <w:divBdr>
        <w:top w:val="none" w:sz="0" w:space="0" w:color="auto"/>
        <w:left w:val="none" w:sz="0" w:space="0" w:color="auto"/>
        <w:bottom w:val="none" w:sz="0" w:space="0" w:color="auto"/>
        <w:right w:val="none" w:sz="0" w:space="0" w:color="auto"/>
      </w:divBdr>
    </w:div>
    <w:div w:id="613632714">
      <w:bodyDiv w:val="1"/>
      <w:marLeft w:val="0"/>
      <w:marRight w:val="0"/>
      <w:marTop w:val="0"/>
      <w:marBottom w:val="0"/>
      <w:divBdr>
        <w:top w:val="none" w:sz="0" w:space="0" w:color="auto"/>
        <w:left w:val="none" w:sz="0" w:space="0" w:color="auto"/>
        <w:bottom w:val="none" w:sz="0" w:space="0" w:color="auto"/>
        <w:right w:val="none" w:sz="0" w:space="0" w:color="auto"/>
      </w:divBdr>
    </w:div>
    <w:div w:id="720790309">
      <w:bodyDiv w:val="1"/>
      <w:marLeft w:val="0"/>
      <w:marRight w:val="0"/>
      <w:marTop w:val="0"/>
      <w:marBottom w:val="0"/>
      <w:divBdr>
        <w:top w:val="none" w:sz="0" w:space="0" w:color="auto"/>
        <w:left w:val="none" w:sz="0" w:space="0" w:color="auto"/>
        <w:bottom w:val="none" w:sz="0" w:space="0" w:color="auto"/>
        <w:right w:val="none" w:sz="0" w:space="0" w:color="auto"/>
      </w:divBdr>
    </w:div>
    <w:div w:id="764225914">
      <w:bodyDiv w:val="1"/>
      <w:marLeft w:val="0"/>
      <w:marRight w:val="0"/>
      <w:marTop w:val="0"/>
      <w:marBottom w:val="0"/>
      <w:divBdr>
        <w:top w:val="none" w:sz="0" w:space="0" w:color="auto"/>
        <w:left w:val="none" w:sz="0" w:space="0" w:color="auto"/>
        <w:bottom w:val="none" w:sz="0" w:space="0" w:color="auto"/>
        <w:right w:val="none" w:sz="0" w:space="0" w:color="auto"/>
      </w:divBdr>
    </w:div>
    <w:div w:id="767820077">
      <w:bodyDiv w:val="1"/>
      <w:marLeft w:val="0"/>
      <w:marRight w:val="0"/>
      <w:marTop w:val="0"/>
      <w:marBottom w:val="0"/>
      <w:divBdr>
        <w:top w:val="none" w:sz="0" w:space="0" w:color="auto"/>
        <w:left w:val="none" w:sz="0" w:space="0" w:color="auto"/>
        <w:bottom w:val="none" w:sz="0" w:space="0" w:color="auto"/>
        <w:right w:val="none" w:sz="0" w:space="0" w:color="auto"/>
      </w:divBdr>
    </w:div>
    <w:div w:id="791941456">
      <w:bodyDiv w:val="1"/>
      <w:marLeft w:val="0"/>
      <w:marRight w:val="0"/>
      <w:marTop w:val="0"/>
      <w:marBottom w:val="0"/>
      <w:divBdr>
        <w:top w:val="none" w:sz="0" w:space="0" w:color="auto"/>
        <w:left w:val="none" w:sz="0" w:space="0" w:color="auto"/>
        <w:bottom w:val="none" w:sz="0" w:space="0" w:color="auto"/>
        <w:right w:val="none" w:sz="0" w:space="0" w:color="auto"/>
      </w:divBdr>
    </w:div>
    <w:div w:id="808596591">
      <w:bodyDiv w:val="1"/>
      <w:marLeft w:val="0"/>
      <w:marRight w:val="0"/>
      <w:marTop w:val="0"/>
      <w:marBottom w:val="0"/>
      <w:divBdr>
        <w:top w:val="none" w:sz="0" w:space="0" w:color="auto"/>
        <w:left w:val="none" w:sz="0" w:space="0" w:color="auto"/>
        <w:bottom w:val="none" w:sz="0" w:space="0" w:color="auto"/>
        <w:right w:val="none" w:sz="0" w:space="0" w:color="auto"/>
      </w:divBdr>
    </w:div>
    <w:div w:id="843855905">
      <w:bodyDiv w:val="1"/>
      <w:marLeft w:val="0"/>
      <w:marRight w:val="0"/>
      <w:marTop w:val="0"/>
      <w:marBottom w:val="0"/>
      <w:divBdr>
        <w:top w:val="none" w:sz="0" w:space="0" w:color="auto"/>
        <w:left w:val="none" w:sz="0" w:space="0" w:color="auto"/>
        <w:bottom w:val="none" w:sz="0" w:space="0" w:color="auto"/>
        <w:right w:val="none" w:sz="0" w:space="0" w:color="auto"/>
      </w:divBdr>
    </w:div>
    <w:div w:id="868225143">
      <w:bodyDiv w:val="1"/>
      <w:marLeft w:val="0"/>
      <w:marRight w:val="0"/>
      <w:marTop w:val="0"/>
      <w:marBottom w:val="0"/>
      <w:divBdr>
        <w:top w:val="none" w:sz="0" w:space="0" w:color="auto"/>
        <w:left w:val="none" w:sz="0" w:space="0" w:color="auto"/>
        <w:bottom w:val="none" w:sz="0" w:space="0" w:color="auto"/>
        <w:right w:val="none" w:sz="0" w:space="0" w:color="auto"/>
      </w:divBdr>
    </w:div>
    <w:div w:id="928126274">
      <w:bodyDiv w:val="1"/>
      <w:marLeft w:val="0"/>
      <w:marRight w:val="0"/>
      <w:marTop w:val="0"/>
      <w:marBottom w:val="0"/>
      <w:divBdr>
        <w:top w:val="none" w:sz="0" w:space="0" w:color="auto"/>
        <w:left w:val="none" w:sz="0" w:space="0" w:color="auto"/>
        <w:bottom w:val="none" w:sz="0" w:space="0" w:color="auto"/>
        <w:right w:val="none" w:sz="0" w:space="0" w:color="auto"/>
      </w:divBdr>
    </w:div>
    <w:div w:id="945966920">
      <w:bodyDiv w:val="1"/>
      <w:marLeft w:val="0"/>
      <w:marRight w:val="0"/>
      <w:marTop w:val="0"/>
      <w:marBottom w:val="0"/>
      <w:divBdr>
        <w:top w:val="none" w:sz="0" w:space="0" w:color="auto"/>
        <w:left w:val="none" w:sz="0" w:space="0" w:color="auto"/>
        <w:bottom w:val="none" w:sz="0" w:space="0" w:color="auto"/>
        <w:right w:val="none" w:sz="0" w:space="0" w:color="auto"/>
      </w:divBdr>
    </w:div>
    <w:div w:id="973605751">
      <w:bodyDiv w:val="1"/>
      <w:marLeft w:val="0"/>
      <w:marRight w:val="0"/>
      <w:marTop w:val="0"/>
      <w:marBottom w:val="0"/>
      <w:divBdr>
        <w:top w:val="none" w:sz="0" w:space="0" w:color="auto"/>
        <w:left w:val="none" w:sz="0" w:space="0" w:color="auto"/>
        <w:bottom w:val="none" w:sz="0" w:space="0" w:color="auto"/>
        <w:right w:val="none" w:sz="0" w:space="0" w:color="auto"/>
      </w:divBdr>
    </w:div>
    <w:div w:id="1095981249">
      <w:bodyDiv w:val="1"/>
      <w:marLeft w:val="0"/>
      <w:marRight w:val="0"/>
      <w:marTop w:val="0"/>
      <w:marBottom w:val="0"/>
      <w:divBdr>
        <w:top w:val="none" w:sz="0" w:space="0" w:color="auto"/>
        <w:left w:val="none" w:sz="0" w:space="0" w:color="auto"/>
        <w:bottom w:val="none" w:sz="0" w:space="0" w:color="auto"/>
        <w:right w:val="none" w:sz="0" w:space="0" w:color="auto"/>
      </w:divBdr>
    </w:div>
    <w:div w:id="1119835763">
      <w:bodyDiv w:val="1"/>
      <w:marLeft w:val="0"/>
      <w:marRight w:val="0"/>
      <w:marTop w:val="0"/>
      <w:marBottom w:val="0"/>
      <w:divBdr>
        <w:top w:val="none" w:sz="0" w:space="0" w:color="auto"/>
        <w:left w:val="none" w:sz="0" w:space="0" w:color="auto"/>
        <w:bottom w:val="none" w:sz="0" w:space="0" w:color="auto"/>
        <w:right w:val="none" w:sz="0" w:space="0" w:color="auto"/>
      </w:divBdr>
    </w:div>
    <w:div w:id="1127896041">
      <w:bodyDiv w:val="1"/>
      <w:marLeft w:val="0"/>
      <w:marRight w:val="0"/>
      <w:marTop w:val="0"/>
      <w:marBottom w:val="0"/>
      <w:divBdr>
        <w:top w:val="none" w:sz="0" w:space="0" w:color="auto"/>
        <w:left w:val="none" w:sz="0" w:space="0" w:color="auto"/>
        <w:bottom w:val="none" w:sz="0" w:space="0" w:color="auto"/>
        <w:right w:val="none" w:sz="0" w:space="0" w:color="auto"/>
      </w:divBdr>
    </w:div>
    <w:div w:id="1196192471">
      <w:bodyDiv w:val="1"/>
      <w:marLeft w:val="0"/>
      <w:marRight w:val="0"/>
      <w:marTop w:val="0"/>
      <w:marBottom w:val="0"/>
      <w:divBdr>
        <w:top w:val="none" w:sz="0" w:space="0" w:color="auto"/>
        <w:left w:val="none" w:sz="0" w:space="0" w:color="auto"/>
        <w:bottom w:val="none" w:sz="0" w:space="0" w:color="auto"/>
        <w:right w:val="none" w:sz="0" w:space="0" w:color="auto"/>
      </w:divBdr>
    </w:div>
    <w:div w:id="1217669682">
      <w:bodyDiv w:val="1"/>
      <w:marLeft w:val="0"/>
      <w:marRight w:val="0"/>
      <w:marTop w:val="0"/>
      <w:marBottom w:val="0"/>
      <w:divBdr>
        <w:top w:val="none" w:sz="0" w:space="0" w:color="auto"/>
        <w:left w:val="none" w:sz="0" w:space="0" w:color="auto"/>
        <w:bottom w:val="none" w:sz="0" w:space="0" w:color="auto"/>
        <w:right w:val="none" w:sz="0" w:space="0" w:color="auto"/>
      </w:divBdr>
    </w:div>
    <w:div w:id="1223103406">
      <w:bodyDiv w:val="1"/>
      <w:marLeft w:val="0"/>
      <w:marRight w:val="0"/>
      <w:marTop w:val="0"/>
      <w:marBottom w:val="0"/>
      <w:divBdr>
        <w:top w:val="none" w:sz="0" w:space="0" w:color="auto"/>
        <w:left w:val="none" w:sz="0" w:space="0" w:color="auto"/>
        <w:bottom w:val="none" w:sz="0" w:space="0" w:color="auto"/>
        <w:right w:val="none" w:sz="0" w:space="0" w:color="auto"/>
      </w:divBdr>
    </w:div>
    <w:div w:id="1274703849">
      <w:bodyDiv w:val="1"/>
      <w:marLeft w:val="0"/>
      <w:marRight w:val="0"/>
      <w:marTop w:val="0"/>
      <w:marBottom w:val="0"/>
      <w:divBdr>
        <w:top w:val="none" w:sz="0" w:space="0" w:color="auto"/>
        <w:left w:val="none" w:sz="0" w:space="0" w:color="auto"/>
        <w:bottom w:val="none" w:sz="0" w:space="0" w:color="auto"/>
        <w:right w:val="none" w:sz="0" w:space="0" w:color="auto"/>
      </w:divBdr>
    </w:div>
    <w:div w:id="1294674863">
      <w:bodyDiv w:val="1"/>
      <w:marLeft w:val="0"/>
      <w:marRight w:val="0"/>
      <w:marTop w:val="0"/>
      <w:marBottom w:val="0"/>
      <w:divBdr>
        <w:top w:val="none" w:sz="0" w:space="0" w:color="auto"/>
        <w:left w:val="none" w:sz="0" w:space="0" w:color="auto"/>
        <w:bottom w:val="none" w:sz="0" w:space="0" w:color="auto"/>
        <w:right w:val="none" w:sz="0" w:space="0" w:color="auto"/>
      </w:divBdr>
    </w:div>
    <w:div w:id="1581984074">
      <w:bodyDiv w:val="1"/>
      <w:marLeft w:val="0"/>
      <w:marRight w:val="0"/>
      <w:marTop w:val="0"/>
      <w:marBottom w:val="0"/>
      <w:divBdr>
        <w:top w:val="none" w:sz="0" w:space="0" w:color="auto"/>
        <w:left w:val="none" w:sz="0" w:space="0" w:color="auto"/>
        <w:bottom w:val="none" w:sz="0" w:space="0" w:color="auto"/>
        <w:right w:val="none" w:sz="0" w:space="0" w:color="auto"/>
      </w:divBdr>
    </w:div>
    <w:div w:id="1622953335">
      <w:bodyDiv w:val="1"/>
      <w:marLeft w:val="0"/>
      <w:marRight w:val="0"/>
      <w:marTop w:val="0"/>
      <w:marBottom w:val="0"/>
      <w:divBdr>
        <w:top w:val="none" w:sz="0" w:space="0" w:color="auto"/>
        <w:left w:val="none" w:sz="0" w:space="0" w:color="auto"/>
        <w:bottom w:val="none" w:sz="0" w:space="0" w:color="auto"/>
        <w:right w:val="none" w:sz="0" w:space="0" w:color="auto"/>
      </w:divBdr>
    </w:div>
    <w:div w:id="1661539633">
      <w:bodyDiv w:val="1"/>
      <w:marLeft w:val="0"/>
      <w:marRight w:val="0"/>
      <w:marTop w:val="0"/>
      <w:marBottom w:val="0"/>
      <w:divBdr>
        <w:top w:val="none" w:sz="0" w:space="0" w:color="auto"/>
        <w:left w:val="none" w:sz="0" w:space="0" w:color="auto"/>
        <w:bottom w:val="none" w:sz="0" w:space="0" w:color="auto"/>
        <w:right w:val="none" w:sz="0" w:space="0" w:color="auto"/>
      </w:divBdr>
    </w:div>
    <w:div w:id="1751730549">
      <w:bodyDiv w:val="1"/>
      <w:marLeft w:val="0"/>
      <w:marRight w:val="0"/>
      <w:marTop w:val="0"/>
      <w:marBottom w:val="0"/>
      <w:divBdr>
        <w:top w:val="none" w:sz="0" w:space="0" w:color="auto"/>
        <w:left w:val="none" w:sz="0" w:space="0" w:color="auto"/>
        <w:bottom w:val="none" w:sz="0" w:space="0" w:color="auto"/>
        <w:right w:val="none" w:sz="0" w:space="0" w:color="auto"/>
      </w:divBdr>
    </w:div>
    <w:div w:id="1753047945">
      <w:bodyDiv w:val="1"/>
      <w:marLeft w:val="0"/>
      <w:marRight w:val="0"/>
      <w:marTop w:val="0"/>
      <w:marBottom w:val="0"/>
      <w:divBdr>
        <w:top w:val="none" w:sz="0" w:space="0" w:color="auto"/>
        <w:left w:val="none" w:sz="0" w:space="0" w:color="auto"/>
        <w:bottom w:val="none" w:sz="0" w:space="0" w:color="auto"/>
        <w:right w:val="none" w:sz="0" w:space="0" w:color="auto"/>
      </w:divBdr>
    </w:div>
    <w:div w:id="1754472303">
      <w:bodyDiv w:val="1"/>
      <w:marLeft w:val="0"/>
      <w:marRight w:val="0"/>
      <w:marTop w:val="0"/>
      <w:marBottom w:val="0"/>
      <w:divBdr>
        <w:top w:val="none" w:sz="0" w:space="0" w:color="auto"/>
        <w:left w:val="none" w:sz="0" w:space="0" w:color="auto"/>
        <w:bottom w:val="none" w:sz="0" w:space="0" w:color="auto"/>
        <w:right w:val="none" w:sz="0" w:space="0" w:color="auto"/>
      </w:divBdr>
    </w:div>
    <w:div w:id="1806923543">
      <w:bodyDiv w:val="1"/>
      <w:marLeft w:val="0"/>
      <w:marRight w:val="0"/>
      <w:marTop w:val="0"/>
      <w:marBottom w:val="0"/>
      <w:divBdr>
        <w:top w:val="none" w:sz="0" w:space="0" w:color="auto"/>
        <w:left w:val="none" w:sz="0" w:space="0" w:color="auto"/>
        <w:bottom w:val="none" w:sz="0" w:space="0" w:color="auto"/>
        <w:right w:val="none" w:sz="0" w:space="0" w:color="auto"/>
      </w:divBdr>
    </w:div>
    <w:div w:id="1811441366">
      <w:bodyDiv w:val="1"/>
      <w:marLeft w:val="0"/>
      <w:marRight w:val="0"/>
      <w:marTop w:val="0"/>
      <w:marBottom w:val="0"/>
      <w:divBdr>
        <w:top w:val="none" w:sz="0" w:space="0" w:color="auto"/>
        <w:left w:val="none" w:sz="0" w:space="0" w:color="auto"/>
        <w:bottom w:val="none" w:sz="0" w:space="0" w:color="auto"/>
        <w:right w:val="none" w:sz="0" w:space="0" w:color="auto"/>
      </w:divBdr>
    </w:div>
    <w:div w:id="1908028122">
      <w:bodyDiv w:val="1"/>
      <w:marLeft w:val="0"/>
      <w:marRight w:val="0"/>
      <w:marTop w:val="0"/>
      <w:marBottom w:val="0"/>
      <w:divBdr>
        <w:top w:val="none" w:sz="0" w:space="0" w:color="auto"/>
        <w:left w:val="none" w:sz="0" w:space="0" w:color="auto"/>
        <w:bottom w:val="none" w:sz="0" w:space="0" w:color="auto"/>
        <w:right w:val="none" w:sz="0" w:space="0" w:color="auto"/>
      </w:divBdr>
    </w:div>
    <w:div w:id="196696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87FEE-3234-4CEA-A223-7C0BA9D9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1755</Words>
  <Characters>10004</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Jiemeng Xu</dc:creator>
  <cp:lastModifiedBy>JX</cp:lastModifiedBy>
  <cp:revision>4</cp:revision>
  <dcterms:created xsi:type="dcterms:W3CDTF">2022-03-26T15:33:00Z</dcterms:created>
  <dcterms:modified xsi:type="dcterms:W3CDTF">2022-04-10T13:44:00Z</dcterms:modified>
</cp:coreProperties>
</file>