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27EEE6" w14:textId="77777777" w:rsidR="00654E8F" w:rsidRDefault="00654E8F" w:rsidP="0001436A">
      <w:pPr>
        <w:pStyle w:val="SupplementaryMaterial"/>
      </w:pPr>
      <w:r w:rsidRPr="001549D3">
        <w:t>Supplementary Material</w:t>
      </w:r>
    </w:p>
    <w:p w14:paraId="57287389" w14:textId="77777777" w:rsidR="007A3CC5" w:rsidRPr="00376CC5" w:rsidRDefault="007A3CC5" w:rsidP="007A3CC5">
      <w:pPr>
        <w:pStyle w:val="Title"/>
      </w:pPr>
      <w:r>
        <w:t>Towards biocatalytic oxidation of secondary alcohols to carbonyl products of relevance for flavors and fragrances</w:t>
      </w:r>
    </w:p>
    <w:p w14:paraId="45E5374B" w14:textId="77777777" w:rsidR="007A3CC5" w:rsidRPr="00376CC5" w:rsidRDefault="007A3CC5" w:rsidP="007A3CC5">
      <w:pPr>
        <w:pStyle w:val="AuthorList"/>
      </w:pPr>
      <w:r w:rsidRPr="003503D1">
        <w:t>Eva Puchľová</w:t>
      </w:r>
      <w:r w:rsidRPr="003503D1">
        <w:rPr>
          <w:vertAlign w:val="superscript"/>
        </w:rPr>
        <w:t>1</w:t>
      </w:r>
      <w:r>
        <w:t xml:space="preserve">, </w:t>
      </w:r>
      <w:r w:rsidRPr="003503D1">
        <w:t>Kvetoslava Vranková</w:t>
      </w:r>
      <w:r w:rsidRPr="003503D1">
        <w:rPr>
          <w:vertAlign w:val="superscript"/>
        </w:rPr>
        <w:t>1</w:t>
      </w:r>
      <w:r>
        <w:t>,</w:t>
      </w:r>
      <w:r w:rsidRPr="003503D1">
        <w:t xml:space="preserve"> </w:t>
      </w:r>
      <w:r>
        <w:t>Thomas Hilberath</w:t>
      </w:r>
      <w:r w:rsidRPr="003503D1">
        <w:rPr>
          <w:vertAlign w:val="superscript"/>
        </w:rPr>
        <w:t>2</w:t>
      </w:r>
      <w:r>
        <w:t xml:space="preserve"> Frank Hollmann</w:t>
      </w:r>
      <w:r w:rsidRPr="003503D1">
        <w:rPr>
          <w:vertAlign w:val="superscript"/>
        </w:rPr>
        <w:t>2</w:t>
      </w:r>
      <w:r>
        <w:rPr>
          <w:vertAlign w:val="superscript"/>
        </w:rPr>
        <w:t>*</w:t>
      </w:r>
    </w:p>
    <w:p w14:paraId="05872100" w14:textId="77777777" w:rsidR="007A3CC5" w:rsidRPr="0053285A" w:rsidRDefault="007A3CC5" w:rsidP="007A3CC5">
      <w:pPr>
        <w:spacing w:before="240" w:after="0"/>
        <w:rPr>
          <w:rFonts w:cs="Times New Roman"/>
          <w:szCs w:val="24"/>
          <w:vertAlign w:val="superscript"/>
          <w:lang w:val="it-IT"/>
        </w:rPr>
      </w:pPr>
      <w:r w:rsidRPr="0053285A">
        <w:rPr>
          <w:rFonts w:cs="Times New Roman"/>
          <w:szCs w:val="24"/>
          <w:vertAlign w:val="superscript"/>
          <w:lang w:val="it-IT"/>
        </w:rPr>
        <w:t>1</w:t>
      </w:r>
      <w:r w:rsidRPr="0053285A">
        <w:rPr>
          <w:lang w:val="it-IT"/>
        </w:rPr>
        <w:t xml:space="preserve"> Axxence Slovakia s.r.o, Mickiewiczova 9, 81107 Bratislava, Slovakia</w:t>
      </w:r>
      <w:r w:rsidRPr="0053285A">
        <w:rPr>
          <w:rFonts w:cs="Times New Roman"/>
          <w:szCs w:val="24"/>
          <w:vertAlign w:val="superscript"/>
          <w:lang w:val="it-IT"/>
        </w:rPr>
        <w:t xml:space="preserve"> </w:t>
      </w:r>
    </w:p>
    <w:p w14:paraId="2C09ADEE" w14:textId="77777777" w:rsidR="007A3CC5" w:rsidRDefault="007A3CC5" w:rsidP="007A3CC5">
      <w:pPr>
        <w:spacing w:before="240" w:after="0"/>
        <w:rPr>
          <w:rFonts w:cs="Times New Roman"/>
          <w:szCs w:val="24"/>
        </w:rPr>
      </w:pPr>
      <w:r w:rsidRPr="00376CC5">
        <w:rPr>
          <w:rFonts w:cs="Times New Roman"/>
          <w:szCs w:val="24"/>
          <w:vertAlign w:val="superscript"/>
        </w:rPr>
        <w:t>2</w:t>
      </w:r>
      <w:r w:rsidRPr="003503D1">
        <w:t xml:space="preserve"> </w:t>
      </w:r>
      <w:r w:rsidRPr="003503D1">
        <w:rPr>
          <w:rFonts w:cs="Times New Roman"/>
          <w:szCs w:val="24"/>
        </w:rPr>
        <w:t xml:space="preserve">Department of Biotechnology, Delft University of Technology, van der Maasweg 9, </w:t>
      </w:r>
      <w:r>
        <w:rPr>
          <w:rFonts w:cs="Times New Roman"/>
          <w:szCs w:val="24"/>
        </w:rPr>
        <w:t>2629 HZ Delft, The Netherlands</w:t>
      </w:r>
    </w:p>
    <w:p w14:paraId="31DA4B22" w14:textId="77777777" w:rsidR="007A3CC5" w:rsidRDefault="007A3CC5" w:rsidP="007A3CC5">
      <w:pPr>
        <w:pStyle w:val="Title"/>
      </w:pPr>
    </w:p>
    <w:p w14:paraId="1E811685" w14:textId="77777777" w:rsidR="007A3CC5" w:rsidRPr="007A3CC5" w:rsidRDefault="007A3CC5" w:rsidP="007A3CC5"/>
    <w:p w14:paraId="3BD5A427" w14:textId="5FBC1994" w:rsidR="00EA3D3C" w:rsidRDefault="00654E8F" w:rsidP="0001436A">
      <w:pPr>
        <w:pStyle w:val="Heading1"/>
      </w:pPr>
      <w:r w:rsidRPr="00994A3D">
        <w:t xml:space="preserve">Supplementary </w:t>
      </w:r>
      <w:r w:rsidR="00F80E92">
        <w:t>Material</w:t>
      </w:r>
    </w:p>
    <w:p w14:paraId="4E2E39AD" w14:textId="77777777" w:rsidR="00F80E92" w:rsidRDefault="00F80E92" w:rsidP="00F80E92"/>
    <w:p w14:paraId="3C1105DB" w14:textId="472093E0" w:rsidR="00F80E92" w:rsidRPr="00F80E92" w:rsidRDefault="00F80E92" w:rsidP="00F80E92">
      <w:pPr>
        <w:rPr>
          <w:rFonts w:cs="Arial"/>
          <w:i/>
        </w:rPr>
      </w:pPr>
      <w:r w:rsidRPr="00F80E92">
        <w:rPr>
          <w:rFonts w:cs="Arial"/>
        </w:rPr>
        <w:t>DNA Sequence of the native</w:t>
      </w:r>
      <w:r>
        <w:rPr>
          <w:rFonts w:cs="Arial"/>
        </w:rPr>
        <w:t xml:space="preserve"> </w:t>
      </w:r>
      <w:r>
        <w:rPr>
          <w:rFonts w:cs="Arial"/>
          <w:i/>
        </w:rPr>
        <w:t>syadh</w:t>
      </w:r>
      <w:r w:rsidRPr="00F80E92">
        <w:rPr>
          <w:rFonts w:cs="Arial"/>
        </w:rPr>
        <w:t xml:space="preserve"> gene (yellow background) between the restriction site NdeI and XhoI</w:t>
      </w:r>
      <w:r>
        <w:rPr>
          <w:rFonts w:cs="Arial"/>
        </w:rPr>
        <w:t xml:space="preserve"> in pET24b-</w:t>
      </w:r>
      <w:r>
        <w:rPr>
          <w:rFonts w:cs="Arial"/>
          <w:i/>
        </w:rPr>
        <w:t>syadh</w:t>
      </w:r>
    </w:p>
    <w:p w14:paraId="741A659E" w14:textId="77777777" w:rsidR="00F80E92" w:rsidRPr="00F80E92" w:rsidRDefault="00F80E92" w:rsidP="00F80E92">
      <w:pPr>
        <w:rPr>
          <w:rFonts w:cs="Arial"/>
        </w:rPr>
      </w:pPr>
    </w:p>
    <w:p w14:paraId="33B94E0B" w14:textId="77777777" w:rsidR="00F80E92" w:rsidRPr="00F80E92" w:rsidRDefault="00F80E92" w:rsidP="00F80E92">
      <w:pPr>
        <w:rPr>
          <w:rFonts w:cs="Arial"/>
          <w:sz w:val="16"/>
        </w:rPr>
      </w:pPr>
      <w:r w:rsidRPr="00F80E92">
        <w:rPr>
          <w:rFonts w:cs="Arial"/>
          <w:sz w:val="16"/>
          <w:u w:val="single"/>
        </w:rPr>
        <w:t>CAT</w:t>
      </w:r>
      <w:r w:rsidRPr="00F80E92">
        <w:rPr>
          <w:rFonts w:cs="Arial"/>
          <w:sz w:val="16"/>
          <w:highlight w:val="yellow"/>
          <w:u w:val="single"/>
        </w:rPr>
        <w:t>ATG</w:t>
      </w:r>
      <w:r w:rsidRPr="00F80E92">
        <w:rPr>
          <w:rFonts w:cs="Arial"/>
          <w:sz w:val="16"/>
          <w:highlight w:val="yellow"/>
        </w:rPr>
        <w:t>ACCACGCTTCCGACTGTTCTCATCACCGGCGCCTCCTCCGGTATCGGCGCCACCTACGCCGAGCGCTTCGCCCGCCGCGGCCACGACCTCGTGCTGGTTGCACGCGACAAGGTGCGCCTCGATGCGTTGGCCGCGCGCCTGCGTGACGAAAGCGGTGTGGCCGTCGAAGCGCTGCAGGCCGACCTGACCCGGCCTGCGGATCTGGCCGCGGTCGAGATTCGTCTGCGCGAGGACGCTCGCATAGGCATCCTGATCAACAACGCCGGGATGGCTCAGTCGGGCGGCTTCGTGCAGCAGACCGCTGAGGGCATCGAACGCCTGATCACGCTCAACACCACGGCGCTCACGCGGCTCGCAGCCGCGGTCGCTCCGCGCTTCGTGCAGTCGGGTACCGGCGCAATCGTCAACATCGGCTCGGTGGTGGGTTTCGCGCCCGAGTTCGGCATGTCGATTTACGGCGCCACCAAGGCGTTTGTGCTGTTCCTGTCGCAGGGATTGAACCTCGAGTTGTCGCCCAGCGGCATCTACGTCCAGGCGGTGCTTCCGGCAGCGACCCGCACGGAGATCTGGGGGCGCGCCGGCATCGACGTCAATACGCTTCCCGAGGTGATGGAAGTCGACGAACTGGTTGATGCGGCACTGGTCGGCTTCGATCGCCGCGAACTCGTGACTATCCCGCCGCTGCACGTGGCGGCGCGCTGGGACGCATTGGATGGCGCGCGTCAAGGGCTCATGTCGGACATTCGACAAGCCCAGGCGGCCGACCGCTATCGGCCGGAAGCCTGA</w:t>
      </w:r>
      <w:r w:rsidRPr="00F80E92">
        <w:rPr>
          <w:rFonts w:cs="Arial"/>
          <w:sz w:val="16"/>
          <w:u w:val="single"/>
        </w:rPr>
        <w:t>CTCGAG</w:t>
      </w:r>
      <w:r w:rsidRPr="00F80E92">
        <w:rPr>
          <w:rFonts w:cs="Arial"/>
          <w:sz w:val="16"/>
        </w:rPr>
        <w:t>CACCACCAC</w:t>
      </w:r>
    </w:p>
    <w:p w14:paraId="4484EF27" w14:textId="77777777" w:rsidR="00F80E92" w:rsidRDefault="00F80E92" w:rsidP="00F80E92"/>
    <w:p w14:paraId="4D059444" w14:textId="4A408196" w:rsidR="00994A3D" w:rsidRPr="00994A3D" w:rsidRDefault="00654E8F" w:rsidP="0001436A">
      <w:pPr>
        <w:pStyle w:val="Heading1"/>
      </w:pPr>
      <w:r w:rsidRPr="00994A3D">
        <w:t xml:space="preserve">Supplementary </w:t>
      </w:r>
      <w:r w:rsidR="00187E2E">
        <w:t>Results</w:t>
      </w:r>
    </w:p>
    <w:p w14:paraId="7B65BC41" w14:textId="77777777" w:rsidR="00DE23E8" w:rsidRDefault="00DE23E8" w:rsidP="00654E8F">
      <w:pPr>
        <w:spacing w:before="240"/>
      </w:pPr>
    </w:p>
    <w:p w14:paraId="00F98990" w14:textId="77777777" w:rsidR="00187E2E" w:rsidRDefault="00187E2E" w:rsidP="00187E2E">
      <w:pPr>
        <w:keepNext/>
        <w:spacing w:line="360" w:lineRule="auto"/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 wp14:anchorId="3F96F173" wp14:editId="6436CF52">
            <wp:extent cx="3209027" cy="2995940"/>
            <wp:effectExtent l="0" t="0" r="0" b="0"/>
            <wp:docPr id="2" name="Grafik 2" descr="E:\Data 25-3-21\SDS-PAGE\21-03-16_SyADH first analysis\21-03-16_first analysis SyAD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ata 25-3-21\SDS-PAGE\21-03-16_SyADH first analysis\21-03-16_first analysis SyADH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0"/>
                    <a:stretch/>
                  </pic:blipFill>
                  <pic:spPr bwMode="auto">
                    <a:xfrm>
                      <a:off x="0" y="0"/>
                      <a:ext cx="3212214" cy="2998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1EFB2F" w14:textId="25BC628B" w:rsidR="00187E2E" w:rsidRDefault="00187E2E" w:rsidP="00187E2E">
      <w:pPr>
        <w:pStyle w:val="Caption"/>
        <w:rPr>
          <w:b w:val="0"/>
          <w:sz w:val="20"/>
          <w:szCs w:val="20"/>
        </w:rPr>
      </w:pPr>
      <w:r w:rsidRPr="00446684">
        <w:rPr>
          <w:sz w:val="20"/>
          <w:szCs w:val="20"/>
        </w:rPr>
        <w:t>Supplementary Figure</w:t>
      </w:r>
      <w:r w:rsidR="00384ABB">
        <w:rPr>
          <w:sz w:val="20"/>
          <w:szCs w:val="20"/>
        </w:rPr>
        <w:t xml:space="preserve"> </w:t>
      </w:r>
      <w:r w:rsidRPr="00446684">
        <w:rPr>
          <w:sz w:val="20"/>
          <w:szCs w:val="20"/>
        </w:rPr>
        <w:t>1 : SDS-PAGE for analysis of the production of</w:t>
      </w:r>
      <w:r w:rsidRPr="00446684">
        <w:rPr>
          <w:i/>
          <w:sz w:val="20"/>
          <w:szCs w:val="20"/>
        </w:rPr>
        <w:t xml:space="preserve"> Sy</w:t>
      </w:r>
      <w:r w:rsidRPr="00446684">
        <w:rPr>
          <w:sz w:val="20"/>
          <w:szCs w:val="20"/>
        </w:rPr>
        <w:t xml:space="preserve">ADH (27.9 kDa) in </w:t>
      </w:r>
      <w:r w:rsidRPr="00446684">
        <w:rPr>
          <w:i/>
          <w:sz w:val="20"/>
          <w:szCs w:val="20"/>
        </w:rPr>
        <w:t>E.coli</w:t>
      </w:r>
      <w:r w:rsidRPr="00446684">
        <w:rPr>
          <w:sz w:val="20"/>
          <w:szCs w:val="20"/>
        </w:rPr>
        <w:t xml:space="preserve"> BL21 (DE3) or C43 (DE3)pEG53-</w:t>
      </w:r>
      <w:r w:rsidRPr="00446684">
        <w:rPr>
          <w:i/>
          <w:sz w:val="20"/>
          <w:szCs w:val="20"/>
        </w:rPr>
        <w:t>syadh</w:t>
      </w:r>
      <w:r w:rsidRPr="00446684">
        <w:rPr>
          <w:sz w:val="20"/>
          <w:szCs w:val="20"/>
        </w:rPr>
        <w:t>.</w:t>
      </w:r>
      <w:r w:rsidRPr="00446684">
        <w:rPr>
          <w:rFonts w:eastAsia="Calibri"/>
          <w:b w:val="0"/>
          <w:iCs/>
          <w:sz w:val="20"/>
          <w:szCs w:val="20"/>
        </w:rPr>
        <w:t xml:space="preserve"> Either whole-cell samples equal to an OD</w:t>
      </w:r>
      <w:r w:rsidRPr="00446684">
        <w:rPr>
          <w:rFonts w:eastAsia="Calibri"/>
          <w:b w:val="0"/>
          <w:iCs/>
          <w:sz w:val="20"/>
          <w:szCs w:val="20"/>
          <w:vertAlign w:val="subscript"/>
        </w:rPr>
        <w:t>600</w:t>
      </w:r>
      <w:r w:rsidRPr="00446684">
        <w:rPr>
          <w:rFonts w:eastAsia="Calibri"/>
          <w:b w:val="0"/>
          <w:iCs/>
          <w:sz w:val="20"/>
          <w:szCs w:val="20"/>
        </w:rPr>
        <w:t xml:space="preserve"> of 0.05 or 10 µg of protein sample were loaded on the gel. The picture shows the samples as follows: </w:t>
      </w:r>
      <w:r w:rsidRPr="00446684">
        <w:rPr>
          <w:rFonts w:eastAsia="Calibri"/>
          <w:b w:val="0"/>
          <w:iCs/>
          <w:sz w:val="20"/>
          <w:szCs w:val="22"/>
        </w:rPr>
        <w:t>whole-cell samples before induction (t</w:t>
      </w:r>
      <w:r w:rsidRPr="00446684">
        <w:rPr>
          <w:rFonts w:eastAsia="Calibri"/>
          <w:b w:val="0"/>
          <w:iCs/>
          <w:sz w:val="20"/>
          <w:szCs w:val="22"/>
          <w:vertAlign w:val="subscript"/>
        </w:rPr>
        <w:t>0</w:t>
      </w:r>
      <w:r w:rsidRPr="00446684">
        <w:rPr>
          <w:rFonts w:eastAsia="Calibri"/>
          <w:b w:val="0"/>
          <w:iCs/>
          <w:sz w:val="20"/>
          <w:szCs w:val="22"/>
        </w:rPr>
        <w:t>) and at x h after induction (t</w:t>
      </w:r>
      <w:r w:rsidRPr="00446684">
        <w:rPr>
          <w:rFonts w:eastAsia="Calibri"/>
          <w:b w:val="0"/>
          <w:iCs/>
          <w:sz w:val="20"/>
          <w:szCs w:val="22"/>
          <w:vertAlign w:val="subscript"/>
        </w:rPr>
        <w:t>x</w:t>
      </w:r>
      <w:r w:rsidRPr="00446684">
        <w:rPr>
          <w:rFonts w:eastAsia="Calibri"/>
          <w:b w:val="0"/>
          <w:iCs/>
          <w:sz w:val="20"/>
          <w:szCs w:val="22"/>
        </w:rPr>
        <w:t>)</w:t>
      </w:r>
      <w:r w:rsidRPr="00446684">
        <w:rPr>
          <w:rFonts w:eastAsia="Calibri"/>
          <w:b w:val="0"/>
          <w:iCs/>
          <w:sz w:val="20"/>
          <w:szCs w:val="20"/>
        </w:rPr>
        <w:t xml:space="preserve">, crude cell extract (CE). </w:t>
      </w:r>
      <w:r w:rsidRPr="00446684">
        <w:rPr>
          <w:b w:val="0"/>
          <w:sz w:val="20"/>
          <w:szCs w:val="20"/>
          <w:lang w:val="en-GB"/>
        </w:rPr>
        <w:t>S:</w:t>
      </w:r>
      <w:r w:rsidRPr="00446684">
        <w:rPr>
          <w:b w:val="0"/>
          <w:sz w:val="20"/>
          <w:szCs w:val="20"/>
        </w:rPr>
        <w:t xml:space="preserve"> Precision Plus Protein All Blue Standard (Biorad).</w:t>
      </w:r>
    </w:p>
    <w:p w14:paraId="00E8071D" w14:textId="77777777" w:rsidR="00384ABB" w:rsidRDefault="00384ABB" w:rsidP="00384ABB">
      <w:pPr>
        <w:pStyle w:val="NoSpacing"/>
      </w:pPr>
    </w:p>
    <w:p w14:paraId="6065A552" w14:textId="1A40D0F0" w:rsidR="00384ABB" w:rsidRDefault="00384ABB" w:rsidP="00384ABB">
      <w:pPr>
        <w:pStyle w:val="NoSpacing"/>
        <w:jc w:val="center"/>
      </w:pPr>
      <w:r w:rsidRPr="00384ABB">
        <w:rPr>
          <w:noProof/>
          <w:lang w:val="en-GB" w:eastAsia="en-GB"/>
        </w:rPr>
        <w:drawing>
          <wp:inline distT="0" distB="0" distL="0" distR="0" wp14:anchorId="439C4C7F" wp14:editId="703F0B72">
            <wp:extent cx="2682815" cy="3036498"/>
            <wp:effectExtent l="0" t="0" r="0" b="0"/>
            <wp:docPr id="8" name="Picture 310" descr="H:\Desktop\SDS-PAGE\21-6-01_SDS-PAGE SyADH TB AI TsOYE\21-04-08_SDS PAGE SyADH_AI TB medium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10" descr="H:\Desktop\SDS-PAGE\21-6-01_SDS-PAGE SyADH TB AI TsOYE\21-04-08_SDS PAGE SyADH_AI TB medium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451" cy="3036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B5E63" w14:textId="297466B9" w:rsidR="00384ABB" w:rsidRPr="00384ABB" w:rsidRDefault="00384ABB" w:rsidP="00E646B9">
      <w:pPr>
        <w:pStyle w:val="Caption"/>
        <w:jc w:val="both"/>
        <w:rPr>
          <w:b w:val="0"/>
          <w:sz w:val="20"/>
          <w:szCs w:val="20"/>
        </w:rPr>
      </w:pPr>
      <w:r w:rsidRPr="00384ABB">
        <w:rPr>
          <w:sz w:val="20"/>
          <w:szCs w:val="20"/>
        </w:rPr>
        <w:t xml:space="preserve">Supplementary Figure </w:t>
      </w:r>
      <w:r>
        <w:rPr>
          <w:sz w:val="20"/>
          <w:szCs w:val="20"/>
        </w:rPr>
        <w:t>2</w:t>
      </w:r>
      <w:r w:rsidRPr="00384ABB">
        <w:rPr>
          <w:sz w:val="20"/>
          <w:szCs w:val="20"/>
        </w:rPr>
        <w:t xml:space="preserve"> :</w:t>
      </w:r>
      <w:bookmarkStart w:id="0" w:name="_GoBack"/>
      <w:bookmarkEnd w:id="0"/>
      <w:r w:rsidRPr="00384ABB">
        <w:rPr>
          <w:sz w:val="20"/>
          <w:szCs w:val="20"/>
        </w:rPr>
        <w:t xml:space="preserve"> SDS-PAGE for analysis of the production of</w:t>
      </w:r>
      <w:r w:rsidRPr="00384ABB">
        <w:rPr>
          <w:i/>
          <w:sz w:val="20"/>
          <w:szCs w:val="20"/>
        </w:rPr>
        <w:t xml:space="preserve"> Sy</w:t>
      </w:r>
      <w:r w:rsidRPr="00384ABB">
        <w:rPr>
          <w:sz w:val="20"/>
          <w:szCs w:val="20"/>
        </w:rPr>
        <w:t xml:space="preserve">ADH (native sequence: 27.9 kDa) in </w:t>
      </w:r>
      <w:r w:rsidRPr="00384ABB">
        <w:rPr>
          <w:i/>
          <w:sz w:val="20"/>
          <w:szCs w:val="20"/>
        </w:rPr>
        <w:t xml:space="preserve">E.coli </w:t>
      </w:r>
      <w:r w:rsidRPr="00384ABB">
        <w:rPr>
          <w:sz w:val="20"/>
          <w:szCs w:val="20"/>
        </w:rPr>
        <w:t>C43(DE3) under IPTG-induction or via autoinduction with lactose.</w:t>
      </w:r>
      <w:r w:rsidRPr="00384ABB">
        <w:rPr>
          <w:rFonts w:eastAsia="Calibri"/>
          <w:b w:val="0"/>
          <w:iCs/>
          <w:sz w:val="20"/>
          <w:szCs w:val="20"/>
        </w:rPr>
        <w:t xml:space="preserve"> Either whole-cell samples equal to an OD</w:t>
      </w:r>
      <w:r w:rsidRPr="00384ABB">
        <w:rPr>
          <w:rFonts w:eastAsia="Calibri"/>
          <w:b w:val="0"/>
          <w:iCs/>
          <w:sz w:val="20"/>
          <w:szCs w:val="20"/>
          <w:vertAlign w:val="subscript"/>
        </w:rPr>
        <w:t>600</w:t>
      </w:r>
      <w:r w:rsidRPr="00384ABB">
        <w:rPr>
          <w:rFonts w:eastAsia="Calibri"/>
          <w:b w:val="0"/>
          <w:iCs/>
          <w:sz w:val="20"/>
          <w:szCs w:val="20"/>
        </w:rPr>
        <w:t xml:space="preserve"> of 0.05 or 10 µg of protein sample were loaded on the gel. The picture shows the samples as follows: whole-cell samples before induction (t</w:t>
      </w:r>
      <w:r w:rsidRPr="00384ABB">
        <w:rPr>
          <w:rFonts w:eastAsia="Calibri"/>
          <w:b w:val="0"/>
          <w:iCs/>
          <w:sz w:val="20"/>
          <w:szCs w:val="20"/>
          <w:vertAlign w:val="subscript"/>
        </w:rPr>
        <w:t>0</w:t>
      </w:r>
      <w:r w:rsidRPr="00384ABB">
        <w:rPr>
          <w:rFonts w:eastAsia="Calibri"/>
          <w:b w:val="0"/>
          <w:iCs/>
          <w:sz w:val="20"/>
          <w:szCs w:val="20"/>
        </w:rPr>
        <w:t>) and at x h after induction (t</w:t>
      </w:r>
      <w:r w:rsidRPr="00384ABB">
        <w:rPr>
          <w:rFonts w:eastAsia="Calibri"/>
          <w:b w:val="0"/>
          <w:iCs/>
          <w:sz w:val="20"/>
          <w:szCs w:val="20"/>
          <w:vertAlign w:val="subscript"/>
        </w:rPr>
        <w:t>x</w:t>
      </w:r>
      <w:r w:rsidRPr="00384ABB">
        <w:rPr>
          <w:rFonts w:eastAsia="Calibri"/>
          <w:b w:val="0"/>
          <w:iCs/>
          <w:sz w:val="20"/>
          <w:szCs w:val="20"/>
        </w:rPr>
        <w:t xml:space="preserve">), crude cell extract (CE). </w:t>
      </w:r>
      <w:r w:rsidRPr="00384ABB">
        <w:rPr>
          <w:b w:val="0"/>
          <w:sz w:val="20"/>
          <w:szCs w:val="20"/>
          <w:lang w:val="en-GB"/>
        </w:rPr>
        <w:t>S:</w:t>
      </w:r>
      <w:r w:rsidRPr="00384ABB">
        <w:rPr>
          <w:b w:val="0"/>
          <w:sz w:val="20"/>
          <w:szCs w:val="20"/>
        </w:rPr>
        <w:t xml:space="preserve"> Precision Plus Protein All Blue Standard (Biorad).</w:t>
      </w:r>
    </w:p>
    <w:p w14:paraId="2122A687" w14:textId="77777777" w:rsidR="00384ABB" w:rsidRPr="00384ABB" w:rsidRDefault="00384ABB" w:rsidP="00384ABB">
      <w:pPr>
        <w:pStyle w:val="NoSpacing"/>
        <w:jc w:val="center"/>
      </w:pPr>
    </w:p>
    <w:p w14:paraId="0A77ED2F" w14:textId="77777777" w:rsidR="00446684" w:rsidRPr="00446684" w:rsidRDefault="00446684" w:rsidP="00446684">
      <w:pPr>
        <w:pStyle w:val="NoSpacing"/>
      </w:pPr>
    </w:p>
    <w:p w14:paraId="19CDA459" w14:textId="62B82C8B" w:rsidR="00446684" w:rsidRPr="00446684" w:rsidRDefault="00446684" w:rsidP="00A45469">
      <w:pPr>
        <w:pStyle w:val="Caption"/>
        <w:jc w:val="both"/>
        <w:rPr>
          <w:b w:val="0"/>
          <w:sz w:val="20"/>
        </w:rPr>
      </w:pPr>
      <w:bookmarkStart w:id="1" w:name="_Ref94595760"/>
      <w:r w:rsidRPr="00446684">
        <w:rPr>
          <w:sz w:val="20"/>
        </w:rPr>
        <w:t xml:space="preserve">Supplementary Table </w:t>
      </w:r>
      <w:r w:rsidRPr="00446684">
        <w:rPr>
          <w:sz w:val="20"/>
        </w:rPr>
        <w:fldChar w:fldCharType="begin"/>
      </w:r>
      <w:r w:rsidRPr="00446684">
        <w:rPr>
          <w:sz w:val="20"/>
        </w:rPr>
        <w:instrText xml:space="preserve"> SEQ Table \* ARABIC </w:instrText>
      </w:r>
      <w:r w:rsidRPr="00446684">
        <w:rPr>
          <w:sz w:val="20"/>
        </w:rPr>
        <w:fldChar w:fldCharType="separate"/>
      </w:r>
      <w:r w:rsidRPr="00446684">
        <w:rPr>
          <w:noProof/>
          <w:sz w:val="20"/>
        </w:rPr>
        <w:t>1</w:t>
      </w:r>
      <w:r w:rsidRPr="00446684">
        <w:rPr>
          <w:noProof/>
          <w:sz w:val="20"/>
        </w:rPr>
        <w:fldChar w:fldCharType="end"/>
      </w:r>
      <w:bookmarkEnd w:id="1"/>
      <w:r w:rsidRPr="00446684">
        <w:rPr>
          <w:sz w:val="20"/>
        </w:rPr>
        <w:t xml:space="preserve">. </w:t>
      </w:r>
      <w:r w:rsidRPr="00446684">
        <w:rPr>
          <w:b w:val="0"/>
          <w:sz w:val="20"/>
        </w:rPr>
        <w:t xml:space="preserve">Expression </w:t>
      </w:r>
      <w:r>
        <w:rPr>
          <w:b w:val="0"/>
          <w:sz w:val="20"/>
        </w:rPr>
        <w:t>optimization</w:t>
      </w:r>
      <w:r w:rsidRPr="00446684">
        <w:rPr>
          <w:b w:val="0"/>
          <w:sz w:val="20"/>
        </w:rPr>
        <w:t xml:space="preserve"> of </w:t>
      </w:r>
      <w:r>
        <w:rPr>
          <w:b w:val="0"/>
          <w:i/>
          <w:sz w:val="20"/>
        </w:rPr>
        <w:t xml:space="preserve">syadh </w:t>
      </w:r>
      <w:r w:rsidRPr="00446684">
        <w:rPr>
          <w:b w:val="0"/>
          <w:sz w:val="20"/>
        </w:rPr>
        <w:t xml:space="preserve">in </w:t>
      </w:r>
      <w:r w:rsidRPr="00446684">
        <w:rPr>
          <w:b w:val="0"/>
          <w:i/>
          <w:sz w:val="20"/>
        </w:rPr>
        <w:t>E. coli</w:t>
      </w:r>
      <w:r>
        <w:rPr>
          <w:b w:val="0"/>
          <w:sz w:val="20"/>
        </w:rPr>
        <w:t xml:space="preserve"> under variation of the host strain (</w:t>
      </w:r>
      <w:r>
        <w:rPr>
          <w:b w:val="0"/>
          <w:i/>
          <w:sz w:val="20"/>
        </w:rPr>
        <w:t>E. coli</w:t>
      </w:r>
      <w:r w:rsidR="00A45469">
        <w:rPr>
          <w:b w:val="0"/>
          <w:sz w:val="20"/>
        </w:rPr>
        <w:t xml:space="preserve"> BL21 (DE3) or C43 (DE3)), </w:t>
      </w:r>
      <w:r>
        <w:rPr>
          <w:b w:val="0"/>
          <w:sz w:val="20"/>
        </w:rPr>
        <w:t>the expression vector (pEG53-</w:t>
      </w:r>
      <w:r>
        <w:rPr>
          <w:b w:val="0"/>
          <w:i/>
          <w:sz w:val="20"/>
        </w:rPr>
        <w:t>syadh</w:t>
      </w:r>
      <w:r>
        <w:rPr>
          <w:b w:val="0"/>
          <w:sz w:val="20"/>
        </w:rPr>
        <w:t xml:space="preserve"> </w:t>
      </w:r>
      <w:r w:rsidR="00A45469">
        <w:rPr>
          <w:b w:val="0"/>
          <w:sz w:val="20"/>
        </w:rPr>
        <w:t>or</w:t>
      </w:r>
      <w:r>
        <w:rPr>
          <w:b w:val="0"/>
          <w:sz w:val="20"/>
        </w:rPr>
        <w:t xml:space="preserve"> pET24b-</w:t>
      </w:r>
      <w:r>
        <w:rPr>
          <w:b w:val="0"/>
          <w:i/>
          <w:sz w:val="20"/>
        </w:rPr>
        <w:t>syadh</w:t>
      </w:r>
      <w:r>
        <w:rPr>
          <w:b w:val="0"/>
          <w:sz w:val="20"/>
        </w:rPr>
        <w:t>)</w:t>
      </w:r>
      <w:r w:rsidR="00A45469">
        <w:rPr>
          <w:b w:val="0"/>
          <w:sz w:val="20"/>
        </w:rPr>
        <w:t xml:space="preserve"> and the inductor-concentration (IPTG, Autoinduction medium).</w:t>
      </w:r>
      <w:r w:rsidR="0020445E">
        <w:rPr>
          <w:b w:val="0"/>
          <w:sz w:val="20"/>
        </w:rPr>
        <w:t xml:space="preserve"> </w:t>
      </w:r>
      <w:r w:rsidR="006E361B">
        <w:rPr>
          <w:b w:val="0"/>
          <w:sz w:val="20"/>
        </w:rPr>
        <w:t>Data are derived from two independent cultivations.</w:t>
      </w:r>
    </w:p>
    <w:tbl>
      <w:tblPr>
        <w:tblW w:w="7513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977"/>
        <w:gridCol w:w="1709"/>
        <w:gridCol w:w="1843"/>
        <w:gridCol w:w="1984"/>
      </w:tblGrid>
      <w:tr w:rsidR="00190ACC" w:rsidRPr="00A45469" w14:paraId="577A266A" w14:textId="77777777" w:rsidTr="00190ACC">
        <w:trPr>
          <w:jc w:val="center"/>
        </w:trPr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190D82" w14:textId="77777777" w:rsidR="00190ACC" w:rsidRPr="00A45469" w:rsidRDefault="00190ACC" w:rsidP="001466CE">
            <w:pPr>
              <w:jc w:val="center"/>
              <w:textAlignment w:val="center"/>
              <w:rPr>
                <w:rFonts w:cs="Times New Roman"/>
                <w:sz w:val="18"/>
                <w:szCs w:val="36"/>
                <w:lang w:val="en-GB" w:eastAsia="de-DE"/>
              </w:rPr>
            </w:pPr>
            <w:r w:rsidRPr="006E361B">
              <w:rPr>
                <w:rFonts w:cs="Times New Roman"/>
                <w:b/>
                <w:bCs/>
                <w:iCs/>
                <w:color w:val="000000"/>
                <w:kern w:val="24"/>
                <w:sz w:val="18"/>
                <w:lang w:val="en-GB" w:eastAsia="de-DE"/>
              </w:rPr>
              <w:t>Sy</w:t>
            </w:r>
            <w:r w:rsidRPr="006E361B">
              <w:rPr>
                <w:rFonts w:cs="Times New Roman"/>
                <w:b/>
                <w:bCs/>
                <w:color w:val="000000"/>
                <w:kern w:val="24"/>
                <w:sz w:val="18"/>
                <w:lang w:val="en-GB" w:eastAsia="de-DE"/>
              </w:rPr>
              <w:t>ADH</w:t>
            </w:r>
            <w:r w:rsidRPr="00A45469">
              <w:rPr>
                <w:rFonts w:cs="Times New Roman"/>
                <w:b/>
                <w:bCs/>
                <w:color w:val="000000"/>
                <w:kern w:val="24"/>
                <w:sz w:val="18"/>
                <w:lang w:val="en-GB" w:eastAsia="de-DE"/>
              </w:rPr>
              <w:t xml:space="preserve"> expressed in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332803E1" w14:textId="77777777" w:rsidR="00190ACC" w:rsidRPr="00A45469" w:rsidRDefault="00190ACC" w:rsidP="001466CE">
            <w:pPr>
              <w:jc w:val="center"/>
              <w:textAlignment w:val="center"/>
              <w:rPr>
                <w:rFonts w:cs="Times New Roman"/>
                <w:b/>
                <w:bCs/>
                <w:color w:val="000000"/>
                <w:kern w:val="24"/>
                <w:sz w:val="18"/>
                <w:lang w:val="en-GB" w:eastAsia="de-DE"/>
              </w:rPr>
            </w:pPr>
            <w:r w:rsidRPr="00A45469">
              <w:rPr>
                <w:rFonts w:cs="Times New Roman"/>
                <w:b/>
                <w:bCs/>
                <w:color w:val="000000"/>
                <w:kern w:val="24"/>
                <w:sz w:val="18"/>
                <w:lang w:val="en-GB" w:eastAsia="de-DE"/>
              </w:rPr>
              <w:t xml:space="preserve">IPTG-concentration [mM]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A8B04E" w14:textId="77777777" w:rsidR="00190ACC" w:rsidRPr="00A45469" w:rsidRDefault="00190ACC" w:rsidP="001466CE">
            <w:pPr>
              <w:jc w:val="center"/>
              <w:textAlignment w:val="center"/>
              <w:rPr>
                <w:rFonts w:cs="Times New Roman"/>
                <w:sz w:val="18"/>
                <w:szCs w:val="36"/>
                <w:lang w:val="en-GB" w:eastAsia="de-DE"/>
              </w:rPr>
            </w:pPr>
            <w:r w:rsidRPr="00A45469">
              <w:rPr>
                <w:rFonts w:cs="Times New Roman"/>
                <w:b/>
                <w:bCs/>
                <w:color w:val="000000"/>
                <w:kern w:val="24"/>
                <w:sz w:val="18"/>
                <w:lang w:val="en-GB" w:eastAsia="de-DE"/>
              </w:rPr>
              <w:t>specific activity [U/mg]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8077A1" w14:textId="77777777" w:rsidR="00190ACC" w:rsidRPr="00A45469" w:rsidRDefault="00190ACC" w:rsidP="001466CE">
            <w:pPr>
              <w:jc w:val="center"/>
              <w:textAlignment w:val="center"/>
              <w:rPr>
                <w:rFonts w:cs="Times New Roman"/>
                <w:sz w:val="18"/>
                <w:szCs w:val="36"/>
                <w:lang w:val="en-GB" w:eastAsia="de-DE"/>
              </w:rPr>
            </w:pPr>
            <w:r w:rsidRPr="00A45469">
              <w:rPr>
                <w:rFonts w:cs="Times New Roman"/>
                <w:b/>
                <w:bCs/>
                <w:color w:val="000000"/>
                <w:kern w:val="24"/>
                <w:sz w:val="18"/>
                <w:lang w:val="en-GB" w:eastAsia="de-DE"/>
              </w:rPr>
              <w:t>cell-specific activity [U/g</w:t>
            </w:r>
            <w:r w:rsidRPr="00A45469">
              <w:rPr>
                <w:rFonts w:cs="Times New Roman"/>
                <w:b/>
                <w:bCs/>
                <w:color w:val="000000"/>
                <w:kern w:val="24"/>
                <w:position w:val="-6"/>
                <w:sz w:val="18"/>
                <w:vertAlign w:val="subscript"/>
                <w:lang w:val="en-GB" w:eastAsia="de-DE"/>
              </w:rPr>
              <w:t>CDW</w:t>
            </w:r>
            <w:r w:rsidRPr="00A45469">
              <w:rPr>
                <w:rFonts w:cs="Times New Roman"/>
                <w:b/>
                <w:bCs/>
                <w:color w:val="000000"/>
                <w:kern w:val="24"/>
                <w:sz w:val="18"/>
                <w:lang w:val="en-GB" w:eastAsia="de-DE"/>
              </w:rPr>
              <w:t xml:space="preserve">] </w:t>
            </w:r>
          </w:p>
        </w:tc>
      </w:tr>
      <w:tr w:rsidR="00190ACC" w:rsidRPr="00A45469" w14:paraId="5B8363DA" w14:textId="77777777" w:rsidTr="00190ACC">
        <w:trPr>
          <w:trHeight w:val="345"/>
          <w:jc w:val="center"/>
        </w:trPr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238DE4" w14:textId="77777777" w:rsidR="00190ACC" w:rsidRPr="00A45469" w:rsidRDefault="00190ACC" w:rsidP="001466CE">
            <w:pPr>
              <w:spacing w:line="345" w:lineRule="atLeast"/>
              <w:jc w:val="center"/>
              <w:textAlignment w:val="center"/>
              <w:rPr>
                <w:rFonts w:cs="Times New Roman"/>
                <w:sz w:val="18"/>
                <w:szCs w:val="36"/>
                <w:lang w:val="nl-NL" w:eastAsia="de-DE"/>
              </w:rPr>
            </w:pPr>
            <w:r w:rsidRPr="00A45469">
              <w:rPr>
                <w:rFonts w:cs="Times New Roman"/>
                <w:b/>
                <w:bCs/>
                <w:i/>
                <w:iCs/>
                <w:color w:val="000000"/>
                <w:kern w:val="24"/>
                <w:sz w:val="18"/>
                <w:lang w:val="nl-NL" w:eastAsia="de-DE"/>
              </w:rPr>
              <w:t>E. coli</w:t>
            </w:r>
            <w:r w:rsidRPr="00A45469">
              <w:rPr>
                <w:rFonts w:cs="Times New Roman"/>
                <w:b/>
                <w:bCs/>
                <w:color w:val="000000"/>
                <w:kern w:val="24"/>
                <w:sz w:val="18"/>
                <w:lang w:val="nl-NL" w:eastAsia="de-DE"/>
              </w:rPr>
              <w:t xml:space="preserve"> BL21 (DE3) (pEG53)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0739EC" w14:textId="77777777" w:rsidR="00190ACC" w:rsidRPr="00A45469" w:rsidRDefault="00190ACC" w:rsidP="001466CE">
            <w:pPr>
              <w:spacing w:line="345" w:lineRule="atLeast"/>
              <w:jc w:val="center"/>
              <w:textAlignment w:val="center"/>
              <w:rPr>
                <w:rFonts w:cs="Times New Roman"/>
                <w:color w:val="000000"/>
                <w:kern w:val="24"/>
                <w:sz w:val="18"/>
                <w:lang w:val="en-GB" w:eastAsia="de-DE"/>
              </w:rPr>
            </w:pPr>
            <w:r w:rsidRPr="00A45469">
              <w:rPr>
                <w:rFonts w:cs="Times New Roman"/>
                <w:color w:val="000000"/>
                <w:kern w:val="24"/>
                <w:sz w:val="18"/>
                <w:lang w:val="en-GB" w:eastAsia="de-DE"/>
              </w:rPr>
              <w:t>0.5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DF889A" w14:textId="77777777" w:rsidR="00190ACC" w:rsidRPr="00A45469" w:rsidRDefault="00190ACC" w:rsidP="001466CE">
            <w:pPr>
              <w:spacing w:line="345" w:lineRule="atLeast"/>
              <w:jc w:val="center"/>
              <w:textAlignment w:val="center"/>
              <w:rPr>
                <w:rFonts w:cs="Times New Roman"/>
                <w:sz w:val="18"/>
                <w:szCs w:val="36"/>
                <w:lang w:val="en-GB" w:eastAsia="de-DE"/>
              </w:rPr>
            </w:pPr>
            <w:r w:rsidRPr="00A45469">
              <w:rPr>
                <w:rFonts w:cs="Times New Roman"/>
                <w:color w:val="000000"/>
                <w:kern w:val="24"/>
                <w:sz w:val="18"/>
                <w:lang w:val="en-GB" w:eastAsia="de-DE"/>
              </w:rPr>
              <w:t>0.8 *10</w:t>
            </w:r>
            <w:r w:rsidRPr="00A45469">
              <w:rPr>
                <w:rFonts w:cs="Times New Roman"/>
                <w:color w:val="000000"/>
                <w:kern w:val="24"/>
                <w:position w:val="7"/>
                <w:sz w:val="18"/>
                <w:vertAlign w:val="superscript"/>
                <w:lang w:val="en-GB" w:eastAsia="de-DE"/>
              </w:rPr>
              <w:t>-3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885DCE" w14:textId="77777777" w:rsidR="00190ACC" w:rsidRPr="00A45469" w:rsidRDefault="00190ACC" w:rsidP="001466CE">
            <w:pPr>
              <w:spacing w:line="345" w:lineRule="atLeast"/>
              <w:jc w:val="center"/>
              <w:textAlignment w:val="center"/>
              <w:rPr>
                <w:rFonts w:cs="Times New Roman"/>
                <w:sz w:val="18"/>
                <w:szCs w:val="36"/>
                <w:lang w:val="en-GB" w:eastAsia="de-DE"/>
              </w:rPr>
            </w:pPr>
            <w:r w:rsidRPr="00A45469">
              <w:rPr>
                <w:rFonts w:cs="Times New Roman"/>
                <w:color w:val="000000"/>
                <w:kern w:val="24"/>
                <w:sz w:val="18"/>
                <w:lang w:val="en-GB" w:eastAsia="de-DE"/>
              </w:rPr>
              <w:t>0.47 ± 0.05</w:t>
            </w:r>
          </w:p>
        </w:tc>
      </w:tr>
      <w:tr w:rsidR="00190ACC" w:rsidRPr="00A45469" w14:paraId="49DF5C34" w14:textId="77777777" w:rsidTr="00190ACC">
        <w:trPr>
          <w:trHeight w:val="345"/>
          <w:jc w:val="center"/>
        </w:trPr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66C7638" w14:textId="44BE0BD1" w:rsidR="00190ACC" w:rsidRPr="00A45469" w:rsidRDefault="00190ACC" w:rsidP="001466CE">
            <w:pPr>
              <w:spacing w:line="345" w:lineRule="atLeast"/>
              <w:jc w:val="center"/>
              <w:textAlignment w:val="center"/>
              <w:rPr>
                <w:rFonts w:cs="Times New Roman"/>
                <w:b/>
                <w:bCs/>
                <w:i/>
                <w:iCs/>
                <w:color w:val="000000"/>
                <w:kern w:val="24"/>
                <w:sz w:val="18"/>
                <w:lang w:val="nl-NL" w:eastAsia="de-DE"/>
              </w:rPr>
            </w:pPr>
            <w:r w:rsidRPr="00A45469">
              <w:rPr>
                <w:rFonts w:cs="Times New Roman"/>
                <w:b/>
                <w:bCs/>
                <w:i/>
                <w:iCs/>
                <w:color w:val="000000"/>
                <w:kern w:val="24"/>
                <w:sz w:val="18"/>
                <w:lang w:val="nl-NL" w:eastAsia="de-DE"/>
              </w:rPr>
              <w:t>E. coli</w:t>
            </w:r>
            <w:r w:rsidRPr="00A45469">
              <w:rPr>
                <w:rFonts w:cs="Times New Roman"/>
                <w:b/>
                <w:bCs/>
                <w:color w:val="000000"/>
                <w:kern w:val="24"/>
                <w:sz w:val="18"/>
                <w:lang w:val="nl-NL" w:eastAsia="de-DE"/>
              </w:rPr>
              <w:t xml:space="preserve"> C43 (DE3) (pEG53)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003B47" w14:textId="04C8148F" w:rsidR="00190ACC" w:rsidRPr="00A45469" w:rsidRDefault="00190ACC" w:rsidP="001466CE">
            <w:pPr>
              <w:spacing w:line="345" w:lineRule="atLeast"/>
              <w:jc w:val="center"/>
              <w:textAlignment w:val="center"/>
              <w:rPr>
                <w:rFonts w:cs="Times New Roman"/>
                <w:color w:val="000000"/>
                <w:kern w:val="24"/>
                <w:sz w:val="18"/>
                <w:lang w:val="en-GB" w:eastAsia="de-DE"/>
              </w:rPr>
            </w:pPr>
            <w:r w:rsidRPr="00A45469">
              <w:rPr>
                <w:rFonts w:cs="Times New Roman"/>
                <w:color w:val="000000"/>
                <w:kern w:val="24"/>
                <w:sz w:val="18"/>
                <w:lang w:val="en-GB" w:eastAsia="de-DE"/>
              </w:rPr>
              <w:t>0.5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AF00967" w14:textId="21EA16AD" w:rsidR="00190ACC" w:rsidRPr="00A45469" w:rsidRDefault="00190ACC" w:rsidP="001466CE">
            <w:pPr>
              <w:spacing w:line="345" w:lineRule="atLeast"/>
              <w:jc w:val="center"/>
              <w:textAlignment w:val="center"/>
              <w:rPr>
                <w:rFonts w:cs="Times New Roman"/>
                <w:color w:val="000000"/>
                <w:kern w:val="24"/>
                <w:sz w:val="18"/>
                <w:lang w:val="en-GB" w:eastAsia="de-DE"/>
              </w:rPr>
            </w:pPr>
            <w:r w:rsidRPr="00A45469">
              <w:rPr>
                <w:rFonts w:cs="Times New Roman"/>
                <w:color w:val="000000"/>
                <w:sz w:val="18"/>
                <w:lang w:val="en-GB"/>
              </w:rPr>
              <w:t>3.9 *10</w:t>
            </w:r>
            <w:r w:rsidRPr="00A45469">
              <w:rPr>
                <w:rFonts w:cs="Times New Roman"/>
                <w:color w:val="000000"/>
                <w:sz w:val="18"/>
                <w:vertAlign w:val="superscript"/>
                <w:lang w:val="en-GB"/>
              </w:rPr>
              <w:t>-3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5A584AA" w14:textId="1412637D" w:rsidR="00190ACC" w:rsidRPr="00A45469" w:rsidRDefault="00190ACC" w:rsidP="001466CE">
            <w:pPr>
              <w:spacing w:line="345" w:lineRule="atLeast"/>
              <w:jc w:val="center"/>
              <w:textAlignment w:val="center"/>
              <w:rPr>
                <w:rFonts w:cs="Times New Roman"/>
                <w:color w:val="000000"/>
                <w:kern w:val="24"/>
                <w:sz w:val="18"/>
                <w:lang w:val="en-GB" w:eastAsia="de-DE"/>
              </w:rPr>
            </w:pPr>
            <w:r w:rsidRPr="00A45469">
              <w:rPr>
                <w:rFonts w:cs="Times New Roman"/>
                <w:color w:val="000000"/>
                <w:sz w:val="18"/>
                <w:lang w:val="en-GB"/>
              </w:rPr>
              <w:t>1.37 ± 0.33</w:t>
            </w:r>
          </w:p>
        </w:tc>
      </w:tr>
      <w:tr w:rsidR="00190ACC" w:rsidRPr="0034417E" w14:paraId="75E90B52" w14:textId="77777777" w:rsidTr="00190ACC">
        <w:trPr>
          <w:trHeight w:val="345"/>
          <w:jc w:val="center"/>
        </w:trPr>
        <w:tc>
          <w:tcPr>
            <w:tcW w:w="19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D5919F" w14:textId="5681E11D" w:rsidR="00190ACC" w:rsidRPr="00A45469" w:rsidRDefault="00190ACC" w:rsidP="00CE7589">
            <w:pPr>
              <w:spacing w:line="345" w:lineRule="atLeast"/>
              <w:jc w:val="center"/>
              <w:textAlignment w:val="center"/>
              <w:rPr>
                <w:rFonts w:cs="Times New Roman"/>
                <w:sz w:val="18"/>
                <w:szCs w:val="36"/>
                <w:lang w:val="nl-NL" w:eastAsia="de-DE"/>
              </w:rPr>
            </w:pPr>
            <w:r w:rsidRPr="00CE7589">
              <w:rPr>
                <w:rFonts w:cs="Times New Roman"/>
                <w:b/>
                <w:bCs/>
                <w:i/>
                <w:iCs/>
                <w:color w:val="000000"/>
                <w:kern w:val="24"/>
                <w:sz w:val="18"/>
                <w:lang w:val="nl-NL" w:eastAsia="de-DE"/>
              </w:rPr>
              <w:t>E. coli</w:t>
            </w:r>
            <w:r w:rsidRPr="00A45469">
              <w:rPr>
                <w:rFonts w:cs="Times New Roman"/>
                <w:b/>
                <w:bCs/>
                <w:color w:val="000000"/>
                <w:kern w:val="24"/>
                <w:sz w:val="18"/>
                <w:lang w:val="nl-NL" w:eastAsia="de-DE"/>
              </w:rPr>
              <w:t xml:space="preserve"> C43 (DE3) (pET24b)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405415" w14:textId="2EA5E77A" w:rsidR="00190ACC" w:rsidRPr="00A45469" w:rsidRDefault="00190ACC" w:rsidP="001466CE">
            <w:pPr>
              <w:spacing w:line="345" w:lineRule="atLeast"/>
              <w:jc w:val="center"/>
              <w:textAlignment w:val="center"/>
              <w:rPr>
                <w:rFonts w:cs="Times New Roman"/>
                <w:color w:val="000000"/>
                <w:kern w:val="24"/>
                <w:sz w:val="18"/>
                <w:lang w:val="en-GB" w:eastAsia="de-DE"/>
              </w:rPr>
            </w:pPr>
            <w:r w:rsidRPr="00A45469">
              <w:rPr>
                <w:rFonts w:cs="Times New Roman"/>
                <w:color w:val="000000"/>
                <w:kern w:val="24"/>
                <w:sz w:val="18"/>
                <w:lang w:val="en-GB" w:eastAsia="de-DE"/>
              </w:rPr>
              <w:t>0.1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37654D" w14:textId="2C15E1AE" w:rsidR="00190ACC" w:rsidRPr="0034417E" w:rsidRDefault="00190ACC" w:rsidP="001466CE">
            <w:pPr>
              <w:spacing w:line="345" w:lineRule="atLeast"/>
              <w:jc w:val="center"/>
              <w:textAlignment w:val="center"/>
              <w:rPr>
                <w:rFonts w:cs="Times New Roman"/>
                <w:sz w:val="18"/>
                <w:szCs w:val="36"/>
                <w:lang w:val="it-IT" w:eastAsia="de-DE"/>
              </w:rPr>
            </w:pPr>
            <w:r w:rsidRPr="0034417E">
              <w:rPr>
                <w:rFonts w:cs="Times New Roman"/>
                <w:color w:val="000000"/>
                <w:sz w:val="18"/>
                <w:lang w:val="it-IT"/>
              </w:rPr>
              <w:t>0.11 ± 0.01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360EF8" w14:textId="5E9AF535" w:rsidR="00190ACC" w:rsidRPr="0034417E" w:rsidRDefault="00190ACC" w:rsidP="001466CE">
            <w:pPr>
              <w:spacing w:line="345" w:lineRule="atLeast"/>
              <w:jc w:val="center"/>
              <w:textAlignment w:val="center"/>
              <w:rPr>
                <w:rFonts w:cs="Times New Roman"/>
                <w:sz w:val="18"/>
                <w:szCs w:val="36"/>
                <w:lang w:val="it-IT" w:eastAsia="de-DE"/>
              </w:rPr>
            </w:pPr>
            <w:r w:rsidRPr="0034417E">
              <w:rPr>
                <w:rFonts w:cs="Times New Roman"/>
                <w:color w:val="000000"/>
                <w:sz w:val="18"/>
                <w:lang w:val="it-IT"/>
              </w:rPr>
              <w:t>44.70 ± 1.69</w:t>
            </w:r>
          </w:p>
        </w:tc>
      </w:tr>
      <w:tr w:rsidR="00190ACC" w:rsidRPr="0034417E" w14:paraId="24EE7150" w14:textId="77777777" w:rsidTr="00190ACC">
        <w:trPr>
          <w:trHeight w:val="345"/>
          <w:jc w:val="center"/>
        </w:trPr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0DC3D99" w14:textId="06534C75" w:rsidR="00190ACC" w:rsidRPr="00A45469" w:rsidRDefault="00190ACC" w:rsidP="001466CE">
            <w:pPr>
              <w:spacing w:line="345" w:lineRule="atLeast"/>
              <w:jc w:val="center"/>
              <w:textAlignment w:val="center"/>
              <w:rPr>
                <w:rFonts w:cs="Times New Roman"/>
                <w:b/>
                <w:bCs/>
                <w:i/>
                <w:iCs/>
                <w:color w:val="000000"/>
                <w:kern w:val="24"/>
                <w:sz w:val="18"/>
                <w:lang w:val="nl-NL" w:eastAsia="de-DE"/>
              </w:rPr>
            </w:pPr>
            <w:r w:rsidRPr="00A45469">
              <w:rPr>
                <w:rFonts w:cs="Times New Roman"/>
                <w:b/>
                <w:bCs/>
                <w:i/>
                <w:iCs/>
                <w:color w:val="000000"/>
                <w:kern w:val="24"/>
                <w:sz w:val="18"/>
                <w:lang w:val="nl-NL" w:eastAsia="de-DE"/>
              </w:rPr>
              <w:t>E. coli</w:t>
            </w:r>
            <w:r w:rsidRPr="00A45469">
              <w:rPr>
                <w:rFonts w:cs="Times New Roman"/>
                <w:b/>
                <w:bCs/>
                <w:color w:val="000000"/>
                <w:kern w:val="24"/>
                <w:sz w:val="18"/>
                <w:lang w:val="nl-NL" w:eastAsia="de-DE"/>
              </w:rPr>
              <w:t xml:space="preserve"> C43 (DE3) (pET24b)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3400C2" w14:textId="1BA952E9" w:rsidR="00190ACC" w:rsidRPr="0034417E" w:rsidRDefault="00190ACC" w:rsidP="001466CE">
            <w:pPr>
              <w:spacing w:line="345" w:lineRule="atLeast"/>
              <w:jc w:val="center"/>
              <w:textAlignment w:val="center"/>
              <w:rPr>
                <w:rFonts w:cs="Times New Roman"/>
                <w:color w:val="000000"/>
                <w:kern w:val="24"/>
                <w:sz w:val="18"/>
                <w:lang w:val="it-IT" w:eastAsia="de-DE"/>
              </w:rPr>
            </w:pPr>
            <w:r w:rsidRPr="0034417E">
              <w:rPr>
                <w:rFonts w:cs="Times New Roman"/>
                <w:color w:val="000000"/>
                <w:kern w:val="24"/>
                <w:sz w:val="18"/>
                <w:lang w:val="it-IT" w:eastAsia="de-DE"/>
              </w:rPr>
              <w:t>0.5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7A639D6" w14:textId="27EBF100" w:rsidR="00190ACC" w:rsidRPr="0034417E" w:rsidRDefault="00190ACC" w:rsidP="001466CE">
            <w:pPr>
              <w:spacing w:line="345" w:lineRule="atLeast"/>
              <w:jc w:val="center"/>
              <w:textAlignment w:val="center"/>
              <w:rPr>
                <w:rFonts w:cs="Times New Roman"/>
                <w:color w:val="000000"/>
                <w:kern w:val="24"/>
                <w:sz w:val="18"/>
                <w:lang w:val="it-IT" w:eastAsia="de-DE"/>
              </w:rPr>
            </w:pPr>
            <w:r w:rsidRPr="0034417E">
              <w:rPr>
                <w:rFonts w:cs="Times New Roman"/>
                <w:color w:val="000000"/>
                <w:sz w:val="18"/>
                <w:lang w:val="it-IT"/>
              </w:rPr>
              <w:t>0.16 ± 0.00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F0599E9" w14:textId="2EED7B45" w:rsidR="00190ACC" w:rsidRPr="0034417E" w:rsidRDefault="00190ACC" w:rsidP="001466CE">
            <w:pPr>
              <w:spacing w:line="345" w:lineRule="atLeast"/>
              <w:jc w:val="center"/>
              <w:textAlignment w:val="center"/>
              <w:rPr>
                <w:rFonts w:cs="Times New Roman"/>
                <w:color w:val="000000"/>
                <w:kern w:val="24"/>
                <w:sz w:val="18"/>
                <w:lang w:val="it-IT" w:eastAsia="de-DE"/>
              </w:rPr>
            </w:pPr>
            <w:r w:rsidRPr="0034417E">
              <w:rPr>
                <w:rFonts w:cs="Times New Roman"/>
                <w:color w:val="000000"/>
                <w:sz w:val="18"/>
                <w:lang w:val="it-IT"/>
              </w:rPr>
              <w:t>47.97 ± 1.37</w:t>
            </w:r>
          </w:p>
        </w:tc>
      </w:tr>
      <w:tr w:rsidR="00190ACC" w:rsidRPr="00A45469" w14:paraId="34DCDFE3" w14:textId="77777777" w:rsidTr="00190ACC">
        <w:trPr>
          <w:trHeight w:val="345"/>
          <w:jc w:val="center"/>
        </w:trPr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804E476" w14:textId="44375174" w:rsidR="00190ACC" w:rsidRPr="00A45469" w:rsidRDefault="00190ACC" w:rsidP="001466CE">
            <w:pPr>
              <w:spacing w:line="345" w:lineRule="atLeast"/>
              <w:jc w:val="center"/>
              <w:textAlignment w:val="center"/>
              <w:rPr>
                <w:rFonts w:cs="Times New Roman"/>
                <w:b/>
                <w:bCs/>
                <w:i/>
                <w:iCs/>
                <w:color w:val="000000"/>
                <w:kern w:val="24"/>
                <w:sz w:val="18"/>
                <w:lang w:val="nl-NL" w:eastAsia="de-DE"/>
              </w:rPr>
            </w:pPr>
            <w:r w:rsidRPr="00A45469">
              <w:rPr>
                <w:rFonts w:cs="Times New Roman"/>
                <w:b/>
                <w:bCs/>
                <w:i/>
                <w:iCs/>
                <w:color w:val="000000"/>
                <w:kern w:val="24"/>
                <w:sz w:val="18"/>
                <w:lang w:val="nl-NL" w:eastAsia="de-DE"/>
              </w:rPr>
              <w:t>E. coli</w:t>
            </w:r>
            <w:r w:rsidRPr="00A45469">
              <w:rPr>
                <w:rFonts w:cs="Times New Roman"/>
                <w:b/>
                <w:bCs/>
                <w:color w:val="000000"/>
                <w:kern w:val="24"/>
                <w:sz w:val="18"/>
                <w:lang w:val="nl-NL" w:eastAsia="de-DE"/>
              </w:rPr>
              <w:t xml:space="preserve"> C43 (DE3) (pET24b)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BD7B80" w14:textId="2B6EFF93" w:rsidR="00190ACC" w:rsidRPr="0034417E" w:rsidRDefault="00190ACC" w:rsidP="001466CE">
            <w:pPr>
              <w:spacing w:line="345" w:lineRule="atLeast"/>
              <w:jc w:val="center"/>
              <w:textAlignment w:val="center"/>
              <w:rPr>
                <w:rFonts w:cs="Times New Roman"/>
                <w:color w:val="000000"/>
                <w:kern w:val="24"/>
                <w:sz w:val="18"/>
                <w:lang w:val="it-IT" w:eastAsia="de-DE"/>
              </w:rPr>
            </w:pPr>
            <w:r w:rsidRPr="0034417E">
              <w:rPr>
                <w:rFonts w:cs="Times New Roman"/>
                <w:color w:val="000000"/>
                <w:kern w:val="24"/>
                <w:sz w:val="18"/>
                <w:lang w:val="it-IT" w:eastAsia="de-DE"/>
              </w:rPr>
              <w:t>1.0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50AF920" w14:textId="4693A2D2" w:rsidR="00190ACC" w:rsidRPr="00A45469" w:rsidRDefault="00190ACC" w:rsidP="001466CE">
            <w:pPr>
              <w:spacing w:line="345" w:lineRule="atLeast"/>
              <w:jc w:val="center"/>
              <w:textAlignment w:val="center"/>
              <w:rPr>
                <w:rFonts w:cs="Times New Roman"/>
                <w:color w:val="000000"/>
                <w:kern w:val="24"/>
                <w:sz w:val="18"/>
                <w:lang w:val="en-GB" w:eastAsia="de-DE"/>
              </w:rPr>
            </w:pPr>
            <w:r w:rsidRPr="00A45469">
              <w:rPr>
                <w:rFonts w:cs="Times New Roman"/>
                <w:color w:val="000000"/>
                <w:sz w:val="18"/>
                <w:lang w:val="en-GB"/>
              </w:rPr>
              <w:t>0.13 ± 0.01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104166C" w14:textId="54AAE1DC" w:rsidR="00190ACC" w:rsidRPr="00A45469" w:rsidRDefault="00190ACC" w:rsidP="001466CE">
            <w:pPr>
              <w:spacing w:line="345" w:lineRule="atLeast"/>
              <w:jc w:val="center"/>
              <w:textAlignment w:val="center"/>
              <w:rPr>
                <w:rFonts w:cs="Times New Roman"/>
                <w:color w:val="000000"/>
                <w:kern w:val="24"/>
                <w:sz w:val="18"/>
                <w:lang w:val="en-GB" w:eastAsia="de-DE"/>
              </w:rPr>
            </w:pPr>
            <w:r w:rsidRPr="00A45469">
              <w:rPr>
                <w:rFonts w:cs="Times New Roman"/>
                <w:color w:val="000000"/>
                <w:sz w:val="18"/>
                <w:lang w:val="en-GB"/>
              </w:rPr>
              <w:t>46.54 ± 2.59</w:t>
            </w:r>
          </w:p>
        </w:tc>
      </w:tr>
      <w:tr w:rsidR="00190ACC" w:rsidRPr="00A45469" w14:paraId="20BA582F" w14:textId="77777777" w:rsidTr="00190ACC">
        <w:trPr>
          <w:trHeight w:val="345"/>
          <w:jc w:val="center"/>
        </w:trPr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1EACCF9" w14:textId="480B8CCC" w:rsidR="00190ACC" w:rsidRPr="00A45469" w:rsidRDefault="00190ACC" w:rsidP="001466CE">
            <w:pPr>
              <w:spacing w:line="345" w:lineRule="atLeast"/>
              <w:jc w:val="center"/>
              <w:textAlignment w:val="center"/>
              <w:rPr>
                <w:rFonts w:cs="Times New Roman"/>
                <w:b/>
                <w:bCs/>
                <w:i/>
                <w:iCs/>
                <w:color w:val="000000"/>
                <w:kern w:val="24"/>
                <w:sz w:val="18"/>
                <w:lang w:val="nl-NL" w:eastAsia="de-DE"/>
              </w:rPr>
            </w:pPr>
            <w:r w:rsidRPr="00A45469">
              <w:rPr>
                <w:rFonts w:cs="Times New Roman"/>
                <w:b/>
                <w:bCs/>
                <w:i/>
                <w:iCs/>
                <w:color w:val="000000"/>
                <w:kern w:val="24"/>
                <w:sz w:val="18"/>
                <w:lang w:val="nl-NL" w:eastAsia="de-DE"/>
              </w:rPr>
              <w:t>E. coli</w:t>
            </w:r>
            <w:r w:rsidRPr="00A45469">
              <w:rPr>
                <w:rFonts w:cs="Times New Roman"/>
                <w:b/>
                <w:bCs/>
                <w:color w:val="000000"/>
                <w:kern w:val="24"/>
                <w:sz w:val="18"/>
                <w:lang w:val="nl-NL" w:eastAsia="de-DE"/>
              </w:rPr>
              <w:t xml:space="preserve"> C43 (DE3) (pET24b)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C65CEE" w14:textId="78629A25" w:rsidR="00190ACC" w:rsidRPr="00A45469" w:rsidRDefault="00190ACC" w:rsidP="001466CE">
            <w:pPr>
              <w:spacing w:line="345" w:lineRule="atLeast"/>
              <w:jc w:val="center"/>
              <w:textAlignment w:val="center"/>
              <w:rPr>
                <w:rFonts w:cs="Times New Roman"/>
                <w:color w:val="000000"/>
                <w:kern w:val="24"/>
                <w:sz w:val="18"/>
                <w:lang w:val="en-GB" w:eastAsia="de-DE"/>
              </w:rPr>
            </w:pPr>
            <w:r w:rsidRPr="00E646B9">
              <w:rPr>
                <w:rFonts w:cs="Times New Roman"/>
                <w:kern w:val="24"/>
                <w:sz w:val="18"/>
                <w:lang w:val="it-IT" w:eastAsia="de-DE"/>
              </w:rPr>
              <w:t>Auto-induction medium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82CC586" w14:textId="32456C0F" w:rsidR="00190ACC" w:rsidRPr="00A45469" w:rsidRDefault="00190ACC" w:rsidP="00E646B9">
            <w:pPr>
              <w:spacing w:line="345" w:lineRule="atLeast"/>
              <w:jc w:val="center"/>
              <w:textAlignment w:val="center"/>
              <w:rPr>
                <w:rFonts w:cs="Times New Roman"/>
                <w:color w:val="000000"/>
                <w:kern w:val="24"/>
                <w:sz w:val="18"/>
                <w:lang w:val="en-GB" w:eastAsia="de-DE"/>
              </w:rPr>
            </w:pPr>
            <w:r w:rsidRPr="00A45469">
              <w:rPr>
                <w:rFonts w:cs="Times New Roman"/>
                <w:color w:val="000000"/>
                <w:sz w:val="18"/>
                <w:lang w:val="en-GB"/>
              </w:rPr>
              <w:t>0.</w:t>
            </w:r>
            <w:r>
              <w:rPr>
                <w:rFonts w:cs="Times New Roman"/>
                <w:color w:val="000000"/>
                <w:sz w:val="18"/>
                <w:lang w:val="en-GB"/>
              </w:rPr>
              <w:t>08</w:t>
            </w:r>
            <w:r w:rsidRPr="00A45469">
              <w:rPr>
                <w:rFonts w:cs="Times New Roman"/>
                <w:color w:val="000000"/>
                <w:sz w:val="18"/>
                <w:lang w:val="en-GB"/>
              </w:rPr>
              <w:t xml:space="preserve"> ± 0.0</w:t>
            </w:r>
            <w:r>
              <w:rPr>
                <w:rFonts w:cs="Times New Roman"/>
                <w:color w:val="000000"/>
                <w:sz w:val="18"/>
                <w:lang w:val="en-GB"/>
              </w:rPr>
              <w:t>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8A29852" w14:textId="696781E8" w:rsidR="00190ACC" w:rsidRPr="00A45469" w:rsidRDefault="00190ACC" w:rsidP="001466CE">
            <w:pPr>
              <w:spacing w:line="345" w:lineRule="atLeast"/>
              <w:jc w:val="center"/>
              <w:textAlignment w:val="center"/>
              <w:rPr>
                <w:rFonts w:cs="Times New Roman"/>
                <w:color w:val="000000"/>
                <w:kern w:val="24"/>
                <w:sz w:val="18"/>
                <w:lang w:val="en-GB" w:eastAsia="de-DE"/>
              </w:rPr>
            </w:pPr>
            <w:r w:rsidRPr="00F951BF">
              <w:rPr>
                <w:rFonts w:cs="Times New Roman"/>
                <w:color w:val="000000"/>
                <w:kern w:val="24"/>
                <w:sz w:val="18"/>
                <w:lang w:val="en-GB" w:eastAsia="de-DE"/>
              </w:rPr>
              <w:t>35.47 ± 2.37</w:t>
            </w:r>
          </w:p>
        </w:tc>
      </w:tr>
    </w:tbl>
    <w:p w14:paraId="05D364C6" w14:textId="77777777" w:rsidR="00446684" w:rsidRPr="00A45469" w:rsidRDefault="00446684" w:rsidP="00446684">
      <w:pPr>
        <w:pStyle w:val="NoSpacing"/>
        <w:rPr>
          <w:lang w:val="it-IT"/>
        </w:rPr>
      </w:pPr>
    </w:p>
    <w:p w14:paraId="47197753" w14:textId="77777777" w:rsidR="00187E2E" w:rsidRPr="00A45469" w:rsidRDefault="00187E2E" w:rsidP="00654E8F">
      <w:pPr>
        <w:spacing w:before="240"/>
        <w:rPr>
          <w:lang w:val="it-IT"/>
        </w:rPr>
      </w:pPr>
    </w:p>
    <w:sectPr w:rsidR="00187E2E" w:rsidRPr="00A45469" w:rsidSect="0093429D">
      <w:headerReference w:type="even" r:id="rId10"/>
      <w:footerReference w:type="even" r:id="rId11"/>
      <w:footerReference w:type="default" r:id="rId12"/>
      <w:headerReference w:type="first" r:id="rId13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94FDB2" w14:textId="77777777" w:rsidR="00D060CF" w:rsidRDefault="00D060CF" w:rsidP="00117666">
      <w:pPr>
        <w:spacing w:after="0"/>
      </w:pPr>
      <w:r>
        <w:separator/>
      </w:r>
    </w:p>
  </w:endnote>
  <w:endnote w:type="continuationSeparator" w:id="0">
    <w:p w14:paraId="14E0830A" w14:textId="77777777" w:rsidR="00D060CF" w:rsidRDefault="00D060CF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6E926B6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425579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6E926B6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425579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23A2035E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425579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23A2035E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425579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709C91" w14:textId="77777777" w:rsidR="00D060CF" w:rsidRDefault="00D060CF" w:rsidP="00117666">
      <w:pPr>
        <w:spacing w:after="0"/>
      </w:pPr>
      <w:r>
        <w:separator/>
      </w:r>
    </w:p>
  </w:footnote>
  <w:footnote w:type="continuationSeparator" w:id="0">
    <w:p w14:paraId="5BACC2C0" w14:textId="77777777" w:rsidR="00D060CF" w:rsidRDefault="00D060CF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0C77A7"/>
    <w:rsid w:val="00105FD9"/>
    <w:rsid w:val="00117666"/>
    <w:rsid w:val="001549D3"/>
    <w:rsid w:val="00160065"/>
    <w:rsid w:val="00177D84"/>
    <w:rsid w:val="00187E2E"/>
    <w:rsid w:val="00190ACC"/>
    <w:rsid w:val="0020445E"/>
    <w:rsid w:val="0021384F"/>
    <w:rsid w:val="00267D18"/>
    <w:rsid w:val="00274347"/>
    <w:rsid w:val="002868E2"/>
    <w:rsid w:val="002869C3"/>
    <w:rsid w:val="002936E4"/>
    <w:rsid w:val="00295DC3"/>
    <w:rsid w:val="002B4A57"/>
    <w:rsid w:val="002C74CA"/>
    <w:rsid w:val="003123F4"/>
    <w:rsid w:val="0034417E"/>
    <w:rsid w:val="003544FB"/>
    <w:rsid w:val="00384ABB"/>
    <w:rsid w:val="003D2F2D"/>
    <w:rsid w:val="00401590"/>
    <w:rsid w:val="00425579"/>
    <w:rsid w:val="00446684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6E361B"/>
    <w:rsid w:val="00701727"/>
    <w:rsid w:val="0070566C"/>
    <w:rsid w:val="00714C50"/>
    <w:rsid w:val="00725A7D"/>
    <w:rsid w:val="007501BE"/>
    <w:rsid w:val="00790BB3"/>
    <w:rsid w:val="007A3CC5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01C4F"/>
    <w:rsid w:val="00A174D9"/>
    <w:rsid w:val="00A45469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CE7589"/>
    <w:rsid w:val="00D060CF"/>
    <w:rsid w:val="00D20FAE"/>
    <w:rsid w:val="00DB59C3"/>
    <w:rsid w:val="00DC259A"/>
    <w:rsid w:val="00DE23E8"/>
    <w:rsid w:val="00E52377"/>
    <w:rsid w:val="00E537AD"/>
    <w:rsid w:val="00E646B9"/>
    <w:rsid w:val="00E64E17"/>
    <w:rsid w:val="00E866C9"/>
    <w:rsid w:val="00EA3D3C"/>
    <w:rsid w:val="00EC090A"/>
    <w:rsid w:val="00ED20B5"/>
    <w:rsid w:val="00F46900"/>
    <w:rsid w:val="00F61D89"/>
    <w:rsid w:val="00F80E92"/>
    <w:rsid w:val="00F95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86DB94A"/>
  <w15:docId w15:val="{9C09AA6E-15D0-4280-9DE4-38A8E2B60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76402C85-7D29-4575-B352-F03F6F751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3</Pages>
  <Words>457</Words>
  <Characters>2608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Thomas Hilberath</cp:lastModifiedBy>
  <cp:revision>2</cp:revision>
  <cp:lastPrinted>2013-10-03T12:51:00Z</cp:lastPrinted>
  <dcterms:created xsi:type="dcterms:W3CDTF">2022-04-22T08:38:00Z</dcterms:created>
  <dcterms:modified xsi:type="dcterms:W3CDTF">2022-04-22T08:38:00Z</dcterms:modified>
</cp:coreProperties>
</file>