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58EB" w14:textId="77777777" w:rsidR="0025505B" w:rsidRPr="00BD735E" w:rsidRDefault="0025505B" w:rsidP="003C5749">
      <w:pPr>
        <w:spacing w:line="360" w:lineRule="auto"/>
        <w:rPr>
          <w:rFonts w:ascii="Times New Roman" w:hAnsi="Times New Roman" w:cs="Times New Roman"/>
          <w:sz w:val="22"/>
        </w:rPr>
      </w:pPr>
      <w:r w:rsidRPr="00BD735E">
        <w:rPr>
          <w:rFonts w:ascii="Times New Roman" w:hAnsi="Times New Roman" w:cs="Times New Roman"/>
          <w:sz w:val="22"/>
        </w:rPr>
        <w:t>Supplementary Information</w:t>
      </w:r>
    </w:p>
    <w:p w14:paraId="670DFFFE" w14:textId="77777777" w:rsidR="0025505B" w:rsidRPr="00BD735E" w:rsidRDefault="0025505B" w:rsidP="00BD735E">
      <w:pPr>
        <w:spacing w:line="360" w:lineRule="auto"/>
        <w:jc w:val="center"/>
        <w:rPr>
          <w:rFonts w:ascii="Times New Roman" w:hAnsi="Times New Roman" w:cs="Times New Roman"/>
          <w:sz w:val="22"/>
        </w:rPr>
      </w:pPr>
      <w:r w:rsidRPr="00BD735E">
        <w:rPr>
          <w:rFonts w:ascii="Times New Roman" w:eastAsia="宋体" w:hAnsi="Times New Roman" w:cs="Times New Roman"/>
          <w:b/>
          <w:bCs/>
          <w:sz w:val="22"/>
        </w:rPr>
        <w:t>Associations between Sleep Duration and Cardiovascular Diseases: A Meta-review and Meta-analysis of Observational and Mendelian Randomization Studies</w:t>
      </w:r>
    </w:p>
    <w:p w14:paraId="1F229E33" w14:textId="77777777" w:rsidR="0025505B" w:rsidRPr="00BD735E" w:rsidRDefault="0025505B" w:rsidP="003C5749">
      <w:pPr>
        <w:spacing w:line="360" w:lineRule="auto"/>
        <w:rPr>
          <w:rFonts w:ascii="Times New Roman" w:hAnsi="Times New Roman" w:cs="Times New Roman"/>
          <w:sz w:val="22"/>
        </w:rPr>
      </w:pPr>
    </w:p>
    <w:tbl>
      <w:tblPr>
        <w:tblStyle w:val="a7"/>
        <w:tblW w:w="0" w:type="auto"/>
        <w:tblLook w:val="04A0" w:firstRow="1" w:lastRow="0" w:firstColumn="1" w:lastColumn="0" w:noHBand="0" w:noVBand="1"/>
      </w:tblPr>
      <w:tblGrid>
        <w:gridCol w:w="1330"/>
        <w:gridCol w:w="6966"/>
      </w:tblGrid>
      <w:tr w:rsidR="0025505B" w:rsidRPr="00BD735E" w14:paraId="0AF71367" w14:textId="77777777" w:rsidTr="00E01635">
        <w:trPr>
          <w:trHeight w:val="567"/>
        </w:trPr>
        <w:tc>
          <w:tcPr>
            <w:tcW w:w="1555" w:type="dxa"/>
          </w:tcPr>
          <w:p w14:paraId="0E1BC5B9" w14:textId="77777777" w:rsidR="0025505B" w:rsidRPr="00BD735E" w:rsidRDefault="0025505B" w:rsidP="00E01635">
            <w:pPr>
              <w:spacing w:line="360" w:lineRule="auto"/>
              <w:rPr>
                <w:rFonts w:ascii="Times New Roman" w:hAnsi="Times New Roman" w:cs="Times New Roman"/>
                <w:sz w:val="22"/>
              </w:rPr>
            </w:pPr>
            <w:r w:rsidRPr="00BD735E">
              <w:rPr>
                <w:rFonts w:ascii="Times New Roman" w:hAnsi="Times New Roman" w:cs="Times New Roman"/>
                <w:b/>
                <w:sz w:val="22"/>
              </w:rPr>
              <w:t>Item No</w:t>
            </w:r>
          </w:p>
        </w:tc>
        <w:tc>
          <w:tcPr>
            <w:tcW w:w="8901" w:type="dxa"/>
          </w:tcPr>
          <w:p w14:paraId="5A7D10B7" w14:textId="77777777" w:rsidR="0025505B" w:rsidRPr="00BD735E" w:rsidRDefault="0025505B" w:rsidP="00E01635">
            <w:pPr>
              <w:spacing w:line="360" w:lineRule="auto"/>
              <w:rPr>
                <w:rFonts w:ascii="Times New Roman" w:hAnsi="Times New Roman" w:cs="Times New Roman"/>
                <w:sz w:val="22"/>
              </w:rPr>
            </w:pPr>
            <w:r w:rsidRPr="00BD735E">
              <w:rPr>
                <w:rFonts w:ascii="Times New Roman" w:hAnsi="Times New Roman" w:cs="Times New Roman" w:hint="eastAsia"/>
                <w:b/>
                <w:sz w:val="22"/>
              </w:rPr>
              <w:t>Title</w:t>
            </w:r>
          </w:p>
        </w:tc>
      </w:tr>
      <w:tr w:rsidR="0025505B" w:rsidRPr="00BD735E" w14:paraId="5366834B" w14:textId="77777777" w:rsidTr="00E01635">
        <w:trPr>
          <w:trHeight w:val="567"/>
        </w:trPr>
        <w:tc>
          <w:tcPr>
            <w:tcW w:w="1555" w:type="dxa"/>
          </w:tcPr>
          <w:p w14:paraId="43AFFE81" w14:textId="77777777" w:rsidR="0025505B" w:rsidRPr="00BD735E" w:rsidRDefault="0025505B" w:rsidP="00FB064F">
            <w:pPr>
              <w:spacing w:line="360" w:lineRule="auto"/>
              <w:rPr>
                <w:rFonts w:ascii="Times New Roman" w:hAnsi="Times New Roman" w:cs="Times New Roman"/>
                <w:b/>
                <w:sz w:val="22"/>
              </w:rPr>
            </w:pPr>
            <w:r w:rsidRPr="00BD735E">
              <w:rPr>
                <w:rFonts w:ascii="Times New Roman" w:hAnsi="Times New Roman" w:cs="Times New Roman"/>
                <w:sz w:val="22"/>
              </w:rPr>
              <w:t>Table 1</w:t>
            </w:r>
          </w:p>
        </w:tc>
        <w:tc>
          <w:tcPr>
            <w:tcW w:w="8901" w:type="dxa"/>
          </w:tcPr>
          <w:p w14:paraId="51C37B85" w14:textId="77777777" w:rsidR="0025505B" w:rsidRPr="00BD735E" w:rsidRDefault="0025505B" w:rsidP="00FB064F">
            <w:pPr>
              <w:spacing w:line="360" w:lineRule="auto"/>
              <w:rPr>
                <w:rFonts w:ascii="Times New Roman" w:hAnsi="Times New Roman" w:cs="Times New Roman"/>
                <w:b/>
                <w:sz w:val="22"/>
              </w:rPr>
            </w:pPr>
            <w:r w:rsidRPr="00FB064F">
              <w:rPr>
                <w:rFonts w:ascii="Times New Roman" w:hAnsi="Times New Roman" w:cs="Times New Roman"/>
                <w:sz w:val="22"/>
              </w:rPr>
              <w:t>PRISMA 2020 Checklist</w:t>
            </w:r>
          </w:p>
        </w:tc>
      </w:tr>
      <w:tr w:rsidR="0025505B" w:rsidRPr="00BD735E" w14:paraId="3087903B" w14:textId="77777777" w:rsidTr="00E01635">
        <w:trPr>
          <w:trHeight w:val="567"/>
        </w:trPr>
        <w:tc>
          <w:tcPr>
            <w:tcW w:w="1555" w:type="dxa"/>
          </w:tcPr>
          <w:p w14:paraId="1EC7B641" w14:textId="77777777" w:rsidR="0025505B" w:rsidRPr="00BD735E" w:rsidRDefault="0025505B" w:rsidP="00FB064F">
            <w:pPr>
              <w:spacing w:line="360" w:lineRule="auto"/>
              <w:rPr>
                <w:rFonts w:ascii="Times New Roman" w:hAnsi="Times New Roman" w:cs="Times New Roman"/>
                <w:sz w:val="22"/>
              </w:rPr>
            </w:pPr>
            <w:r w:rsidRPr="00BD735E">
              <w:rPr>
                <w:rFonts w:ascii="Times New Roman" w:hAnsi="Times New Roman" w:cs="Times New Roman"/>
                <w:sz w:val="22"/>
              </w:rPr>
              <w:t xml:space="preserve">Table </w:t>
            </w:r>
            <w:r>
              <w:rPr>
                <w:rFonts w:ascii="Times New Roman" w:hAnsi="Times New Roman" w:cs="Times New Roman"/>
                <w:sz w:val="22"/>
              </w:rPr>
              <w:t>2</w:t>
            </w:r>
          </w:p>
        </w:tc>
        <w:tc>
          <w:tcPr>
            <w:tcW w:w="8901" w:type="dxa"/>
          </w:tcPr>
          <w:p w14:paraId="6EA7A591" w14:textId="77777777" w:rsidR="0025505B" w:rsidRPr="00BD735E" w:rsidRDefault="0025505B" w:rsidP="00FB064F">
            <w:pPr>
              <w:spacing w:line="360" w:lineRule="auto"/>
              <w:rPr>
                <w:rFonts w:ascii="Times New Roman" w:hAnsi="Times New Roman" w:cs="Times New Roman"/>
                <w:sz w:val="22"/>
              </w:rPr>
            </w:pPr>
            <w:r w:rsidRPr="00BD735E">
              <w:rPr>
                <w:rFonts w:ascii="Times New Roman" w:hAnsi="Times New Roman" w:cs="Times New Roman"/>
                <w:sz w:val="22"/>
              </w:rPr>
              <w:t>AMSTAR scoring results of the included systematic reviews and meta- analysis</w:t>
            </w:r>
          </w:p>
        </w:tc>
      </w:tr>
      <w:tr w:rsidR="0025505B" w:rsidRPr="00BD735E" w14:paraId="191B97F5" w14:textId="77777777" w:rsidTr="00E01635">
        <w:trPr>
          <w:trHeight w:val="567"/>
        </w:trPr>
        <w:tc>
          <w:tcPr>
            <w:tcW w:w="1555" w:type="dxa"/>
          </w:tcPr>
          <w:p w14:paraId="5BB4F848" w14:textId="77777777" w:rsidR="0025505B" w:rsidRPr="00BD735E" w:rsidRDefault="0025505B" w:rsidP="00FB064F">
            <w:pPr>
              <w:spacing w:line="360" w:lineRule="auto"/>
              <w:rPr>
                <w:rFonts w:ascii="Times New Roman" w:hAnsi="Times New Roman" w:cs="Times New Roman"/>
                <w:sz w:val="22"/>
              </w:rPr>
            </w:pPr>
            <w:r w:rsidRPr="00BD735E">
              <w:rPr>
                <w:rFonts w:ascii="Times New Roman" w:hAnsi="Times New Roman" w:cs="Times New Roman"/>
                <w:sz w:val="22"/>
              </w:rPr>
              <w:t xml:space="preserve">Table </w:t>
            </w:r>
            <w:r>
              <w:rPr>
                <w:rFonts w:ascii="Times New Roman" w:hAnsi="Times New Roman" w:cs="Times New Roman"/>
                <w:sz w:val="22"/>
              </w:rPr>
              <w:t>3</w:t>
            </w:r>
          </w:p>
        </w:tc>
        <w:tc>
          <w:tcPr>
            <w:tcW w:w="8901" w:type="dxa"/>
          </w:tcPr>
          <w:p w14:paraId="48A5BB9F" w14:textId="77777777" w:rsidR="0025505B" w:rsidRPr="00BD735E" w:rsidRDefault="0025505B" w:rsidP="00FB064F">
            <w:pPr>
              <w:spacing w:line="360" w:lineRule="auto"/>
              <w:rPr>
                <w:rFonts w:ascii="Times New Roman" w:hAnsi="Times New Roman" w:cs="Times New Roman"/>
                <w:sz w:val="22"/>
              </w:rPr>
            </w:pPr>
            <w:r w:rsidRPr="00BD735E">
              <w:rPr>
                <w:rFonts w:ascii="Times New Roman" w:hAnsi="Times New Roman" w:cs="Times New Roman"/>
                <w:sz w:val="22"/>
              </w:rPr>
              <w:t>Validation of the 3 Assumptions of Mendelian Randomization in Each Study</w:t>
            </w:r>
          </w:p>
        </w:tc>
      </w:tr>
    </w:tbl>
    <w:p w14:paraId="52A159A2" w14:textId="77777777" w:rsidR="0025505B" w:rsidRPr="00BD735E" w:rsidRDefault="0025505B" w:rsidP="003C5749">
      <w:pPr>
        <w:spacing w:line="360" w:lineRule="auto"/>
        <w:rPr>
          <w:rFonts w:ascii="Times New Roman" w:hAnsi="Times New Roman" w:cs="Times New Roman"/>
          <w:sz w:val="22"/>
        </w:rPr>
      </w:pPr>
    </w:p>
    <w:p w14:paraId="12F88E92" w14:textId="77777777" w:rsidR="0025505B" w:rsidRPr="00BD735E" w:rsidRDefault="0025505B" w:rsidP="003C5749">
      <w:pPr>
        <w:spacing w:line="360" w:lineRule="auto"/>
        <w:rPr>
          <w:rFonts w:ascii="Times New Roman" w:hAnsi="Times New Roman" w:cs="Times New Roman"/>
          <w:sz w:val="22"/>
        </w:rPr>
      </w:pPr>
      <w:r w:rsidRPr="00BD735E">
        <w:rPr>
          <w:rFonts w:ascii="Times New Roman" w:hAnsi="Times New Roman" w:cs="Times New Roman"/>
          <w:sz w:val="22"/>
        </w:rPr>
        <w:br w:type="page"/>
      </w:r>
    </w:p>
    <w:p w14:paraId="64822E09" w14:textId="77777777" w:rsidR="0025505B" w:rsidRDefault="0025505B" w:rsidP="00DD2D24">
      <w:pPr>
        <w:widowControl/>
        <w:spacing w:line="360" w:lineRule="auto"/>
        <w:jc w:val="left"/>
        <w:rPr>
          <w:rFonts w:ascii="Times New Roman" w:hAnsi="Times New Roman" w:cs="Times New Roman"/>
          <w:b/>
          <w:sz w:val="24"/>
          <w:szCs w:val="24"/>
        </w:rPr>
        <w:sectPr w:rsidR="0025505B" w:rsidSect="00A1622D">
          <w:pgSz w:w="11906" w:h="16838"/>
          <w:pgMar w:top="1440" w:right="1800" w:bottom="1440" w:left="1800" w:header="851" w:footer="992" w:gutter="0"/>
          <w:cols w:space="425"/>
          <w:docGrid w:type="lines" w:linePitch="312"/>
        </w:sectPr>
      </w:pPr>
    </w:p>
    <w:p w14:paraId="712CF58B" w14:textId="77777777" w:rsidR="0025505B" w:rsidRPr="00D91298" w:rsidRDefault="0025505B" w:rsidP="00DD2D24">
      <w:pPr>
        <w:widowControl/>
        <w:spacing w:line="360" w:lineRule="auto"/>
        <w:jc w:val="left"/>
        <w:rPr>
          <w:rFonts w:ascii="Times New Roman" w:hAnsi="Times New Roman" w:cs="Times New Roman"/>
          <w:bCs/>
          <w:sz w:val="24"/>
          <w:szCs w:val="24"/>
        </w:rPr>
      </w:pPr>
      <w:r w:rsidRPr="00D91298">
        <w:rPr>
          <w:rFonts w:ascii="Times New Roman" w:hAnsi="Times New Roman" w:cs="Times New Roman"/>
          <w:b/>
          <w:sz w:val="24"/>
          <w:szCs w:val="24"/>
        </w:rPr>
        <w:lastRenderedPageBreak/>
        <w:t xml:space="preserve">Table </w:t>
      </w:r>
      <w:r>
        <w:rPr>
          <w:rFonts w:ascii="Times New Roman" w:hAnsi="Times New Roman" w:cs="Times New Roman"/>
          <w:b/>
          <w:sz w:val="24"/>
          <w:szCs w:val="24"/>
        </w:rPr>
        <w:t>S</w:t>
      </w:r>
      <w:r w:rsidRPr="00D91298">
        <w:rPr>
          <w:rFonts w:ascii="Times New Roman" w:hAnsi="Times New Roman" w:cs="Times New Roman"/>
          <w:b/>
          <w:sz w:val="24"/>
          <w:szCs w:val="24"/>
        </w:rPr>
        <w:t xml:space="preserve">1. </w:t>
      </w:r>
      <w:r w:rsidRPr="00D91298">
        <w:rPr>
          <w:rFonts w:ascii="Times New Roman" w:hAnsi="Times New Roman" w:cs="Times New Roman"/>
          <w:bCs/>
          <w:sz w:val="24"/>
          <w:szCs w:val="24"/>
        </w:rPr>
        <w:t>PRISMA 2020 Checklist</w:t>
      </w:r>
    </w:p>
    <w:tbl>
      <w:tblPr>
        <w:tblW w:w="16012" w:type="dxa"/>
        <w:tblBorders>
          <w:top w:val="nil"/>
          <w:left w:val="nil"/>
          <w:bottom w:val="nil"/>
          <w:right w:val="nil"/>
        </w:tblBorders>
        <w:tblLook w:val="0000" w:firstRow="0" w:lastRow="0" w:firstColumn="0" w:lastColumn="0" w:noHBand="0" w:noVBand="0"/>
      </w:tblPr>
      <w:tblGrid>
        <w:gridCol w:w="1554"/>
        <w:gridCol w:w="708"/>
        <w:gridCol w:w="12474"/>
        <w:gridCol w:w="1276"/>
      </w:tblGrid>
      <w:tr w:rsidR="0025505B" w:rsidRPr="004C1685" w14:paraId="1E77B666" w14:textId="77777777" w:rsidTr="00806C65">
        <w:trPr>
          <w:trHeight w:val="65"/>
          <w:tblHeader/>
        </w:trPr>
        <w:tc>
          <w:tcPr>
            <w:tcW w:w="1554"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4D4D360" w14:textId="77777777" w:rsidR="0025505B" w:rsidRPr="00930A31" w:rsidRDefault="0025505B" w:rsidP="00806C65">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70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3BDE9B5" w14:textId="77777777" w:rsidR="0025505B" w:rsidRPr="00930A31" w:rsidRDefault="0025505B" w:rsidP="00806C65">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247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AACF" w14:textId="77777777" w:rsidR="0025505B" w:rsidRPr="00930A31" w:rsidRDefault="0025505B" w:rsidP="00806C65">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7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59489D0" w14:textId="77777777" w:rsidR="0025505B" w:rsidRPr="00930A31" w:rsidRDefault="0025505B" w:rsidP="00806C65">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25505B" w:rsidRPr="004C1685" w14:paraId="3AF201A0"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9D259E" w14:textId="77777777" w:rsidR="0025505B" w:rsidRPr="00930A31" w:rsidRDefault="0025505B" w:rsidP="00806C65">
            <w:pPr>
              <w:pStyle w:val="Default"/>
              <w:rPr>
                <w:rFonts w:ascii="Arial" w:hAnsi="Arial" w:cs="Arial"/>
                <w:sz w:val="18"/>
                <w:szCs w:val="18"/>
              </w:rPr>
            </w:pPr>
            <w:r w:rsidRPr="00930A31">
              <w:rPr>
                <w:rFonts w:ascii="Arial" w:hAnsi="Arial" w:cs="Arial"/>
                <w:b/>
                <w:bCs/>
                <w:sz w:val="18"/>
                <w:szCs w:val="18"/>
              </w:rPr>
              <w:t xml:space="preserve">TITLE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34B911F0" w14:textId="77777777" w:rsidR="0025505B" w:rsidRPr="00930A31" w:rsidRDefault="0025505B" w:rsidP="00806C65">
            <w:pPr>
              <w:pStyle w:val="Default"/>
              <w:jc w:val="right"/>
              <w:rPr>
                <w:rFonts w:ascii="Arial" w:hAnsi="Arial" w:cs="Arial"/>
                <w:color w:val="auto"/>
                <w:sz w:val="18"/>
                <w:szCs w:val="18"/>
              </w:rPr>
            </w:pPr>
          </w:p>
        </w:tc>
      </w:tr>
      <w:tr w:rsidR="0025505B" w:rsidRPr="004C1685" w14:paraId="17263AE3" w14:textId="77777777" w:rsidTr="00806C65">
        <w:trPr>
          <w:trHeight w:val="48"/>
        </w:trPr>
        <w:tc>
          <w:tcPr>
            <w:tcW w:w="1554" w:type="dxa"/>
            <w:tcBorders>
              <w:top w:val="single" w:sz="5" w:space="0" w:color="000000"/>
              <w:left w:val="single" w:sz="5" w:space="0" w:color="000000"/>
              <w:bottom w:val="double" w:sz="2" w:space="0" w:color="FFFFCC"/>
              <w:right w:val="single" w:sz="5" w:space="0" w:color="000000"/>
            </w:tcBorders>
            <w:vAlign w:val="center"/>
          </w:tcPr>
          <w:p w14:paraId="71351E01" w14:textId="77777777" w:rsidR="0025505B" w:rsidRPr="00930A31" w:rsidRDefault="0025505B" w:rsidP="00806C65">
            <w:pPr>
              <w:pStyle w:val="Default"/>
              <w:spacing w:before="40" w:after="40"/>
              <w:jc w:val="both"/>
              <w:rPr>
                <w:rFonts w:ascii="Arial" w:hAnsi="Arial" w:cs="Arial"/>
                <w:sz w:val="18"/>
                <w:szCs w:val="18"/>
              </w:rPr>
            </w:pPr>
            <w:r w:rsidRPr="00930A31">
              <w:rPr>
                <w:rFonts w:ascii="Arial" w:hAnsi="Arial" w:cs="Arial"/>
                <w:sz w:val="18"/>
                <w:szCs w:val="18"/>
              </w:rPr>
              <w:t>Title</w:t>
            </w:r>
          </w:p>
        </w:tc>
        <w:tc>
          <w:tcPr>
            <w:tcW w:w="708" w:type="dxa"/>
            <w:tcBorders>
              <w:top w:val="single" w:sz="5" w:space="0" w:color="000000"/>
              <w:left w:val="single" w:sz="5" w:space="0" w:color="000000"/>
              <w:bottom w:val="double" w:sz="2" w:space="0" w:color="FFFFCC"/>
              <w:right w:val="single" w:sz="5" w:space="0" w:color="000000"/>
            </w:tcBorders>
            <w:vAlign w:val="center"/>
          </w:tcPr>
          <w:p w14:paraId="1DCD0620"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w:t>
            </w:r>
          </w:p>
        </w:tc>
        <w:tc>
          <w:tcPr>
            <w:tcW w:w="12474" w:type="dxa"/>
            <w:tcBorders>
              <w:top w:val="single" w:sz="5" w:space="0" w:color="000000"/>
              <w:left w:val="single" w:sz="5" w:space="0" w:color="000000"/>
              <w:bottom w:val="double" w:sz="5" w:space="0" w:color="000000"/>
              <w:right w:val="single" w:sz="5" w:space="0" w:color="000000"/>
            </w:tcBorders>
            <w:vAlign w:val="center"/>
          </w:tcPr>
          <w:p w14:paraId="5D70B38B" w14:textId="77777777" w:rsidR="0025505B" w:rsidRPr="00930A31" w:rsidRDefault="0025505B" w:rsidP="00806C65">
            <w:pPr>
              <w:pStyle w:val="Default"/>
              <w:spacing w:before="40" w:after="40"/>
              <w:jc w:val="both"/>
              <w:rPr>
                <w:rFonts w:ascii="Arial" w:hAnsi="Arial" w:cs="Arial"/>
                <w:sz w:val="18"/>
                <w:szCs w:val="18"/>
              </w:rPr>
            </w:pPr>
            <w:r w:rsidRPr="00930A31">
              <w:rPr>
                <w:rFonts w:ascii="Arial" w:hAnsi="Arial" w:cs="Arial"/>
                <w:sz w:val="18"/>
                <w:szCs w:val="18"/>
              </w:rPr>
              <w:t>Identify the report as a systematic review.</w:t>
            </w:r>
          </w:p>
        </w:tc>
        <w:tc>
          <w:tcPr>
            <w:tcW w:w="1276" w:type="dxa"/>
            <w:tcBorders>
              <w:top w:val="single" w:sz="5" w:space="0" w:color="000000"/>
              <w:left w:val="single" w:sz="5" w:space="0" w:color="000000"/>
              <w:bottom w:val="double" w:sz="5" w:space="0" w:color="000000"/>
              <w:right w:val="single" w:sz="5" w:space="0" w:color="000000"/>
            </w:tcBorders>
          </w:tcPr>
          <w:p w14:paraId="47A4C4FF"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25505B" w:rsidRPr="004C1685" w14:paraId="31D1C808"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ADDE8C" w14:textId="77777777" w:rsidR="0025505B" w:rsidRPr="00930A31" w:rsidRDefault="0025505B" w:rsidP="00806C65">
            <w:pPr>
              <w:pStyle w:val="Default"/>
              <w:rPr>
                <w:rFonts w:ascii="Arial" w:hAnsi="Arial" w:cs="Arial"/>
                <w:sz w:val="18"/>
                <w:szCs w:val="18"/>
              </w:rPr>
            </w:pPr>
            <w:r w:rsidRPr="00930A31">
              <w:rPr>
                <w:rFonts w:ascii="Arial" w:hAnsi="Arial" w:cs="Arial"/>
                <w:b/>
                <w:bCs/>
                <w:sz w:val="18"/>
                <w:szCs w:val="18"/>
              </w:rPr>
              <w:t xml:space="preserve">ABSTRACT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193F70A9" w14:textId="77777777" w:rsidR="0025505B" w:rsidRPr="00930A31" w:rsidRDefault="0025505B" w:rsidP="00806C65">
            <w:pPr>
              <w:pStyle w:val="Default"/>
              <w:jc w:val="right"/>
              <w:rPr>
                <w:rFonts w:ascii="Arial" w:hAnsi="Arial" w:cs="Arial"/>
                <w:color w:val="auto"/>
                <w:sz w:val="18"/>
                <w:szCs w:val="18"/>
              </w:rPr>
            </w:pPr>
          </w:p>
        </w:tc>
      </w:tr>
      <w:tr w:rsidR="0025505B" w:rsidRPr="004C1685" w14:paraId="2CD9DF08" w14:textId="77777777" w:rsidTr="00806C65">
        <w:trPr>
          <w:trHeight w:val="48"/>
        </w:trPr>
        <w:tc>
          <w:tcPr>
            <w:tcW w:w="1554" w:type="dxa"/>
            <w:tcBorders>
              <w:top w:val="single" w:sz="5" w:space="0" w:color="000000"/>
              <w:left w:val="single" w:sz="5" w:space="0" w:color="000000"/>
              <w:bottom w:val="double" w:sz="2" w:space="0" w:color="FFFFCC"/>
              <w:right w:val="single" w:sz="5" w:space="0" w:color="000000"/>
            </w:tcBorders>
          </w:tcPr>
          <w:p w14:paraId="57F39D1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708" w:type="dxa"/>
            <w:tcBorders>
              <w:top w:val="single" w:sz="5" w:space="0" w:color="000000"/>
              <w:left w:val="single" w:sz="5" w:space="0" w:color="000000"/>
              <w:bottom w:val="double" w:sz="2" w:space="0" w:color="FFFFCC"/>
              <w:right w:val="single" w:sz="5" w:space="0" w:color="000000"/>
            </w:tcBorders>
            <w:vAlign w:val="center"/>
          </w:tcPr>
          <w:p w14:paraId="37DD7DED"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w:t>
            </w:r>
          </w:p>
        </w:tc>
        <w:tc>
          <w:tcPr>
            <w:tcW w:w="12474" w:type="dxa"/>
            <w:tcBorders>
              <w:top w:val="single" w:sz="5" w:space="0" w:color="000000"/>
              <w:left w:val="single" w:sz="5" w:space="0" w:color="000000"/>
              <w:bottom w:val="double" w:sz="5" w:space="0" w:color="000000"/>
              <w:right w:val="single" w:sz="5" w:space="0" w:color="000000"/>
            </w:tcBorders>
          </w:tcPr>
          <w:p w14:paraId="4734C464"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76" w:type="dxa"/>
            <w:tcBorders>
              <w:top w:val="single" w:sz="5" w:space="0" w:color="000000"/>
              <w:left w:val="single" w:sz="5" w:space="0" w:color="000000"/>
              <w:bottom w:val="double" w:sz="5" w:space="0" w:color="000000"/>
              <w:right w:val="single" w:sz="5" w:space="0" w:color="000000"/>
            </w:tcBorders>
          </w:tcPr>
          <w:p w14:paraId="4E5EFB42"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25505B" w:rsidRPr="004C1685" w14:paraId="14DB7E60"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4DF765" w14:textId="77777777" w:rsidR="0025505B" w:rsidRPr="00930A31" w:rsidRDefault="0025505B" w:rsidP="00806C65">
            <w:pPr>
              <w:pStyle w:val="Default"/>
              <w:rPr>
                <w:rFonts w:ascii="Arial" w:hAnsi="Arial" w:cs="Arial"/>
                <w:sz w:val="18"/>
                <w:szCs w:val="18"/>
              </w:rPr>
            </w:pPr>
            <w:r w:rsidRPr="00930A31">
              <w:rPr>
                <w:rFonts w:ascii="Arial" w:hAnsi="Arial" w:cs="Arial"/>
                <w:b/>
                <w:bCs/>
                <w:sz w:val="18"/>
                <w:szCs w:val="18"/>
              </w:rPr>
              <w:t xml:space="preserve">INTRODUCTION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7318AE16" w14:textId="77777777" w:rsidR="0025505B" w:rsidRPr="00930A31" w:rsidRDefault="0025505B" w:rsidP="00806C65">
            <w:pPr>
              <w:pStyle w:val="Default"/>
              <w:jc w:val="right"/>
              <w:rPr>
                <w:rFonts w:ascii="Arial" w:hAnsi="Arial" w:cs="Arial"/>
                <w:color w:val="auto"/>
                <w:sz w:val="18"/>
                <w:szCs w:val="18"/>
              </w:rPr>
            </w:pPr>
          </w:p>
        </w:tc>
      </w:tr>
      <w:tr w:rsidR="0025505B" w:rsidRPr="004C1685" w14:paraId="23CCE111"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438BF06E"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708" w:type="dxa"/>
            <w:tcBorders>
              <w:top w:val="single" w:sz="5" w:space="0" w:color="000000"/>
              <w:left w:val="single" w:sz="5" w:space="0" w:color="000000"/>
              <w:bottom w:val="single" w:sz="5" w:space="0" w:color="000000"/>
              <w:right w:val="single" w:sz="5" w:space="0" w:color="000000"/>
            </w:tcBorders>
            <w:vAlign w:val="center"/>
          </w:tcPr>
          <w:p w14:paraId="6A9397B5"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3</w:t>
            </w:r>
          </w:p>
        </w:tc>
        <w:tc>
          <w:tcPr>
            <w:tcW w:w="12474" w:type="dxa"/>
            <w:tcBorders>
              <w:top w:val="single" w:sz="5" w:space="0" w:color="000000"/>
              <w:left w:val="single" w:sz="5" w:space="0" w:color="000000"/>
              <w:bottom w:val="single" w:sz="5" w:space="0" w:color="000000"/>
              <w:right w:val="single" w:sz="5" w:space="0" w:color="000000"/>
            </w:tcBorders>
          </w:tcPr>
          <w:p w14:paraId="3B2FDC3C"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76" w:type="dxa"/>
            <w:tcBorders>
              <w:top w:val="single" w:sz="5" w:space="0" w:color="000000"/>
              <w:left w:val="single" w:sz="5" w:space="0" w:color="000000"/>
              <w:bottom w:val="single" w:sz="5" w:space="0" w:color="000000"/>
              <w:right w:val="single" w:sz="5" w:space="0" w:color="000000"/>
            </w:tcBorders>
          </w:tcPr>
          <w:p w14:paraId="3620CFB3"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25505B" w:rsidRPr="004C1685" w14:paraId="03B66C09" w14:textId="77777777" w:rsidTr="00806C65">
        <w:trPr>
          <w:trHeight w:val="48"/>
        </w:trPr>
        <w:tc>
          <w:tcPr>
            <w:tcW w:w="1554" w:type="dxa"/>
            <w:tcBorders>
              <w:top w:val="single" w:sz="5" w:space="0" w:color="000000"/>
              <w:left w:val="single" w:sz="5" w:space="0" w:color="000000"/>
              <w:bottom w:val="double" w:sz="2" w:space="0" w:color="FFFFCC"/>
              <w:right w:val="single" w:sz="5" w:space="0" w:color="000000"/>
            </w:tcBorders>
          </w:tcPr>
          <w:p w14:paraId="05E3174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708" w:type="dxa"/>
            <w:tcBorders>
              <w:top w:val="single" w:sz="5" w:space="0" w:color="000000"/>
              <w:left w:val="single" w:sz="5" w:space="0" w:color="000000"/>
              <w:bottom w:val="double" w:sz="2" w:space="0" w:color="FFFFCC"/>
              <w:right w:val="single" w:sz="5" w:space="0" w:color="000000"/>
            </w:tcBorders>
            <w:vAlign w:val="center"/>
          </w:tcPr>
          <w:p w14:paraId="73FFD66D"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4</w:t>
            </w:r>
          </w:p>
        </w:tc>
        <w:tc>
          <w:tcPr>
            <w:tcW w:w="12474" w:type="dxa"/>
            <w:tcBorders>
              <w:top w:val="single" w:sz="5" w:space="0" w:color="000000"/>
              <w:left w:val="single" w:sz="5" w:space="0" w:color="000000"/>
              <w:bottom w:val="double" w:sz="5" w:space="0" w:color="000000"/>
              <w:right w:val="single" w:sz="5" w:space="0" w:color="000000"/>
            </w:tcBorders>
          </w:tcPr>
          <w:p w14:paraId="38D20E2E"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76" w:type="dxa"/>
            <w:tcBorders>
              <w:top w:val="single" w:sz="5" w:space="0" w:color="000000"/>
              <w:left w:val="single" w:sz="5" w:space="0" w:color="000000"/>
              <w:bottom w:val="double" w:sz="5" w:space="0" w:color="000000"/>
              <w:right w:val="single" w:sz="5" w:space="0" w:color="000000"/>
            </w:tcBorders>
          </w:tcPr>
          <w:p w14:paraId="6D76DAD7"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25505B" w:rsidRPr="004C1685" w14:paraId="67500F96"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5B478D" w14:textId="77777777" w:rsidR="0025505B" w:rsidRPr="00930A31" w:rsidRDefault="0025505B" w:rsidP="00806C65">
            <w:pPr>
              <w:pStyle w:val="Default"/>
              <w:rPr>
                <w:rFonts w:ascii="Arial" w:hAnsi="Arial" w:cs="Arial"/>
                <w:sz w:val="18"/>
                <w:szCs w:val="18"/>
              </w:rPr>
            </w:pPr>
            <w:r w:rsidRPr="00930A31">
              <w:rPr>
                <w:rFonts w:ascii="Arial" w:hAnsi="Arial" w:cs="Arial"/>
                <w:b/>
                <w:bCs/>
                <w:sz w:val="18"/>
                <w:szCs w:val="18"/>
              </w:rPr>
              <w:t xml:space="preserve">METHODS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30D49B21" w14:textId="77777777" w:rsidR="0025505B" w:rsidRPr="00930A31" w:rsidRDefault="0025505B" w:rsidP="00806C65">
            <w:pPr>
              <w:pStyle w:val="Default"/>
              <w:jc w:val="right"/>
              <w:rPr>
                <w:rFonts w:ascii="Arial" w:hAnsi="Arial" w:cs="Arial"/>
                <w:color w:val="auto"/>
                <w:sz w:val="18"/>
                <w:szCs w:val="18"/>
              </w:rPr>
            </w:pPr>
          </w:p>
        </w:tc>
      </w:tr>
      <w:tr w:rsidR="0025505B" w:rsidRPr="004C1685" w14:paraId="7A65474D"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0572DC17"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708" w:type="dxa"/>
            <w:tcBorders>
              <w:top w:val="single" w:sz="5" w:space="0" w:color="000000"/>
              <w:left w:val="single" w:sz="5" w:space="0" w:color="000000"/>
              <w:bottom w:val="single" w:sz="5" w:space="0" w:color="000000"/>
              <w:right w:val="single" w:sz="5" w:space="0" w:color="000000"/>
            </w:tcBorders>
            <w:vAlign w:val="center"/>
          </w:tcPr>
          <w:p w14:paraId="227215BB"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5</w:t>
            </w:r>
          </w:p>
        </w:tc>
        <w:tc>
          <w:tcPr>
            <w:tcW w:w="12474" w:type="dxa"/>
            <w:tcBorders>
              <w:top w:val="single" w:sz="5" w:space="0" w:color="000000"/>
              <w:left w:val="single" w:sz="5" w:space="0" w:color="000000"/>
              <w:bottom w:val="single" w:sz="5" w:space="0" w:color="000000"/>
              <w:right w:val="single" w:sz="5" w:space="0" w:color="000000"/>
            </w:tcBorders>
          </w:tcPr>
          <w:p w14:paraId="0DB86354"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76" w:type="dxa"/>
            <w:tcBorders>
              <w:top w:val="single" w:sz="5" w:space="0" w:color="000000"/>
              <w:left w:val="single" w:sz="5" w:space="0" w:color="000000"/>
              <w:bottom w:val="single" w:sz="5" w:space="0" w:color="000000"/>
              <w:right w:val="single" w:sz="5" w:space="0" w:color="000000"/>
            </w:tcBorders>
          </w:tcPr>
          <w:p w14:paraId="75C7506C"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4B1170D0" w14:textId="77777777" w:rsidTr="00806C65">
        <w:trPr>
          <w:trHeight w:val="191"/>
        </w:trPr>
        <w:tc>
          <w:tcPr>
            <w:tcW w:w="1554" w:type="dxa"/>
            <w:tcBorders>
              <w:top w:val="single" w:sz="5" w:space="0" w:color="000000"/>
              <w:left w:val="single" w:sz="5" w:space="0" w:color="000000"/>
              <w:bottom w:val="single" w:sz="5" w:space="0" w:color="000000"/>
              <w:right w:val="single" w:sz="5" w:space="0" w:color="000000"/>
            </w:tcBorders>
          </w:tcPr>
          <w:p w14:paraId="1A6D4FC8"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708" w:type="dxa"/>
            <w:tcBorders>
              <w:top w:val="single" w:sz="5" w:space="0" w:color="000000"/>
              <w:left w:val="single" w:sz="5" w:space="0" w:color="000000"/>
              <w:bottom w:val="single" w:sz="5" w:space="0" w:color="000000"/>
              <w:right w:val="single" w:sz="5" w:space="0" w:color="000000"/>
            </w:tcBorders>
            <w:vAlign w:val="center"/>
          </w:tcPr>
          <w:p w14:paraId="6E9A7A67"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6</w:t>
            </w:r>
          </w:p>
        </w:tc>
        <w:tc>
          <w:tcPr>
            <w:tcW w:w="12474" w:type="dxa"/>
            <w:tcBorders>
              <w:top w:val="single" w:sz="5" w:space="0" w:color="000000"/>
              <w:left w:val="single" w:sz="5" w:space="0" w:color="000000"/>
              <w:bottom w:val="single" w:sz="5" w:space="0" w:color="000000"/>
              <w:right w:val="single" w:sz="5" w:space="0" w:color="000000"/>
            </w:tcBorders>
          </w:tcPr>
          <w:p w14:paraId="3756BDF3"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76" w:type="dxa"/>
            <w:tcBorders>
              <w:top w:val="single" w:sz="5" w:space="0" w:color="000000"/>
              <w:left w:val="single" w:sz="5" w:space="0" w:color="000000"/>
              <w:bottom w:val="single" w:sz="5" w:space="0" w:color="000000"/>
              <w:right w:val="single" w:sz="5" w:space="0" w:color="000000"/>
            </w:tcBorders>
          </w:tcPr>
          <w:p w14:paraId="15C1E8EC"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087787AE"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7721B58C"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Search strategy</w:t>
            </w:r>
          </w:p>
        </w:tc>
        <w:tc>
          <w:tcPr>
            <w:tcW w:w="708" w:type="dxa"/>
            <w:tcBorders>
              <w:top w:val="single" w:sz="5" w:space="0" w:color="000000"/>
              <w:left w:val="single" w:sz="5" w:space="0" w:color="000000"/>
              <w:bottom w:val="single" w:sz="5" w:space="0" w:color="000000"/>
              <w:right w:val="single" w:sz="5" w:space="0" w:color="000000"/>
            </w:tcBorders>
            <w:vAlign w:val="center"/>
          </w:tcPr>
          <w:p w14:paraId="633EC1D4"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7</w:t>
            </w:r>
          </w:p>
        </w:tc>
        <w:tc>
          <w:tcPr>
            <w:tcW w:w="12474" w:type="dxa"/>
            <w:tcBorders>
              <w:top w:val="single" w:sz="5" w:space="0" w:color="000000"/>
              <w:left w:val="single" w:sz="5" w:space="0" w:color="000000"/>
              <w:bottom w:val="single" w:sz="5" w:space="0" w:color="000000"/>
              <w:right w:val="single" w:sz="5" w:space="0" w:color="000000"/>
            </w:tcBorders>
          </w:tcPr>
          <w:p w14:paraId="799ED986"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76" w:type="dxa"/>
            <w:tcBorders>
              <w:top w:val="single" w:sz="5" w:space="0" w:color="000000"/>
              <w:left w:val="single" w:sz="5" w:space="0" w:color="000000"/>
              <w:bottom w:val="single" w:sz="5" w:space="0" w:color="000000"/>
              <w:right w:val="single" w:sz="5" w:space="0" w:color="000000"/>
            </w:tcBorders>
          </w:tcPr>
          <w:p w14:paraId="5E0BDF04"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6BC0989F"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6C9CCEE9"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Selection process</w:t>
            </w:r>
          </w:p>
        </w:tc>
        <w:tc>
          <w:tcPr>
            <w:tcW w:w="708" w:type="dxa"/>
            <w:tcBorders>
              <w:top w:val="single" w:sz="5" w:space="0" w:color="000000"/>
              <w:left w:val="single" w:sz="5" w:space="0" w:color="000000"/>
              <w:bottom w:val="single" w:sz="5" w:space="0" w:color="000000"/>
              <w:right w:val="single" w:sz="5" w:space="0" w:color="000000"/>
            </w:tcBorders>
            <w:vAlign w:val="center"/>
          </w:tcPr>
          <w:p w14:paraId="56BAC365"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8</w:t>
            </w:r>
          </w:p>
        </w:tc>
        <w:tc>
          <w:tcPr>
            <w:tcW w:w="12474" w:type="dxa"/>
            <w:tcBorders>
              <w:top w:val="single" w:sz="5" w:space="0" w:color="000000"/>
              <w:left w:val="single" w:sz="5" w:space="0" w:color="000000"/>
              <w:bottom w:val="single" w:sz="5" w:space="0" w:color="000000"/>
              <w:right w:val="single" w:sz="5" w:space="0" w:color="000000"/>
            </w:tcBorders>
          </w:tcPr>
          <w:p w14:paraId="55E6D22E"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131A1C69"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6CA4F759" w14:textId="77777777" w:rsidTr="00806C65">
        <w:trPr>
          <w:trHeight w:val="152"/>
        </w:trPr>
        <w:tc>
          <w:tcPr>
            <w:tcW w:w="1554" w:type="dxa"/>
            <w:tcBorders>
              <w:top w:val="single" w:sz="5" w:space="0" w:color="000000"/>
              <w:left w:val="single" w:sz="5" w:space="0" w:color="000000"/>
              <w:bottom w:val="single" w:sz="5" w:space="0" w:color="000000"/>
              <w:right w:val="single" w:sz="5" w:space="0" w:color="000000"/>
            </w:tcBorders>
          </w:tcPr>
          <w:p w14:paraId="56ABF99B"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708" w:type="dxa"/>
            <w:tcBorders>
              <w:top w:val="single" w:sz="5" w:space="0" w:color="000000"/>
              <w:left w:val="single" w:sz="5" w:space="0" w:color="000000"/>
              <w:bottom w:val="single" w:sz="5" w:space="0" w:color="000000"/>
              <w:right w:val="single" w:sz="5" w:space="0" w:color="000000"/>
            </w:tcBorders>
            <w:vAlign w:val="center"/>
          </w:tcPr>
          <w:p w14:paraId="1E93943D"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9</w:t>
            </w:r>
          </w:p>
        </w:tc>
        <w:tc>
          <w:tcPr>
            <w:tcW w:w="12474" w:type="dxa"/>
            <w:tcBorders>
              <w:top w:val="single" w:sz="5" w:space="0" w:color="000000"/>
              <w:left w:val="single" w:sz="5" w:space="0" w:color="000000"/>
              <w:bottom w:val="single" w:sz="5" w:space="0" w:color="000000"/>
              <w:right w:val="single" w:sz="5" w:space="0" w:color="000000"/>
            </w:tcBorders>
          </w:tcPr>
          <w:p w14:paraId="1EAAB557"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15FB8188"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05C33F9C"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0FB21356"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708" w:type="dxa"/>
            <w:tcBorders>
              <w:top w:val="single" w:sz="5" w:space="0" w:color="000000"/>
              <w:left w:val="single" w:sz="5" w:space="0" w:color="000000"/>
              <w:bottom w:val="single" w:sz="5" w:space="0" w:color="000000"/>
              <w:right w:val="single" w:sz="5" w:space="0" w:color="000000"/>
            </w:tcBorders>
            <w:vAlign w:val="center"/>
          </w:tcPr>
          <w:p w14:paraId="3D9C836A"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10a</w:t>
            </w:r>
          </w:p>
        </w:tc>
        <w:tc>
          <w:tcPr>
            <w:tcW w:w="12474" w:type="dxa"/>
            <w:tcBorders>
              <w:top w:val="single" w:sz="5" w:space="0" w:color="000000"/>
              <w:left w:val="single" w:sz="5" w:space="0" w:color="000000"/>
              <w:bottom w:val="single" w:sz="5" w:space="0" w:color="000000"/>
              <w:right w:val="single" w:sz="5" w:space="0" w:color="000000"/>
            </w:tcBorders>
          </w:tcPr>
          <w:p w14:paraId="386A43B0"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76" w:type="dxa"/>
            <w:tcBorders>
              <w:top w:val="single" w:sz="5" w:space="0" w:color="000000"/>
              <w:left w:val="single" w:sz="5" w:space="0" w:color="000000"/>
              <w:bottom w:val="single" w:sz="5" w:space="0" w:color="000000"/>
              <w:right w:val="single" w:sz="5" w:space="0" w:color="000000"/>
            </w:tcBorders>
          </w:tcPr>
          <w:p w14:paraId="5FB38A08"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70182DA5" w14:textId="77777777" w:rsidTr="00806C65">
        <w:trPr>
          <w:trHeight w:val="48"/>
        </w:trPr>
        <w:tc>
          <w:tcPr>
            <w:tcW w:w="1554" w:type="dxa"/>
            <w:vMerge/>
            <w:tcBorders>
              <w:left w:val="single" w:sz="5" w:space="0" w:color="000000"/>
              <w:bottom w:val="single" w:sz="5" w:space="0" w:color="000000"/>
              <w:right w:val="single" w:sz="5" w:space="0" w:color="000000"/>
            </w:tcBorders>
          </w:tcPr>
          <w:p w14:paraId="2E6BE9F6"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7CFB553C"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10b</w:t>
            </w:r>
          </w:p>
        </w:tc>
        <w:tc>
          <w:tcPr>
            <w:tcW w:w="12474" w:type="dxa"/>
            <w:tcBorders>
              <w:top w:val="single" w:sz="5" w:space="0" w:color="000000"/>
              <w:left w:val="single" w:sz="5" w:space="0" w:color="000000"/>
              <w:bottom w:val="single" w:sz="5" w:space="0" w:color="000000"/>
              <w:right w:val="single" w:sz="5" w:space="0" w:color="000000"/>
            </w:tcBorders>
          </w:tcPr>
          <w:p w14:paraId="5101DAF4"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76" w:type="dxa"/>
            <w:tcBorders>
              <w:top w:val="single" w:sz="5" w:space="0" w:color="000000"/>
              <w:left w:val="single" w:sz="5" w:space="0" w:color="000000"/>
              <w:bottom w:val="single" w:sz="5" w:space="0" w:color="000000"/>
              <w:right w:val="single" w:sz="5" w:space="0" w:color="000000"/>
            </w:tcBorders>
          </w:tcPr>
          <w:p w14:paraId="4F399BBB"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3BFB1A6B"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6A9C158A"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708" w:type="dxa"/>
            <w:tcBorders>
              <w:top w:val="single" w:sz="5" w:space="0" w:color="000000"/>
              <w:left w:val="single" w:sz="5" w:space="0" w:color="000000"/>
              <w:bottom w:val="single" w:sz="5" w:space="0" w:color="000000"/>
              <w:right w:val="single" w:sz="5" w:space="0" w:color="000000"/>
            </w:tcBorders>
            <w:vAlign w:val="center"/>
          </w:tcPr>
          <w:p w14:paraId="00F3400E"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11</w:t>
            </w:r>
          </w:p>
        </w:tc>
        <w:tc>
          <w:tcPr>
            <w:tcW w:w="12474" w:type="dxa"/>
            <w:tcBorders>
              <w:top w:val="single" w:sz="5" w:space="0" w:color="000000"/>
              <w:left w:val="single" w:sz="5" w:space="0" w:color="000000"/>
              <w:bottom w:val="single" w:sz="5" w:space="0" w:color="000000"/>
              <w:right w:val="single" w:sz="5" w:space="0" w:color="000000"/>
            </w:tcBorders>
          </w:tcPr>
          <w:p w14:paraId="0EED024D" w14:textId="77777777" w:rsidR="0025505B" w:rsidRPr="00583C5E" w:rsidRDefault="0025505B" w:rsidP="00806C6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357DF3B4"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4CDFCD35"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2B314ABF"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708" w:type="dxa"/>
            <w:tcBorders>
              <w:top w:val="single" w:sz="5" w:space="0" w:color="000000"/>
              <w:left w:val="single" w:sz="5" w:space="0" w:color="000000"/>
              <w:bottom w:val="single" w:sz="5" w:space="0" w:color="000000"/>
              <w:right w:val="single" w:sz="5" w:space="0" w:color="000000"/>
            </w:tcBorders>
            <w:vAlign w:val="center"/>
          </w:tcPr>
          <w:p w14:paraId="1D0D4CFE"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12</w:t>
            </w:r>
          </w:p>
        </w:tc>
        <w:tc>
          <w:tcPr>
            <w:tcW w:w="12474" w:type="dxa"/>
            <w:tcBorders>
              <w:top w:val="single" w:sz="5" w:space="0" w:color="000000"/>
              <w:left w:val="single" w:sz="5" w:space="0" w:color="000000"/>
              <w:bottom w:val="single" w:sz="5" w:space="0" w:color="000000"/>
              <w:right w:val="single" w:sz="5" w:space="0" w:color="000000"/>
            </w:tcBorders>
          </w:tcPr>
          <w:p w14:paraId="224F6A5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76" w:type="dxa"/>
            <w:tcBorders>
              <w:top w:val="single" w:sz="5" w:space="0" w:color="000000"/>
              <w:left w:val="single" w:sz="5" w:space="0" w:color="000000"/>
              <w:bottom w:val="single" w:sz="5" w:space="0" w:color="000000"/>
              <w:right w:val="single" w:sz="5" w:space="0" w:color="000000"/>
            </w:tcBorders>
          </w:tcPr>
          <w:p w14:paraId="5BAE682F"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20A18651"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40D046F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708" w:type="dxa"/>
            <w:tcBorders>
              <w:top w:val="single" w:sz="5" w:space="0" w:color="000000"/>
              <w:left w:val="single" w:sz="5" w:space="0" w:color="000000"/>
              <w:bottom w:val="single" w:sz="5" w:space="0" w:color="000000"/>
              <w:right w:val="single" w:sz="5" w:space="0" w:color="000000"/>
            </w:tcBorders>
            <w:vAlign w:val="center"/>
          </w:tcPr>
          <w:p w14:paraId="113E597B"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13a</w:t>
            </w:r>
          </w:p>
        </w:tc>
        <w:tc>
          <w:tcPr>
            <w:tcW w:w="12474" w:type="dxa"/>
            <w:tcBorders>
              <w:top w:val="single" w:sz="5" w:space="0" w:color="000000"/>
              <w:left w:val="single" w:sz="5" w:space="0" w:color="000000"/>
              <w:bottom w:val="single" w:sz="5" w:space="0" w:color="000000"/>
              <w:right w:val="single" w:sz="5" w:space="0" w:color="000000"/>
            </w:tcBorders>
          </w:tcPr>
          <w:p w14:paraId="1FFB739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76" w:type="dxa"/>
            <w:tcBorders>
              <w:top w:val="single" w:sz="5" w:space="0" w:color="000000"/>
              <w:left w:val="single" w:sz="5" w:space="0" w:color="000000"/>
              <w:bottom w:val="single" w:sz="5" w:space="0" w:color="000000"/>
              <w:right w:val="single" w:sz="5" w:space="0" w:color="000000"/>
            </w:tcBorders>
          </w:tcPr>
          <w:p w14:paraId="0C8D37C7"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 2</w:t>
            </w:r>
          </w:p>
        </w:tc>
      </w:tr>
      <w:tr w:rsidR="0025505B" w:rsidRPr="004C1685" w14:paraId="142F784D" w14:textId="77777777" w:rsidTr="00806C65">
        <w:trPr>
          <w:trHeight w:val="48"/>
        </w:trPr>
        <w:tc>
          <w:tcPr>
            <w:tcW w:w="1554" w:type="dxa"/>
            <w:vMerge/>
            <w:tcBorders>
              <w:left w:val="single" w:sz="5" w:space="0" w:color="000000"/>
              <w:right w:val="single" w:sz="5" w:space="0" w:color="000000"/>
            </w:tcBorders>
          </w:tcPr>
          <w:p w14:paraId="6FAA8DAA"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7D09B475"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13b</w:t>
            </w:r>
          </w:p>
        </w:tc>
        <w:tc>
          <w:tcPr>
            <w:tcW w:w="12474" w:type="dxa"/>
            <w:tcBorders>
              <w:top w:val="single" w:sz="5" w:space="0" w:color="000000"/>
              <w:left w:val="single" w:sz="5" w:space="0" w:color="000000"/>
              <w:bottom w:val="single" w:sz="5" w:space="0" w:color="000000"/>
              <w:right w:val="single" w:sz="5" w:space="0" w:color="000000"/>
            </w:tcBorders>
          </w:tcPr>
          <w:p w14:paraId="785CD686"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76" w:type="dxa"/>
            <w:tcBorders>
              <w:top w:val="single" w:sz="5" w:space="0" w:color="000000"/>
              <w:left w:val="single" w:sz="5" w:space="0" w:color="000000"/>
              <w:bottom w:val="single" w:sz="5" w:space="0" w:color="000000"/>
              <w:right w:val="single" w:sz="5" w:space="0" w:color="000000"/>
            </w:tcBorders>
          </w:tcPr>
          <w:p w14:paraId="1C9ED3C9"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25BFCED7" w14:textId="77777777" w:rsidTr="00806C65">
        <w:trPr>
          <w:trHeight w:val="48"/>
        </w:trPr>
        <w:tc>
          <w:tcPr>
            <w:tcW w:w="1554" w:type="dxa"/>
            <w:vMerge/>
            <w:tcBorders>
              <w:left w:val="single" w:sz="5" w:space="0" w:color="000000"/>
              <w:right w:val="single" w:sz="5" w:space="0" w:color="000000"/>
            </w:tcBorders>
          </w:tcPr>
          <w:p w14:paraId="7C26D0E0"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78281656"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13c</w:t>
            </w:r>
          </w:p>
        </w:tc>
        <w:tc>
          <w:tcPr>
            <w:tcW w:w="12474" w:type="dxa"/>
            <w:tcBorders>
              <w:top w:val="single" w:sz="5" w:space="0" w:color="000000"/>
              <w:left w:val="single" w:sz="5" w:space="0" w:color="000000"/>
              <w:bottom w:val="single" w:sz="5" w:space="0" w:color="000000"/>
              <w:right w:val="single" w:sz="5" w:space="0" w:color="000000"/>
            </w:tcBorders>
          </w:tcPr>
          <w:p w14:paraId="34EDCFEA"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76" w:type="dxa"/>
            <w:tcBorders>
              <w:top w:val="single" w:sz="5" w:space="0" w:color="000000"/>
              <w:left w:val="single" w:sz="5" w:space="0" w:color="000000"/>
              <w:bottom w:val="single" w:sz="5" w:space="0" w:color="000000"/>
              <w:right w:val="single" w:sz="5" w:space="0" w:color="000000"/>
            </w:tcBorders>
          </w:tcPr>
          <w:p w14:paraId="224E026D"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25505B" w:rsidRPr="004C1685" w14:paraId="73C689E7" w14:textId="77777777" w:rsidTr="00806C65">
        <w:trPr>
          <w:trHeight w:val="48"/>
        </w:trPr>
        <w:tc>
          <w:tcPr>
            <w:tcW w:w="1554" w:type="dxa"/>
            <w:vMerge/>
            <w:tcBorders>
              <w:left w:val="single" w:sz="5" w:space="0" w:color="000000"/>
              <w:right w:val="single" w:sz="5" w:space="0" w:color="000000"/>
            </w:tcBorders>
          </w:tcPr>
          <w:p w14:paraId="4A6ECD45"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17C5AEA1"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13d</w:t>
            </w:r>
          </w:p>
        </w:tc>
        <w:tc>
          <w:tcPr>
            <w:tcW w:w="12474" w:type="dxa"/>
            <w:tcBorders>
              <w:top w:val="single" w:sz="5" w:space="0" w:color="000000"/>
              <w:left w:val="single" w:sz="5" w:space="0" w:color="000000"/>
              <w:bottom w:val="single" w:sz="5" w:space="0" w:color="000000"/>
              <w:right w:val="single" w:sz="5" w:space="0" w:color="000000"/>
            </w:tcBorders>
          </w:tcPr>
          <w:p w14:paraId="15C912CF"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76" w:type="dxa"/>
            <w:tcBorders>
              <w:top w:val="single" w:sz="5" w:space="0" w:color="000000"/>
              <w:left w:val="single" w:sz="5" w:space="0" w:color="000000"/>
              <w:bottom w:val="single" w:sz="5" w:space="0" w:color="000000"/>
              <w:right w:val="single" w:sz="5" w:space="0" w:color="000000"/>
            </w:tcBorders>
          </w:tcPr>
          <w:p w14:paraId="5DE34B24"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25505B" w:rsidRPr="004C1685" w14:paraId="57D38D00" w14:textId="77777777" w:rsidTr="00806C65">
        <w:trPr>
          <w:trHeight w:val="48"/>
        </w:trPr>
        <w:tc>
          <w:tcPr>
            <w:tcW w:w="1554" w:type="dxa"/>
            <w:vMerge/>
            <w:tcBorders>
              <w:left w:val="single" w:sz="5" w:space="0" w:color="000000"/>
              <w:right w:val="single" w:sz="5" w:space="0" w:color="000000"/>
            </w:tcBorders>
          </w:tcPr>
          <w:p w14:paraId="22A55D5A"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3CFB180B"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13e</w:t>
            </w:r>
          </w:p>
        </w:tc>
        <w:tc>
          <w:tcPr>
            <w:tcW w:w="12474" w:type="dxa"/>
            <w:tcBorders>
              <w:top w:val="single" w:sz="5" w:space="0" w:color="000000"/>
              <w:left w:val="single" w:sz="5" w:space="0" w:color="000000"/>
              <w:bottom w:val="single" w:sz="5" w:space="0" w:color="000000"/>
              <w:right w:val="single" w:sz="5" w:space="0" w:color="000000"/>
            </w:tcBorders>
          </w:tcPr>
          <w:p w14:paraId="07D6296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76" w:type="dxa"/>
            <w:tcBorders>
              <w:top w:val="single" w:sz="5" w:space="0" w:color="000000"/>
              <w:left w:val="single" w:sz="5" w:space="0" w:color="000000"/>
              <w:bottom w:val="single" w:sz="5" w:space="0" w:color="000000"/>
              <w:right w:val="single" w:sz="5" w:space="0" w:color="000000"/>
            </w:tcBorders>
          </w:tcPr>
          <w:p w14:paraId="3DFE1760"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33EC6DCD" w14:textId="77777777" w:rsidTr="00806C65">
        <w:trPr>
          <w:trHeight w:val="50"/>
        </w:trPr>
        <w:tc>
          <w:tcPr>
            <w:tcW w:w="1554" w:type="dxa"/>
            <w:vMerge/>
            <w:tcBorders>
              <w:left w:val="single" w:sz="5" w:space="0" w:color="000000"/>
              <w:bottom w:val="single" w:sz="5" w:space="0" w:color="000000"/>
              <w:right w:val="single" w:sz="5" w:space="0" w:color="000000"/>
            </w:tcBorders>
          </w:tcPr>
          <w:p w14:paraId="69D50BA5"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D2CA032"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13f</w:t>
            </w:r>
          </w:p>
        </w:tc>
        <w:tc>
          <w:tcPr>
            <w:tcW w:w="12474" w:type="dxa"/>
            <w:tcBorders>
              <w:top w:val="single" w:sz="5" w:space="0" w:color="000000"/>
              <w:left w:val="single" w:sz="5" w:space="0" w:color="000000"/>
              <w:bottom w:val="single" w:sz="5" w:space="0" w:color="000000"/>
              <w:right w:val="single" w:sz="5" w:space="0" w:color="000000"/>
            </w:tcBorders>
          </w:tcPr>
          <w:p w14:paraId="240A5D2E"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3CA57E56"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3B688218"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103D3308"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708" w:type="dxa"/>
            <w:tcBorders>
              <w:top w:val="single" w:sz="5" w:space="0" w:color="000000"/>
              <w:left w:val="single" w:sz="5" w:space="0" w:color="000000"/>
              <w:bottom w:val="single" w:sz="5" w:space="0" w:color="000000"/>
              <w:right w:val="single" w:sz="5" w:space="0" w:color="000000"/>
            </w:tcBorders>
            <w:vAlign w:val="center"/>
          </w:tcPr>
          <w:p w14:paraId="16DB806B"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14</w:t>
            </w:r>
          </w:p>
        </w:tc>
        <w:tc>
          <w:tcPr>
            <w:tcW w:w="12474" w:type="dxa"/>
            <w:tcBorders>
              <w:top w:val="single" w:sz="5" w:space="0" w:color="000000"/>
              <w:left w:val="single" w:sz="5" w:space="0" w:color="000000"/>
              <w:bottom w:val="single" w:sz="5" w:space="0" w:color="000000"/>
              <w:right w:val="single" w:sz="5" w:space="0" w:color="000000"/>
            </w:tcBorders>
          </w:tcPr>
          <w:p w14:paraId="7DDA396C"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76" w:type="dxa"/>
            <w:tcBorders>
              <w:top w:val="single" w:sz="5" w:space="0" w:color="000000"/>
              <w:left w:val="single" w:sz="5" w:space="0" w:color="000000"/>
              <w:bottom w:val="single" w:sz="5" w:space="0" w:color="000000"/>
              <w:right w:val="single" w:sz="5" w:space="0" w:color="000000"/>
            </w:tcBorders>
          </w:tcPr>
          <w:p w14:paraId="37D9D90C"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4BF9829D"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3353994D"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708" w:type="dxa"/>
            <w:tcBorders>
              <w:top w:val="single" w:sz="5" w:space="0" w:color="000000"/>
              <w:left w:val="single" w:sz="5" w:space="0" w:color="000000"/>
              <w:bottom w:val="single" w:sz="5" w:space="0" w:color="000000"/>
              <w:right w:val="single" w:sz="5" w:space="0" w:color="000000"/>
            </w:tcBorders>
            <w:vAlign w:val="center"/>
          </w:tcPr>
          <w:p w14:paraId="292CFCDC"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15</w:t>
            </w:r>
          </w:p>
        </w:tc>
        <w:tc>
          <w:tcPr>
            <w:tcW w:w="12474" w:type="dxa"/>
            <w:tcBorders>
              <w:top w:val="single" w:sz="5" w:space="0" w:color="000000"/>
              <w:left w:val="single" w:sz="5" w:space="0" w:color="000000"/>
              <w:bottom w:val="single" w:sz="5" w:space="0" w:color="000000"/>
              <w:right w:val="single" w:sz="5" w:space="0" w:color="000000"/>
            </w:tcBorders>
          </w:tcPr>
          <w:p w14:paraId="3DED4E40"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76" w:type="dxa"/>
            <w:tcBorders>
              <w:top w:val="single" w:sz="5" w:space="0" w:color="000000"/>
              <w:left w:val="single" w:sz="5" w:space="0" w:color="000000"/>
              <w:bottom w:val="single" w:sz="5" w:space="0" w:color="000000"/>
              <w:right w:val="single" w:sz="5" w:space="0" w:color="000000"/>
            </w:tcBorders>
          </w:tcPr>
          <w:p w14:paraId="53DFCE48"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25505B" w:rsidRPr="004C1685" w14:paraId="35D0DCE6"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148E70" w14:textId="77777777" w:rsidR="0025505B" w:rsidRPr="00930A31" w:rsidRDefault="0025505B" w:rsidP="00806C65">
            <w:pPr>
              <w:pStyle w:val="Default"/>
              <w:rPr>
                <w:rFonts w:ascii="Arial" w:hAnsi="Arial" w:cs="Arial"/>
                <w:sz w:val="18"/>
                <w:szCs w:val="18"/>
              </w:rPr>
            </w:pPr>
            <w:r w:rsidRPr="00930A31">
              <w:rPr>
                <w:rFonts w:ascii="Arial" w:hAnsi="Arial" w:cs="Arial"/>
                <w:b/>
                <w:bCs/>
                <w:sz w:val="18"/>
                <w:szCs w:val="18"/>
              </w:rPr>
              <w:t xml:space="preserve">RESULTS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35A92A84" w14:textId="77777777" w:rsidR="0025505B" w:rsidRPr="00930A31" w:rsidRDefault="0025505B" w:rsidP="00806C65">
            <w:pPr>
              <w:pStyle w:val="Default"/>
              <w:jc w:val="center"/>
              <w:rPr>
                <w:rFonts w:ascii="Arial" w:hAnsi="Arial" w:cs="Arial"/>
                <w:color w:val="auto"/>
                <w:sz w:val="18"/>
                <w:szCs w:val="18"/>
              </w:rPr>
            </w:pPr>
          </w:p>
        </w:tc>
      </w:tr>
      <w:tr w:rsidR="0025505B" w:rsidRPr="004C1685" w14:paraId="7141E08B"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28B7405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708" w:type="dxa"/>
            <w:tcBorders>
              <w:top w:val="single" w:sz="5" w:space="0" w:color="000000"/>
              <w:left w:val="single" w:sz="5" w:space="0" w:color="000000"/>
              <w:bottom w:val="single" w:sz="5" w:space="0" w:color="000000"/>
              <w:right w:val="single" w:sz="5" w:space="0" w:color="000000"/>
            </w:tcBorders>
            <w:vAlign w:val="center"/>
          </w:tcPr>
          <w:p w14:paraId="192B3852"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16a</w:t>
            </w:r>
          </w:p>
        </w:tc>
        <w:tc>
          <w:tcPr>
            <w:tcW w:w="12474" w:type="dxa"/>
            <w:tcBorders>
              <w:top w:val="single" w:sz="5" w:space="0" w:color="000000"/>
              <w:left w:val="single" w:sz="5" w:space="0" w:color="000000"/>
              <w:bottom w:val="single" w:sz="5" w:space="0" w:color="000000"/>
              <w:right w:val="single" w:sz="5" w:space="0" w:color="000000"/>
            </w:tcBorders>
          </w:tcPr>
          <w:p w14:paraId="2A1C73EA"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20978E7C"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 xml:space="preserve"> and F</w:t>
            </w:r>
            <w:r w:rsidRPr="00D914F0">
              <w:rPr>
                <w:rFonts w:ascii="Arial" w:hAnsi="Arial" w:cs="Arial"/>
                <w:color w:val="auto"/>
                <w:sz w:val="18"/>
                <w:szCs w:val="18"/>
                <w:lang w:eastAsia="zh-CN"/>
              </w:rPr>
              <w:t>igure 1</w:t>
            </w:r>
          </w:p>
        </w:tc>
      </w:tr>
      <w:tr w:rsidR="0025505B" w:rsidRPr="004C1685" w14:paraId="01EABDBD" w14:textId="77777777" w:rsidTr="00806C65">
        <w:trPr>
          <w:trHeight w:val="48"/>
        </w:trPr>
        <w:tc>
          <w:tcPr>
            <w:tcW w:w="1554" w:type="dxa"/>
            <w:vMerge/>
            <w:tcBorders>
              <w:left w:val="single" w:sz="5" w:space="0" w:color="000000"/>
              <w:bottom w:val="single" w:sz="5" w:space="0" w:color="000000"/>
              <w:right w:val="single" w:sz="5" w:space="0" w:color="000000"/>
            </w:tcBorders>
          </w:tcPr>
          <w:p w14:paraId="075028DD"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93C5D36"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16b</w:t>
            </w:r>
          </w:p>
        </w:tc>
        <w:tc>
          <w:tcPr>
            <w:tcW w:w="12474" w:type="dxa"/>
            <w:tcBorders>
              <w:top w:val="single" w:sz="5" w:space="0" w:color="000000"/>
              <w:left w:val="single" w:sz="5" w:space="0" w:color="000000"/>
              <w:bottom w:val="single" w:sz="5" w:space="0" w:color="000000"/>
              <w:right w:val="single" w:sz="5" w:space="0" w:color="000000"/>
            </w:tcBorders>
          </w:tcPr>
          <w:p w14:paraId="0BD09991"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76" w:type="dxa"/>
            <w:tcBorders>
              <w:top w:val="single" w:sz="5" w:space="0" w:color="000000"/>
              <w:left w:val="single" w:sz="5" w:space="0" w:color="000000"/>
              <w:bottom w:val="single" w:sz="5" w:space="0" w:color="000000"/>
              <w:right w:val="single" w:sz="5" w:space="0" w:color="000000"/>
            </w:tcBorders>
          </w:tcPr>
          <w:p w14:paraId="5CA004F3"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NA</w:t>
            </w:r>
          </w:p>
        </w:tc>
      </w:tr>
      <w:tr w:rsidR="0025505B" w:rsidRPr="004C1685" w14:paraId="39A90732" w14:textId="77777777" w:rsidTr="00806C65">
        <w:trPr>
          <w:trHeight w:val="103"/>
        </w:trPr>
        <w:tc>
          <w:tcPr>
            <w:tcW w:w="1554" w:type="dxa"/>
            <w:tcBorders>
              <w:top w:val="single" w:sz="5" w:space="0" w:color="000000"/>
              <w:left w:val="single" w:sz="5" w:space="0" w:color="000000"/>
              <w:bottom w:val="single" w:sz="5" w:space="0" w:color="000000"/>
              <w:right w:val="single" w:sz="5" w:space="0" w:color="000000"/>
            </w:tcBorders>
          </w:tcPr>
          <w:p w14:paraId="257DBEDF"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708" w:type="dxa"/>
            <w:tcBorders>
              <w:top w:val="single" w:sz="5" w:space="0" w:color="000000"/>
              <w:left w:val="single" w:sz="5" w:space="0" w:color="000000"/>
              <w:bottom w:val="single" w:sz="5" w:space="0" w:color="000000"/>
              <w:right w:val="single" w:sz="5" w:space="0" w:color="000000"/>
            </w:tcBorders>
            <w:vAlign w:val="center"/>
          </w:tcPr>
          <w:p w14:paraId="6410483B"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17</w:t>
            </w:r>
          </w:p>
        </w:tc>
        <w:tc>
          <w:tcPr>
            <w:tcW w:w="12474" w:type="dxa"/>
            <w:tcBorders>
              <w:top w:val="single" w:sz="5" w:space="0" w:color="000000"/>
              <w:left w:val="single" w:sz="5" w:space="0" w:color="000000"/>
              <w:bottom w:val="single" w:sz="5" w:space="0" w:color="000000"/>
              <w:right w:val="single" w:sz="5" w:space="0" w:color="000000"/>
            </w:tcBorders>
          </w:tcPr>
          <w:p w14:paraId="5FAFDA65"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76" w:type="dxa"/>
            <w:tcBorders>
              <w:top w:val="single" w:sz="5" w:space="0" w:color="000000"/>
              <w:left w:val="single" w:sz="5" w:space="0" w:color="000000"/>
              <w:bottom w:val="single" w:sz="5" w:space="0" w:color="000000"/>
              <w:right w:val="single" w:sz="5" w:space="0" w:color="000000"/>
            </w:tcBorders>
          </w:tcPr>
          <w:p w14:paraId="785A4229" w14:textId="77777777" w:rsidR="0025505B" w:rsidRPr="00930A31" w:rsidRDefault="0025505B" w:rsidP="00806C6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w:t>
            </w:r>
            <w:r>
              <w:rPr>
                <w:rFonts w:ascii="Arial" w:hAnsi="Arial" w:cs="Arial"/>
                <w:color w:val="auto"/>
                <w:sz w:val="18"/>
                <w:szCs w:val="18"/>
                <w:lang w:eastAsia="zh-CN"/>
              </w:rPr>
              <w:t>able 1 a</w:t>
            </w:r>
            <w:r w:rsidRPr="00D914F0">
              <w:rPr>
                <w:rFonts w:ascii="Arial" w:hAnsi="Arial" w:cs="Arial"/>
                <w:color w:val="auto"/>
                <w:sz w:val="18"/>
                <w:szCs w:val="18"/>
                <w:lang w:eastAsia="zh-CN"/>
              </w:rPr>
              <w:t>nd</w:t>
            </w:r>
            <w:r>
              <w:rPr>
                <w:rFonts w:ascii="Arial" w:hAnsi="Arial" w:cs="Arial"/>
                <w:color w:val="auto"/>
                <w:sz w:val="18"/>
                <w:szCs w:val="18"/>
                <w:lang w:eastAsia="zh-CN"/>
              </w:rPr>
              <w:t xml:space="preserve"> </w:t>
            </w:r>
            <w:r>
              <w:rPr>
                <w:rFonts w:ascii="Arial" w:hAnsi="Arial" w:cs="Arial" w:hint="eastAsia"/>
                <w:color w:val="auto"/>
                <w:sz w:val="18"/>
                <w:szCs w:val="18"/>
                <w:lang w:eastAsia="zh-CN"/>
              </w:rPr>
              <w:t>T</w:t>
            </w:r>
            <w:r>
              <w:rPr>
                <w:rFonts w:ascii="Arial" w:hAnsi="Arial" w:cs="Arial"/>
                <w:color w:val="auto"/>
                <w:sz w:val="18"/>
                <w:szCs w:val="18"/>
                <w:lang w:eastAsia="zh-CN"/>
              </w:rPr>
              <w:t>able 2</w:t>
            </w:r>
          </w:p>
        </w:tc>
      </w:tr>
      <w:tr w:rsidR="0025505B" w:rsidRPr="004C1685" w14:paraId="3654BBFF"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2485DD03"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708" w:type="dxa"/>
            <w:tcBorders>
              <w:top w:val="single" w:sz="5" w:space="0" w:color="000000"/>
              <w:left w:val="single" w:sz="5" w:space="0" w:color="000000"/>
              <w:bottom w:val="single" w:sz="5" w:space="0" w:color="000000"/>
              <w:right w:val="single" w:sz="5" w:space="0" w:color="000000"/>
            </w:tcBorders>
            <w:vAlign w:val="center"/>
          </w:tcPr>
          <w:p w14:paraId="3E7C7962"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18</w:t>
            </w:r>
          </w:p>
        </w:tc>
        <w:tc>
          <w:tcPr>
            <w:tcW w:w="12474" w:type="dxa"/>
            <w:tcBorders>
              <w:top w:val="single" w:sz="5" w:space="0" w:color="000000"/>
              <w:left w:val="single" w:sz="5" w:space="0" w:color="000000"/>
              <w:bottom w:val="single" w:sz="5" w:space="0" w:color="000000"/>
              <w:right w:val="single" w:sz="5" w:space="0" w:color="000000"/>
            </w:tcBorders>
          </w:tcPr>
          <w:p w14:paraId="48496E68"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76" w:type="dxa"/>
            <w:tcBorders>
              <w:top w:val="single" w:sz="5" w:space="0" w:color="000000"/>
              <w:left w:val="single" w:sz="5" w:space="0" w:color="000000"/>
              <w:bottom w:val="single" w:sz="5" w:space="0" w:color="000000"/>
              <w:right w:val="single" w:sz="5" w:space="0" w:color="000000"/>
            </w:tcBorders>
          </w:tcPr>
          <w:p w14:paraId="441D6266"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76A84805" w14:textId="77777777" w:rsidTr="00806C65">
        <w:trPr>
          <w:trHeight w:val="866"/>
        </w:trPr>
        <w:tc>
          <w:tcPr>
            <w:tcW w:w="1554" w:type="dxa"/>
            <w:tcBorders>
              <w:top w:val="single" w:sz="5" w:space="0" w:color="000000"/>
              <w:left w:val="single" w:sz="5" w:space="0" w:color="000000"/>
              <w:bottom w:val="single" w:sz="5" w:space="0" w:color="000000"/>
              <w:right w:val="single" w:sz="5" w:space="0" w:color="000000"/>
            </w:tcBorders>
          </w:tcPr>
          <w:p w14:paraId="6BBCF06A"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708" w:type="dxa"/>
            <w:tcBorders>
              <w:top w:val="single" w:sz="5" w:space="0" w:color="000000"/>
              <w:left w:val="single" w:sz="5" w:space="0" w:color="000000"/>
              <w:bottom w:val="single" w:sz="5" w:space="0" w:color="000000"/>
              <w:right w:val="single" w:sz="5" w:space="0" w:color="000000"/>
            </w:tcBorders>
            <w:vAlign w:val="center"/>
          </w:tcPr>
          <w:p w14:paraId="4A5FF6FD"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19</w:t>
            </w:r>
          </w:p>
        </w:tc>
        <w:tc>
          <w:tcPr>
            <w:tcW w:w="12474" w:type="dxa"/>
            <w:tcBorders>
              <w:top w:val="single" w:sz="5" w:space="0" w:color="000000"/>
              <w:left w:val="single" w:sz="5" w:space="0" w:color="000000"/>
              <w:bottom w:val="single" w:sz="5" w:space="0" w:color="000000"/>
              <w:right w:val="single" w:sz="5" w:space="0" w:color="000000"/>
            </w:tcBorders>
          </w:tcPr>
          <w:p w14:paraId="5E9311B7"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76" w:type="dxa"/>
            <w:tcBorders>
              <w:top w:val="single" w:sz="5" w:space="0" w:color="000000"/>
              <w:left w:val="single" w:sz="5" w:space="0" w:color="000000"/>
              <w:bottom w:val="single" w:sz="5" w:space="0" w:color="000000"/>
              <w:right w:val="single" w:sz="5" w:space="0" w:color="000000"/>
            </w:tcBorders>
          </w:tcPr>
          <w:p w14:paraId="4B1B7019" w14:textId="77777777" w:rsidR="0025505B" w:rsidRPr="00930A31" w:rsidRDefault="0025505B" w:rsidP="00806C6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w:t>
            </w:r>
            <w:r>
              <w:rPr>
                <w:rFonts w:ascii="Arial" w:hAnsi="Arial" w:cs="Arial"/>
                <w:color w:val="auto"/>
                <w:sz w:val="18"/>
                <w:szCs w:val="18"/>
                <w:lang w:eastAsia="zh-CN"/>
              </w:rPr>
              <w:t>able 1 a</w:t>
            </w:r>
            <w:r w:rsidRPr="00D914F0">
              <w:rPr>
                <w:rFonts w:ascii="Arial" w:hAnsi="Arial" w:cs="Arial"/>
                <w:color w:val="auto"/>
                <w:sz w:val="18"/>
                <w:szCs w:val="18"/>
                <w:lang w:eastAsia="zh-CN"/>
              </w:rPr>
              <w:t>nd</w:t>
            </w:r>
            <w:r>
              <w:rPr>
                <w:rFonts w:ascii="Arial" w:hAnsi="Arial" w:cs="Arial"/>
                <w:color w:val="auto"/>
                <w:sz w:val="18"/>
                <w:szCs w:val="18"/>
                <w:lang w:eastAsia="zh-CN"/>
              </w:rPr>
              <w:t xml:space="preserve"> </w:t>
            </w:r>
            <w:r>
              <w:rPr>
                <w:rFonts w:ascii="Arial" w:hAnsi="Arial" w:cs="Arial" w:hint="eastAsia"/>
                <w:color w:val="auto"/>
                <w:sz w:val="18"/>
                <w:szCs w:val="18"/>
                <w:lang w:eastAsia="zh-CN"/>
              </w:rPr>
              <w:t>T</w:t>
            </w:r>
            <w:r>
              <w:rPr>
                <w:rFonts w:ascii="Arial" w:hAnsi="Arial" w:cs="Arial"/>
                <w:color w:val="auto"/>
                <w:sz w:val="18"/>
                <w:szCs w:val="18"/>
                <w:lang w:eastAsia="zh-CN"/>
              </w:rPr>
              <w:t>able 2</w:t>
            </w:r>
          </w:p>
        </w:tc>
      </w:tr>
      <w:tr w:rsidR="0025505B" w:rsidRPr="004C1685" w14:paraId="6AEA4504"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30DFD8F6"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708" w:type="dxa"/>
            <w:tcBorders>
              <w:top w:val="single" w:sz="5" w:space="0" w:color="000000"/>
              <w:left w:val="single" w:sz="5" w:space="0" w:color="000000"/>
              <w:bottom w:val="single" w:sz="5" w:space="0" w:color="000000"/>
              <w:right w:val="single" w:sz="5" w:space="0" w:color="000000"/>
            </w:tcBorders>
            <w:vAlign w:val="center"/>
          </w:tcPr>
          <w:p w14:paraId="169313A3"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20a</w:t>
            </w:r>
          </w:p>
        </w:tc>
        <w:tc>
          <w:tcPr>
            <w:tcW w:w="12474" w:type="dxa"/>
            <w:tcBorders>
              <w:top w:val="single" w:sz="5" w:space="0" w:color="000000"/>
              <w:left w:val="single" w:sz="5" w:space="0" w:color="000000"/>
              <w:bottom w:val="single" w:sz="5" w:space="0" w:color="000000"/>
              <w:right w:val="single" w:sz="5" w:space="0" w:color="000000"/>
            </w:tcBorders>
          </w:tcPr>
          <w:p w14:paraId="23650585"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76" w:type="dxa"/>
            <w:tcBorders>
              <w:top w:val="single" w:sz="5" w:space="0" w:color="000000"/>
              <w:left w:val="single" w:sz="5" w:space="0" w:color="000000"/>
              <w:bottom w:val="single" w:sz="5" w:space="0" w:color="000000"/>
              <w:right w:val="single" w:sz="5" w:space="0" w:color="000000"/>
            </w:tcBorders>
          </w:tcPr>
          <w:p w14:paraId="759186B8"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229F275C" w14:textId="77777777" w:rsidTr="00806C65">
        <w:trPr>
          <w:trHeight w:val="203"/>
        </w:trPr>
        <w:tc>
          <w:tcPr>
            <w:tcW w:w="1554" w:type="dxa"/>
            <w:vMerge/>
            <w:tcBorders>
              <w:left w:val="single" w:sz="5" w:space="0" w:color="000000"/>
              <w:right w:val="single" w:sz="5" w:space="0" w:color="000000"/>
            </w:tcBorders>
          </w:tcPr>
          <w:p w14:paraId="3866942E"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24F6793"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20b</w:t>
            </w:r>
          </w:p>
        </w:tc>
        <w:tc>
          <w:tcPr>
            <w:tcW w:w="12474" w:type="dxa"/>
            <w:tcBorders>
              <w:top w:val="single" w:sz="5" w:space="0" w:color="000000"/>
              <w:left w:val="single" w:sz="5" w:space="0" w:color="000000"/>
              <w:bottom w:val="single" w:sz="5" w:space="0" w:color="000000"/>
              <w:right w:val="single" w:sz="5" w:space="0" w:color="000000"/>
            </w:tcBorders>
          </w:tcPr>
          <w:p w14:paraId="4B455B74"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w:t>
            </w:r>
            <w:r w:rsidRPr="00930A31">
              <w:rPr>
                <w:rFonts w:ascii="Arial" w:hAnsi="Arial" w:cs="Arial"/>
                <w:sz w:val="18"/>
                <w:szCs w:val="18"/>
              </w:rPr>
              <w:lastRenderedPageBreak/>
              <w:t>confidence/credible interval) and measures of statistical heterogeneity. If comparing groups, describe the direction of the effect.</w:t>
            </w:r>
          </w:p>
        </w:tc>
        <w:tc>
          <w:tcPr>
            <w:tcW w:w="1276" w:type="dxa"/>
            <w:tcBorders>
              <w:top w:val="single" w:sz="5" w:space="0" w:color="000000"/>
              <w:left w:val="single" w:sz="5" w:space="0" w:color="000000"/>
              <w:bottom w:val="single" w:sz="5" w:space="0" w:color="000000"/>
              <w:right w:val="single" w:sz="5" w:space="0" w:color="000000"/>
            </w:tcBorders>
          </w:tcPr>
          <w:p w14:paraId="3ED23DF1" w14:textId="77777777" w:rsidR="0025505B" w:rsidRPr="00930A31" w:rsidRDefault="0025505B" w:rsidP="00806C65">
            <w:pPr>
              <w:pStyle w:val="Default"/>
              <w:spacing w:before="40" w:after="40"/>
              <w:rPr>
                <w:rFonts w:ascii="Arial" w:hAnsi="Arial" w:cs="Arial"/>
                <w:color w:val="auto"/>
                <w:sz w:val="18"/>
                <w:szCs w:val="18"/>
              </w:rPr>
            </w:pPr>
            <w:r>
              <w:rPr>
                <w:rFonts w:ascii="Arial" w:hAnsi="Arial" w:cs="Arial"/>
                <w:color w:val="auto"/>
                <w:sz w:val="18"/>
                <w:szCs w:val="18"/>
                <w:lang w:eastAsia="zh-CN"/>
              </w:rPr>
              <w:lastRenderedPageBreak/>
              <w:t>F</w:t>
            </w:r>
            <w:r w:rsidRPr="00D914F0">
              <w:rPr>
                <w:rFonts w:ascii="Arial" w:hAnsi="Arial" w:cs="Arial"/>
                <w:color w:val="auto"/>
                <w:sz w:val="18"/>
                <w:szCs w:val="18"/>
                <w:lang w:eastAsia="zh-CN"/>
              </w:rPr>
              <w:t>igure 1</w:t>
            </w:r>
            <w:r>
              <w:rPr>
                <w:rFonts w:ascii="Arial" w:hAnsi="Arial" w:cs="Arial" w:hint="eastAsia"/>
                <w:color w:val="auto"/>
                <w:sz w:val="18"/>
                <w:szCs w:val="18"/>
                <w:lang w:eastAsia="zh-CN"/>
              </w:rPr>
              <w:t>、</w:t>
            </w:r>
            <w:r>
              <w:rPr>
                <w:rFonts w:ascii="Arial" w:hAnsi="Arial" w:cs="Arial" w:hint="eastAsia"/>
                <w:color w:val="auto"/>
                <w:sz w:val="18"/>
                <w:szCs w:val="18"/>
                <w:lang w:eastAsia="zh-CN"/>
              </w:rPr>
              <w:t>2</w:t>
            </w:r>
            <w:r>
              <w:rPr>
                <w:rFonts w:ascii="Arial" w:hAnsi="Arial" w:cs="Arial"/>
                <w:color w:val="auto"/>
                <w:sz w:val="18"/>
                <w:szCs w:val="18"/>
                <w:lang w:eastAsia="zh-CN"/>
              </w:rPr>
              <w:t xml:space="preserve"> </w:t>
            </w:r>
            <w:r>
              <w:rPr>
                <w:rFonts w:ascii="Arial" w:hAnsi="Arial" w:cs="Arial" w:hint="eastAsia"/>
                <w:color w:val="auto"/>
                <w:sz w:val="18"/>
                <w:szCs w:val="18"/>
                <w:lang w:eastAsia="zh-CN"/>
              </w:rPr>
              <w:lastRenderedPageBreak/>
              <w:t>and</w:t>
            </w:r>
            <w:r>
              <w:rPr>
                <w:rFonts w:ascii="Arial" w:hAnsi="Arial" w:cs="Arial"/>
                <w:color w:val="auto"/>
                <w:sz w:val="18"/>
                <w:szCs w:val="18"/>
                <w:lang w:eastAsia="zh-CN"/>
              </w:rPr>
              <w:t xml:space="preserve"> 3</w:t>
            </w:r>
          </w:p>
        </w:tc>
      </w:tr>
      <w:tr w:rsidR="0025505B" w:rsidRPr="004C1685" w14:paraId="7B94AFE1" w14:textId="77777777" w:rsidTr="00806C65">
        <w:trPr>
          <w:trHeight w:val="48"/>
        </w:trPr>
        <w:tc>
          <w:tcPr>
            <w:tcW w:w="1554" w:type="dxa"/>
            <w:vMerge/>
            <w:tcBorders>
              <w:left w:val="single" w:sz="5" w:space="0" w:color="000000"/>
              <w:right w:val="single" w:sz="5" w:space="0" w:color="000000"/>
            </w:tcBorders>
          </w:tcPr>
          <w:p w14:paraId="4EB5C1F9"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2DDF4739"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20c</w:t>
            </w:r>
          </w:p>
        </w:tc>
        <w:tc>
          <w:tcPr>
            <w:tcW w:w="12474" w:type="dxa"/>
            <w:tcBorders>
              <w:top w:val="single" w:sz="5" w:space="0" w:color="000000"/>
              <w:left w:val="single" w:sz="5" w:space="0" w:color="000000"/>
              <w:bottom w:val="single" w:sz="5" w:space="0" w:color="000000"/>
              <w:right w:val="single" w:sz="5" w:space="0" w:color="000000"/>
            </w:tcBorders>
          </w:tcPr>
          <w:p w14:paraId="69BC2069"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76" w:type="dxa"/>
            <w:tcBorders>
              <w:top w:val="single" w:sz="5" w:space="0" w:color="000000"/>
              <w:left w:val="single" w:sz="5" w:space="0" w:color="000000"/>
              <w:bottom w:val="single" w:sz="5" w:space="0" w:color="000000"/>
              <w:right w:val="single" w:sz="5" w:space="0" w:color="000000"/>
            </w:tcBorders>
          </w:tcPr>
          <w:p w14:paraId="713439A7"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1A9AFCFF" w14:textId="77777777" w:rsidTr="00806C65">
        <w:trPr>
          <w:trHeight w:val="48"/>
        </w:trPr>
        <w:tc>
          <w:tcPr>
            <w:tcW w:w="1554" w:type="dxa"/>
            <w:vMerge/>
            <w:tcBorders>
              <w:left w:val="single" w:sz="5" w:space="0" w:color="000000"/>
              <w:bottom w:val="single" w:sz="5" w:space="0" w:color="000000"/>
              <w:right w:val="single" w:sz="5" w:space="0" w:color="000000"/>
            </w:tcBorders>
          </w:tcPr>
          <w:p w14:paraId="122C4074" w14:textId="77777777" w:rsidR="0025505B" w:rsidRPr="00930A31" w:rsidRDefault="0025505B" w:rsidP="00806C65">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46B16367"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20d</w:t>
            </w:r>
          </w:p>
        </w:tc>
        <w:tc>
          <w:tcPr>
            <w:tcW w:w="12474" w:type="dxa"/>
            <w:tcBorders>
              <w:top w:val="single" w:sz="5" w:space="0" w:color="000000"/>
              <w:left w:val="single" w:sz="5" w:space="0" w:color="000000"/>
              <w:bottom w:val="single" w:sz="5" w:space="0" w:color="000000"/>
              <w:right w:val="single" w:sz="5" w:space="0" w:color="000000"/>
            </w:tcBorders>
          </w:tcPr>
          <w:p w14:paraId="1E3F4847"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7CC487CF" w14:textId="77777777" w:rsidR="0025505B" w:rsidRPr="00930A31" w:rsidRDefault="0025505B" w:rsidP="00806C6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6C821798"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46E89296"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Reporting biases</w:t>
            </w:r>
          </w:p>
        </w:tc>
        <w:tc>
          <w:tcPr>
            <w:tcW w:w="708" w:type="dxa"/>
            <w:tcBorders>
              <w:top w:val="single" w:sz="5" w:space="0" w:color="000000"/>
              <w:left w:val="single" w:sz="5" w:space="0" w:color="000000"/>
              <w:bottom w:val="single" w:sz="5" w:space="0" w:color="000000"/>
              <w:right w:val="single" w:sz="5" w:space="0" w:color="000000"/>
            </w:tcBorders>
            <w:vAlign w:val="center"/>
          </w:tcPr>
          <w:p w14:paraId="634C5710" w14:textId="77777777" w:rsidR="0025505B" w:rsidRPr="00930A31" w:rsidRDefault="0025505B" w:rsidP="00806C65">
            <w:pPr>
              <w:pStyle w:val="Default"/>
              <w:spacing w:before="40" w:after="40"/>
              <w:jc w:val="center"/>
              <w:rPr>
                <w:rFonts w:ascii="Arial" w:hAnsi="Arial" w:cs="Arial"/>
                <w:sz w:val="18"/>
                <w:szCs w:val="18"/>
              </w:rPr>
            </w:pPr>
            <w:r w:rsidRPr="00930A31">
              <w:rPr>
                <w:rFonts w:ascii="Arial" w:hAnsi="Arial" w:cs="Arial"/>
                <w:sz w:val="18"/>
                <w:szCs w:val="18"/>
              </w:rPr>
              <w:t>21</w:t>
            </w:r>
          </w:p>
        </w:tc>
        <w:tc>
          <w:tcPr>
            <w:tcW w:w="12474" w:type="dxa"/>
            <w:tcBorders>
              <w:top w:val="single" w:sz="5" w:space="0" w:color="000000"/>
              <w:left w:val="single" w:sz="5" w:space="0" w:color="000000"/>
              <w:bottom w:val="single" w:sz="5" w:space="0" w:color="000000"/>
              <w:right w:val="single" w:sz="5" w:space="0" w:color="000000"/>
            </w:tcBorders>
          </w:tcPr>
          <w:p w14:paraId="02B4E119" w14:textId="77777777" w:rsidR="0025505B" w:rsidRPr="00930A31" w:rsidRDefault="0025505B" w:rsidP="00806C6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76" w:type="dxa"/>
            <w:tcBorders>
              <w:top w:val="single" w:sz="5" w:space="0" w:color="000000"/>
              <w:left w:val="single" w:sz="5" w:space="0" w:color="000000"/>
              <w:bottom w:val="single" w:sz="5" w:space="0" w:color="000000"/>
              <w:right w:val="single" w:sz="5" w:space="0" w:color="000000"/>
            </w:tcBorders>
          </w:tcPr>
          <w:p w14:paraId="702C3F37" w14:textId="77777777" w:rsidR="0025505B" w:rsidRPr="00930A31" w:rsidRDefault="0025505B" w:rsidP="00806C6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223253FB"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55D0014D"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708" w:type="dxa"/>
            <w:tcBorders>
              <w:top w:val="single" w:sz="5" w:space="0" w:color="000000"/>
              <w:left w:val="single" w:sz="5" w:space="0" w:color="000000"/>
              <w:bottom w:val="single" w:sz="5" w:space="0" w:color="000000"/>
              <w:right w:val="single" w:sz="5" w:space="0" w:color="000000"/>
            </w:tcBorders>
            <w:vAlign w:val="center"/>
          </w:tcPr>
          <w:p w14:paraId="27CED425"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22</w:t>
            </w:r>
          </w:p>
        </w:tc>
        <w:tc>
          <w:tcPr>
            <w:tcW w:w="12474" w:type="dxa"/>
            <w:tcBorders>
              <w:top w:val="single" w:sz="5" w:space="0" w:color="000000"/>
              <w:left w:val="single" w:sz="5" w:space="0" w:color="000000"/>
              <w:bottom w:val="single" w:sz="5" w:space="0" w:color="000000"/>
              <w:right w:val="single" w:sz="5" w:space="0" w:color="000000"/>
            </w:tcBorders>
          </w:tcPr>
          <w:p w14:paraId="44AD5BDE"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76" w:type="dxa"/>
            <w:tcBorders>
              <w:top w:val="single" w:sz="5" w:space="0" w:color="000000"/>
              <w:left w:val="single" w:sz="5" w:space="0" w:color="000000"/>
              <w:bottom w:val="single" w:sz="5" w:space="0" w:color="000000"/>
              <w:right w:val="single" w:sz="5" w:space="0" w:color="000000"/>
            </w:tcBorders>
          </w:tcPr>
          <w:p w14:paraId="49AA37FA" w14:textId="77777777" w:rsidR="0025505B" w:rsidRPr="00930A31" w:rsidRDefault="0025505B" w:rsidP="00DC019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02A68469"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FCC75B5" w14:textId="77777777" w:rsidR="0025505B" w:rsidRPr="00930A31" w:rsidRDefault="0025505B" w:rsidP="00DC0199">
            <w:pPr>
              <w:pStyle w:val="Default"/>
              <w:rPr>
                <w:rFonts w:ascii="Arial" w:hAnsi="Arial" w:cs="Arial"/>
                <w:sz w:val="18"/>
                <w:szCs w:val="18"/>
              </w:rPr>
            </w:pPr>
            <w:r w:rsidRPr="00930A31">
              <w:rPr>
                <w:rFonts w:ascii="Arial" w:hAnsi="Arial" w:cs="Arial"/>
                <w:b/>
                <w:bCs/>
                <w:sz w:val="18"/>
                <w:szCs w:val="18"/>
              </w:rPr>
              <w:t xml:space="preserve">DISCUSSION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61CCA36D" w14:textId="77777777" w:rsidR="0025505B" w:rsidRPr="00930A31" w:rsidRDefault="0025505B" w:rsidP="00DC0199">
            <w:pPr>
              <w:pStyle w:val="Default"/>
              <w:spacing w:before="40" w:after="40"/>
              <w:rPr>
                <w:rFonts w:ascii="Arial" w:hAnsi="Arial" w:cs="Arial"/>
                <w:color w:val="auto"/>
                <w:sz w:val="18"/>
                <w:szCs w:val="18"/>
              </w:rPr>
            </w:pPr>
          </w:p>
        </w:tc>
      </w:tr>
      <w:tr w:rsidR="0025505B" w:rsidRPr="004C1685" w14:paraId="72FC91B3"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493274A1"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708" w:type="dxa"/>
            <w:tcBorders>
              <w:top w:val="single" w:sz="5" w:space="0" w:color="000000"/>
              <w:left w:val="single" w:sz="5" w:space="0" w:color="000000"/>
              <w:bottom w:val="single" w:sz="5" w:space="0" w:color="000000"/>
              <w:right w:val="single" w:sz="5" w:space="0" w:color="000000"/>
            </w:tcBorders>
            <w:vAlign w:val="center"/>
          </w:tcPr>
          <w:p w14:paraId="2FB11F15"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23a</w:t>
            </w:r>
          </w:p>
        </w:tc>
        <w:tc>
          <w:tcPr>
            <w:tcW w:w="12474" w:type="dxa"/>
            <w:tcBorders>
              <w:top w:val="single" w:sz="5" w:space="0" w:color="000000"/>
              <w:left w:val="single" w:sz="5" w:space="0" w:color="000000"/>
              <w:bottom w:val="single" w:sz="5" w:space="0" w:color="000000"/>
              <w:right w:val="single" w:sz="5" w:space="0" w:color="000000"/>
            </w:tcBorders>
          </w:tcPr>
          <w:p w14:paraId="390223E6"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76" w:type="dxa"/>
            <w:tcBorders>
              <w:top w:val="single" w:sz="5" w:space="0" w:color="000000"/>
              <w:left w:val="single" w:sz="5" w:space="0" w:color="000000"/>
              <w:bottom w:val="single" w:sz="5" w:space="0" w:color="000000"/>
              <w:right w:val="single" w:sz="5" w:space="0" w:color="000000"/>
            </w:tcBorders>
          </w:tcPr>
          <w:p w14:paraId="2227FC08"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Pr>
                <w:rFonts w:ascii="Arial" w:hAnsi="Arial" w:cs="Arial"/>
                <w:color w:val="auto"/>
                <w:sz w:val="18"/>
                <w:szCs w:val="18"/>
                <w:lang w:eastAsia="zh-CN"/>
              </w:rPr>
              <w:t xml:space="preserve"> </w:t>
            </w:r>
            <w:r>
              <w:rPr>
                <w:rFonts w:ascii="Arial" w:hAnsi="Arial" w:cs="Arial" w:hint="eastAsia"/>
                <w:color w:val="auto"/>
                <w:sz w:val="18"/>
                <w:szCs w:val="18"/>
                <w:lang w:eastAsia="zh-CN"/>
              </w:rPr>
              <w:t>and</w:t>
            </w:r>
            <w:r>
              <w:rPr>
                <w:rFonts w:ascii="Arial" w:hAnsi="Arial" w:cs="Arial"/>
                <w:color w:val="auto"/>
                <w:sz w:val="18"/>
                <w:szCs w:val="18"/>
                <w:lang w:eastAsia="zh-CN"/>
              </w:rPr>
              <w:t xml:space="preserve"> 7</w:t>
            </w:r>
          </w:p>
        </w:tc>
      </w:tr>
      <w:tr w:rsidR="0025505B" w:rsidRPr="004C1685" w14:paraId="0CA710A0" w14:textId="77777777" w:rsidTr="00806C65">
        <w:trPr>
          <w:trHeight w:val="48"/>
        </w:trPr>
        <w:tc>
          <w:tcPr>
            <w:tcW w:w="1554" w:type="dxa"/>
            <w:vMerge/>
            <w:tcBorders>
              <w:left w:val="single" w:sz="5" w:space="0" w:color="000000"/>
              <w:right w:val="single" w:sz="5" w:space="0" w:color="000000"/>
            </w:tcBorders>
          </w:tcPr>
          <w:p w14:paraId="5E6E7537" w14:textId="77777777" w:rsidR="0025505B" w:rsidRPr="00930A31" w:rsidRDefault="0025505B" w:rsidP="00DC0199">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4E939C1E"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23b</w:t>
            </w:r>
          </w:p>
        </w:tc>
        <w:tc>
          <w:tcPr>
            <w:tcW w:w="12474" w:type="dxa"/>
            <w:tcBorders>
              <w:top w:val="single" w:sz="5" w:space="0" w:color="000000"/>
              <w:left w:val="single" w:sz="5" w:space="0" w:color="000000"/>
              <w:bottom w:val="single" w:sz="5" w:space="0" w:color="000000"/>
              <w:right w:val="single" w:sz="5" w:space="0" w:color="000000"/>
            </w:tcBorders>
          </w:tcPr>
          <w:p w14:paraId="0FD8FC46"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76" w:type="dxa"/>
            <w:tcBorders>
              <w:top w:val="single" w:sz="5" w:space="0" w:color="000000"/>
              <w:left w:val="single" w:sz="5" w:space="0" w:color="000000"/>
              <w:bottom w:val="single" w:sz="5" w:space="0" w:color="000000"/>
              <w:right w:val="single" w:sz="5" w:space="0" w:color="000000"/>
            </w:tcBorders>
          </w:tcPr>
          <w:p w14:paraId="1252C6F3"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25505B" w:rsidRPr="004C1685" w14:paraId="22F076C5" w14:textId="77777777" w:rsidTr="00806C65">
        <w:trPr>
          <w:trHeight w:val="48"/>
        </w:trPr>
        <w:tc>
          <w:tcPr>
            <w:tcW w:w="1554" w:type="dxa"/>
            <w:vMerge/>
            <w:tcBorders>
              <w:left w:val="single" w:sz="5" w:space="0" w:color="000000"/>
              <w:right w:val="single" w:sz="5" w:space="0" w:color="000000"/>
            </w:tcBorders>
          </w:tcPr>
          <w:p w14:paraId="00359462" w14:textId="77777777" w:rsidR="0025505B" w:rsidRPr="00930A31" w:rsidRDefault="0025505B" w:rsidP="00DC0199">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4" w:space="0" w:color="auto"/>
              <w:right w:val="single" w:sz="5" w:space="0" w:color="000000"/>
            </w:tcBorders>
            <w:vAlign w:val="center"/>
          </w:tcPr>
          <w:p w14:paraId="228A274E"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23c</w:t>
            </w:r>
          </w:p>
        </w:tc>
        <w:tc>
          <w:tcPr>
            <w:tcW w:w="12474" w:type="dxa"/>
            <w:tcBorders>
              <w:top w:val="single" w:sz="5" w:space="0" w:color="000000"/>
              <w:left w:val="single" w:sz="5" w:space="0" w:color="000000"/>
              <w:bottom w:val="single" w:sz="5" w:space="0" w:color="000000"/>
              <w:right w:val="single" w:sz="5" w:space="0" w:color="000000"/>
            </w:tcBorders>
          </w:tcPr>
          <w:p w14:paraId="29129B8D"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76" w:type="dxa"/>
            <w:tcBorders>
              <w:top w:val="single" w:sz="5" w:space="0" w:color="000000"/>
              <w:left w:val="single" w:sz="5" w:space="0" w:color="000000"/>
              <w:bottom w:val="single" w:sz="5" w:space="0" w:color="000000"/>
              <w:right w:val="single" w:sz="5" w:space="0" w:color="000000"/>
            </w:tcBorders>
          </w:tcPr>
          <w:p w14:paraId="49E64BA3"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25505B" w:rsidRPr="004C1685" w14:paraId="40C770F1" w14:textId="77777777" w:rsidTr="00806C65">
        <w:trPr>
          <w:trHeight w:val="48"/>
        </w:trPr>
        <w:tc>
          <w:tcPr>
            <w:tcW w:w="1554" w:type="dxa"/>
            <w:vMerge/>
            <w:tcBorders>
              <w:left w:val="single" w:sz="5" w:space="0" w:color="000000"/>
              <w:bottom w:val="single" w:sz="4" w:space="0" w:color="auto"/>
              <w:right w:val="single" w:sz="5" w:space="0" w:color="000000"/>
            </w:tcBorders>
          </w:tcPr>
          <w:p w14:paraId="7E093323" w14:textId="77777777" w:rsidR="0025505B" w:rsidRPr="00930A31" w:rsidRDefault="0025505B" w:rsidP="00DC0199">
            <w:pPr>
              <w:pStyle w:val="Default"/>
              <w:spacing w:before="40" w:after="40"/>
              <w:rPr>
                <w:rFonts w:ascii="Arial" w:hAnsi="Arial" w:cs="Arial"/>
                <w:sz w:val="18"/>
                <w:szCs w:val="18"/>
              </w:rPr>
            </w:pPr>
          </w:p>
        </w:tc>
        <w:tc>
          <w:tcPr>
            <w:tcW w:w="708" w:type="dxa"/>
            <w:tcBorders>
              <w:top w:val="single" w:sz="4" w:space="0" w:color="auto"/>
              <w:left w:val="single" w:sz="5" w:space="0" w:color="000000"/>
              <w:bottom w:val="single" w:sz="4" w:space="0" w:color="auto"/>
              <w:right w:val="single" w:sz="4" w:space="0" w:color="auto"/>
            </w:tcBorders>
            <w:vAlign w:val="center"/>
          </w:tcPr>
          <w:p w14:paraId="41FBC22C"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23d</w:t>
            </w:r>
          </w:p>
        </w:tc>
        <w:tc>
          <w:tcPr>
            <w:tcW w:w="12474" w:type="dxa"/>
            <w:tcBorders>
              <w:top w:val="single" w:sz="5" w:space="0" w:color="000000"/>
              <w:left w:val="single" w:sz="4" w:space="0" w:color="auto"/>
              <w:bottom w:val="double" w:sz="5" w:space="0" w:color="000000"/>
              <w:right w:val="single" w:sz="5" w:space="0" w:color="000000"/>
            </w:tcBorders>
          </w:tcPr>
          <w:p w14:paraId="7254E095"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76" w:type="dxa"/>
            <w:tcBorders>
              <w:top w:val="single" w:sz="5" w:space="0" w:color="000000"/>
              <w:left w:val="single" w:sz="5" w:space="0" w:color="000000"/>
              <w:bottom w:val="double" w:sz="5" w:space="0" w:color="000000"/>
              <w:right w:val="single" w:sz="5" w:space="0" w:color="000000"/>
            </w:tcBorders>
          </w:tcPr>
          <w:p w14:paraId="3D38A2B9"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25505B" w:rsidRPr="004C1685" w14:paraId="03A80762" w14:textId="77777777" w:rsidTr="00806C65">
        <w:trPr>
          <w:trHeight w:val="24"/>
        </w:trPr>
        <w:tc>
          <w:tcPr>
            <w:tcW w:w="1473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44B04F" w14:textId="77777777" w:rsidR="0025505B" w:rsidRPr="00930A31" w:rsidRDefault="0025505B" w:rsidP="00DC0199">
            <w:pPr>
              <w:pStyle w:val="Default"/>
              <w:rPr>
                <w:rFonts w:ascii="Arial" w:hAnsi="Arial" w:cs="Arial"/>
                <w:sz w:val="18"/>
                <w:szCs w:val="18"/>
              </w:rPr>
            </w:pPr>
            <w:r w:rsidRPr="00930A31">
              <w:rPr>
                <w:rFonts w:ascii="Arial" w:hAnsi="Arial" w:cs="Arial"/>
                <w:b/>
                <w:bCs/>
                <w:sz w:val="18"/>
                <w:szCs w:val="18"/>
              </w:rPr>
              <w:t>OTHER INFORMATION</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6C2C899C" w14:textId="77777777" w:rsidR="0025505B" w:rsidRPr="00930A31" w:rsidRDefault="0025505B" w:rsidP="00DC0199">
            <w:pPr>
              <w:pStyle w:val="Default"/>
              <w:spacing w:before="40" w:after="40"/>
              <w:rPr>
                <w:rFonts w:ascii="Arial" w:hAnsi="Arial" w:cs="Arial"/>
                <w:color w:val="auto"/>
                <w:sz w:val="18"/>
                <w:szCs w:val="18"/>
              </w:rPr>
            </w:pPr>
          </w:p>
        </w:tc>
      </w:tr>
      <w:tr w:rsidR="0025505B" w:rsidRPr="004C1685" w14:paraId="3F832675" w14:textId="77777777" w:rsidTr="00806C65">
        <w:trPr>
          <w:trHeight w:val="48"/>
        </w:trPr>
        <w:tc>
          <w:tcPr>
            <w:tcW w:w="1554" w:type="dxa"/>
            <w:vMerge w:val="restart"/>
            <w:tcBorders>
              <w:top w:val="single" w:sz="5" w:space="0" w:color="000000"/>
              <w:left w:val="single" w:sz="5" w:space="0" w:color="000000"/>
              <w:right w:val="single" w:sz="5" w:space="0" w:color="000000"/>
            </w:tcBorders>
          </w:tcPr>
          <w:p w14:paraId="602FE8AE"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708" w:type="dxa"/>
            <w:tcBorders>
              <w:top w:val="single" w:sz="5" w:space="0" w:color="000000"/>
              <w:left w:val="single" w:sz="5" w:space="0" w:color="000000"/>
              <w:bottom w:val="single" w:sz="5" w:space="0" w:color="000000"/>
              <w:right w:val="single" w:sz="5" w:space="0" w:color="000000"/>
            </w:tcBorders>
            <w:vAlign w:val="center"/>
          </w:tcPr>
          <w:p w14:paraId="28FE5040"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24a</w:t>
            </w:r>
          </w:p>
        </w:tc>
        <w:tc>
          <w:tcPr>
            <w:tcW w:w="12474" w:type="dxa"/>
            <w:tcBorders>
              <w:top w:val="single" w:sz="5" w:space="0" w:color="000000"/>
              <w:left w:val="single" w:sz="5" w:space="0" w:color="000000"/>
              <w:bottom w:val="single" w:sz="5" w:space="0" w:color="000000"/>
              <w:right w:val="single" w:sz="5" w:space="0" w:color="000000"/>
            </w:tcBorders>
          </w:tcPr>
          <w:p w14:paraId="3F597673"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76" w:type="dxa"/>
            <w:tcBorders>
              <w:top w:val="single" w:sz="5" w:space="0" w:color="000000"/>
              <w:left w:val="single" w:sz="5" w:space="0" w:color="000000"/>
              <w:bottom w:val="single" w:sz="5" w:space="0" w:color="000000"/>
              <w:right w:val="single" w:sz="5" w:space="0" w:color="000000"/>
            </w:tcBorders>
          </w:tcPr>
          <w:p w14:paraId="6621F364"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42EBF236" w14:textId="77777777" w:rsidTr="00806C65">
        <w:trPr>
          <w:trHeight w:val="57"/>
        </w:trPr>
        <w:tc>
          <w:tcPr>
            <w:tcW w:w="1554" w:type="dxa"/>
            <w:vMerge/>
            <w:tcBorders>
              <w:left w:val="single" w:sz="5" w:space="0" w:color="000000"/>
              <w:right w:val="single" w:sz="5" w:space="0" w:color="000000"/>
            </w:tcBorders>
          </w:tcPr>
          <w:p w14:paraId="25673C42" w14:textId="77777777" w:rsidR="0025505B" w:rsidRPr="00930A31" w:rsidRDefault="0025505B" w:rsidP="00DC0199">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047F7D15"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24b</w:t>
            </w:r>
          </w:p>
        </w:tc>
        <w:tc>
          <w:tcPr>
            <w:tcW w:w="12474" w:type="dxa"/>
            <w:tcBorders>
              <w:top w:val="single" w:sz="5" w:space="0" w:color="000000"/>
              <w:left w:val="single" w:sz="5" w:space="0" w:color="000000"/>
              <w:bottom w:val="single" w:sz="5" w:space="0" w:color="000000"/>
              <w:right w:val="single" w:sz="5" w:space="0" w:color="000000"/>
            </w:tcBorders>
          </w:tcPr>
          <w:p w14:paraId="29EE3E96"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76" w:type="dxa"/>
            <w:tcBorders>
              <w:top w:val="single" w:sz="5" w:space="0" w:color="000000"/>
              <w:left w:val="single" w:sz="5" w:space="0" w:color="000000"/>
              <w:bottom w:val="single" w:sz="5" w:space="0" w:color="000000"/>
              <w:right w:val="single" w:sz="5" w:space="0" w:color="000000"/>
            </w:tcBorders>
          </w:tcPr>
          <w:p w14:paraId="33E3BD8F"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25505B" w:rsidRPr="004C1685" w14:paraId="69812F3C" w14:textId="77777777" w:rsidTr="00806C65">
        <w:trPr>
          <w:trHeight w:val="338"/>
        </w:trPr>
        <w:tc>
          <w:tcPr>
            <w:tcW w:w="1554" w:type="dxa"/>
            <w:vMerge/>
            <w:tcBorders>
              <w:left w:val="single" w:sz="5" w:space="0" w:color="000000"/>
              <w:bottom w:val="single" w:sz="5" w:space="0" w:color="000000"/>
              <w:right w:val="single" w:sz="5" w:space="0" w:color="000000"/>
            </w:tcBorders>
          </w:tcPr>
          <w:p w14:paraId="70B7E498" w14:textId="77777777" w:rsidR="0025505B" w:rsidRPr="00930A31" w:rsidRDefault="0025505B" w:rsidP="00DC0199">
            <w:pPr>
              <w:pStyle w:val="Default"/>
              <w:spacing w:before="40" w:after="40"/>
              <w:rPr>
                <w:rFonts w:ascii="Arial" w:hAnsi="Arial" w:cs="Arial"/>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14:paraId="59C99966"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24c</w:t>
            </w:r>
          </w:p>
        </w:tc>
        <w:tc>
          <w:tcPr>
            <w:tcW w:w="12474" w:type="dxa"/>
            <w:tcBorders>
              <w:top w:val="single" w:sz="5" w:space="0" w:color="000000"/>
              <w:left w:val="single" w:sz="5" w:space="0" w:color="000000"/>
              <w:bottom w:val="single" w:sz="5" w:space="0" w:color="000000"/>
              <w:right w:val="single" w:sz="5" w:space="0" w:color="000000"/>
            </w:tcBorders>
          </w:tcPr>
          <w:p w14:paraId="260EB366"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76" w:type="dxa"/>
            <w:tcBorders>
              <w:top w:val="single" w:sz="5" w:space="0" w:color="000000"/>
              <w:left w:val="single" w:sz="5" w:space="0" w:color="000000"/>
              <w:bottom w:val="single" w:sz="5" w:space="0" w:color="000000"/>
              <w:right w:val="single" w:sz="5" w:space="0" w:color="000000"/>
            </w:tcBorders>
          </w:tcPr>
          <w:p w14:paraId="1D0525A0"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25505B" w:rsidRPr="004C1685" w14:paraId="0BBE268D"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1BFDEEE9"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Support</w:t>
            </w:r>
          </w:p>
        </w:tc>
        <w:tc>
          <w:tcPr>
            <w:tcW w:w="708" w:type="dxa"/>
            <w:tcBorders>
              <w:top w:val="single" w:sz="5" w:space="0" w:color="000000"/>
              <w:left w:val="single" w:sz="5" w:space="0" w:color="000000"/>
              <w:bottom w:val="single" w:sz="5" w:space="0" w:color="000000"/>
              <w:right w:val="single" w:sz="5" w:space="0" w:color="000000"/>
            </w:tcBorders>
            <w:vAlign w:val="center"/>
          </w:tcPr>
          <w:p w14:paraId="77C31983"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25</w:t>
            </w:r>
          </w:p>
        </w:tc>
        <w:tc>
          <w:tcPr>
            <w:tcW w:w="12474" w:type="dxa"/>
            <w:tcBorders>
              <w:top w:val="single" w:sz="5" w:space="0" w:color="000000"/>
              <w:left w:val="single" w:sz="5" w:space="0" w:color="000000"/>
              <w:bottom w:val="single" w:sz="5" w:space="0" w:color="000000"/>
              <w:right w:val="single" w:sz="5" w:space="0" w:color="000000"/>
            </w:tcBorders>
          </w:tcPr>
          <w:p w14:paraId="12B6B1A0"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76" w:type="dxa"/>
            <w:tcBorders>
              <w:top w:val="single" w:sz="5" w:space="0" w:color="000000"/>
              <w:left w:val="single" w:sz="5" w:space="0" w:color="000000"/>
              <w:bottom w:val="single" w:sz="5" w:space="0" w:color="000000"/>
              <w:right w:val="single" w:sz="5" w:space="0" w:color="000000"/>
            </w:tcBorders>
          </w:tcPr>
          <w:p w14:paraId="05C9047F"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25505B" w:rsidRPr="004C1685" w14:paraId="68C8958B" w14:textId="77777777" w:rsidTr="00806C65">
        <w:trPr>
          <w:trHeight w:val="48"/>
        </w:trPr>
        <w:tc>
          <w:tcPr>
            <w:tcW w:w="1554" w:type="dxa"/>
            <w:tcBorders>
              <w:top w:val="single" w:sz="5" w:space="0" w:color="000000"/>
              <w:left w:val="single" w:sz="5" w:space="0" w:color="000000"/>
              <w:bottom w:val="single" w:sz="5" w:space="0" w:color="000000"/>
              <w:right w:val="single" w:sz="5" w:space="0" w:color="000000"/>
            </w:tcBorders>
          </w:tcPr>
          <w:p w14:paraId="18D99B5C"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708" w:type="dxa"/>
            <w:tcBorders>
              <w:top w:val="single" w:sz="5" w:space="0" w:color="000000"/>
              <w:left w:val="single" w:sz="5" w:space="0" w:color="000000"/>
              <w:bottom w:val="single" w:sz="5" w:space="0" w:color="000000"/>
              <w:right w:val="single" w:sz="5" w:space="0" w:color="000000"/>
            </w:tcBorders>
            <w:vAlign w:val="center"/>
          </w:tcPr>
          <w:p w14:paraId="6F29CB5F"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26</w:t>
            </w:r>
          </w:p>
        </w:tc>
        <w:tc>
          <w:tcPr>
            <w:tcW w:w="12474" w:type="dxa"/>
            <w:tcBorders>
              <w:top w:val="single" w:sz="5" w:space="0" w:color="000000"/>
              <w:left w:val="single" w:sz="5" w:space="0" w:color="000000"/>
              <w:bottom w:val="single" w:sz="5" w:space="0" w:color="000000"/>
              <w:right w:val="single" w:sz="5" w:space="0" w:color="000000"/>
            </w:tcBorders>
          </w:tcPr>
          <w:p w14:paraId="316BE922"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76" w:type="dxa"/>
            <w:tcBorders>
              <w:top w:val="single" w:sz="5" w:space="0" w:color="000000"/>
              <w:left w:val="single" w:sz="5" w:space="0" w:color="000000"/>
              <w:bottom w:val="single" w:sz="5" w:space="0" w:color="000000"/>
              <w:right w:val="single" w:sz="5" w:space="0" w:color="000000"/>
            </w:tcBorders>
          </w:tcPr>
          <w:p w14:paraId="13DB8D4E" w14:textId="77777777" w:rsidR="0025505B" w:rsidRPr="00930A31" w:rsidRDefault="0025505B" w:rsidP="00DC019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25505B" w:rsidRPr="004C1685" w14:paraId="28E16784" w14:textId="77777777" w:rsidTr="00806C65">
        <w:trPr>
          <w:trHeight w:val="921"/>
        </w:trPr>
        <w:tc>
          <w:tcPr>
            <w:tcW w:w="1554" w:type="dxa"/>
            <w:tcBorders>
              <w:top w:val="single" w:sz="5" w:space="0" w:color="000000"/>
              <w:left w:val="single" w:sz="5" w:space="0" w:color="000000"/>
              <w:bottom w:val="double" w:sz="5" w:space="0" w:color="000000"/>
              <w:right w:val="single" w:sz="5" w:space="0" w:color="000000"/>
            </w:tcBorders>
          </w:tcPr>
          <w:p w14:paraId="721DD5C7"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708" w:type="dxa"/>
            <w:tcBorders>
              <w:top w:val="single" w:sz="5" w:space="0" w:color="000000"/>
              <w:left w:val="single" w:sz="5" w:space="0" w:color="000000"/>
              <w:bottom w:val="double" w:sz="5" w:space="0" w:color="000000"/>
              <w:right w:val="single" w:sz="5" w:space="0" w:color="000000"/>
            </w:tcBorders>
            <w:vAlign w:val="center"/>
          </w:tcPr>
          <w:p w14:paraId="7D9F1CCA" w14:textId="77777777" w:rsidR="0025505B" w:rsidRPr="00930A31" w:rsidRDefault="0025505B" w:rsidP="00DC0199">
            <w:pPr>
              <w:pStyle w:val="Default"/>
              <w:spacing w:before="40" w:after="40"/>
              <w:jc w:val="center"/>
              <w:rPr>
                <w:rFonts w:ascii="Arial" w:hAnsi="Arial" w:cs="Arial"/>
                <w:sz w:val="18"/>
                <w:szCs w:val="18"/>
              </w:rPr>
            </w:pPr>
            <w:r w:rsidRPr="00930A31">
              <w:rPr>
                <w:rFonts w:ascii="Arial" w:hAnsi="Arial" w:cs="Arial"/>
                <w:sz w:val="18"/>
                <w:szCs w:val="18"/>
              </w:rPr>
              <w:t>27</w:t>
            </w:r>
          </w:p>
        </w:tc>
        <w:tc>
          <w:tcPr>
            <w:tcW w:w="12474" w:type="dxa"/>
            <w:tcBorders>
              <w:top w:val="single" w:sz="5" w:space="0" w:color="000000"/>
              <w:left w:val="single" w:sz="5" w:space="0" w:color="000000"/>
              <w:bottom w:val="double" w:sz="5" w:space="0" w:color="000000"/>
              <w:right w:val="single" w:sz="5" w:space="0" w:color="000000"/>
            </w:tcBorders>
          </w:tcPr>
          <w:p w14:paraId="5C2067FE" w14:textId="77777777" w:rsidR="0025505B" w:rsidRPr="00930A31" w:rsidRDefault="0025505B" w:rsidP="00DC0199">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76" w:type="dxa"/>
            <w:tcBorders>
              <w:top w:val="single" w:sz="5" w:space="0" w:color="000000"/>
              <w:left w:val="single" w:sz="5" w:space="0" w:color="000000"/>
              <w:bottom w:val="double" w:sz="5" w:space="0" w:color="000000"/>
              <w:right w:val="single" w:sz="5" w:space="0" w:color="000000"/>
            </w:tcBorders>
          </w:tcPr>
          <w:p w14:paraId="624269CA" w14:textId="77777777" w:rsidR="0025505B" w:rsidRPr="00930A31" w:rsidRDefault="0025505B" w:rsidP="00DC0199">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A4CF377" w14:textId="77777777" w:rsidR="0025505B" w:rsidRDefault="0025505B" w:rsidP="00DD2D24">
      <w:pPr>
        <w:spacing w:afterLines="50" w:after="156"/>
        <w:rPr>
          <w:rFonts w:ascii="Times New Roman" w:hAnsi="Times New Roman" w:cs="Times New Roman"/>
          <w:sz w:val="22"/>
        </w:rPr>
        <w:sectPr w:rsidR="0025505B" w:rsidSect="00DD2D24">
          <w:pgSz w:w="16838" w:h="11906" w:orient="landscape"/>
          <w:pgMar w:top="720" w:right="720" w:bottom="720" w:left="720" w:header="851" w:footer="992" w:gutter="0"/>
          <w:cols w:space="425"/>
          <w:docGrid w:type="lines" w:linePitch="312"/>
        </w:sectPr>
      </w:pPr>
      <w:r w:rsidRPr="00E81E63">
        <w:rPr>
          <w:rFonts w:ascii="Times New Roman" w:hAnsi="Times New Roman" w:cs="Times New Roman"/>
          <w:bCs/>
          <w:sz w:val="22"/>
        </w:rPr>
        <w:t xml:space="preserve">From: Page MJ, McKenzie JE, Bossuyt PM, </w:t>
      </w:r>
      <w:proofErr w:type="spellStart"/>
      <w:r w:rsidRPr="00E81E63">
        <w:rPr>
          <w:rFonts w:ascii="Times New Roman" w:hAnsi="Times New Roman" w:cs="Times New Roman"/>
          <w:bCs/>
          <w:sz w:val="22"/>
        </w:rPr>
        <w:t>Boutron</w:t>
      </w:r>
      <w:proofErr w:type="spellEnd"/>
      <w:r w:rsidRPr="00E81E63">
        <w:rPr>
          <w:rFonts w:ascii="Times New Roman" w:hAnsi="Times New Roman" w:cs="Times New Roman"/>
          <w:bCs/>
          <w:sz w:val="22"/>
        </w:rPr>
        <w:t xml:space="preserve"> I, Hoffmann TC, Mulrow CD, et al. The PRISMA 2020 statement: an updated guideline for reporting systematic reviews. BMJ 2021;</w:t>
      </w:r>
      <w:proofErr w:type="gramStart"/>
      <w:r w:rsidRPr="00E81E63">
        <w:rPr>
          <w:rFonts w:ascii="Times New Roman" w:hAnsi="Times New Roman" w:cs="Times New Roman"/>
          <w:bCs/>
          <w:sz w:val="22"/>
        </w:rPr>
        <w:t>372:n</w:t>
      </w:r>
      <w:proofErr w:type="gramEnd"/>
      <w:r w:rsidRPr="00E81E63">
        <w:rPr>
          <w:rFonts w:ascii="Times New Roman" w:hAnsi="Times New Roman" w:cs="Times New Roman"/>
          <w:bCs/>
          <w:sz w:val="22"/>
        </w:rPr>
        <w:t xml:space="preserve">71. </w:t>
      </w:r>
      <w:proofErr w:type="spellStart"/>
      <w:r w:rsidRPr="00E81E63">
        <w:rPr>
          <w:rFonts w:ascii="Times New Roman" w:hAnsi="Times New Roman" w:cs="Times New Roman"/>
          <w:bCs/>
          <w:sz w:val="22"/>
        </w:rPr>
        <w:t>doi</w:t>
      </w:r>
      <w:proofErr w:type="spellEnd"/>
      <w:r w:rsidRPr="00E81E63">
        <w:rPr>
          <w:rFonts w:ascii="Times New Roman" w:hAnsi="Times New Roman" w:cs="Times New Roman"/>
          <w:bCs/>
          <w:sz w:val="22"/>
        </w:rPr>
        <w:t>: 10.1136/</w:t>
      </w:r>
      <w:proofErr w:type="gramStart"/>
      <w:r w:rsidRPr="00E81E63">
        <w:rPr>
          <w:rFonts w:ascii="Times New Roman" w:hAnsi="Times New Roman" w:cs="Times New Roman"/>
          <w:bCs/>
          <w:sz w:val="22"/>
        </w:rPr>
        <w:t>bmj.n</w:t>
      </w:r>
      <w:proofErr w:type="gramEnd"/>
      <w:r w:rsidRPr="00E81E63">
        <w:rPr>
          <w:rFonts w:ascii="Times New Roman" w:hAnsi="Times New Roman" w:cs="Times New Roman"/>
          <w:bCs/>
          <w:sz w:val="22"/>
        </w:rPr>
        <w:t>71</w:t>
      </w:r>
      <w:r>
        <w:rPr>
          <w:rFonts w:ascii="Times New Roman" w:hAnsi="Times New Roman" w:cs="Times New Roman"/>
          <w:sz w:val="22"/>
        </w:rPr>
        <w:br w:type="page"/>
      </w:r>
    </w:p>
    <w:p w14:paraId="25250522" w14:textId="77777777" w:rsidR="0025505B" w:rsidRPr="00BD735E" w:rsidRDefault="0025505B" w:rsidP="00DD2D24">
      <w:pPr>
        <w:widowControl/>
        <w:jc w:val="left"/>
        <w:rPr>
          <w:rFonts w:ascii="Times New Roman" w:hAnsi="Times New Roman" w:cs="Times New Roman"/>
          <w:sz w:val="22"/>
        </w:rPr>
      </w:pPr>
      <w:r w:rsidRPr="00BD735E">
        <w:rPr>
          <w:rFonts w:ascii="Times New Roman" w:hAnsi="Times New Roman" w:cs="Times New Roman"/>
          <w:sz w:val="22"/>
        </w:rPr>
        <w:lastRenderedPageBreak/>
        <w:t xml:space="preserve">Table </w:t>
      </w:r>
      <w:r>
        <w:rPr>
          <w:rFonts w:ascii="Times New Roman" w:hAnsi="Times New Roman" w:cs="Times New Roman"/>
          <w:sz w:val="22"/>
        </w:rPr>
        <w:t>2</w:t>
      </w:r>
      <w:r w:rsidRPr="00BD735E">
        <w:rPr>
          <w:rFonts w:ascii="Times New Roman" w:hAnsi="Times New Roman" w:cs="Times New Roman"/>
          <w:sz w:val="22"/>
        </w:rPr>
        <w:t xml:space="preserve">: AMSTAR scoring results of the included systematic reviews and meta- analysis </w:t>
      </w:r>
    </w:p>
    <w:tbl>
      <w:tblPr>
        <w:tblW w:w="10466" w:type="dxa"/>
        <w:tblCellMar>
          <w:left w:w="0" w:type="dxa"/>
          <w:right w:w="0" w:type="dxa"/>
        </w:tblCellMar>
        <w:tblLook w:val="0420" w:firstRow="1" w:lastRow="0" w:firstColumn="0" w:lastColumn="0" w:noHBand="0" w:noVBand="1"/>
      </w:tblPr>
      <w:tblGrid>
        <w:gridCol w:w="1435"/>
        <w:gridCol w:w="743"/>
        <w:gridCol w:w="769"/>
        <w:gridCol w:w="743"/>
        <w:gridCol w:w="743"/>
        <w:gridCol w:w="763"/>
        <w:gridCol w:w="756"/>
        <w:gridCol w:w="758"/>
        <w:gridCol w:w="773"/>
        <w:gridCol w:w="747"/>
        <w:gridCol w:w="722"/>
        <w:gridCol w:w="733"/>
        <w:gridCol w:w="781"/>
      </w:tblGrid>
      <w:tr w:rsidR="0025505B" w:rsidRPr="00BD735E" w14:paraId="2CFC2104" w14:textId="77777777" w:rsidTr="0043794D">
        <w:tc>
          <w:tcPr>
            <w:tcW w:w="1435"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1842A838"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References</w:t>
            </w:r>
          </w:p>
        </w:tc>
        <w:tc>
          <w:tcPr>
            <w:tcW w:w="74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503C2F07"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1</w:t>
            </w:r>
          </w:p>
        </w:tc>
        <w:tc>
          <w:tcPr>
            <w:tcW w:w="769"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2FE512B6"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2</w:t>
            </w:r>
          </w:p>
        </w:tc>
        <w:tc>
          <w:tcPr>
            <w:tcW w:w="74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020B8A91"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3</w:t>
            </w:r>
          </w:p>
        </w:tc>
        <w:tc>
          <w:tcPr>
            <w:tcW w:w="74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0FCF83D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4</w:t>
            </w:r>
          </w:p>
        </w:tc>
        <w:tc>
          <w:tcPr>
            <w:tcW w:w="76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27028F0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5</w:t>
            </w:r>
          </w:p>
        </w:tc>
        <w:tc>
          <w:tcPr>
            <w:tcW w:w="756"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2836C76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6</w:t>
            </w:r>
          </w:p>
        </w:tc>
        <w:tc>
          <w:tcPr>
            <w:tcW w:w="758"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588D9B67"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7</w:t>
            </w:r>
          </w:p>
        </w:tc>
        <w:tc>
          <w:tcPr>
            <w:tcW w:w="77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4B8FB375"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8</w:t>
            </w:r>
          </w:p>
        </w:tc>
        <w:tc>
          <w:tcPr>
            <w:tcW w:w="747"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62E45EB4"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9</w:t>
            </w:r>
          </w:p>
        </w:tc>
        <w:tc>
          <w:tcPr>
            <w:tcW w:w="722"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6E11F901"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10</w:t>
            </w:r>
          </w:p>
        </w:tc>
        <w:tc>
          <w:tcPr>
            <w:tcW w:w="733"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428A7E7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Item 11</w:t>
            </w:r>
          </w:p>
        </w:tc>
        <w:tc>
          <w:tcPr>
            <w:tcW w:w="781" w:type="dxa"/>
            <w:tcBorders>
              <w:top w:val="single" w:sz="12" w:space="0" w:color="auto"/>
              <w:left w:val="nil"/>
              <w:bottom w:val="single" w:sz="8" w:space="0" w:color="000000"/>
              <w:right w:val="nil"/>
            </w:tcBorders>
            <w:shd w:val="clear" w:color="auto" w:fill="auto"/>
            <w:tcMar>
              <w:top w:w="72" w:type="dxa"/>
              <w:left w:w="144" w:type="dxa"/>
              <w:bottom w:w="72" w:type="dxa"/>
              <w:right w:w="144" w:type="dxa"/>
            </w:tcMar>
            <w:hideMark/>
          </w:tcPr>
          <w:p w14:paraId="56238D9A"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Total score</w:t>
            </w:r>
          </w:p>
        </w:tc>
      </w:tr>
      <w:tr w:rsidR="0025505B" w:rsidRPr="00BD735E" w14:paraId="20F5B5DB" w14:textId="77777777" w:rsidTr="00EA7FDF">
        <w:trPr>
          <w:trHeight w:val="584"/>
        </w:trPr>
        <w:tc>
          <w:tcPr>
            <w:tcW w:w="143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F8B68A6"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noProof/>
                <w:sz w:val="22"/>
              </w:rPr>
              <w:t xml:space="preserve">Wang et al., (2016) </w:t>
            </w:r>
          </w:p>
        </w:tc>
        <w:tc>
          <w:tcPr>
            <w:tcW w:w="74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23A8C1D"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9"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B1DE5EA"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50A1062"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4E23704B"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4097CE47"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AD15C4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CCCD0A6"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7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86D628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7"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7687515"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22"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D608364"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3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A9D6838"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81"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3B424D4"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11</w:t>
            </w:r>
          </w:p>
        </w:tc>
      </w:tr>
      <w:tr w:rsidR="0025505B" w:rsidRPr="00BD735E" w14:paraId="1B123FFC" w14:textId="77777777" w:rsidTr="00EA7FDF">
        <w:trPr>
          <w:trHeight w:val="584"/>
        </w:trPr>
        <w:tc>
          <w:tcPr>
            <w:tcW w:w="1435" w:type="dxa"/>
            <w:tcBorders>
              <w:top w:val="nil"/>
              <w:left w:val="nil"/>
              <w:bottom w:val="nil"/>
              <w:right w:val="nil"/>
            </w:tcBorders>
            <w:shd w:val="clear" w:color="auto" w:fill="auto"/>
            <w:tcMar>
              <w:top w:w="72" w:type="dxa"/>
              <w:left w:w="144" w:type="dxa"/>
              <w:bottom w:w="72" w:type="dxa"/>
              <w:right w:w="144" w:type="dxa"/>
            </w:tcMar>
            <w:hideMark/>
          </w:tcPr>
          <w:p w14:paraId="0D4E481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noProof/>
                <w:sz w:val="22"/>
              </w:rPr>
              <w:t xml:space="preserve">He et al., (2017) </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0F2F3574"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9" w:type="dxa"/>
            <w:tcBorders>
              <w:top w:val="nil"/>
              <w:left w:val="nil"/>
              <w:bottom w:val="nil"/>
              <w:right w:val="nil"/>
            </w:tcBorders>
            <w:shd w:val="clear" w:color="auto" w:fill="auto"/>
            <w:tcMar>
              <w:top w:w="72" w:type="dxa"/>
              <w:left w:w="144" w:type="dxa"/>
              <w:bottom w:w="72" w:type="dxa"/>
              <w:right w:w="144" w:type="dxa"/>
            </w:tcMar>
            <w:hideMark/>
          </w:tcPr>
          <w:p w14:paraId="212259F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3DE3174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4BFFD202"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3" w:type="dxa"/>
            <w:tcBorders>
              <w:top w:val="nil"/>
              <w:left w:val="nil"/>
              <w:bottom w:val="nil"/>
              <w:right w:val="nil"/>
            </w:tcBorders>
            <w:shd w:val="clear" w:color="auto" w:fill="auto"/>
            <w:tcMar>
              <w:top w:w="72" w:type="dxa"/>
              <w:left w:w="144" w:type="dxa"/>
              <w:bottom w:w="72" w:type="dxa"/>
              <w:right w:w="144" w:type="dxa"/>
            </w:tcMar>
            <w:hideMark/>
          </w:tcPr>
          <w:p w14:paraId="302875D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NA</w:t>
            </w:r>
          </w:p>
        </w:tc>
        <w:tc>
          <w:tcPr>
            <w:tcW w:w="756" w:type="dxa"/>
            <w:tcBorders>
              <w:top w:val="nil"/>
              <w:left w:val="nil"/>
              <w:bottom w:val="nil"/>
              <w:right w:val="nil"/>
            </w:tcBorders>
            <w:shd w:val="clear" w:color="auto" w:fill="auto"/>
            <w:tcMar>
              <w:top w:w="72" w:type="dxa"/>
              <w:left w:w="144" w:type="dxa"/>
              <w:bottom w:w="72" w:type="dxa"/>
              <w:right w:w="144" w:type="dxa"/>
            </w:tcMar>
            <w:hideMark/>
          </w:tcPr>
          <w:p w14:paraId="1B3C734C"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8" w:type="dxa"/>
            <w:tcBorders>
              <w:top w:val="nil"/>
              <w:left w:val="nil"/>
              <w:bottom w:val="nil"/>
              <w:right w:val="nil"/>
            </w:tcBorders>
            <w:shd w:val="clear" w:color="auto" w:fill="auto"/>
            <w:tcMar>
              <w:top w:w="72" w:type="dxa"/>
              <w:left w:w="144" w:type="dxa"/>
              <w:bottom w:w="72" w:type="dxa"/>
              <w:right w:w="144" w:type="dxa"/>
            </w:tcMar>
            <w:hideMark/>
          </w:tcPr>
          <w:p w14:paraId="791FF011"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73" w:type="dxa"/>
            <w:tcBorders>
              <w:top w:val="nil"/>
              <w:left w:val="nil"/>
              <w:bottom w:val="nil"/>
              <w:right w:val="nil"/>
            </w:tcBorders>
            <w:shd w:val="clear" w:color="auto" w:fill="auto"/>
            <w:tcMar>
              <w:top w:w="72" w:type="dxa"/>
              <w:left w:w="144" w:type="dxa"/>
              <w:bottom w:w="72" w:type="dxa"/>
              <w:right w:w="144" w:type="dxa"/>
            </w:tcMar>
            <w:hideMark/>
          </w:tcPr>
          <w:p w14:paraId="5949A4A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7" w:type="dxa"/>
            <w:tcBorders>
              <w:top w:val="nil"/>
              <w:left w:val="nil"/>
              <w:bottom w:val="nil"/>
              <w:right w:val="nil"/>
            </w:tcBorders>
            <w:shd w:val="clear" w:color="auto" w:fill="auto"/>
            <w:tcMar>
              <w:top w:w="72" w:type="dxa"/>
              <w:left w:w="144" w:type="dxa"/>
              <w:bottom w:w="72" w:type="dxa"/>
              <w:right w:w="144" w:type="dxa"/>
            </w:tcMar>
            <w:hideMark/>
          </w:tcPr>
          <w:p w14:paraId="793D700E"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22" w:type="dxa"/>
            <w:tcBorders>
              <w:top w:val="nil"/>
              <w:left w:val="nil"/>
              <w:bottom w:val="nil"/>
              <w:right w:val="nil"/>
            </w:tcBorders>
            <w:shd w:val="clear" w:color="auto" w:fill="auto"/>
            <w:tcMar>
              <w:top w:w="72" w:type="dxa"/>
              <w:left w:w="144" w:type="dxa"/>
              <w:bottom w:w="72" w:type="dxa"/>
              <w:right w:w="144" w:type="dxa"/>
            </w:tcMar>
            <w:hideMark/>
          </w:tcPr>
          <w:p w14:paraId="4500B26F"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33" w:type="dxa"/>
            <w:tcBorders>
              <w:top w:val="nil"/>
              <w:left w:val="nil"/>
              <w:bottom w:val="nil"/>
              <w:right w:val="nil"/>
            </w:tcBorders>
            <w:shd w:val="clear" w:color="auto" w:fill="auto"/>
            <w:tcMar>
              <w:top w:w="72" w:type="dxa"/>
              <w:left w:w="144" w:type="dxa"/>
              <w:bottom w:w="72" w:type="dxa"/>
              <w:right w:w="144" w:type="dxa"/>
            </w:tcMar>
            <w:hideMark/>
          </w:tcPr>
          <w:p w14:paraId="46CA3526"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N</w:t>
            </w:r>
          </w:p>
        </w:tc>
        <w:tc>
          <w:tcPr>
            <w:tcW w:w="781" w:type="dxa"/>
            <w:tcBorders>
              <w:top w:val="nil"/>
              <w:left w:val="nil"/>
              <w:bottom w:val="nil"/>
              <w:right w:val="nil"/>
            </w:tcBorders>
            <w:shd w:val="clear" w:color="auto" w:fill="auto"/>
            <w:tcMar>
              <w:top w:w="72" w:type="dxa"/>
              <w:left w:w="144" w:type="dxa"/>
              <w:bottom w:w="72" w:type="dxa"/>
              <w:right w:w="144" w:type="dxa"/>
            </w:tcMar>
            <w:hideMark/>
          </w:tcPr>
          <w:p w14:paraId="5665D110" w14:textId="77777777" w:rsidR="0025505B" w:rsidRPr="00BD735E" w:rsidRDefault="0025505B" w:rsidP="00EA7FDF">
            <w:pPr>
              <w:spacing w:afterLines="50" w:after="156"/>
              <w:rPr>
                <w:rFonts w:ascii="Times New Roman" w:hAnsi="Times New Roman" w:cs="Times New Roman"/>
                <w:sz w:val="22"/>
              </w:rPr>
            </w:pPr>
            <w:r w:rsidRPr="00BD735E">
              <w:rPr>
                <w:rFonts w:ascii="Times New Roman" w:hAnsi="Times New Roman" w:cs="Times New Roman"/>
                <w:sz w:val="22"/>
              </w:rPr>
              <w:t>9</w:t>
            </w:r>
          </w:p>
        </w:tc>
      </w:tr>
      <w:tr w:rsidR="0025505B" w:rsidRPr="00BD735E" w14:paraId="4C96CC49" w14:textId="77777777" w:rsidTr="00EA7FDF">
        <w:trPr>
          <w:trHeight w:val="584"/>
        </w:trPr>
        <w:tc>
          <w:tcPr>
            <w:tcW w:w="1435" w:type="dxa"/>
            <w:tcBorders>
              <w:top w:val="nil"/>
              <w:left w:val="nil"/>
              <w:bottom w:val="nil"/>
              <w:right w:val="nil"/>
            </w:tcBorders>
            <w:shd w:val="clear" w:color="auto" w:fill="auto"/>
            <w:tcMar>
              <w:top w:w="72" w:type="dxa"/>
              <w:left w:w="144" w:type="dxa"/>
              <w:bottom w:w="72" w:type="dxa"/>
              <w:right w:w="144" w:type="dxa"/>
            </w:tcMar>
            <w:hideMark/>
          </w:tcPr>
          <w:p w14:paraId="262D72FA"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noProof/>
                <w:sz w:val="22"/>
              </w:rPr>
              <w:t xml:space="preserve">Liu et al., (2017) </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38A09EC9"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9" w:type="dxa"/>
            <w:tcBorders>
              <w:top w:val="nil"/>
              <w:left w:val="nil"/>
              <w:bottom w:val="nil"/>
              <w:right w:val="nil"/>
            </w:tcBorders>
            <w:shd w:val="clear" w:color="auto" w:fill="auto"/>
            <w:tcMar>
              <w:top w:w="72" w:type="dxa"/>
              <w:left w:w="144" w:type="dxa"/>
              <w:bottom w:w="72" w:type="dxa"/>
              <w:right w:w="144" w:type="dxa"/>
            </w:tcMar>
            <w:hideMark/>
          </w:tcPr>
          <w:p w14:paraId="04F8672E"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489B013D"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nil"/>
              <w:right w:val="nil"/>
            </w:tcBorders>
            <w:shd w:val="clear" w:color="auto" w:fill="auto"/>
            <w:tcMar>
              <w:top w:w="72" w:type="dxa"/>
              <w:left w:w="144" w:type="dxa"/>
              <w:bottom w:w="72" w:type="dxa"/>
              <w:right w:w="144" w:type="dxa"/>
            </w:tcMar>
            <w:hideMark/>
          </w:tcPr>
          <w:p w14:paraId="7D8B5D78"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3" w:type="dxa"/>
            <w:tcBorders>
              <w:top w:val="nil"/>
              <w:left w:val="nil"/>
              <w:bottom w:val="nil"/>
              <w:right w:val="nil"/>
            </w:tcBorders>
            <w:shd w:val="clear" w:color="auto" w:fill="auto"/>
            <w:tcMar>
              <w:top w:w="72" w:type="dxa"/>
              <w:left w:w="144" w:type="dxa"/>
              <w:bottom w:w="72" w:type="dxa"/>
              <w:right w:w="144" w:type="dxa"/>
            </w:tcMar>
            <w:hideMark/>
          </w:tcPr>
          <w:p w14:paraId="668DBC67"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NA</w:t>
            </w:r>
          </w:p>
        </w:tc>
        <w:tc>
          <w:tcPr>
            <w:tcW w:w="756" w:type="dxa"/>
            <w:tcBorders>
              <w:top w:val="nil"/>
              <w:left w:val="nil"/>
              <w:bottom w:val="nil"/>
              <w:right w:val="nil"/>
            </w:tcBorders>
            <w:shd w:val="clear" w:color="auto" w:fill="auto"/>
            <w:tcMar>
              <w:top w:w="72" w:type="dxa"/>
              <w:left w:w="144" w:type="dxa"/>
              <w:bottom w:w="72" w:type="dxa"/>
              <w:right w:w="144" w:type="dxa"/>
            </w:tcMar>
            <w:hideMark/>
          </w:tcPr>
          <w:p w14:paraId="6681A657"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8" w:type="dxa"/>
            <w:tcBorders>
              <w:top w:val="nil"/>
              <w:left w:val="nil"/>
              <w:bottom w:val="nil"/>
              <w:right w:val="nil"/>
            </w:tcBorders>
            <w:shd w:val="clear" w:color="auto" w:fill="auto"/>
            <w:tcMar>
              <w:top w:w="72" w:type="dxa"/>
              <w:left w:w="144" w:type="dxa"/>
              <w:bottom w:w="72" w:type="dxa"/>
              <w:right w:w="144" w:type="dxa"/>
            </w:tcMar>
            <w:hideMark/>
          </w:tcPr>
          <w:p w14:paraId="16D7392A"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73" w:type="dxa"/>
            <w:tcBorders>
              <w:top w:val="nil"/>
              <w:left w:val="nil"/>
              <w:bottom w:val="nil"/>
              <w:right w:val="nil"/>
            </w:tcBorders>
            <w:shd w:val="clear" w:color="auto" w:fill="auto"/>
            <w:tcMar>
              <w:top w:w="72" w:type="dxa"/>
              <w:left w:w="144" w:type="dxa"/>
              <w:bottom w:w="72" w:type="dxa"/>
              <w:right w:w="144" w:type="dxa"/>
            </w:tcMar>
            <w:hideMark/>
          </w:tcPr>
          <w:p w14:paraId="59B8C6C4"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7" w:type="dxa"/>
            <w:tcBorders>
              <w:top w:val="nil"/>
              <w:left w:val="nil"/>
              <w:bottom w:val="nil"/>
              <w:right w:val="nil"/>
            </w:tcBorders>
            <w:shd w:val="clear" w:color="auto" w:fill="auto"/>
            <w:tcMar>
              <w:top w:w="72" w:type="dxa"/>
              <w:left w:w="144" w:type="dxa"/>
              <w:bottom w:w="72" w:type="dxa"/>
              <w:right w:w="144" w:type="dxa"/>
            </w:tcMar>
            <w:hideMark/>
          </w:tcPr>
          <w:p w14:paraId="20AE241F"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N</w:t>
            </w:r>
          </w:p>
        </w:tc>
        <w:tc>
          <w:tcPr>
            <w:tcW w:w="722" w:type="dxa"/>
            <w:tcBorders>
              <w:top w:val="nil"/>
              <w:left w:val="nil"/>
              <w:bottom w:val="nil"/>
              <w:right w:val="nil"/>
            </w:tcBorders>
            <w:shd w:val="clear" w:color="auto" w:fill="auto"/>
            <w:tcMar>
              <w:top w:w="72" w:type="dxa"/>
              <w:left w:w="144" w:type="dxa"/>
              <w:bottom w:w="72" w:type="dxa"/>
              <w:right w:w="144" w:type="dxa"/>
            </w:tcMar>
            <w:hideMark/>
          </w:tcPr>
          <w:p w14:paraId="53AC87B6"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N</w:t>
            </w:r>
          </w:p>
        </w:tc>
        <w:tc>
          <w:tcPr>
            <w:tcW w:w="733" w:type="dxa"/>
            <w:tcBorders>
              <w:top w:val="nil"/>
              <w:left w:val="nil"/>
              <w:bottom w:val="nil"/>
              <w:right w:val="nil"/>
            </w:tcBorders>
            <w:shd w:val="clear" w:color="auto" w:fill="auto"/>
            <w:tcMar>
              <w:top w:w="72" w:type="dxa"/>
              <w:left w:w="144" w:type="dxa"/>
              <w:bottom w:w="72" w:type="dxa"/>
              <w:right w:w="144" w:type="dxa"/>
            </w:tcMar>
            <w:hideMark/>
          </w:tcPr>
          <w:p w14:paraId="1CDF31C7"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81" w:type="dxa"/>
            <w:tcBorders>
              <w:top w:val="nil"/>
              <w:left w:val="nil"/>
              <w:bottom w:val="nil"/>
              <w:right w:val="nil"/>
            </w:tcBorders>
            <w:shd w:val="clear" w:color="auto" w:fill="auto"/>
            <w:tcMar>
              <w:top w:w="72" w:type="dxa"/>
              <w:left w:w="144" w:type="dxa"/>
              <w:bottom w:w="72" w:type="dxa"/>
              <w:right w:w="144" w:type="dxa"/>
            </w:tcMar>
            <w:hideMark/>
          </w:tcPr>
          <w:p w14:paraId="39855EE8"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8</w:t>
            </w:r>
          </w:p>
        </w:tc>
      </w:tr>
      <w:tr w:rsidR="0025505B" w:rsidRPr="00BD735E" w14:paraId="649A891C" w14:textId="77777777" w:rsidTr="0043794D">
        <w:trPr>
          <w:trHeight w:val="439"/>
        </w:trPr>
        <w:tc>
          <w:tcPr>
            <w:tcW w:w="1435"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5027FCD6"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noProof/>
                <w:sz w:val="22"/>
              </w:rPr>
              <w:t xml:space="preserve">Pienaar et al., (2021) </w:t>
            </w:r>
          </w:p>
        </w:tc>
        <w:tc>
          <w:tcPr>
            <w:tcW w:w="74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291B824C"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9"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1F626E4F"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1E2E983B"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7C92C681"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6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25D6301C"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6"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250075B8"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58"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1DB0DBA1"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7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24E6636A"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47"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3580AEA1"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22"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24B81727"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33"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455D03A4"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Y</w:t>
            </w:r>
          </w:p>
        </w:tc>
        <w:tc>
          <w:tcPr>
            <w:tcW w:w="781" w:type="dxa"/>
            <w:tcBorders>
              <w:top w:val="nil"/>
              <w:left w:val="nil"/>
              <w:bottom w:val="single" w:sz="12" w:space="0" w:color="auto"/>
              <w:right w:val="nil"/>
            </w:tcBorders>
            <w:shd w:val="clear" w:color="auto" w:fill="auto"/>
            <w:tcMar>
              <w:top w:w="72" w:type="dxa"/>
              <w:left w:w="144" w:type="dxa"/>
              <w:bottom w:w="72" w:type="dxa"/>
              <w:right w:w="144" w:type="dxa"/>
            </w:tcMar>
            <w:hideMark/>
          </w:tcPr>
          <w:p w14:paraId="1C618791" w14:textId="77777777" w:rsidR="0025505B" w:rsidRPr="00BD735E" w:rsidRDefault="0025505B" w:rsidP="006D0B86">
            <w:pPr>
              <w:spacing w:afterLines="50" w:after="156"/>
              <w:rPr>
                <w:rFonts w:ascii="Times New Roman" w:hAnsi="Times New Roman" w:cs="Times New Roman"/>
                <w:sz w:val="22"/>
              </w:rPr>
            </w:pPr>
            <w:r w:rsidRPr="00BD735E">
              <w:rPr>
                <w:rFonts w:ascii="Times New Roman" w:hAnsi="Times New Roman" w:cs="Times New Roman"/>
                <w:sz w:val="22"/>
              </w:rPr>
              <w:t>11</w:t>
            </w:r>
          </w:p>
        </w:tc>
      </w:tr>
    </w:tbl>
    <w:p w14:paraId="178AE34C" w14:textId="77777777" w:rsidR="0025505B" w:rsidRPr="00BD735E" w:rsidRDefault="0025505B" w:rsidP="00B07356">
      <w:pPr>
        <w:spacing w:afterLines="50" w:after="156"/>
        <w:rPr>
          <w:rFonts w:ascii="Times New Roman" w:hAnsi="Times New Roman" w:cs="Times New Roman"/>
          <w:sz w:val="22"/>
        </w:rPr>
      </w:pPr>
      <w:r w:rsidRPr="00BD735E">
        <w:rPr>
          <w:rFonts w:ascii="Times New Roman" w:hAnsi="Times New Roman" w:cs="Times New Roman"/>
          <w:sz w:val="22"/>
        </w:rPr>
        <w:t>AMSTAR: Assessment of Multiple Systematic Reviews; Y: yes; N: No; NA: Not applicable; C: Can't answer. Item 1. Was an ‘a priori’ design provided?</w:t>
      </w:r>
      <w:r w:rsidRPr="00BD735E">
        <w:rPr>
          <w:rFonts w:ascii="Times New Roman" w:hAnsi="Times New Roman" w:cs="Times New Roman" w:hint="eastAsia"/>
          <w:sz w:val="22"/>
        </w:rPr>
        <w:t xml:space="preserve"> </w:t>
      </w:r>
      <w:r w:rsidRPr="00BD735E">
        <w:rPr>
          <w:rFonts w:ascii="Times New Roman" w:hAnsi="Times New Roman" w:cs="Times New Roman"/>
          <w:sz w:val="22"/>
        </w:rPr>
        <w:t>Item 2. Was there a duplicate study selection and data extraction? Item 3. Was a comprehensive literature search performed? Item 4. Was the status of publication (i.e., grey literature) used as an inclusion criterion? Item 5. Was a list of studies (included and excluded) provided? Item 6. Were the characteristics of the included studies provided? Item 7. Was the scientific quality of the included studies assessed and documented? Item 8. Was the scientific quality of the included studies used appropriately in formulating conclusions? Item 9. Were the methods used to combine the findings of studies appropriate? Item 10. Was the likelihood of publication bias assessed? Item 11. Was the conflict of interest stated?</w:t>
      </w:r>
    </w:p>
    <w:p w14:paraId="463E9235" w14:textId="77777777" w:rsidR="0025505B" w:rsidRPr="00BD735E" w:rsidRDefault="0025505B" w:rsidP="003C5749">
      <w:pPr>
        <w:spacing w:line="360" w:lineRule="auto"/>
        <w:rPr>
          <w:rFonts w:ascii="Times New Roman" w:hAnsi="Times New Roman" w:cs="Times New Roman"/>
          <w:sz w:val="22"/>
        </w:rPr>
      </w:pPr>
    </w:p>
    <w:p w14:paraId="697BCC8D" w14:textId="77777777" w:rsidR="0025505B" w:rsidRPr="00BD735E" w:rsidRDefault="0025505B" w:rsidP="003C5749">
      <w:pPr>
        <w:spacing w:line="360" w:lineRule="auto"/>
        <w:rPr>
          <w:rFonts w:ascii="Times New Roman" w:hAnsi="Times New Roman" w:cs="Times New Roman"/>
          <w:sz w:val="22"/>
        </w:rPr>
      </w:pPr>
      <w:r w:rsidRPr="00BD735E">
        <w:rPr>
          <w:rFonts w:ascii="Times New Roman" w:hAnsi="Times New Roman" w:cs="Times New Roman"/>
          <w:sz w:val="22"/>
        </w:rPr>
        <w:br w:type="page"/>
      </w:r>
    </w:p>
    <w:p w14:paraId="4D631A22" w14:textId="77777777" w:rsidR="0025505B" w:rsidRPr="00BD735E" w:rsidRDefault="0025505B" w:rsidP="0043794D">
      <w:pPr>
        <w:rPr>
          <w:rFonts w:ascii="Times New Roman" w:hAnsi="Times New Roman" w:cs="Times New Roman"/>
          <w:sz w:val="22"/>
        </w:rPr>
      </w:pPr>
      <w:r w:rsidRPr="00BD735E">
        <w:rPr>
          <w:rFonts w:ascii="Times New Roman" w:hAnsi="Times New Roman" w:cs="Times New Roman"/>
          <w:sz w:val="22"/>
        </w:rPr>
        <w:lastRenderedPageBreak/>
        <w:t xml:space="preserve">Table </w:t>
      </w:r>
      <w:r>
        <w:rPr>
          <w:rFonts w:ascii="Times New Roman" w:hAnsi="Times New Roman" w:cs="Times New Roman"/>
          <w:sz w:val="22"/>
        </w:rPr>
        <w:t>3</w:t>
      </w:r>
      <w:r w:rsidRPr="00BD735E">
        <w:rPr>
          <w:rFonts w:ascii="Times New Roman" w:hAnsi="Times New Roman" w:cs="Times New Roman" w:hint="eastAsia"/>
          <w:sz w:val="22"/>
        </w:rPr>
        <w:t>:</w:t>
      </w:r>
      <w:r w:rsidRPr="00BD735E">
        <w:rPr>
          <w:rFonts w:ascii="Times New Roman" w:hAnsi="Times New Roman" w:cs="Times New Roman"/>
          <w:sz w:val="22"/>
        </w:rPr>
        <w:t xml:space="preserve"> Validation of the 3 Assumptions of Mendelian Randomization in Each Study</w:t>
      </w:r>
    </w:p>
    <w:tbl>
      <w:tblPr>
        <w:tblStyle w:val="a7"/>
        <w:tblW w:w="0" w:type="auto"/>
        <w:tblInd w:w="-14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82"/>
        <w:gridCol w:w="3827"/>
        <w:gridCol w:w="2518"/>
      </w:tblGrid>
      <w:tr w:rsidR="0025505B" w:rsidRPr="00BD735E" w14:paraId="78D879A1" w14:textId="77777777" w:rsidTr="003E3F4C">
        <w:tc>
          <w:tcPr>
            <w:tcW w:w="1271" w:type="dxa"/>
            <w:tcBorders>
              <w:top w:val="single" w:sz="12" w:space="0" w:color="auto"/>
              <w:bottom w:val="single" w:sz="8" w:space="0" w:color="auto"/>
            </w:tcBorders>
          </w:tcPr>
          <w:p w14:paraId="6DEE6D2E"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References</w:t>
            </w:r>
          </w:p>
        </w:tc>
        <w:tc>
          <w:tcPr>
            <w:tcW w:w="2982" w:type="dxa"/>
            <w:tcBorders>
              <w:top w:val="single" w:sz="12" w:space="0" w:color="auto"/>
              <w:bottom w:val="single" w:sz="8" w:space="0" w:color="auto"/>
            </w:tcBorders>
          </w:tcPr>
          <w:p w14:paraId="6EDF6DF3"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Assumption 1</w:t>
            </w:r>
            <w:r w:rsidRPr="00BD735E">
              <w:rPr>
                <w:rFonts w:ascii="Times New Roman" w:hAnsi="Times New Roman" w:cs="Times New Roman"/>
                <w:sz w:val="22"/>
                <w:vertAlign w:val="superscript"/>
              </w:rPr>
              <w:t>a</w:t>
            </w:r>
          </w:p>
        </w:tc>
        <w:tc>
          <w:tcPr>
            <w:tcW w:w="3827" w:type="dxa"/>
            <w:tcBorders>
              <w:top w:val="single" w:sz="12" w:space="0" w:color="auto"/>
              <w:bottom w:val="single" w:sz="8" w:space="0" w:color="auto"/>
            </w:tcBorders>
          </w:tcPr>
          <w:p w14:paraId="0C8A076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Assumptions 2 and 3</w:t>
            </w:r>
            <w:r w:rsidRPr="00BD735E">
              <w:rPr>
                <w:rFonts w:ascii="Times New Roman" w:hAnsi="Times New Roman" w:cs="Times New Roman"/>
                <w:sz w:val="22"/>
                <w:vertAlign w:val="superscript"/>
              </w:rPr>
              <w:t>b</w:t>
            </w:r>
          </w:p>
        </w:tc>
        <w:tc>
          <w:tcPr>
            <w:tcW w:w="2518" w:type="dxa"/>
            <w:tcBorders>
              <w:top w:val="single" w:sz="12" w:space="0" w:color="auto"/>
              <w:bottom w:val="single" w:sz="8" w:space="0" w:color="auto"/>
            </w:tcBorders>
          </w:tcPr>
          <w:p w14:paraId="2649D0B5"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Conclusion</w:t>
            </w:r>
          </w:p>
        </w:tc>
      </w:tr>
      <w:tr w:rsidR="0025505B" w:rsidRPr="00BD735E" w14:paraId="26659BDB" w14:textId="77777777" w:rsidTr="003E3F4C">
        <w:tc>
          <w:tcPr>
            <w:tcW w:w="1271" w:type="dxa"/>
            <w:tcBorders>
              <w:top w:val="single" w:sz="8" w:space="0" w:color="auto"/>
            </w:tcBorders>
          </w:tcPr>
          <w:p w14:paraId="23BF1970"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Ai et al., (2021) </w:t>
            </w:r>
          </w:p>
        </w:tc>
        <w:tc>
          <w:tcPr>
            <w:tcW w:w="2982" w:type="dxa"/>
            <w:tcBorders>
              <w:top w:val="single" w:sz="8" w:space="0" w:color="auto"/>
            </w:tcBorders>
          </w:tcPr>
          <w:p w14:paraId="753FB294"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Association between</w:t>
            </w:r>
            <w:r w:rsidRPr="00BD735E">
              <w:rPr>
                <w:rFonts w:ascii="Times New Roman" w:hAnsi="Times New Roman" w:cs="Times New Roman" w:hint="eastAsia"/>
                <w:sz w:val="22"/>
              </w:rPr>
              <w:t xml:space="preserve"> </w:t>
            </w:r>
            <w:r w:rsidRPr="00BD735E">
              <w:rPr>
                <w:rFonts w:ascii="Times New Roman" w:hAnsi="Times New Roman" w:cs="Times New Roman"/>
                <w:sz w:val="22"/>
              </w:rPr>
              <w:t>gene and sleep duration has been estimated in previous studies (p&lt;5×10</w:t>
            </w:r>
            <w:r w:rsidRPr="00BD735E">
              <w:rPr>
                <w:rFonts w:ascii="Times New Roman" w:hAnsi="Times New Roman" w:cs="Times New Roman"/>
                <w:sz w:val="22"/>
                <w:vertAlign w:val="superscript"/>
              </w:rPr>
              <w:t>−8</w:t>
            </w:r>
            <w:r w:rsidRPr="00BD735E">
              <w:rPr>
                <w:rFonts w:ascii="Times New Roman" w:hAnsi="Times New Roman" w:cs="Times New Roman"/>
                <w:sz w:val="22"/>
              </w:rPr>
              <w:t>; 43 loci at p&lt;6×10</w:t>
            </w:r>
            <w:r w:rsidRPr="00BD735E">
              <w:rPr>
                <w:rFonts w:ascii="Times New Roman" w:hAnsi="Times New Roman" w:cs="Times New Roman"/>
                <w:sz w:val="22"/>
                <w:vertAlign w:val="superscript"/>
              </w:rPr>
              <w:t>−9</w:t>
            </w:r>
            <w:r w:rsidRPr="00BD735E">
              <w:rPr>
                <w:rFonts w:ascii="Times New Roman" w:hAnsi="Times New Roman" w:cs="Times New Roman"/>
                <w:sz w:val="22"/>
              </w:rPr>
              <w:t>).</w:t>
            </w:r>
          </w:p>
        </w:tc>
        <w:tc>
          <w:tcPr>
            <w:tcW w:w="3827" w:type="dxa"/>
            <w:tcBorders>
              <w:top w:val="single" w:sz="8" w:space="0" w:color="auto"/>
            </w:tcBorders>
          </w:tcPr>
          <w:p w14:paraId="27B2D04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MR-Egger were account for potential pleiotropy, and no pleiotropy was found.</w:t>
            </w:r>
          </w:p>
        </w:tc>
        <w:tc>
          <w:tcPr>
            <w:tcW w:w="2518" w:type="dxa"/>
            <w:tcBorders>
              <w:top w:val="single" w:sz="8" w:space="0" w:color="auto"/>
            </w:tcBorders>
          </w:tcPr>
          <w:p w14:paraId="11EC041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w:t>
            </w:r>
            <w:r w:rsidRPr="00BD735E">
              <w:rPr>
                <w:sz w:val="22"/>
              </w:rPr>
              <w:t xml:space="preserve"> </w:t>
            </w:r>
            <w:r w:rsidRPr="00BD735E">
              <w:rPr>
                <w:rFonts w:ascii="Times New Roman" w:hAnsi="Times New Roman" w:cs="Times New Roman"/>
                <w:sz w:val="22"/>
              </w:rPr>
              <w:t>and suggested no directional pleiotropy for the CVD outcomes</w:t>
            </w:r>
          </w:p>
        </w:tc>
      </w:tr>
      <w:tr w:rsidR="0025505B" w:rsidRPr="00BD735E" w14:paraId="4CF2D9AB" w14:textId="77777777" w:rsidTr="003E3F4C">
        <w:tc>
          <w:tcPr>
            <w:tcW w:w="1271" w:type="dxa"/>
          </w:tcPr>
          <w:p w14:paraId="2318EE90"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Daghlas et al., (2019) </w:t>
            </w:r>
          </w:p>
        </w:tc>
        <w:tc>
          <w:tcPr>
            <w:tcW w:w="2982" w:type="dxa"/>
          </w:tcPr>
          <w:p w14:paraId="0E84C12A"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15F31A3D"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The MR Egger intercept test for horizontal pleiotropy was not significant (</w:t>
            </w:r>
            <w:r>
              <w:rPr>
                <w:rFonts w:ascii="Times New Roman" w:hAnsi="Times New Roman" w:cs="Times New Roman"/>
                <w:sz w:val="22"/>
              </w:rPr>
              <w:t>P</w:t>
            </w:r>
            <w:r w:rsidRPr="00BD735E">
              <w:rPr>
                <w:rFonts w:ascii="Times New Roman" w:hAnsi="Times New Roman" w:cs="Times New Roman"/>
                <w:sz w:val="22"/>
              </w:rPr>
              <w:t xml:space="preserve"> </w:t>
            </w:r>
            <w:r w:rsidRPr="00BD735E">
              <w:rPr>
                <w:rFonts w:ascii="Times New Roman" w:hAnsi="Times New Roman" w:cs="Times New Roman"/>
                <w:sz w:val="22"/>
                <w:vertAlign w:val="subscript"/>
              </w:rPr>
              <w:t>short sleep</w:t>
            </w:r>
            <w:r>
              <w:rPr>
                <w:rFonts w:ascii="Times New Roman" w:hAnsi="Times New Roman" w:cs="Times New Roman"/>
                <w:sz w:val="22"/>
                <w:vertAlign w:val="subscript"/>
              </w:rPr>
              <w:t xml:space="preserve"> </w:t>
            </w:r>
            <w:r w:rsidRPr="00BD735E">
              <w:rPr>
                <w:rFonts w:ascii="Times New Roman" w:hAnsi="Times New Roman" w:cs="Times New Roman"/>
                <w:sz w:val="22"/>
              </w:rPr>
              <w:t>= 0.22).</w:t>
            </w:r>
          </w:p>
        </w:tc>
        <w:tc>
          <w:tcPr>
            <w:tcW w:w="2518" w:type="dxa"/>
          </w:tcPr>
          <w:p w14:paraId="2A424F8F"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 validated;</w:t>
            </w:r>
            <w:r w:rsidRPr="00BD735E">
              <w:rPr>
                <w:sz w:val="22"/>
              </w:rPr>
              <w:t xml:space="preserve"> </w:t>
            </w:r>
            <w:r w:rsidRPr="00BD735E">
              <w:rPr>
                <w:rFonts w:ascii="Times New Roman" w:hAnsi="Times New Roman" w:cs="Times New Roman"/>
                <w:sz w:val="22"/>
              </w:rPr>
              <w:t>horizontal pleiotropy does not exist.</w:t>
            </w:r>
          </w:p>
        </w:tc>
      </w:tr>
      <w:tr w:rsidR="0025505B" w:rsidRPr="00BD735E" w14:paraId="4936F55E" w14:textId="77777777" w:rsidTr="003E3F4C">
        <w:tc>
          <w:tcPr>
            <w:tcW w:w="1271" w:type="dxa"/>
          </w:tcPr>
          <w:p w14:paraId="1B956238"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Gao et al., (2020) </w:t>
            </w:r>
          </w:p>
        </w:tc>
        <w:tc>
          <w:tcPr>
            <w:tcW w:w="2982" w:type="dxa"/>
          </w:tcPr>
          <w:p w14:paraId="4CE5C3CD"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259577ED"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HEIDI-outlier test and HEIDI-global test were used to test the pleiotropy, and no pleiotropy was found by both methods.</w:t>
            </w:r>
          </w:p>
        </w:tc>
        <w:tc>
          <w:tcPr>
            <w:tcW w:w="2518" w:type="dxa"/>
          </w:tcPr>
          <w:p w14:paraId="72267A83"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w:t>
            </w:r>
            <w:r w:rsidRPr="00BD735E">
              <w:rPr>
                <w:sz w:val="22"/>
              </w:rPr>
              <w:t xml:space="preserve"> </w:t>
            </w:r>
            <w:r w:rsidRPr="00BD735E">
              <w:rPr>
                <w:rFonts w:ascii="Times New Roman" w:hAnsi="Times New Roman" w:cs="Times New Roman"/>
                <w:sz w:val="22"/>
              </w:rPr>
              <w:t>and there is no pleiotropy.</w:t>
            </w:r>
          </w:p>
        </w:tc>
      </w:tr>
      <w:tr w:rsidR="0025505B" w:rsidRPr="00BD735E" w14:paraId="2FA238FA" w14:textId="77777777" w:rsidTr="003E3F4C">
        <w:tc>
          <w:tcPr>
            <w:tcW w:w="1271" w:type="dxa"/>
          </w:tcPr>
          <w:p w14:paraId="5C6FE1B3"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Zhuang et al., (2020) </w:t>
            </w:r>
          </w:p>
        </w:tc>
        <w:tc>
          <w:tcPr>
            <w:tcW w:w="2982" w:type="dxa"/>
          </w:tcPr>
          <w:p w14:paraId="4B3285F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In discovery cohorts in two independent loci</w:t>
            </w:r>
            <w:r w:rsidRPr="00BD735E">
              <w:rPr>
                <w:rFonts w:ascii="Times New Roman" w:hAnsi="Times New Roman" w:cs="Times New Roman" w:hint="eastAsia"/>
                <w:sz w:val="22"/>
              </w:rPr>
              <w:t>,</w:t>
            </w:r>
            <w:r w:rsidRPr="00BD735E">
              <w:rPr>
                <w:sz w:val="22"/>
              </w:rPr>
              <w:t xml:space="preserve"> </w:t>
            </w:r>
            <w:r w:rsidRPr="00BD735E">
              <w:rPr>
                <w:rFonts w:ascii="Times New Roman" w:hAnsi="Times New Roman" w:cs="Times New Roman"/>
                <w:sz w:val="22"/>
              </w:rPr>
              <w:t>gene significant association with sleep duration</w:t>
            </w:r>
          </w:p>
        </w:tc>
        <w:tc>
          <w:tcPr>
            <w:tcW w:w="3827" w:type="dxa"/>
          </w:tcPr>
          <w:p w14:paraId="6C4A2AD2"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Pleiotropy was not estimated.</w:t>
            </w:r>
          </w:p>
        </w:tc>
        <w:tc>
          <w:tcPr>
            <w:tcW w:w="2518" w:type="dxa"/>
          </w:tcPr>
          <w:p w14:paraId="7459AF2D"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Assumption 1 was validated. Pleiotropy was not tested for,</w:t>
            </w:r>
            <w:r w:rsidRPr="00BD735E">
              <w:rPr>
                <w:sz w:val="22"/>
              </w:rPr>
              <w:t xml:space="preserve"> </w:t>
            </w:r>
            <w:r w:rsidRPr="00BD735E">
              <w:rPr>
                <w:rFonts w:ascii="Times New Roman" w:hAnsi="Times New Roman" w:cs="Times New Roman"/>
                <w:sz w:val="22"/>
              </w:rPr>
              <w:t>so it could exist.</w:t>
            </w:r>
          </w:p>
        </w:tc>
      </w:tr>
      <w:tr w:rsidR="0025505B" w:rsidRPr="00BD735E" w14:paraId="0582F262" w14:textId="77777777" w:rsidTr="003E3F4C">
        <w:tc>
          <w:tcPr>
            <w:tcW w:w="1271" w:type="dxa"/>
          </w:tcPr>
          <w:p w14:paraId="7D708A63"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Liao et al., (2020) </w:t>
            </w:r>
          </w:p>
        </w:tc>
        <w:tc>
          <w:tcPr>
            <w:tcW w:w="2982" w:type="dxa"/>
          </w:tcPr>
          <w:p w14:paraId="6179E150"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Association between</w:t>
            </w:r>
            <w:r w:rsidRPr="00BD735E">
              <w:rPr>
                <w:rFonts w:ascii="Times New Roman" w:hAnsi="Times New Roman" w:cs="Times New Roman" w:hint="eastAsia"/>
                <w:sz w:val="22"/>
              </w:rPr>
              <w:t xml:space="preserve"> </w:t>
            </w:r>
            <w:r w:rsidRPr="00BD735E">
              <w:rPr>
                <w:rFonts w:ascii="Times New Roman" w:hAnsi="Times New Roman" w:cs="Times New Roman"/>
                <w:sz w:val="22"/>
              </w:rPr>
              <w:t>gene and sleep duration not tested</w:t>
            </w:r>
            <w:r w:rsidRPr="00BD735E">
              <w:rPr>
                <w:rFonts w:ascii="Times New Roman" w:hAnsi="Times New Roman" w:cs="Times New Roman" w:hint="eastAsia"/>
                <w:sz w:val="22"/>
              </w:rPr>
              <w:t xml:space="preserve"> </w:t>
            </w:r>
            <w:r w:rsidRPr="00BD735E">
              <w:rPr>
                <w:rFonts w:ascii="Times New Roman" w:hAnsi="Times New Roman" w:cs="Times New Roman"/>
                <w:sz w:val="22"/>
              </w:rPr>
              <w:t>for, only the database of the source is given.</w:t>
            </w:r>
          </w:p>
        </w:tc>
        <w:tc>
          <w:tcPr>
            <w:tcW w:w="3827" w:type="dxa"/>
          </w:tcPr>
          <w:p w14:paraId="1BC5A2E4"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Test indicated that there was no heterogeneity (</w:t>
            </w:r>
            <w:r>
              <w:rPr>
                <w:rFonts w:ascii="Times New Roman" w:hAnsi="Times New Roman" w:cs="Times New Roman"/>
                <w:sz w:val="22"/>
              </w:rPr>
              <w:t xml:space="preserve">P </w:t>
            </w:r>
            <w:r w:rsidRPr="00BD735E">
              <w:rPr>
                <w:rFonts w:ascii="Times New Roman" w:hAnsi="Times New Roman" w:cs="Times New Roman"/>
                <w:sz w:val="22"/>
              </w:rPr>
              <w:t>=</w:t>
            </w:r>
            <w:r>
              <w:rPr>
                <w:rFonts w:ascii="Times New Roman" w:hAnsi="Times New Roman" w:cs="Times New Roman"/>
                <w:sz w:val="22"/>
              </w:rPr>
              <w:t xml:space="preserve"> </w:t>
            </w:r>
            <w:r w:rsidRPr="00BD735E">
              <w:rPr>
                <w:rFonts w:ascii="Times New Roman" w:hAnsi="Times New Roman" w:cs="Times New Roman"/>
                <w:sz w:val="22"/>
              </w:rPr>
              <w:t xml:space="preserve">0.555) </w:t>
            </w:r>
            <w:r w:rsidRPr="00BD735E">
              <w:rPr>
                <w:rFonts w:ascii="Times New Roman" w:hAnsi="Times New Roman" w:cs="Times New Roman" w:hint="eastAsia"/>
                <w:sz w:val="22"/>
              </w:rPr>
              <w:t>a</w:t>
            </w:r>
            <w:r w:rsidRPr="00BD735E">
              <w:rPr>
                <w:rFonts w:ascii="Times New Roman" w:hAnsi="Times New Roman" w:cs="Times New Roman"/>
                <w:sz w:val="22"/>
              </w:rPr>
              <w:t>nd horizontal pleiotropy (</w:t>
            </w:r>
            <w:r>
              <w:rPr>
                <w:rFonts w:ascii="Times New Roman" w:hAnsi="Times New Roman" w:cs="Times New Roman"/>
                <w:sz w:val="22"/>
              </w:rPr>
              <w:t xml:space="preserve">P </w:t>
            </w:r>
            <w:r w:rsidRPr="00BD735E">
              <w:rPr>
                <w:rFonts w:ascii="Times New Roman" w:hAnsi="Times New Roman" w:cs="Times New Roman"/>
                <w:sz w:val="22"/>
              </w:rPr>
              <w:t>=</w:t>
            </w:r>
            <w:r>
              <w:rPr>
                <w:rFonts w:ascii="Times New Roman" w:hAnsi="Times New Roman" w:cs="Times New Roman"/>
                <w:sz w:val="22"/>
              </w:rPr>
              <w:t xml:space="preserve"> </w:t>
            </w:r>
            <w:r w:rsidRPr="00BD735E">
              <w:rPr>
                <w:rFonts w:ascii="Times New Roman" w:hAnsi="Times New Roman" w:cs="Times New Roman"/>
                <w:sz w:val="22"/>
              </w:rPr>
              <w:t>0.150).</w:t>
            </w:r>
          </w:p>
        </w:tc>
        <w:tc>
          <w:tcPr>
            <w:tcW w:w="2518" w:type="dxa"/>
          </w:tcPr>
          <w:p w14:paraId="0806BCBA"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Assumption 1 not</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 No heterogeneity and horizontal pleiotropy</w:t>
            </w:r>
          </w:p>
        </w:tc>
      </w:tr>
      <w:tr w:rsidR="0025505B" w:rsidRPr="00BD735E" w14:paraId="3088B0FA" w14:textId="77777777" w:rsidTr="003E3F4C">
        <w:tc>
          <w:tcPr>
            <w:tcW w:w="1271" w:type="dxa"/>
          </w:tcPr>
          <w:p w14:paraId="0B993FAB" w14:textId="77777777" w:rsidR="0025505B" w:rsidRPr="00BD735E" w:rsidRDefault="0025505B" w:rsidP="002D4642">
            <w:pPr>
              <w:jc w:val="center"/>
              <w:rPr>
                <w:rFonts w:ascii="Times New Roman" w:hAnsi="Times New Roman" w:cs="Times New Roman"/>
                <w:sz w:val="22"/>
              </w:rPr>
            </w:pPr>
            <w:r w:rsidRPr="00BD735E">
              <w:rPr>
                <w:rFonts w:ascii="Times New Roman" w:hAnsi="Times New Roman" w:cs="Times New Roman"/>
                <w:noProof/>
                <w:sz w:val="22"/>
              </w:rPr>
              <w:t xml:space="preserve">Zhao et al., (2021) </w:t>
            </w:r>
          </w:p>
        </w:tc>
        <w:tc>
          <w:tcPr>
            <w:tcW w:w="2982" w:type="dxa"/>
          </w:tcPr>
          <w:p w14:paraId="112C411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69C9CB25"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Potential pleiotropy of the</w:t>
            </w:r>
            <w:r w:rsidRPr="00BD735E">
              <w:rPr>
                <w:rFonts w:ascii="Times New Roman" w:hAnsi="Times New Roman" w:cs="Times New Roman" w:hint="eastAsia"/>
                <w:sz w:val="22"/>
              </w:rPr>
              <w:t xml:space="preserve"> </w:t>
            </w:r>
            <w:r w:rsidRPr="00BD735E">
              <w:rPr>
                <w:rFonts w:ascii="Times New Roman" w:hAnsi="Times New Roman" w:cs="Times New Roman"/>
                <w:sz w:val="22"/>
              </w:rPr>
              <w:t>genetic variants was accounted by</w:t>
            </w:r>
            <w:r w:rsidRPr="00BD735E">
              <w:rPr>
                <w:rFonts w:ascii="Times New Roman" w:hAnsi="Times New Roman" w:cs="Times New Roman" w:hint="eastAsia"/>
                <w:sz w:val="22"/>
              </w:rPr>
              <w:t xml:space="preserve"> </w:t>
            </w:r>
            <w:r w:rsidRPr="00BD735E">
              <w:rPr>
                <w:rFonts w:ascii="Times New Roman" w:hAnsi="Times New Roman" w:cs="Times New Roman"/>
                <w:sz w:val="22"/>
              </w:rPr>
              <w:t>MR-Egger method and found no horizontal pleiotropy (</w:t>
            </w:r>
            <w:r>
              <w:rPr>
                <w:rFonts w:ascii="Times New Roman" w:hAnsi="Times New Roman" w:cs="Times New Roman"/>
                <w:sz w:val="22"/>
              </w:rPr>
              <w:t>P</w:t>
            </w:r>
            <w:r w:rsidRPr="00BD735E">
              <w:rPr>
                <w:rFonts w:ascii="Times New Roman" w:hAnsi="Times New Roman" w:cs="Times New Roman"/>
                <w:sz w:val="22"/>
              </w:rPr>
              <w:t xml:space="preserve"> </w:t>
            </w:r>
            <w:r w:rsidRPr="00BD735E">
              <w:rPr>
                <w:rFonts w:ascii="Times New Roman" w:hAnsi="Times New Roman" w:cs="Times New Roman"/>
                <w:sz w:val="22"/>
                <w:vertAlign w:val="subscript"/>
              </w:rPr>
              <w:t>short sleep</w:t>
            </w:r>
            <w:r>
              <w:rPr>
                <w:rFonts w:ascii="Times New Roman" w:hAnsi="Times New Roman" w:cs="Times New Roman"/>
                <w:sz w:val="22"/>
                <w:vertAlign w:val="subscript"/>
              </w:rPr>
              <w:t xml:space="preserve"> </w:t>
            </w:r>
            <w:r w:rsidRPr="00BD735E">
              <w:rPr>
                <w:rFonts w:ascii="Times New Roman" w:hAnsi="Times New Roman" w:cs="Times New Roman"/>
                <w:sz w:val="22"/>
              </w:rPr>
              <w:t xml:space="preserve">= 0.329; </w:t>
            </w:r>
            <w:r>
              <w:rPr>
                <w:rFonts w:ascii="Times New Roman" w:hAnsi="Times New Roman" w:cs="Times New Roman"/>
                <w:sz w:val="22"/>
              </w:rPr>
              <w:t>P</w:t>
            </w:r>
            <w:r w:rsidRPr="00BD735E">
              <w:rPr>
                <w:rFonts w:ascii="Times New Roman" w:hAnsi="Times New Roman" w:cs="Times New Roman"/>
                <w:sz w:val="22"/>
              </w:rPr>
              <w:t xml:space="preserve"> </w:t>
            </w:r>
            <w:r w:rsidRPr="00BD735E">
              <w:rPr>
                <w:rFonts w:ascii="Times New Roman" w:hAnsi="Times New Roman" w:cs="Times New Roman"/>
                <w:sz w:val="22"/>
                <w:vertAlign w:val="subscript"/>
              </w:rPr>
              <w:t>long sleep</w:t>
            </w:r>
            <w:r>
              <w:rPr>
                <w:rFonts w:ascii="Times New Roman" w:hAnsi="Times New Roman" w:cs="Times New Roman"/>
                <w:sz w:val="22"/>
                <w:vertAlign w:val="subscript"/>
              </w:rPr>
              <w:t xml:space="preserve"> </w:t>
            </w:r>
            <w:r w:rsidRPr="00BD735E">
              <w:rPr>
                <w:rFonts w:ascii="Times New Roman" w:hAnsi="Times New Roman" w:cs="Times New Roman"/>
                <w:sz w:val="22"/>
              </w:rPr>
              <w:t>= 0.572).</w:t>
            </w:r>
          </w:p>
        </w:tc>
        <w:tc>
          <w:tcPr>
            <w:tcW w:w="2518" w:type="dxa"/>
          </w:tcPr>
          <w:p w14:paraId="7D8348B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 There showed no evidence of directional</w:t>
            </w:r>
            <w:r w:rsidRPr="00BD735E">
              <w:rPr>
                <w:rFonts w:ascii="Times New Roman" w:hAnsi="Times New Roman" w:cs="Times New Roman" w:hint="eastAsia"/>
                <w:sz w:val="22"/>
              </w:rPr>
              <w:t xml:space="preserve"> </w:t>
            </w:r>
            <w:r w:rsidRPr="00BD735E">
              <w:rPr>
                <w:rFonts w:ascii="Times New Roman" w:hAnsi="Times New Roman" w:cs="Times New Roman"/>
                <w:sz w:val="22"/>
              </w:rPr>
              <w:t>pleiotropy in the analyses</w:t>
            </w:r>
          </w:p>
        </w:tc>
      </w:tr>
      <w:tr w:rsidR="0025505B" w:rsidRPr="00BD735E" w14:paraId="5DE8DE57" w14:textId="77777777" w:rsidTr="003E3F4C">
        <w:tc>
          <w:tcPr>
            <w:tcW w:w="1271" w:type="dxa"/>
          </w:tcPr>
          <w:p w14:paraId="06FA3845"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Doherty et al., (2018) </w:t>
            </w:r>
          </w:p>
        </w:tc>
        <w:tc>
          <w:tcPr>
            <w:tcW w:w="2982" w:type="dxa"/>
          </w:tcPr>
          <w:p w14:paraId="484D738D"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The relationship between genes and sleep duration is significant, which has been confirmed in previous studies.</w:t>
            </w:r>
          </w:p>
        </w:tc>
        <w:tc>
          <w:tcPr>
            <w:tcW w:w="3827" w:type="dxa"/>
          </w:tcPr>
          <w:p w14:paraId="5E56C2CF"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MR-PRESSO method was used to evaluate horizontal pleiotropy. No pleiotropy in long sleep duration (</w:t>
            </w:r>
            <w:r>
              <w:rPr>
                <w:rFonts w:ascii="Times New Roman" w:hAnsi="Times New Roman" w:cs="Times New Roman"/>
                <w:sz w:val="22"/>
              </w:rPr>
              <w:t>P</w:t>
            </w:r>
            <w:r w:rsidRPr="00BD735E">
              <w:rPr>
                <w:rFonts w:ascii="Times New Roman" w:hAnsi="Times New Roman" w:cs="Times New Roman"/>
                <w:sz w:val="22"/>
              </w:rPr>
              <w:t xml:space="preserve"> = 0.230), short sleep duration indicated pleiotropy (</w:t>
            </w:r>
            <w:r>
              <w:rPr>
                <w:rFonts w:ascii="Times New Roman" w:hAnsi="Times New Roman" w:cs="Times New Roman"/>
                <w:sz w:val="22"/>
              </w:rPr>
              <w:t xml:space="preserve">P </w:t>
            </w:r>
            <w:r w:rsidRPr="00BD735E">
              <w:rPr>
                <w:rFonts w:ascii="Times New Roman" w:hAnsi="Times New Roman" w:cs="Times New Roman"/>
                <w:sz w:val="22"/>
              </w:rPr>
              <w:t>=</w:t>
            </w:r>
            <w:r>
              <w:rPr>
                <w:rFonts w:ascii="Times New Roman" w:hAnsi="Times New Roman" w:cs="Times New Roman"/>
                <w:sz w:val="22"/>
              </w:rPr>
              <w:t xml:space="preserve"> </w:t>
            </w:r>
            <w:r w:rsidRPr="00BD735E">
              <w:rPr>
                <w:rFonts w:ascii="Times New Roman" w:hAnsi="Times New Roman" w:cs="Times New Roman"/>
                <w:sz w:val="22"/>
              </w:rPr>
              <w:t>0.041).</w:t>
            </w:r>
          </w:p>
        </w:tc>
        <w:tc>
          <w:tcPr>
            <w:tcW w:w="2518" w:type="dxa"/>
          </w:tcPr>
          <w:p w14:paraId="417C703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w:t>
            </w:r>
            <w:r w:rsidRPr="00BD735E">
              <w:rPr>
                <w:sz w:val="22"/>
              </w:rPr>
              <w:t xml:space="preserve"> </w:t>
            </w:r>
            <w:r w:rsidRPr="00BD735E">
              <w:rPr>
                <w:rFonts w:ascii="Times New Roman" w:hAnsi="Times New Roman" w:cs="Times New Roman"/>
                <w:sz w:val="22"/>
              </w:rPr>
              <w:t>Possible risk of</w:t>
            </w:r>
            <w:r w:rsidRPr="00BD735E">
              <w:rPr>
                <w:rFonts w:ascii="Times New Roman" w:hAnsi="Times New Roman" w:cs="Times New Roman" w:hint="eastAsia"/>
                <w:sz w:val="22"/>
              </w:rPr>
              <w:t xml:space="preserve"> </w:t>
            </w:r>
            <w:r w:rsidRPr="00BD735E">
              <w:rPr>
                <w:rFonts w:ascii="Times New Roman" w:hAnsi="Times New Roman" w:cs="Times New Roman"/>
                <w:sz w:val="22"/>
              </w:rPr>
              <w:t>bias due to</w:t>
            </w:r>
            <w:r w:rsidRPr="00BD735E">
              <w:rPr>
                <w:rFonts w:ascii="Times New Roman" w:hAnsi="Times New Roman" w:cs="Times New Roman" w:hint="eastAsia"/>
                <w:sz w:val="22"/>
              </w:rPr>
              <w:t xml:space="preserve"> </w:t>
            </w:r>
            <w:r w:rsidRPr="00BD735E">
              <w:rPr>
                <w:rFonts w:ascii="Times New Roman" w:hAnsi="Times New Roman" w:cs="Times New Roman"/>
                <w:sz w:val="22"/>
              </w:rPr>
              <w:t>pleiotropy in short sleep duration.</w:t>
            </w:r>
          </w:p>
        </w:tc>
      </w:tr>
      <w:tr w:rsidR="0025505B" w:rsidRPr="00BD735E" w14:paraId="638DC9F3" w14:textId="77777777" w:rsidTr="003E3F4C">
        <w:tc>
          <w:tcPr>
            <w:tcW w:w="1271" w:type="dxa"/>
          </w:tcPr>
          <w:p w14:paraId="49A6A7F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Dashti et al., (2019) </w:t>
            </w:r>
          </w:p>
        </w:tc>
        <w:tc>
          <w:tcPr>
            <w:tcW w:w="2982" w:type="dxa"/>
          </w:tcPr>
          <w:p w14:paraId="19859774"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350FFAE2"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Pleiotropy was not detected or adjusted.</w:t>
            </w:r>
          </w:p>
        </w:tc>
        <w:tc>
          <w:tcPr>
            <w:tcW w:w="2518" w:type="dxa"/>
          </w:tcPr>
          <w:p w14:paraId="41187D5A"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Only assumption 1 was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 Due to the lack of detection for pleiotropy, deviation may exist.</w:t>
            </w:r>
          </w:p>
        </w:tc>
      </w:tr>
      <w:tr w:rsidR="0025505B" w:rsidRPr="00BD735E" w14:paraId="67E336D4" w14:textId="77777777" w:rsidTr="003E3F4C">
        <w:tc>
          <w:tcPr>
            <w:tcW w:w="1271" w:type="dxa"/>
          </w:tcPr>
          <w:p w14:paraId="51894A7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Titova et al., (2020) </w:t>
            </w:r>
          </w:p>
        </w:tc>
        <w:tc>
          <w:tcPr>
            <w:tcW w:w="2982" w:type="dxa"/>
          </w:tcPr>
          <w:p w14:paraId="1AFA933F"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19EF8D7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The MR-Egger method was used to assess directional pleiotropy.</w:t>
            </w:r>
            <w:r w:rsidRPr="00BD735E">
              <w:rPr>
                <w:sz w:val="22"/>
              </w:rPr>
              <w:t xml:space="preserve"> </w:t>
            </w:r>
            <w:r w:rsidRPr="00BD735E">
              <w:rPr>
                <w:rFonts w:ascii="Times New Roman" w:hAnsi="Times New Roman" w:cs="Times New Roman"/>
                <w:sz w:val="22"/>
              </w:rPr>
              <w:t xml:space="preserve">There was no evidence of directional pleiotropy. </w:t>
            </w:r>
          </w:p>
        </w:tc>
        <w:tc>
          <w:tcPr>
            <w:tcW w:w="2518" w:type="dxa"/>
          </w:tcPr>
          <w:p w14:paraId="1612BCD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 xml:space="preserve">validated; Directional pleiotropy </w:t>
            </w:r>
            <w:r w:rsidRPr="00BD735E">
              <w:rPr>
                <w:rFonts w:ascii="Times New Roman" w:hAnsi="Times New Roman" w:cs="Times New Roman" w:hint="eastAsia"/>
                <w:sz w:val="22"/>
              </w:rPr>
              <w:t>w</w:t>
            </w:r>
            <w:r w:rsidRPr="00BD735E">
              <w:rPr>
                <w:rFonts w:ascii="Times New Roman" w:hAnsi="Times New Roman" w:cs="Times New Roman"/>
                <w:sz w:val="22"/>
              </w:rPr>
              <w:t>as not found.</w:t>
            </w:r>
          </w:p>
        </w:tc>
      </w:tr>
      <w:tr w:rsidR="0025505B" w:rsidRPr="00BD735E" w14:paraId="2FCF38E2" w14:textId="77777777" w:rsidTr="003E3F4C">
        <w:tc>
          <w:tcPr>
            <w:tcW w:w="1271" w:type="dxa"/>
          </w:tcPr>
          <w:p w14:paraId="12BB6219"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Lu et al., (2020) </w:t>
            </w:r>
          </w:p>
        </w:tc>
        <w:tc>
          <w:tcPr>
            <w:tcW w:w="2982" w:type="dxa"/>
          </w:tcPr>
          <w:p w14:paraId="39AF0EF5"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0BDD977C"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MR-Egger regression and MR-PRESSO global tests</w:t>
            </w:r>
            <w:r w:rsidRPr="00BD735E">
              <w:rPr>
                <w:rFonts w:ascii="Times New Roman" w:hAnsi="Times New Roman" w:cs="Times New Roman" w:hint="eastAsia"/>
                <w:sz w:val="22"/>
              </w:rPr>
              <w:t xml:space="preserve"> </w:t>
            </w:r>
            <w:r w:rsidRPr="00BD735E">
              <w:rPr>
                <w:rFonts w:ascii="Times New Roman" w:hAnsi="Times New Roman" w:cs="Times New Roman"/>
                <w:sz w:val="22"/>
              </w:rPr>
              <w:t>demonstrated no horizontal pleiotropy.</w:t>
            </w:r>
          </w:p>
        </w:tc>
        <w:tc>
          <w:tcPr>
            <w:tcW w:w="2518" w:type="dxa"/>
          </w:tcPr>
          <w:p w14:paraId="4F0938A7"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All of the 3 assumptions were</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w:t>
            </w:r>
            <w:r w:rsidRPr="00BD735E">
              <w:rPr>
                <w:sz w:val="22"/>
              </w:rPr>
              <w:t xml:space="preserve"> </w:t>
            </w:r>
            <w:r w:rsidRPr="00BD735E">
              <w:rPr>
                <w:rFonts w:ascii="Times New Roman" w:hAnsi="Times New Roman" w:cs="Times New Roman"/>
                <w:sz w:val="22"/>
              </w:rPr>
              <w:t>Horizontal pleiotropy was identified by two methods.</w:t>
            </w:r>
          </w:p>
        </w:tc>
      </w:tr>
      <w:tr w:rsidR="0025505B" w:rsidRPr="00BD735E" w14:paraId="220E0BE4" w14:textId="77777777" w:rsidTr="003E3F4C">
        <w:tc>
          <w:tcPr>
            <w:tcW w:w="1271" w:type="dxa"/>
          </w:tcPr>
          <w:p w14:paraId="3BC60441"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noProof/>
                <w:sz w:val="22"/>
              </w:rPr>
              <w:t xml:space="preserve">Cai et al., (2020) </w:t>
            </w:r>
          </w:p>
        </w:tc>
        <w:tc>
          <w:tcPr>
            <w:tcW w:w="2982" w:type="dxa"/>
          </w:tcPr>
          <w:p w14:paraId="369DF666" w14:textId="77777777" w:rsidR="0025505B" w:rsidRPr="00BD735E" w:rsidRDefault="0025505B" w:rsidP="00EA7FDF">
            <w:pPr>
              <w:jc w:val="center"/>
              <w:rPr>
                <w:rFonts w:ascii="Times New Roman" w:hAnsi="Times New Roman" w:cs="Times New Roman"/>
                <w:sz w:val="22"/>
              </w:rPr>
            </w:pPr>
            <w:r w:rsidRPr="00BD735E">
              <w:rPr>
                <w:rFonts w:ascii="Times New Roman" w:hAnsi="Times New Roman" w:cs="Times New Roman"/>
                <w:sz w:val="22"/>
              </w:rPr>
              <w:t>Same as Ref of Ai et al</w:t>
            </w:r>
            <w:r>
              <w:rPr>
                <w:rFonts w:ascii="Times New Roman" w:hAnsi="Times New Roman" w:cs="Times New Roman"/>
                <w:sz w:val="22"/>
              </w:rPr>
              <w:t>.</w:t>
            </w:r>
          </w:p>
        </w:tc>
        <w:tc>
          <w:tcPr>
            <w:tcW w:w="3827" w:type="dxa"/>
          </w:tcPr>
          <w:p w14:paraId="65027727" w14:textId="77777777" w:rsidR="0025505B" w:rsidRPr="00BD735E" w:rsidRDefault="0025505B" w:rsidP="00BD6F1F">
            <w:pPr>
              <w:jc w:val="center"/>
              <w:rPr>
                <w:rFonts w:ascii="Times New Roman" w:hAnsi="Times New Roman" w:cs="Times New Roman"/>
                <w:sz w:val="22"/>
              </w:rPr>
            </w:pPr>
            <w:r w:rsidRPr="00BD735E">
              <w:rPr>
                <w:rFonts w:ascii="Times New Roman" w:hAnsi="Times New Roman" w:cs="Times New Roman"/>
                <w:sz w:val="22"/>
              </w:rPr>
              <w:t xml:space="preserve">MR-Egger intercept tests suggested no horizontal pleiotropy (all </w:t>
            </w:r>
            <w:r>
              <w:rPr>
                <w:rFonts w:ascii="Times New Roman" w:hAnsi="Times New Roman" w:cs="Times New Roman"/>
                <w:sz w:val="22"/>
              </w:rPr>
              <w:t>P</w:t>
            </w:r>
            <w:r w:rsidRPr="00BD735E">
              <w:rPr>
                <w:rFonts w:ascii="Times New Roman" w:hAnsi="Times New Roman" w:cs="Times New Roman"/>
                <w:sz w:val="22"/>
              </w:rPr>
              <w:t xml:space="preserve"> for intercept ≥ 0.445).</w:t>
            </w:r>
          </w:p>
        </w:tc>
        <w:tc>
          <w:tcPr>
            <w:tcW w:w="2518" w:type="dxa"/>
          </w:tcPr>
          <w:p w14:paraId="2AA1F3AD" w14:textId="77777777" w:rsidR="0025505B" w:rsidRPr="00BD735E" w:rsidRDefault="0025505B" w:rsidP="00CF00E8">
            <w:pPr>
              <w:jc w:val="center"/>
              <w:rPr>
                <w:rFonts w:ascii="Times New Roman" w:hAnsi="Times New Roman" w:cs="Times New Roman"/>
                <w:sz w:val="22"/>
              </w:rPr>
            </w:pPr>
            <w:r w:rsidRPr="00BD735E">
              <w:rPr>
                <w:rFonts w:ascii="Times New Roman" w:hAnsi="Times New Roman" w:cs="Times New Roman"/>
                <w:sz w:val="22"/>
              </w:rPr>
              <w:t>All 3 assumptions</w:t>
            </w:r>
            <w:r w:rsidRPr="00BD735E">
              <w:rPr>
                <w:rFonts w:ascii="Times New Roman" w:hAnsi="Times New Roman" w:cs="Times New Roman" w:hint="eastAsia"/>
                <w:sz w:val="22"/>
              </w:rPr>
              <w:t xml:space="preserve"> </w:t>
            </w:r>
            <w:r w:rsidRPr="00BD735E">
              <w:rPr>
                <w:rFonts w:ascii="Times New Roman" w:hAnsi="Times New Roman" w:cs="Times New Roman"/>
                <w:sz w:val="22"/>
              </w:rPr>
              <w:t>validated; There was no evidence of directional pleiotropy.</w:t>
            </w:r>
          </w:p>
        </w:tc>
      </w:tr>
    </w:tbl>
    <w:p w14:paraId="0FEAEDB7" w14:textId="77777777" w:rsidR="0025505B" w:rsidRPr="00BD735E" w:rsidRDefault="0025505B" w:rsidP="00A2069E">
      <w:pPr>
        <w:rPr>
          <w:rFonts w:ascii="Times New Roman" w:hAnsi="Times New Roman" w:cs="Times New Roman"/>
          <w:sz w:val="22"/>
        </w:rPr>
      </w:pPr>
      <w:r w:rsidRPr="00BD735E">
        <w:rPr>
          <w:rFonts w:ascii="Times New Roman" w:hAnsi="Times New Roman" w:cs="Times New Roman"/>
          <w:sz w:val="22"/>
          <w:vertAlign w:val="superscript"/>
        </w:rPr>
        <w:lastRenderedPageBreak/>
        <w:t xml:space="preserve">a </w:t>
      </w:r>
      <w:r w:rsidRPr="00BD735E">
        <w:rPr>
          <w:rFonts w:ascii="Times New Roman" w:hAnsi="Times New Roman" w:cs="Times New Roman"/>
          <w:sz w:val="22"/>
        </w:rPr>
        <w:t>Genotype must be associated with phenotype (sleep durations); validated in 9 studies.</w:t>
      </w:r>
    </w:p>
    <w:p w14:paraId="42AE4EB0" w14:textId="77777777" w:rsidR="0025505B" w:rsidRPr="00BD735E" w:rsidRDefault="0025505B" w:rsidP="00A2069E">
      <w:pPr>
        <w:spacing w:afterLines="50" w:after="156"/>
        <w:rPr>
          <w:rFonts w:ascii="Times New Roman" w:hAnsi="Times New Roman" w:cs="Times New Roman"/>
          <w:sz w:val="22"/>
        </w:rPr>
      </w:pPr>
      <w:r w:rsidRPr="00BD735E">
        <w:rPr>
          <w:rFonts w:ascii="Times New Roman" w:hAnsi="Times New Roman" w:cs="Times New Roman"/>
          <w:sz w:val="22"/>
          <w:vertAlign w:val="superscript"/>
        </w:rPr>
        <w:t xml:space="preserve">b </w:t>
      </w:r>
      <w:r w:rsidRPr="00BD735E">
        <w:rPr>
          <w:rFonts w:ascii="Times New Roman" w:hAnsi="Times New Roman" w:cs="Times New Roman"/>
          <w:sz w:val="22"/>
        </w:rPr>
        <w:t>Absence of pleiotropy (</w:t>
      </w:r>
      <w:proofErr w:type="spellStart"/>
      <w:r w:rsidRPr="00BD735E">
        <w:rPr>
          <w:rFonts w:ascii="Times New Roman" w:hAnsi="Times New Roman" w:cs="Times New Roman"/>
          <w:sz w:val="22"/>
        </w:rPr>
        <w:t>ie</w:t>
      </w:r>
      <w:proofErr w:type="spellEnd"/>
      <w:r w:rsidRPr="00BD735E">
        <w:rPr>
          <w:rFonts w:ascii="Times New Roman" w:hAnsi="Times New Roman" w:cs="Times New Roman"/>
          <w:sz w:val="22"/>
        </w:rPr>
        <w:t>, genotype should not be associated with confounders and should affect outcome only through the risk factor); verified in 9 studies.</w:t>
      </w:r>
      <w:bookmarkStart w:id="0" w:name="_Hlk90024539"/>
      <w:r w:rsidRPr="00BD735E">
        <w:rPr>
          <w:rFonts w:ascii="Times New Roman" w:hAnsi="Times New Roman" w:cs="Times New Roman"/>
          <w:sz w:val="22"/>
        </w:rPr>
        <w:t xml:space="preserve"> </w:t>
      </w:r>
    </w:p>
    <w:p w14:paraId="340D7B2C" w14:textId="77777777" w:rsidR="0025505B" w:rsidRPr="00BD735E" w:rsidRDefault="0025505B" w:rsidP="00A2069E">
      <w:pPr>
        <w:spacing w:afterLines="50" w:after="156"/>
        <w:rPr>
          <w:rFonts w:ascii="Times New Roman" w:hAnsi="Times New Roman" w:cs="Times New Roman"/>
          <w:sz w:val="22"/>
        </w:rPr>
        <w:sectPr w:rsidR="0025505B" w:rsidRPr="00BD735E" w:rsidSect="00DD2D24">
          <w:pgSz w:w="11906" w:h="16838"/>
          <w:pgMar w:top="720" w:right="720" w:bottom="720" w:left="720" w:header="851" w:footer="992" w:gutter="0"/>
          <w:cols w:space="425"/>
          <w:docGrid w:type="lines" w:linePitch="312"/>
        </w:sectPr>
      </w:pPr>
      <w:r w:rsidRPr="00BD735E">
        <w:rPr>
          <w:rFonts w:ascii="Times New Roman" w:hAnsi="Times New Roman" w:cs="Times New Roman"/>
          <w:sz w:val="22"/>
        </w:rPr>
        <w:t>MR</w:t>
      </w:r>
      <w:r>
        <w:rPr>
          <w:rFonts w:ascii="Times New Roman" w:hAnsi="Times New Roman" w:cs="Times New Roman"/>
          <w:sz w:val="22"/>
        </w:rPr>
        <w:t xml:space="preserve">: </w:t>
      </w:r>
      <w:r w:rsidRPr="00BD735E">
        <w:rPr>
          <w:rFonts w:ascii="Times New Roman" w:hAnsi="Times New Roman" w:cs="Times New Roman"/>
          <w:sz w:val="22"/>
        </w:rPr>
        <w:t>Mendelian randomization;</w:t>
      </w:r>
      <w:bookmarkEnd w:id="0"/>
      <w:r w:rsidRPr="00BD735E">
        <w:rPr>
          <w:rFonts w:ascii="Times New Roman" w:hAnsi="Times New Roman" w:cs="Times New Roman"/>
          <w:sz w:val="22"/>
        </w:rPr>
        <w:t xml:space="preserve"> CVD</w:t>
      </w:r>
      <w:r>
        <w:rPr>
          <w:rFonts w:ascii="Times New Roman" w:hAnsi="Times New Roman" w:cs="Times New Roman" w:hint="eastAsia"/>
          <w:sz w:val="22"/>
        </w:rPr>
        <w:t>s</w:t>
      </w:r>
      <w:r w:rsidRPr="00BD735E">
        <w:rPr>
          <w:rFonts w:ascii="Times New Roman" w:hAnsi="Times New Roman" w:cs="Times New Roman"/>
          <w:sz w:val="22"/>
        </w:rPr>
        <w:t>: Cardiovascular disease</w:t>
      </w:r>
      <w:r>
        <w:rPr>
          <w:rFonts w:ascii="Times New Roman" w:hAnsi="Times New Roman" w:cs="Times New Roman"/>
          <w:sz w:val="22"/>
        </w:rPr>
        <w:t>s</w:t>
      </w:r>
    </w:p>
    <w:p w14:paraId="043B1A89" w14:textId="77777777" w:rsidR="0025505B" w:rsidRPr="00BD735E" w:rsidRDefault="0025505B" w:rsidP="006F1440">
      <w:pPr>
        <w:spacing w:afterLines="50" w:after="156"/>
        <w:rPr>
          <w:rFonts w:ascii="Times New Roman" w:hAnsi="Times New Roman" w:cs="Times New Roman"/>
          <w:b/>
          <w:bCs/>
          <w:sz w:val="22"/>
        </w:rPr>
      </w:pPr>
      <w:r w:rsidRPr="00BD735E">
        <w:rPr>
          <w:rFonts w:ascii="Times New Roman" w:hAnsi="Times New Roman" w:cs="Times New Roman"/>
          <w:b/>
          <w:bCs/>
          <w:sz w:val="22"/>
        </w:rPr>
        <w:lastRenderedPageBreak/>
        <w:t>REFERENCES</w:t>
      </w:r>
    </w:p>
    <w:p w14:paraId="6A759B2F" w14:textId="77777777" w:rsidR="0025505B" w:rsidRPr="00BD735E" w:rsidRDefault="0025505B" w:rsidP="00BD735E">
      <w:pPr>
        <w:pStyle w:val="EndNoteBibliography"/>
        <w:ind w:left="400" w:hangingChars="200" w:hanging="400"/>
      </w:pPr>
      <w:r w:rsidRPr="00BD735E">
        <w:t xml:space="preserve">Ai, S., Zhang, J., Zhao, G., Wang, N., Li, G., So, H.C., et al. (2021). Causal associations of short and long sleep durations with 12 cardiovascular diseases: Linear and nonlinear mendelian randomization analyses in uk biobank. </w:t>
      </w:r>
      <w:r w:rsidRPr="00BD735E">
        <w:rPr>
          <w:i/>
        </w:rPr>
        <w:t>Eur Heart J.</w:t>
      </w:r>
      <w:r w:rsidRPr="00BD735E">
        <w:t xml:space="preserve"> 42, 3349-3357. doi: 10.1093/eurheartj/ehab170</w:t>
      </w:r>
    </w:p>
    <w:p w14:paraId="3CCF5ABA" w14:textId="77777777" w:rsidR="0025505B" w:rsidRPr="00BD735E" w:rsidRDefault="0025505B" w:rsidP="00BD735E">
      <w:pPr>
        <w:pStyle w:val="EndNoteBibliography"/>
        <w:ind w:left="400" w:hangingChars="200" w:hanging="400"/>
      </w:pPr>
      <w:r w:rsidRPr="00BD735E">
        <w:t xml:space="preserve">Cai, H., Liang, J., Liu, Z., Fang, L., Zheng, J., Xu, J., et al. (2020). Causal effects of sleep traits on ischemic stroke and its subtypes: A mendelian randomization study. </w:t>
      </w:r>
      <w:r w:rsidRPr="00BD735E">
        <w:rPr>
          <w:i/>
        </w:rPr>
        <w:t>Nat Sci Sleep.</w:t>
      </w:r>
      <w:r w:rsidRPr="00BD735E">
        <w:t xml:space="preserve"> 12, 783-790. doi: 10.2147/nss.S265946</w:t>
      </w:r>
    </w:p>
    <w:p w14:paraId="79D866B0" w14:textId="77777777" w:rsidR="0025505B" w:rsidRPr="00BD735E" w:rsidRDefault="0025505B" w:rsidP="00BD735E">
      <w:pPr>
        <w:pStyle w:val="EndNoteBibliography"/>
        <w:ind w:left="400" w:hangingChars="200" w:hanging="400"/>
      </w:pPr>
      <w:r w:rsidRPr="00BD735E">
        <w:t xml:space="preserve">Daghlas, I., Dashti, H.S., Lane, J., Aragam, K.G., Rutter, M.K., Saxena, R., et al. (2019). Sleep duration and myocardial infarction. </w:t>
      </w:r>
      <w:r w:rsidRPr="00BD735E">
        <w:rPr>
          <w:i/>
        </w:rPr>
        <w:t>J Am Coll Cardiol.</w:t>
      </w:r>
      <w:r w:rsidRPr="00BD735E">
        <w:t xml:space="preserve"> 74, 1304-1314. doi: 10.1016/j.jacc.2019.07.022</w:t>
      </w:r>
    </w:p>
    <w:p w14:paraId="7DE854F6" w14:textId="77777777" w:rsidR="0025505B" w:rsidRPr="00BD735E" w:rsidRDefault="0025505B" w:rsidP="00BD735E">
      <w:pPr>
        <w:pStyle w:val="EndNoteBibliography"/>
        <w:ind w:left="400" w:hangingChars="200" w:hanging="400"/>
      </w:pPr>
      <w:r w:rsidRPr="00BD735E">
        <w:t xml:space="preserve">Dashti, H.S., Redline, S.andSaxena, R. (2019). Polygenic risk score identifies associations between sleep duration and diseases determined from an electronic medical record biobank. </w:t>
      </w:r>
      <w:r w:rsidRPr="00BD735E">
        <w:rPr>
          <w:i/>
        </w:rPr>
        <w:t>Sleep.</w:t>
      </w:r>
      <w:r w:rsidRPr="00BD735E">
        <w:t xml:space="preserve"> 42, doi: 10.1093/sleep/zsy247</w:t>
      </w:r>
    </w:p>
    <w:p w14:paraId="55105847" w14:textId="77777777" w:rsidR="0025505B" w:rsidRPr="00BD735E" w:rsidRDefault="0025505B" w:rsidP="00BD735E">
      <w:pPr>
        <w:pStyle w:val="EndNoteBibliography"/>
        <w:ind w:left="400" w:hangingChars="200" w:hanging="400"/>
      </w:pPr>
      <w:r w:rsidRPr="00BD735E">
        <w:t xml:space="preserve">Doherty, A., Smith-Byrne, K., Ferreira, T., Holmes, M.V., Holmes, C., Pulit, S.L., et al. (2018). Gwas identifies 14 loci for device-measured physical activity and sleep duration. </w:t>
      </w:r>
      <w:r w:rsidRPr="00BD735E">
        <w:rPr>
          <w:i/>
        </w:rPr>
        <w:t>Nat Commun.</w:t>
      </w:r>
      <w:r w:rsidRPr="00BD735E">
        <w:t xml:space="preserve"> 9, 5257. doi: 10.1038/s41467-018-07743-4</w:t>
      </w:r>
    </w:p>
    <w:p w14:paraId="6F177FD2" w14:textId="77777777" w:rsidR="0025505B" w:rsidRPr="00BD735E" w:rsidRDefault="0025505B" w:rsidP="00BD735E">
      <w:pPr>
        <w:pStyle w:val="EndNoteBibliography"/>
        <w:ind w:left="400" w:hangingChars="200" w:hanging="400"/>
      </w:pPr>
      <w:r w:rsidRPr="00BD735E">
        <w:t xml:space="preserve">Gao, X., Yang, X.C., Meng, L.X., Sun, H.L.andWang, T. (2020). [causal relationship between sleep and coronary artery disease: A mendelian randomization study]. </w:t>
      </w:r>
      <w:r w:rsidRPr="00BD735E">
        <w:rPr>
          <w:i/>
        </w:rPr>
        <w:t>Zhonghua Liu Xing Bing Xue Za Zhi.</w:t>
      </w:r>
      <w:r w:rsidRPr="00BD735E">
        <w:t xml:space="preserve"> 41, 611-614. doi: 10.3760/cma.j.cn112338-20190624-00462</w:t>
      </w:r>
    </w:p>
    <w:p w14:paraId="738F87EF" w14:textId="77777777" w:rsidR="0025505B" w:rsidRPr="00BD735E" w:rsidRDefault="0025505B" w:rsidP="00BD735E">
      <w:pPr>
        <w:pStyle w:val="EndNoteBibliography"/>
        <w:ind w:left="400" w:hangingChars="200" w:hanging="400"/>
      </w:pPr>
      <w:r w:rsidRPr="00BD735E">
        <w:t xml:space="preserve">He, Q., Sun, H., Wu, X., Zhang, P., Dai, H., Ai, C., et al. (2017). Sleep duration and risk of stroke: A dose-response meta-analysis of prospective cohort studies. </w:t>
      </w:r>
      <w:r w:rsidRPr="00BD735E">
        <w:rPr>
          <w:i/>
        </w:rPr>
        <w:t>Sleep Med.</w:t>
      </w:r>
      <w:r w:rsidRPr="00BD735E">
        <w:t xml:space="preserve"> 32, 66-74. doi: 10.1016/j.sleep.2016.12.012</w:t>
      </w:r>
    </w:p>
    <w:p w14:paraId="645EC459" w14:textId="77777777" w:rsidR="0025505B" w:rsidRPr="00BD735E" w:rsidRDefault="0025505B" w:rsidP="00BD735E">
      <w:pPr>
        <w:pStyle w:val="EndNoteBibliography"/>
        <w:ind w:left="400" w:hangingChars="200" w:hanging="400"/>
      </w:pPr>
      <w:r w:rsidRPr="00BD735E">
        <w:t xml:space="preserve">Liao, L.Z., Li, W.D., Liu, Y., Li, J.P., Zhuang, X.D.andLiao, X.X. (2020). Causal assessment of sleep on coronary heart disease. </w:t>
      </w:r>
      <w:r w:rsidRPr="00BD735E">
        <w:rPr>
          <w:i/>
        </w:rPr>
        <w:t>Sleep Med.</w:t>
      </w:r>
      <w:r w:rsidRPr="00BD735E">
        <w:t xml:space="preserve"> 67, 232-236. doi: 10.1016/j.sleep.2019.08.014</w:t>
      </w:r>
    </w:p>
    <w:p w14:paraId="229F7329" w14:textId="77777777" w:rsidR="0025505B" w:rsidRPr="00BD735E" w:rsidRDefault="0025505B" w:rsidP="00BD735E">
      <w:pPr>
        <w:pStyle w:val="EndNoteBibliography"/>
        <w:ind w:left="400" w:hangingChars="200" w:hanging="400"/>
      </w:pPr>
      <w:r w:rsidRPr="00BD735E">
        <w:t xml:space="preserve">Liu, T.Z., Xu, C., Rota, M., Cai, H., Zhang, C., Shi, M.J., et al. (2017). Sleep duration and risk of all-cause mortality: A flexible, non-linear, meta-regression of 40 prospective cohort studies. </w:t>
      </w:r>
      <w:r w:rsidRPr="00BD735E">
        <w:rPr>
          <w:i/>
        </w:rPr>
        <w:t>Sleep Med Rev.</w:t>
      </w:r>
      <w:r w:rsidRPr="00BD735E">
        <w:t xml:space="preserve"> 32, 28-36. doi: 10.1016/j.smrv.2016.02.005</w:t>
      </w:r>
    </w:p>
    <w:p w14:paraId="5A11A3CA" w14:textId="77777777" w:rsidR="0025505B" w:rsidRPr="00BD735E" w:rsidRDefault="0025505B" w:rsidP="00BD735E">
      <w:pPr>
        <w:pStyle w:val="EndNoteBibliography"/>
        <w:ind w:left="400" w:hangingChars="200" w:hanging="400"/>
      </w:pPr>
      <w:r w:rsidRPr="00BD735E">
        <w:t xml:space="preserve">Lu, H., Wu, P.F., Li, R.Z., Zhang, W.andHuang, G.X. (2020). Sleep duration and stroke: A mendelian randomization study. </w:t>
      </w:r>
      <w:r w:rsidRPr="00BD735E">
        <w:rPr>
          <w:i/>
        </w:rPr>
        <w:t>Front Neurol.</w:t>
      </w:r>
      <w:r w:rsidRPr="00BD735E">
        <w:t xml:space="preserve"> 11, 976. doi: 10.3389/fneur.2020.00976</w:t>
      </w:r>
    </w:p>
    <w:p w14:paraId="71C5698D" w14:textId="77777777" w:rsidR="0025505B" w:rsidRPr="00BD735E" w:rsidRDefault="0025505B" w:rsidP="00BD735E">
      <w:pPr>
        <w:pStyle w:val="EndNoteBibliography"/>
        <w:ind w:left="400" w:hangingChars="200" w:hanging="400"/>
      </w:pPr>
      <w:r w:rsidRPr="00BD735E">
        <w:t xml:space="preserve">Pienaar, P.R., Kolbe-Alexander, T.L., Van Mechelen, W., Boot, C.R.L., Roden, L.C., Lambert, E.V., et al. (2021). Associations between self-reported sleep duration and mortality in employed individuals: Systematic review and meta-analysis. </w:t>
      </w:r>
      <w:r w:rsidRPr="00BD735E">
        <w:rPr>
          <w:i/>
        </w:rPr>
        <w:t>Am J Health Promot.</w:t>
      </w:r>
      <w:r w:rsidRPr="00BD735E">
        <w:t xml:space="preserve"> 35, 853-865. doi: 10.1177/0890117121992288</w:t>
      </w:r>
    </w:p>
    <w:p w14:paraId="3D6F3903" w14:textId="77777777" w:rsidR="0025505B" w:rsidRPr="00BD735E" w:rsidRDefault="0025505B" w:rsidP="00BD735E">
      <w:pPr>
        <w:pStyle w:val="EndNoteBibliography"/>
        <w:ind w:left="400" w:hangingChars="200" w:hanging="400"/>
      </w:pPr>
      <w:r w:rsidRPr="00BD735E">
        <w:t xml:space="preserve">Titova, O.E., Michaëlsson, K.andLarsson, S.C. (2020). Sleep duration and stroke: Prospective cohort study and mendelian randomization analysis. </w:t>
      </w:r>
      <w:r w:rsidRPr="00BD735E">
        <w:rPr>
          <w:i/>
        </w:rPr>
        <w:t>Stroke.</w:t>
      </w:r>
      <w:r w:rsidRPr="00BD735E">
        <w:t xml:space="preserve"> 51, 3279-3285. doi: 10.1161/strokeaha.120.029902</w:t>
      </w:r>
    </w:p>
    <w:p w14:paraId="6EEB0C6B" w14:textId="77777777" w:rsidR="0025505B" w:rsidRPr="00BD735E" w:rsidRDefault="0025505B" w:rsidP="00BD735E">
      <w:pPr>
        <w:pStyle w:val="EndNoteBibliography"/>
        <w:ind w:left="400" w:hangingChars="200" w:hanging="400"/>
      </w:pPr>
      <w:r w:rsidRPr="00BD735E">
        <w:t xml:space="preserve">Wang, D., Li, W., Cui, X., Meng, Y., Zhou, M., Xiao, L., et al. (2016). Sleep duration and risk of coronary heart disease: A systematic review and meta-analysis of prospective cohort studies. </w:t>
      </w:r>
      <w:r w:rsidRPr="00BD735E">
        <w:rPr>
          <w:i/>
        </w:rPr>
        <w:t>Int J Cardiol.</w:t>
      </w:r>
      <w:r w:rsidRPr="00BD735E">
        <w:t xml:space="preserve"> 219, 231-9. doi: 10.1016/j.ijcard.2016.06.027</w:t>
      </w:r>
    </w:p>
    <w:p w14:paraId="4A484707" w14:textId="77777777" w:rsidR="0025505B" w:rsidRPr="00BD735E" w:rsidRDefault="0025505B" w:rsidP="00BD735E">
      <w:pPr>
        <w:pStyle w:val="EndNoteBibliography"/>
        <w:ind w:left="400" w:hangingChars="200" w:hanging="400"/>
      </w:pPr>
      <w:r w:rsidRPr="00BD735E">
        <w:t xml:space="preserve">Zhao, J., Yang, F., Zhuo, C., Wang, Q., Qu, Z., Wang, Q., et al. (2021). Association of sleep duration with atrial fibrillation and heart failure: A mendelian randomization analysis. </w:t>
      </w:r>
      <w:r w:rsidRPr="00BD735E">
        <w:rPr>
          <w:i/>
        </w:rPr>
        <w:t>Front Genet.</w:t>
      </w:r>
      <w:r w:rsidRPr="00BD735E">
        <w:t xml:space="preserve"> 12, 583658. doi: 10.3389/fgene.2021.583658</w:t>
      </w:r>
    </w:p>
    <w:p w14:paraId="51D9AF95" w14:textId="77777777" w:rsidR="0025505B" w:rsidRPr="00BD735E" w:rsidRDefault="0025505B" w:rsidP="00BD735E">
      <w:pPr>
        <w:pStyle w:val="EndNoteBibliography"/>
        <w:ind w:left="400" w:hangingChars="200" w:hanging="400"/>
      </w:pPr>
      <w:r w:rsidRPr="00BD735E">
        <w:t xml:space="preserve">Zhuang, Z., Gao, M., Yang, R., Li, N., Liu, Z., Cao, W., et al. (2020). Association of physical activity, sedentary behaviours and sleep duration with cardiovascular diseases and lipid profiles: A mendelian randomization analysis. </w:t>
      </w:r>
      <w:r w:rsidRPr="00BD735E">
        <w:rPr>
          <w:i/>
        </w:rPr>
        <w:t>Lipids Health Dis.</w:t>
      </w:r>
      <w:r w:rsidRPr="00BD735E">
        <w:t xml:space="preserve"> 19, 86. doi: 10.1186/s12944-020-01257-z</w:t>
      </w:r>
    </w:p>
    <w:p w14:paraId="2731D161" w14:textId="77777777" w:rsidR="0025505B" w:rsidRPr="00BD735E" w:rsidRDefault="0025505B" w:rsidP="004C54CF">
      <w:pPr>
        <w:ind w:left="220" w:hangingChars="100" w:hanging="220"/>
        <w:rPr>
          <w:rFonts w:ascii="Times New Roman" w:hAnsi="Times New Roman" w:cs="Times New Roman"/>
          <w:sz w:val="22"/>
        </w:rPr>
      </w:pPr>
    </w:p>
    <w:p w14:paraId="3D3A3F72" w14:textId="77777777" w:rsidR="009F561B" w:rsidRDefault="009F561B"/>
    <w:sectPr w:rsidR="009F561B" w:rsidSect="003C574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5505B"/>
    <w:rsid w:val="0025505B"/>
    <w:rsid w:val="009F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C9ED"/>
  <w15:chartTrackingRefBased/>
  <w15:docId w15:val="{A43BDEB7-EF1C-45B1-A332-27DAE5EE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05B"/>
    <w:pPr>
      <w:widowControl w:val="0"/>
      <w:jc w:val="both"/>
    </w:pPr>
  </w:style>
  <w:style w:type="character" w:default="1" w:styleId="a0">
    <w:name w:val="Default Paragraph Font"/>
    <w:uiPriority w:val="1"/>
    <w:semiHidden/>
    <w:unhideWhenUsed/>
    <w:rsid w:val="002550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5505B"/>
  </w:style>
  <w:style w:type="paragraph" w:styleId="a3">
    <w:name w:val="header"/>
    <w:basedOn w:val="a"/>
    <w:link w:val="a4"/>
    <w:uiPriority w:val="99"/>
    <w:unhideWhenUsed/>
    <w:rsid w:val="00255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05B"/>
    <w:rPr>
      <w:sz w:val="18"/>
      <w:szCs w:val="18"/>
    </w:rPr>
  </w:style>
  <w:style w:type="paragraph" w:styleId="a5">
    <w:name w:val="footer"/>
    <w:basedOn w:val="a"/>
    <w:link w:val="a6"/>
    <w:uiPriority w:val="99"/>
    <w:unhideWhenUsed/>
    <w:rsid w:val="0025505B"/>
    <w:pPr>
      <w:tabs>
        <w:tab w:val="center" w:pos="4153"/>
        <w:tab w:val="right" w:pos="8306"/>
      </w:tabs>
      <w:snapToGrid w:val="0"/>
      <w:jc w:val="left"/>
    </w:pPr>
    <w:rPr>
      <w:sz w:val="18"/>
      <w:szCs w:val="18"/>
    </w:rPr>
  </w:style>
  <w:style w:type="character" w:customStyle="1" w:styleId="a6">
    <w:name w:val="页脚 字符"/>
    <w:basedOn w:val="a0"/>
    <w:link w:val="a5"/>
    <w:uiPriority w:val="99"/>
    <w:rsid w:val="0025505B"/>
    <w:rPr>
      <w:sz w:val="18"/>
      <w:szCs w:val="18"/>
    </w:rPr>
  </w:style>
  <w:style w:type="table" w:styleId="a7">
    <w:name w:val="Table Grid"/>
    <w:basedOn w:val="a1"/>
    <w:uiPriority w:val="39"/>
    <w:rsid w:val="0025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25505B"/>
    <w:pPr>
      <w:jc w:val="center"/>
    </w:pPr>
    <w:rPr>
      <w:rFonts w:ascii="Times New Roman" w:eastAsia="等线" w:hAnsi="Times New Roman" w:cs="Times New Roman"/>
      <w:noProof/>
      <w:sz w:val="20"/>
    </w:rPr>
  </w:style>
  <w:style w:type="character" w:customStyle="1" w:styleId="EndNoteBibliographyTitle0">
    <w:name w:val="EndNote Bibliography Title 字符"/>
    <w:basedOn w:val="a0"/>
    <w:link w:val="EndNoteBibliographyTitle"/>
    <w:rsid w:val="0025505B"/>
    <w:rPr>
      <w:rFonts w:ascii="Times New Roman" w:eastAsia="等线" w:hAnsi="Times New Roman" w:cs="Times New Roman"/>
      <w:noProof/>
      <w:sz w:val="20"/>
    </w:rPr>
  </w:style>
  <w:style w:type="paragraph" w:customStyle="1" w:styleId="EndNoteBibliography">
    <w:name w:val="EndNote Bibliography"/>
    <w:basedOn w:val="a"/>
    <w:link w:val="EndNoteBibliography0"/>
    <w:rsid w:val="0025505B"/>
    <w:rPr>
      <w:rFonts w:ascii="Times New Roman" w:eastAsia="等线" w:hAnsi="Times New Roman" w:cs="Times New Roman"/>
      <w:noProof/>
      <w:sz w:val="20"/>
    </w:rPr>
  </w:style>
  <w:style w:type="character" w:customStyle="1" w:styleId="EndNoteBibliography0">
    <w:name w:val="EndNote Bibliography 字符"/>
    <w:basedOn w:val="a0"/>
    <w:link w:val="EndNoteBibliography"/>
    <w:rsid w:val="0025505B"/>
    <w:rPr>
      <w:rFonts w:ascii="Times New Roman" w:eastAsia="等线" w:hAnsi="Times New Roman" w:cs="Times New Roman"/>
      <w:noProof/>
      <w:sz w:val="20"/>
    </w:rPr>
  </w:style>
  <w:style w:type="paragraph" w:customStyle="1" w:styleId="Default">
    <w:name w:val="Default"/>
    <w:rsid w:val="0025505B"/>
    <w:pPr>
      <w:widowControl w:val="0"/>
      <w:autoSpaceDE w:val="0"/>
      <w:autoSpaceDN w:val="0"/>
      <w:adjustRightInd w:val="0"/>
    </w:pPr>
    <w:rPr>
      <w:rFonts w:ascii="Calibri" w:hAnsi="Calibri" w:cs="Calibri"/>
      <w:color w:val="000000"/>
      <w:kern w:val="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zhe</dc:creator>
  <cp:keywords/>
  <dc:description/>
  <cp:lastModifiedBy>li zhe</cp:lastModifiedBy>
  <cp:revision>1</cp:revision>
  <dcterms:created xsi:type="dcterms:W3CDTF">2022-07-02T05:55:00Z</dcterms:created>
  <dcterms:modified xsi:type="dcterms:W3CDTF">2022-07-02T05:55:00Z</dcterms:modified>
</cp:coreProperties>
</file>