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1EC0" w14:textId="77777777" w:rsidR="00F51045" w:rsidRDefault="00F51045" w:rsidP="00F51045">
      <w:pPr>
        <w:spacing w:line="360" w:lineRule="auto"/>
        <w:rPr>
          <w:rFonts w:eastAsia="SimSun" w:cstheme="minorBidi"/>
          <w:b/>
          <w:bCs/>
          <w:kern w:val="2"/>
          <w:szCs w:val="28"/>
          <w:lang w:val="en-US" w:eastAsia="zh-CN"/>
        </w:rPr>
      </w:pPr>
      <w:r w:rsidRPr="00F51045">
        <w:rPr>
          <w:rFonts w:eastAsia="SimSun" w:cstheme="minorBidi"/>
          <w:b/>
          <w:bCs/>
          <w:kern w:val="2"/>
          <w:szCs w:val="28"/>
          <w:lang w:val="en-US" w:eastAsia="zh-CN"/>
        </w:rPr>
        <w:t>S</w:t>
      </w:r>
      <w:r w:rsidRPr="00F51045">
        <w:rPr>
          <w:rFonts w:eastAsia="SimSun" w:cstheme="minorBidi" w:hint="eastAsia"/>
          <w:b/>
          <w:bCs/>
          <w:kern w:val="2"/>
          <w:szCs w:val="28"/>
          <w:lang w:val="en-US" w:eastAsia="zh-CN"/>
        </w:rPr>
        <w:t>upplementary</w:t>
      </w:r>
      <w:r w:rsidRPr="00F51045">
        <w:rPr>
          <w:rFonts w:eastAsia="SimSun" w:cstheme="minorBidi"/>
          <w:b/>
          <w:bCs/>
          <w:kern w:val="2"/>
          <w:szCs w:val="28"/>
          <w:lang w:val="en-US" w:eastAsia="zh-CN"/>
        </w:rPr>
        <w:t xml:space="preserve"> 2. </w:t>
      </w:r>
    </w:p>
    <w:p w14:paraId="726EDEF0" w14:textId="05D8774D" w:rsidR="00F51045" w:rsidRPr="00857648" w:rsidRDefault="00F51045" w:rsidP="00DF3769">
      <w:pPr>
        <w:spacing w:line="480" w:lineRule="auto"/>
        <w:rPr>
          <w:rFonts w:eastAsia="SimSun" w:cstheme="minorBidi"/>
          <w:b/>
          <w:bCs/>
          <w:kern w:val="2"/>
          <w:szCs w:val="28"/>
          <w:lang w:val="en-US" w:eastAsia="zh-CN"/>
        </w:rPr>
      </w:pPr>
      <w:r w:rsidRPr="00857648">
        <w:rPr>
          <w:rFonts w:eastAsia="SimSun" w:cstheme="minorBidi"/>
          <w:b/>
          <w:bCs/>
          <w:kern w:val="2"/>
          <w:szCs w:val="28"/>
          <w:lang w:val="en-US" w:eastAsia="zh-CN"/>
        </w:rPr>
        <w:t>Health Belief Model variable summary and potential intervention strategies</w:t>
      </w:r>
    </w:p>
    <w:p w14:paraId="226B9D18" w14:textId="77777777" w:rsidR="00F51045" w:rsidRPr="00857648" w:rsidRDefault="00F51045" w:rsidP="00857648">
      <w:pPr>
        <w:spacing w:line="276" w:lineRule="auto"/>
        <w:rPr>
          <w:rFonts w:eastAsia="DengXian"/>
          <w:sz w:val="21"/>
          <w:szCs w:val="21"/>
          <w:lang w:eastAsia="zh-CN"/>
        </w:rPr>
      </w:pPr>
      <w:bookmarkStart w:id="0" w:name="_Hlk87361674"/>
      <w:r w:rsidRPr="00857648">
        <w:rPr>
          <w:rFonts w:eastAsia="DengXian"/>
          <w:sz w:val="21"/>
          <w:szCs w:val="21"/>
          <w:lang w:eastAsia="zh-CN"/>
        </w:rPr>
        <w:t>The potential intervention strategies w</w:t>
      </w:r>
      <w:r>
        <w:rPr>
          <w:rFonts w:eastAsia="DengXian"/>
          <w:sz w:val="21"/>
          <w:szCs w:val="21"/>
          <w:lang w:eastAsia="zh-CN"/>
        </w:rPr>
        <w:t>ere</w:t>
      </w:r>
      <w:r w:rsidRPr="00857648">
        <w:rPr>
          <w:rFonts w:eastAsia="DengXian"/>
          <w:sz w:val="21"/>
          <w:szCs w:val="21"/>
          <w:lang w:eastAsia="zh-CN"/>
        </w:rPr>
        <w:t xml:space="preserve"> illustrated by focusing on the following six aspects.  </w:t>
      </w:r>
    </w:p>
    <w:p w14:paraId="15765798" w14:textId="17B603CD" w:rsidR="00F51045" w:rsidRDefault="00F51045" w:rsidP="00857648">
      <w:pPr>
        <w:spacing w:line="276" w:lineRule="auto"/>
        <w:rPr>
          <w:rFonts w:eastAsia="DengXian"/>
          <w:sz w:val="21"/>
          <w:szCs w:val="21"/>
          <w:lang w:val="en-US" w:eastAsia="zh-CN"/>
        </w:rPr>
      </w:pPr>
      <w:r w:rsidRPr="00857648">
        <w:rPr>
          <w:noProof/>
          <w:sz w:val="21"/>
          <w:szCs w:val="21"/>
          <w:lang w:val="en-US" w:eastAsia="zh-CN"/>
        </w:rPr>
        <w:drawing>
          <wp:inline distT="0" distB="0" distL="0" distR="0" wp14:anchorId="3FD4F092" wp14:editId="11E7FBBA">
            <wp:extent cx="5273223" cy="2951430"/>
            <wp:effectExtent l="0" t="0" r="3810" b="1905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15"/>
                    <a:stretch/>
                  </pic:blipFill>
                  <pic:spPr bwMode="auto">
                    <a:xfrm>
                      <a:off x="0" y="0"/>
                      <a:ext cx="5281599" cy="29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C86D8" w14:textId="08201FED" w:rsidR="00DB2AE3" w:rsidRPr="004E6E42" w:rsidRDefault="008863CC" w:rsidP="004E6E42">
      <w:pPr>
        <w:spacing w:line="276" w:lineRule="auto"/>
        <w:ind w:firstLine="420"/>
        <w:jc w:val="center"/>
        <w:rPr>
          <w:rFonts w:eastAsia="DengXian"/>
          <w:sz w:val="21"/>
          <w:szCs w:val="21"/>
          <w:lang w:val="en-US" w:eastAsia="zh-CN"/>
        </w:rPr>
      </w:pPr>
      <w:r>
        <w:rPr>
          <w:rFonts w:eastAsia="DengXian" w:hint="eastAsia"/>
          <w:sz w:val="21"/>
          <w:szCs w:val="21"/>
          <w:lang w:val="en-US" w:eastAsia="zh-CN"/>
        </w:rPr>
        <w:t>Adap</w:t>
      </w:r>
      <w:r>
        <w:rPr>
          <w:rFonts w:eastAsia="DengXian"/>
          <w:sz w:val="21"/>
          <w:szCs w:val="21"/>
          <w:lang w:val="en-US" w:eastAsia="zh-CN"/>
        </w:rPr>
        <w:t xml:space="preserve">ted from </w:t>
      </w:r>
      <w:r w:rsidR="00D47997">
        <w:rPr>
          <w:rFonts w:eastAsia="DengXian"/>
          <w:sz w:val="21"/>
          <w:szCs w:val="21"/>
          <w:lang w:val="en-US" w:eastAsia="zh-CN"/>
        </w:rPr>
        <w:t>‘</w:t>
      </w:r>
      <w:r w:rsidR="001547F2" w:rsidRPr="001547F2">
        <w:rPr>
          <w:rFonts w:eastAsia="DengXian"/>
          <w:sz w:val="21"/>
          <w:szCs w:val="21"/>
          <w:lang w:val="en-US" w:eastAsia="zh-CN"/>
        </w:rPr>
        <w:t>Nutrition education: linking research, theory, and practice</w:t>
      </w:r>
      <w:r w:rsidR="00D47997">
        <w:rPr>
          <w:rFonts w:eastAsia="DengXian"/>
          <w:sz w:val="21"/>
          <w:szCs w:val="21"/>
          <w:lang w:val="en-US" w:eastAsia="zh-CN"/>
        </w:rPr>
        <w:t xml:space="preserve">’ </w:t>
      </w:r>
      <w:r>
        <w:rPr>
          <w:rFonts w:eastAsia="DengXian"/>
          <w:sz w:val="21"/>
          <w:szCs w:val="21"/>
          <w:lang w:val="en-US" w:eastAsia="zh-CN"/>
        </w:rPr>
        <w:t xml:space="preserve">by </w:t>
      </w:r>
      <w:r w:rsidR="001547F2" w:rsidRPr="001547F2">
        <w:rPr>
          <w:rFonts w:eastAsia="DengXian"/>
          <w:sz w:val="21"/>
          <w:szCs w:val="21"/>
          <w:lang w:val="en-US" w:eastAsia="zh-CN"/>
        </w:rPr>
        <w:t>Contento, Isobel R</w:t>
      </w:r>
      <w:r w:rsidR="001547F2">
        <w:rPr>
          <w:rFonts w:eastAsia="DengXian"/>
          <w:sz w:val="21"/>
          <w:szCs w:val="21"/>
          <w:lang w:val="en-US" w:eastAsia="zh-CN"/>
        </w:rPr>
        <w:t xml:space="preserve">, </w:t>
      </w:r>
      <w:r w:rsidR="001547F2" w:rsidRPr="001547F2">
        <w:rPr>
          <w:rFonts w:eastAsia="DengXian"/>
          <w:sz w:val="21"/>
          <w:szCs w:val="21"/>
          <w:lang w:val="en-US" w:eastAsia="zh-CN"/>
        </w:rPr>
        <w:t>2007.</w:t>
      </w:r>
    </w:p>
    <w:p w14:paraId="780B2CB2" w14:textId="4E82A896" w:rsidR="00F51045" w:rsidRPr="00857648" w:rsidRDefault="00F51045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 w:rsidRPr="00857648">
        <w:rPr>
          <w:rFonts w:eastAsia="DengXian"/>
          <w:b/>
          <w:bCs/>
          <w:sz w:val="21"/>
          <w:szCs w:val="21"/>
          <w:lang w:eastAsia="zh-CN"/>
        </w:rPr>
        <w:t>1 Perceived Threat</w:t>
      </w:r>
    </w:p>
    <w:p w14:paraId="5FBE97A2" w14:textId="6A742358" w:rsidR="00F51045" w:rsidRPr="00857648" w:rsidRDefault="00241513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>
        <w:rPr>
          <w:rFonts w:eastAsia="DengXian"/>
          <w:b/>
          <w:bCs/>
          <w:sz w:val="21"/>
          <w:szCs w:val="21"/>
          <w:lang w:eastAsia="zh-CN"/>
        </w:rPr>
        <w:t xml:space="preserve">1.1 </w:t>
      </w:r>
      <w:r w:rsidR="00F51045" w:rsidRPr="00857648">
        <w:rPr>
          <w:rFonts w:eastAsia="DengXian"/>
          <w:b/>
          <w:bCs/>
          <w:sz w:val="21"/>
          <w:szCs w:val="21"/>
          <w:lang w:eastAsia="zh-CN"/>
        </w:rPr>
        <w:t>Perceived susceptibility</w:t>
      </w:r>
    </w:p>
    <w:p w14:paraId="2DCBFC24" w14:textId="28EBED4B" w:rsidR="00F51045" w:rsidRPr="00857648" w:rsidRDefault="00F51045" w:rsidP="00857648">
      <w:pPr>
        <w:pStyle w:val="ListParagraph"/>
        <w:numPr>
          <w:ilvl w:val="0"/>
          <w:numId w:val="1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>Help patients develop accurate perceptions of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their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dental</w:t>
      </w:r>
      <w:r w:rsidRPr="00857648">
        <w:rPr>
          <w:rFonts w:eastAsia="DengXian"/>
          <w:sz w:val="21"/>
          <w:szCs w:val="21"/>
          <w:lang w:eastAsia="zh-CN"/>
        </w:rPr>
        <w:t xml:space="preserve"> status and their eating habits in the past few years, such as insufficient intake of vegetables, fruits, and </w:t>
      </w:r>
      <w:r w:rsidR="00857648">
        <w:rPr>
          <w:rFonts w:eastAsia="DengXian"/>
          <w:sz w:val="21"/>
          <w:szCs w:val="21"/>
          <w:lang w:eastAsia="zh-CN"/>
        </w:rPr>
        <w:t xml:space="preserve">high </w:t>
      </w:r>
      <w:r w:rsidRPr="00857648">
        <w:rPr>
          <w:rFonts w:eastAsia="DengXian"/>
          <w:sz w:val="21"/>
          <w:szCs w:val="21"/>
          <w:lang w:eastAsia="zh-CN"/>
        </w:rPr>
        <w:t>protein</w:t>
      </w:r>
      <w:r w:rsidR="00857648">
        <w:rPr>
          <w:rFonts w:eastAsia="DengXian"/>
          <w:sz w:val="21"/>
          <w:szCs w:val="21"/>
          <w:lang w:eastAsia="zh-CN"/>
        </w:rPr>
        <w:t xml:space="preserve"> foods</w:t>
      </w:r>
      <w:r w:rsidRPr="00857648">
        <w:rPr>
          <w:rFonts w:eastAsia="DengXian"/>
          <w:sz w:val="21"/>
          <w:szCs w:val="21"/>
          <w:lang w:eastAsia="zh-CN"/>
        </w:rPr>
        <w:t xml:space="preserve">. Such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compromised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nutrition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intake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may</w:t>
      </w:r>
      <w:r w:rsidRPr="00857648">
        <w:rPr>
          <w:rFonts w:eastAsia="DengXian"/>
          <w:sz w:val="21"/>
          <w:szCs w:val="21"/>
          <w:lang w:eastAsia="zh-CN"/>
        </w:rPr>
        <w:t xml:space="preserve"> lead to an increased risk of malnutrition. </w:t>
      </w:r>
    </w:p>
    <w:p w14:paraId="0594C633" w14:textId="440E40BF" w:rsidR="00F51045" w:rsidRPr="00857648" w:rsidRDefault="00F51045" w:rsidP="00857648">
      <w:pPr>
        <w:pStyle w:val="ListParagraph"/>
        <w:numPr>
          <w:ilvl w:val="0"/>
          <w:numId w:val="1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Help them to realize that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the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way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to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prepare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 xml:space="preserve">extreme soft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and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easy-to-chew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food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 xml:space="preserve">could destroy the nutrients in the food,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thus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="002222C9" w:rsidRPr="002222C9">
        <w:rPr>
          <w:rFonts w:eastAsia="DengXian" w:hint="eastAsia"/>
          <w:sz w:val="21"/>
          <w:szCs w:val="21"/>
          <w:lang w:eastAsia="zh-CN"/>
        </w:rPr>
        <w:t>imposing</w:t>
      </w:r>
      <w:r w:rsidR="002222C9" w:rsidRPr="002222C9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 xml:space="preserve">a higher risk of nutrient deficiency than ordinary cooking methods. </w:t>
      </w:r>
    </w:p>
    <w:p w14:paraId="37845331" w14:textId="177E9826" w:rsidR="00F51045" w:rsidRPr="004E6E42" w:rsidRDefault="00F51045" w:rsidP="004E6E42">
      <w:pPr>
        <w:pStyle w:val="ListParagraph"/>
        <w:numPr>
          <w:ilvl w:val="1"/>
          <w:numId w:val="15"/>
        </w:num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 w:rsidRPr="004E6E42">
        <w:rPr>
          <w:rFonts w:eastAsia="DengXian"/>
          <w:b/>
          <w:bCs/>
          <w:sz w:val="21"/>
          <w:szCs w:val="21"/>
          <w:lang w:eastAsia="zh-CN"/>
        </w:rPr>
        <w:t>Perceived severity</w:t>
      </w:r>
    </w:p>
    <w:p w14:paraId="6A784F46" w14:textId="464B00E5" w:rsidR="00F51045" w:rsidRPr="00857648" w:rsidRDefault="00F51045" w:rsidP="00857648">
      <w:p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>Help individuals develop realistic perception</w:t>
      </w:r>
      <w:r w:rsidR="00A8302B">
        <w:rPr>
          <w:rFonts w:eastAsia="DengXian" w:hint="eastAsia"/>
          <w:sz w:val="21"/>
          <w:szCs w:val="21"/>
          <w:lang w:eastAsia="zh-CN"/>
        </w:rPr>
        <w:t>s</w:t>
      </w:r>
      <w:r w:rsidRPr="00857648">
        <w:rPr>
          <w:rFonts w:eastAsia="DengXian"/>
          <w:sz w:val="21"/>
          <w:szCs w:val="21"/>
          <w:lang w:eastAsia="zh-CN"/>
        </w:rPr>
        <w:t xml:space="preserve"> of the consequences of </w:t>
      </w:r>
      <w:r w:rsidR="00A8302B">
        <w:rPr>
          <w:rFonts w:eastAsia="DengXian" w:hint="eastAsia"/>
          <w:sz w:val="21"/>
          <w:szCs w:val="21"/>
          <w:lang w:eastAsia="zh-CN"/>
        </w:rPr>
        <w:t>compromised</w:t>
      </w:r>
      <w:r w:rsidR="00A8302B">
        <w:rPr>
          <w:rFonts w:eastAsia="DengXian"/>
          <w:sz w:val="21"/>
          <w:szCs w:val="21"/>
          <w:lang w:eastAsia="zh-CN"/>
        </w:rPr>
        <w:t xml:space="preserve"> </w:t>
      </w:r>
      <w:r w:rsidR="00A8302B">
        <w:rPr>
          <w:rFonts w:eastAsia="DengXian" w:hint="eastAsia"/>
          <w:sz w:val="21"/>
          <w:szCs w:val="21"/>
          <w:lang w:eastAsia="zh-CN"/>
        </w:rPr>
        <w:t>nutrition</w:t>
      </w:r>
      <w:r w:rsidR="00A8302B">
        <w:rPr>
          <w:rFonts w:eastAsia="DengXian"/>
          <w:sz w:val="21"/>
          <w:szCs w:val="21"/>
          <w:lang w:eastAsia="zh-CN"/>
        </w:rPr>
        <w:t xml:space="preserve"> </w:t>
      </w:r>
      <w:r w:rsidR="00A8302B">
        <w:rPr>
          <w:rFonts w:eastAsia="DengXian" w:hint="eastAsia"/>
          <w:sz w:val="21"/>
          <w:szCs w:val="21"/>
          <w:lang w:eastAsia="zh-CN"/>
        </w:rPr>
        <w:t>intake</w:t>
      </w:r>
      <w:r w:rsidRPr="00857648">
        <w:rPr>
          <w:rFonts w:eastAsia="DengXian"/>
          <w:sz w:val="21"/>
          <w:szCs w:val="21"/>
          <w:lang w:eastAsia="zh-CN"/>
        </w:rPr>
        <w:t xml:space="preserve">. </w:t>
      </w:r>
      <w:r w:rsidR="00A8302B" w:rsidRPr="00857648">
        <w:rPr>
          <w:rFonts w:eastAsia="DengXian"/>
          <w:sz w:val="21"/>
          <w:szCs w:val="21"/>
          <w:lang w:eastAsia="zh-CN"/>
        </w:rPr>
        <w:t xml:space="preserve">Individuals with imbalanced diet are more likely to have higher nutritional risks, which might lead to </w:t>
      </w:r>
      <w:r w:rsidR="00A8302B" w:rsidRPr="00A8302B">
        <w:rPr>
          <w:rFonts w:eastAsia="DengXian" w:hint="eastAsia"/>
          <w:sz w:val="21"/>
          <w:szCs w:val="21"/>
          <w:lang w:eastAsia="zh-CN"/>
        </w:rPr>
        <w:t>malnutrition</w:t>
      </w:r>
      <w:r w:rsidR="00A8302B" w:rsidRPr="00A8302B">
        <w:rPr>
          <w:rFonts w:eastAsia="DengXian"/>
          <w:sz w:val="21"/>
          <w:szCs w:val="21"/>
          <w:lang w:eastAsia="zh-CN"/>
        </w:rPr>
        <w:t xml:space="preserve">, </w:t>
      </w:r>
      <w:r w:rsidR="00A8302B" w:rsidRPr="00A8302B">
        <w:rPr>
          <w:rFonts w:eastAsia="DengXian" w:hint="eastAsia"/>
          <w:sz w:val="21"/>
          <w:szCs w:val="21"/>
          <w:lang w:eastAsia="zh-CN"/>
        </w:rPr>
        <w:t>under</w:t>
      </w:r>
      <w:r w:rsidR="00A8302B" w:rsidRPr="00857648">
        <w:rPr>
          <w:rFonts w:eastAsia="DengXian"/>
          <w:sz w:val="21"/>
          <w:szCs w:val="21"/>
          <w:lang w:eastAsia="zh-CN"/>
        </w:rPr>
        <w:t>weight</w:t>
      </w:r>
      <w:r w:rsidR="00A8302B" w:rsidRPr="00A8302B">
        <w:rPr>
          <w:rFonts w:eastAsia="DengXian"/>
          <w:sz w:val="21"/>
          <w:szCs w:val="21"/>
          <w:lang w:eastAsia="zh-CN"/>
        </w:rPr>
        <w:t xml:space="preserve"> </w:t>
      </w:r>
      <w:r w:rsidR="00A8302B" w:rsidRPr="00A8302B">
        <w:rPr>
          <w:rFonts w:eastAsia="DengXian" w:hint="eastAsia"/>
          <w:sz w:val="21"/>
          <w:szCs w:val="21"/>
          <w:lang w:eastAsia="zh-CN"/>
        </w:rPr>
        <w:t>and</w:t>
      </w:r>
      <w:r w:rsidR="00A8302B" w:rsidRPr="00A8302B">
        <w:rPr>
          <w:rFonts w:eastAsia="DengXian"/>
          <w:sz w:val="21"/>
          <w:szCs w:val="21"/>
          <w:lang w:eastAsia="zh-CN"/>
        </w:rPr>
        <w:t xml:space="preserve"> </w:t>
      </w:r>
      <w:r w:rsidR="00A8302B" w:rsidRPr="00857648">
        <w:rPr>
          <w:rFonts w:eastAsia="DengXian"/>
          <w:sz w:val="21"/>
          <w:szCs w:val="21"/>
          <w:lang w:eastAsia="zh-CN"/>
        </w:rPr>
        <w:t>sarcopenia</w:t>
      </w:r>
      <w:r w:rsidR="00A8302B" w:rsidRPr="00A8302B">
        <w:rPr>
          <w:rFonts w:eastAsia="DengXian"/>
          <w:sz w:val="21"/>
          <w:szCs w:val="21"/>
          <w:lang w:eastAsia="zh-CN"/>
        </w:rPr>
        <w:t>.</w:t>
      </w:r>
    </w:p>
    <w:p w14:paraId="5CF5BDCA" w14:textId="5A4ACB5E" w:rsidR="00A8302B" w:rsidRDefault="00F51045" w:rsidP="00A8302B">
      <w:pPr>
        <w:pStyle w:val="ListParagraph"/>
        <w:numPr>
          <w:ilvl w:val="0"/>
          <w:numId w:val="7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Insufficient intake of fruits and vegetables </w:t>
      </w:r>
      <w:r w:rsidR="00DB221F">
        <w:rPr>
          <w:rFonts w:eastAsia="DengXian" w:hint="eastAsia"/>
          <w:sz w:val="21"/>
          <w:szCs w:val="21"/>
          <w:lang w:eastAsia="zh-CN"/>
        </w:rPr>
        <w:t>may</w:t>
      </w:r>
      <w:r w:rsidR="00DB221F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 xml:space="preserve">increase the risk of cancer and chronic metabolic diseases. </w:t>
      </w:r>
    </w:p>
    <w:p w14:paraId="12AFED76" w14:textId="68A54F1C" w:rsidR="00F51045" w:rsidRPr="00857648" w:rsidRDefault="00A8302B" w:rsidP="00A8302B">
      <w:pPr>
        <w:pStyle w:val="ListParagraph"/>
        <w:numPr>
          <w:ilvl w:val="0"/>
          <w:numId w:val="7"/>
        </w:numPr>
        <w:spacing w:line="276" w:lineRule="auto"/>
        <w:rPr>
          <w:rFonts w:eastAsia="DengXian"/>
          <w:sz w:val="21"/>
          <w:szCs w:val="21"/>
          <w:lang w:eastAsia="zh-CN"/>
        </w:rPr>
      </w:pPr>
      <w:r>
        <w:rPr>
          <w:rFonts w:eastAsia="DengXian"/>
          <w:sz w:val="21"/>
          <w:szCs w:val="21"/>
          <w:lang w:eastAsia="zh-CN"/>
        </w:rPr>
        <w:t>T</w:t>
      </w:r>
      <w:r w:rsidR="00423131" w:rsidRPr="00A8302B">
        <w:rPr>
          <w:rFonts w:eastAsia="DengXian" w:hint="eastAsia"/>
          <w:sz w:val="21"/>
          <w:szCs w:val="21"/>
          <w:lang w:eastAsia="zh-CN"/>
        </w:rPr>
        <w:t>he</w:t>
      </w:r>
      <w:r w:rsidR="00423131" w:rsidRPr="00A8302B">
        <w:rPr>
          <w:rFonts w:eastAsia="DengXian"/>
          <w:sz w:val="21"/>
          <w:szCs w:val="21"/>
          <w:lang w:eastAsia="zh-CN"/>
        </w:rPr>
        <w:t xml:space="preserve"> </w:t>
      </w:r>
      <w:r w:rsidR="00423131" w:rsidRPr="00A8302B">
        <w:rPr>
          <w:rFonts w:eastAsia="DengXian" w:hint="eastAsia"/>
          <w:sz w:val="21"/>
          <w:szCs w:val="21"/>
          <w:lang w:eastAsia="zh-CN"/>
        </w:rPr>
        <w:t>deficiency</w:t>
      </w:r>
      <w:r w:rsidR="00423131" w:rsidRPr="00A8302B">
        <w:rPr>
          <w:rFonts w:eastAsia="DengXian"/>
          <w:sz w:val="21"/>
          <w:szCs w:val="21"/>
          <w:lang w:eastAsia="zh-CN"/>
        </w:rPr>
        <w:t xml:space="preserve"> </w:t>
      </w:r>
      <w:r w:rsidR="00423131" w:rsidRPr="00A8302B">
        <w:rPr>
          <w:rFonts w:eastAsia="DengXian" w:hint="eastAsia"/>
          <w:sz w:val="21"/>
          <w:szCs w:val="21"/>
          <w:lang w:eastAsia="zh-CN"/>
        </w:rPr>
        <w:t>of</w:t>
      </w:r>
      <w:r w:rsidR="00423131" w:rsidRPr="00A8302B">
        <w:rPr>
          <w:rFonts w:eastAsia="DengXian"/>
          <w:sz w:val="21"/>
          <w:szCs w:val="21"/>
          <w:lang w:eastAsia="zh-CN"/>
        </w:rPr>
        <w:t xml:space="preserve"> </w:t>
      </w:r>
      <w:r w:rsidR="00423131" w:rsidRPr="00A8302B">
        <w:rPr>
          <w:rFonts w:eastAsia="DengXian" w:hint="eastAsia"/>
          <w:sz w:val="21"/>
          <w:szCs w:val="21"/>
          <w:lang w:eastAsia="zh-CN"/>
        </w:rPr>
        <w:t>h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igh-quality protein may increase the susceptibility to non-communicable diseases; </w:t>
      </w:r>
      <w:r w:rsidR="00423131" w:rsidRPr="00A8302B">
        <w:rPr>
          <w:rFonts w:eastAsia="DengXian" w:hint="eastAsia"/>
          <w:sz w:val="21"/>
          <w:szCs w:val="21"/>
          <w:lang w:eastAsia="zh-CN"/>
        </w:rPr>
        <w:t>undermine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 physical and cognitive functions and fast aging process among older adults.</w:t>
      </w:r>
    </w:p>
    <w:p w14:paraId="02357F78" w14:textId="058A555E" w:rsidR="00F51045" w:rsidRPr="00857648" w:rsidRDefault="00F51045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 w:rsidRPr="00857648">
        <w:rPr>
          <w:rFonts w:eastAsia="DengXian"/>
          <w:b/>
          <w:bCs/>
          <w:sz w:val="21"/>
          <w:szCs w:val="21"/>
          <w:lang w:eastAsia="zh-CN"/>
        </w:rPr>
        <w:t xml:space="preserve">2 </w:t>
      </w:r>
      <w:r w:rsidRPr="00C51312">
        <w:rPr>
          <w:rFonts w:eastAsia="DengXian"/>
          <w:b/>
          <w:bCs/>
          <w:sz w:val="21"/>
          <w:szCs w:val="21"/>
          <w:lang w:eastAsia="zh-CN"/>
        </w:rPr>
        <w:t>Behavioural</w:t>
      </w:r>
      <w:r w:rsidRPr="00857648">
        <w:rPr>
          <w:rFonts w:eastAsia="DengXian"/>
          <w:b/>
          <w:bCs/>
          <w:sz w:val="21"/>
          <w:szCs w:val="21"/>
          <w:lang w:eastAsia="zh-CN"/>
        </w:rPr>
        <w:t xml:space="preserve"> Evaluation</w:t>
      </w:r>
    </w:p>
    <w:p w14:paraId="5967C987" w14:textId="10D24896" w:rsidR="00F51045" w:rsidRPr="00857648" w:rsidRDefault="00241513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>
        <w:rPr>
          <w:rFonts w:eastAsia="DengXian"/>
          <w:b/>
          <w:bCs/>
          <w:sz w:val="21"/>
          <w:szCs w:val="21"/>
          <w:lang w:eastAsia="zh-CN"/>
        </w:rPr>
        <w:t xml:space="preserve">2.1 </w:t>
      </w:r>
      <w:r w:rsidR="00F51045" w:rsidRPr="00857648">
        <w:rPr>
          <w:rFonts w:eastAsia="DengXian"/>
          <w:b/>
          <w:bCs/>
          <w:sz w:val="21"/>
          <w:szCs w:val="21"/>
          <w:lang w:eastAsia="zh-CN"/>
        </w:rPr>
        <w:t>Perceived benefits</w:t>
      </w:r>
    </w:p>
    <w:p w14:paraId="7DAB1CF4" w14:textId="3F418939" w:rsidR="00F51045" w:rsidRPr="00857648" w:rsidRDefault="00F51045" w:rsidP="00857648">
      <w:pPr>
        <w:pStyle w:val="ListParagraph"/>
        <w:numPr>
          <w:ilvl w:val="0"/>
          <w:numId w:val="3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lastRenderedPageBreak/>
        <w:t>Fruits, vegetables, and protein contribute to a healthy and balanced die</w:t>
      </w:r>
      <w:r w:rsidR="00ED45C3">
        <w:rPr>
          <w:rFonts w:eastAsia="DengXian" w:hint="eastAsia"/>
          <w:sz w:val="21"/>
          <w:szCs w:val="21"/>
          <w:lang w:eastAsia="zh-CN"/>
        </w:rPr>
        <w:t>t</w:t>
      </w:r>
      <w:r w:rsidR="00423131" w:rsidRPr="008B5238">
        <w:rPr>
          <w:rFonts w:eastAsia="DengXian"/>
          <w:sz w:val="21"/>
          <w:szCs w:val="21"/>
          <w:lang w:eastAsia="zh-CN"/>
        </w:rPr>
        <w:t xml:space="preserve">, </w:t>
      </w:r>
      <w:r w:rsidR="00423131" w:rsidRPr="008B5238">
        <w:rPr>
          <w:rFonts w:eastAsia="DengXian" w:hint="eastAsia"/>
          <w:sz w:val="21"/>
          <w:szCs w:val="21"/>
          <w:lang w:eastAsia="zh-CN"/>
        </w:rPr>
        <w:t>which</w:t>
      </w:r>
      <w:r w:rsidR="008B5238" w:rsidRPr="008B5238">
        <w:rPr>
          <w:rFonts w:eastAsia="DengXian"/>
          <w:sz w:val="21"/>
          <w:szCs w:val="21"/>
          <w:lang w:eastAsia="zh-CN"/>
        </w:rPr>
        <w:t xml:space="preserve"> </w:t>
      </w:r>
      <w:r w:rsidR="008B5238" w:rsidRPr="008B5238">
        <w:rPr>
          <w:rFonts w:eastAsia="DengXian" w:hint="eastAsia"/>
          <w:sz w:val="21"/>
          <w:szCs w:val="21"/>
          <w:lang w:eastAsia="zh-CN"/>
        </w:rPr>
        <w:t>can</w:t>
      </w:r>
      <w:r w:rsidRPr="00857648">
        <w:rPr>
          <w:rFonts w:eastAsia="DengXian"/>
          <w:sz w:val="21"/>
          <w:szCs w:val="21"/>
          <w:lang w:eastAsia="zh-CN"/>
        </w:rPr>
        <w:t xml:space="preserve"> provide comprehensive nutrients, </w:t>
      </w:r>
      <w:r w:rsidR="008B5238" w:rsidRPr="008B5238">
        <w:rPr>
          <w:rFonts w:eastAsia="DengXian" w:hint="eastAsia"/>
          <w:sz w:val="21"/>
          <w:szCs w:val="21"/>
          <w:lang w:eastAsia="zh-CN"/>
        </w:rPr>
        <w:t>facilitate</w:t>
      </w:r>
      <w:r w:rsidRPr="00857648">
        <w:rPr>
          <w:rFonts w:eastAsia="DengXian"/>
          <w:sz w:val="21"/>
          <w:szCs w:val="21"/>
          <w:lang w:eastAsia="zh-CN"/>
        </w:rPr>
        <w:t xml:space="preserve"> wound healing and promote long-term health. </w:t>
      </w:r>
    </w:p>
    <w:p w14:paraId="2882B67A" w14:textId="77777777" w:rsidR="00F51045" w:rsidRPr="00857648" w:rsidRDefault="00F51045" w:rsidP="00857648">
      <w:pPr>
        <w:pStyle w:val="ListParagraph"/>
        <w:numPr>
          <w:ilvl w:val="0"/>
          <w:numId w:val="3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Adequate protein intake can help to reduce the risk of sarcopenia, osteoporosis, and frailty. </w:t>
      </w:r>
    </w:p>
    <w:p w14:paraId="399F2749" w14:textId="14CE1F5D" w:rsidR="00F51045" w:rsidRPr="00857648" w:rsidRDefault="00F51045" w:rsidP="00857648">
      <w:pPr>
        <w:pStyle w:val="ListParagraph"/>
        <w:numPr>
          <w:ilvl w:val="0"/>
          <w:numId w:val="3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>Vegetables and fruits</w:t>
      </w:r>
      <w:r w:rsidR="008B5238" w:rsidRPr="008B5238">
        <w:rPr>
          <w:rFonts w:eastAsia="DengXian"/>
          <w:sz w:val="21"/>
          <w:szCs w:val="21"/>
          <w:lang w:eastAsia="zh-CN"/>
        </w:rPr>
        <w:t>,</w:t>
      </w:r>
      <w:r w:rsidRPr="00857648">
        <w:rPr>
          <w:rFonts w:eastAsia="DengXian"/>
          <w:sz w:val="21"/>
          <w:szCs w:val="21"/>
          <w:lang w:eastAsia="zh-CN"/>
        </w:rPr>
        <w:t xml:space="preserve"> </w:t>
      </w:r>
      <w:r w:rsidR="008B5238" w:rsidRPr="008B5238">
        <w:rPr>
          <w:rFonts w:eastAsia="DengXian" w:hint="eastAsia"/>
          <w:sz w:val="21"/>
          <w:szCs w:val="21"/>
          <w:lang w:eastAsia="zh-CN"/>
        </w:rPr>
        <w:t>which</w:t>
      </w:r>
      <w:r w:rsidR="008B5238" w:rsidRPr="008B5238">
        <w:rPr>
          <w:rFonts w:eastAsia="DengXian"/>
          <w:sz w:val="21"/>
          <w:szCs w:val="21"/>
          <w:lang w:eastAsia="zh-CN"/>
        </w:rPr>
        <w:t xml:space="preserve"> </w:t>
      </w:r>
      <w:r w:rsidR="008B5238" w:rsidRPr="008B5238">
        <w:rPr>
          <w:rFonts w:eastAsia="DengXian" w:hint="eastAsia"/>
          <w:sz w:val="21"/>
          <w:szCs w:val="21"/>
          <w:lang w:eastAsia="zh-CN"/>
        </w:rPr>
        <w:t>are</w:t>
      </w:r>
      <w:r w:rsidR="008B5238" w:rsidRPr="008B5238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>rich in antioxidants and vitamins</w:t>
      </w:r>
      <w:r w:rsidR="008B5238" w:rsidRPr="008B5238">
        <w:rPr>
          <w:rFonts w:eastAsia="DengXian" w:hint="eastAsia"/>
          <w:sz w:val="21"/>
          <w:szCs w:val="21"/>
          <w:lang w:eastAsia="zh-CN"/>
        </w:rPr>
        <w:t>,</w:t>
      </w:r>
      <w:r w:rsidR="008B5238" w:rsidRPr="008B5238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 xml:space="preserve">can help reduce </w:t>
      </w:r>
      <w:r w:rsidRPr="008B5238">
        <w:rPr>
          <w:rFonts w:eastAsia="DengXian" w:hint="eastAsia"/>
          <w:sz w:val="21"/>
          <w:szCs w:val="21"/>
          <w:lang w:eastAsia="zh-CN"/>
        </w:rPr>
        <w:t>the</w:t>
      </w:r>
      <w:r w:rsidRPr="00857648">
        <w:rPr>
          <w:rFonts w:eastAsia="DengXian"/>
          <w:sz w:val="21"/>
          <w:szCs w:val="21"/>
          <w:lang w:eastAsia="zh-CN"/>
        </w:rPr>
        <w:t xml:space="preserve"> risk of heart disease, stroke and some </w:t>
      </w:r>
      <w:r w:rsidR="008B5238" w:rsidRPr="008B5238">
        <w:rPr>
          <w:rFonts w:eastAsia="DengXian" w:hint="eastAsia"/>
          <w:sz w:val="21"/>
          <w:szCs w:val="21"/>
          <w:lang w:eastAsia="zh-CN"/>
        </w:rPr>
        <w:t>c</w:t>
      </w:r>
      <w:r w:rsidRPr="00857648">
        <w:rPr>
          <w:rFonts w:eastAsia="DengXian"/>
          <w:sz w:val="21"/>
          <w:szCs w:val="21"/>
          <w:lang w:eastAsia="zh-CN"/>
        </w:rPr>
        <w:t xml:space="preserve">ancer. </w:t>
      </w:r>
    </w:p>
    <w:p w14:paraId="29B2E181" w14:textId="77777777" w:rsidR="00F51045" w:rsidRPr="00857648" w:rsidRDefault="00F51045" w:rsidP="00857648">
      <w:pPr>
        <w:pStyle w:val="ListParagraph"/>
        <w:numPr>
          <w:ilvl w:val="0"/>
          <w:numId w:val="3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More opportunities to eat and interact with family members. </w:t>
      </w:r>
    </w:p>
    <w:p w14:paraId="4E81DE5D" w14:textId="66BAE4D5" w:rsidR="00F51045" w:rsidRPr="00857648" w:rsidRDefault="00241513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>
        <w:rPr>
          <w:rFonts w:eastAsia="DengXian"/>
          <w:b/>
          <w:bCs/>
          <w:sz w:val="21"/>
          <w:szCs w:val="21"/>
          <w:lang w:eastAsia="zh-CN"/>
        </w:rPr>
        <w:t xml:space="preserve">2.2 </w:t>
      </w:r>
      <w:r w:rsidR="00F51045" w:rsidRPr="00857648">
        <w:rPr>
          <w:rFonts w:eastAsia="DengXian"/>
          <w:b/>
          <w:bCs/>
          <w:sz w:val="21"/>
          <w:szCs w:val="21"/>
          <w:lang w:eastAsia="zh-CN"/>
        </w:rPr>
        <w:t>Perceived barriers</w:t>
      </w:r>
    </w:p>
    <w:p w14:paraId="1D9620D1" w14:textId="77777777" w:rsidR="008B5238" w:rsidRPr="00A8302B" w:rsidRDefault="008B5238" w:rsidP="00A8302B">
      <w:pPr>
        <w:pStyle w:val="ListParagraph"/>
        <w:numPr>
          <w:ilvl w:val="0"/>
          <w:numId w:val="6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A8302B">
        <w:rPr>
          <w:rFonts w:eastAsia="DengXian"/>
          <w:sz w:val="21"/>
          <w:szCs w:val="21"/>
          <w:lang w:eastAsia="zh-CN"/>
        </w:rPr>
        <w:t>U</w:t>
      </w:r>
      <w:r w:rsidRPr="00A8302B">
        <w:rPr>
          <w:rFonts w:eastAsia="DengXian" w:hint="eastAsia"/>
          <w:sz w:val="21"/>
          <w:szCs w:val="21"/>
          <w:lang w:eastAsia="zh-CN"/>
        </w:rPr>
        <w:t>nderstand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how to prepare the food </w:t>
      </w:r>
      <w:r w:rsidRPr="00A8302B">
        <w:rPr>
          <w:rFonts w:eastAsia="DengXian" w:hint="eastAsia"/>
          <w:sz w:val="21"/>
          <w:szCs w:val="21"/>
          <w:lang w:eastAsia="zh-CN"/>
        </w:rPr>
        <w:t>in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the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right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way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 </w:t>
      </w:r>
    </w:p>
    <w:p w14:paraId="673C8115" w14:textId="0268BF7A" w:rsidR="00F51045" w:rsidRDefault="008B5238" w:rsidP="00A8302B">
      <w:pPr>
        <w:pStyle w:val="ListParagraph"/>
        <w:numPr>
          <w:ilvl w:val="0"/>
          <w:numId w:val="6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A8302B">
        <w:rPr>
          <w:rFonts w:eastAsia="DengXian"/>
          <w:sz w:val="21"/>
          <w:szCs w:val="21"/>
          <w:lang w:eastAsia="zh-CN"/>
        </w:rPr>
        <w:t>T</w:t>
      </w:r>
      <w:r w:rsidR="00F51045" w:rsidRPr="00857648">
        <w:rPr>
          <w:rFonts w:eastAsia="DengXian"/>
          <w:sz w:val="21"/>
          <w:szCs w:val="21"/>
          <w:lang w:eastAsia="zh-CN"/>
        </w:rPr>
        <w:t>he knowledge of recommended intake frequency and amount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of food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. </w:t>
      </w:r>
    </w:p>
    <w:p w14:paraId="1730E0AB" w14:textId="26F9A694" w:rsidR="00F51045" w:rsidRPr="00857648" w:rsidRDefault="00F51045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 w:rsidRPr="00857648">
        <w:rPr>
          <w:rFonts w:eastAsia="DengXian"/>
          <w:b/>
          <w:bCs/>
          <w:sz w:val="21"/>
          <w:szCs w:val="21"/>
          <w:lang w:eastAsia="zh-CN"/>
        </w:rPr>
        <w:t>3 Cues to action</w:t>
      </w:r>
    </w:p>
    <w:p w14:paraId="4927B206" w14:textId="4559A8EB" w:rsidR="00F51045" w:rsidRPr="00857648" w:rsidRDefault="00F51045" w:rsidP="00857648">
      <w:pPr>
        <w:pStyle w:val="ListParagraph"/>
        <w:numPr>
          <w:ilvl w:val="0"/>
          <w:numId w:val="5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Set daily goal on dietary intake and daily checklist as an external reminder. </w:t>
      </w:r>
    </w:p>
    <w:p w14:paraId="12E568F9" w14:textId="77777777" w:rsidR="00F51045" w:rsidRPr="00857648" w:rsidRDefault="00F51045" w:rsidP="00857648">
      <w:pPr>
        <w:pStyle w:val="ListParagraph"/>
        <w:numPr>
          <w:ilvl w:val="0"/>
          <w:numId w:val="5"/>
        </w:numPr>
        <w:spacing w:line="276" w:lineRule="auto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>Monitor weight fluctuations weekly.</w:t>
      </w:r>
      <w:r w:rsidRPr="00857648" w:rsidDel="00F97ABB">
        <w:rPr>
          <w:rFonts w:eastAsia="DengXian"/>
          <w:sz w:val="21"/>
          <w:szCs w:val="21"/>
          <w:lang w:eastAsia="zh-CN"/>
        </w:rPr>
        <w:t xml:space="preserve"> </w:t>
      </w:r>
    </w:p>
    <w:p w14:paraId="05F8D54D" w14:textId="527854C8" w:rsidR="00F51045" w:rsidRPr="00857648" w:rsidRDefault="00F51045" w:rsidP="00857648">
      <w:pPr>
        <w:spacing w:line="276" w:lineRule="auto"/>
        <w:rPr>
          <w:rFonts w:eastAsia="DengXian"/>
          <w:b/>
          <w:bCs/>
          <w:sz w:val="21"/>
          <w:szCs w:val="21"/>
          <w:lang w:eastAsia="zh-CN"/>
        </w:rPr>
      </w:pPr>
      <w:r w:rsidRPr="00857648">
        <w:rPr>
          <w:rFonts w:eastAsia="DengXian"/>
          <w:b/>
          <w:bCs/>
          <w:sz w:val="21"/>
          <w:szCs w:val="21"/>
          <w:lang w:eastAsia="zh-CN"/>
        </w:rPr>
        <w:t>4 Self-efficacy</w:t>
      </w:r>
    </w:p>
    <w:p w14:paraId="361BB155" w14:textId="5174DDB8" w:rsidR="00F51045" w:rsidRPr="00857648" w:rsidRDefault="00D90896" w:rsidP="00857648">
      <w:pPr>
        <w:pStyle w:val="ListParagraph"/>
        <w:widowControl w:val="0"/>
        <w:numPr>
          <w:ilvl w:val="0"/>
          <w:numId w:val="4"/>
        </w:numPr>
        <w:jc w:val="both"/>
        <w:rPr>
          <w:rFonts w:eastAsia="DengXian"/>
          <w:sz w:val="21"/>
          <w:szCs w:val="21"/>
          <w:lang w:eastAsia="zh-CN"/>
        </w:rPr>
      </w:pPr>
      <w:r w:rsidRPr="00A8302B">
        <w:rPr>
          <w:rFonts w:eastAsia="DengXian"/>
          <w:sz w:val="21"/>
          <w:szCs w:val="21"/>
          <w:lang w:eastAsia="zh-CN"/>
        </w:rPr>
        <w:t>W</w:t>
      </w:r>
      <w:r w:rsidRPr="00A8302B">
        <w:rPr>
          <w:rFonts w:eastAsia="DengXian" w:hint="eastAsia"/>
          <w:sz w:val="21"/>
          <w:szCs w:val="21"/>
          <w:lang w:eastAsia="zh-CN"/>
        </w:rPr>
        <w:t>ith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the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information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from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dietary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advice</w:t>
      </w:r>
      <w:r w:rsidR="00F51045" w:rsidRPr="00857648">
        <w:rPr>
          <w:rFonts w:eastAsia="DengXian"/>
          <w:sz w:val="21"/>
          <w:szCs w:val="21"/>
          <w:lang w:eastAsia="zh-CN"/>
        </w:rPr>
        <w:t>, patients with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terminal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dentition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or</w:t>
      </w:r>
      <w:r w:rsidRPr="00A8302B">
        <w:rPr>
          <w:rFonts w:eastAsia="DengXian"/>
          <w:sz w:val="21"/>
          <w:szCs w:val="21"/>
          <w:lang w:eastAsia="zh-CN"/>
        </w:rPr>
        <w:t xml:space="preserve"> complete </w:t>
      </w:r>
      <w:r w:rsidRPr="00A8302B">
        <w:rPr>
          <w:rFonts w:eastAsia="DengXian" w:hint="eastAsia"/>
          <w:sz w:val="21"/>
          <w:szCs w:val="21"/>
          <w:lang w:eastAsia="zh-CN"/>
        </w:rPr>
        <w:t>edentulism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are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capable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of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Pr="00A8302B">
        <w:rPr>
          <w:rFonts w:eastAsia="DengXian" w:hint="eastAsia"/>
          <w:sz w:val="21"/>
          <w:szCs w:val="21"/>
          <w:lang w:eastAsia="zh-CN"/>
        </w:rPr>
        <w:t>improving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>cooking methods and preparing soft</w:t>
      </w:r>
      <w:r w:rsidRPr="00A8302B">
        <w:rPr>
          <w:rFonts w:eastAsia="DengXian" w:hint="eastAsia"/>
          <w:sz w:val="21"/>
          <w:szCs w:val="21"/>
          <w:lang w:eastAsia="zh-CN"/>
        </w:rPr>
        <w:t>er</w:t>
      </w:r>
      <w:r w:rsidRPr="00A8302B">
        <w:rPr>
          <w:rFonts w:eastAsia="DengXian"/>
          <w:sz w:val="21"/>
          <w:szCs w:val="21"/>
          <w:lang w:eastAsia="zh-CN"/>
        </w:rPr>
        <w:t xml:space="preserve"> </w:t>
      </w:r>
      <w:r w:rsidR="00F51045" w:rsidRPr="00857648">
        <w:rPr>
          <w:rFonts w:eastAsia="DengXian"/>
          <w:sz w:val="21"/>
          <w:szCs w:val="21"/>
          <w:lang w:eastAsia="zh-CN"/>
        </w:rPr>
        <w:t xml:space="preserve">vegetables, fruits and protein. </w:t>
      </w:r>
    </w:p>
    <w:p w14:paraId="5F6ED2DC" w14:textId="18EDFE34" w:rsidR="00F51045" w:rsidRPr="00857648" w:rsidRDefault="00F51045" w:rsidP="00857648">
      <w:pPr>
        <w:pStyle w:val="ListParagraph"/>
        <w:widowControl w:val="0"/>
        <w:numPr>
          <w:ilvl w:val="0"/>
          <w:numId w:val="4"/>
        </w:numPr>
        <w:jc w:val="both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 xml:space="preserve">Patients who have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received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dental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rehabilitation</w:t>
      </w:r>
      <w:r w:rsidRPr="00857648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are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capable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of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eating</w:t>
      </w:r>
      <w:r w:rsidR="00D90896" w:rsidRPr="00A8302B">
        <w:rPr>
          <w:rFonts w:eastAsia="DengXian"/>
          <w:sz w:val="21"/>
          <w:szCs w:val="21"/>
          <w:lang w:eastAsia="zh-CN"/>
        </w:rPr>
        <w:t xml:space="preserve"> </w:t>
      </w:r>
      <w:r w:rsidR="00D90896" w:rsidRPr="00A8302B">
        <w:rPr>
          <w:rFonts w:eastAsia="DengXian" w:hint="eastAsia"/>
          <w:sz w:val="21"/>
          <w:szCs w:val="21"/>
          <w:lang w:eastAsia="zh-CN"/>
        </w:rPr>
        <w:t>diverse</w:t>
      </w:r>
      <w:r w:rsidRPr="00857648">
        <w:rPr>
          <w:rFonts w:eastAsia="DengXian"/>
          <w:sz w:val="21"/>
          <w:szCs w:val="21"/>
          <w:lang w:eastAsia="zh-CN"/>
        </w:rPr>
        <w:t xml:space="preserve"> </w:t>
      </w:r>
      <w:r w:rsidR="00A8302B" w:rsidRPr="00A8302B">
        <w:rPr>
          <w:rFonts w:eastAsia="DengXian" w:hint="eastAsia"/>
          <w:sz w:val="21"/>
          <w:szCs w:val="21"/>
          <w:lang w:eastAsia="zh-CN"/>
        </w:rPr>
        <w:t>kinds</w:t>
      </w:r>
      <w:r w:rsidR="00A8302B" w:rsidRPr="00A8302B">
        <w:rPr>
          <w:rFonts w:eastAsia="DengXian"/>
          <w:sz w:val="21"/>
          <w:szCs w:val="21"/>
          <w:lang w:eastAsia="zh-CN"/>
        </w:rPr>
        <w:t xml:space="preserve"> </w:t>
      </w:r>
      <w:r w:rsidR="00A8302B" w:rsidRPr="00A8302B">
        <w:rPr>
          <w:rFonts w:eastAsia="DengXian" w:hint="eastAsia"/>
          <w:sz w:val="21"/>
          <w:szCs w:val="21"/>
          <w:lang w:eastAsia="zh-CN"/>
        </w:rPr>
        <w:t>of</w:t>
      </w:r>
      <w:r w:rsidR="00A8302B" w:rsidRPr="00A8302B">
        <w:rPr>
          <w:rFonts w:eastAsia="DengXian"/>
          <w:sz w:val="21"/>
          <w:szCs w:val="21"/>
          <w:lang w:eastAsia="zh-CN"/>
        </w:rPr>
        <w:t xml:space="preserve"> </w:t>
      </w:r>
      <w:r w:rsidRPr="00857648">
        <w:rPr>
          <w:rFonts w:eastAsia="DengXian"/>
          <w:sz w:val="21"/>
          <w:szCs w:val="21"/>
          <w:lang w:eastAsia="zh-CN"/>
        </w:rPr>
        <w:t>food</w:t>
      </w:r>
      <w:r w:rsidR="00A8302B" w:rsidRPr="00A8302B">
        <w:rPr>
          <w:rFonts w:eastAsia="DengXian"/>
          <w:sz w:val="21"/>
          <w:szCs w:val="21"/>
          <w:lang w:eastAsia="zh-CN"/>
        </w:rPr>
        <w:t>.</w:t>
      </w:r>
    </w:p>
    <w:p w14:paraId="399C189D" w14:textId="7A457B55" w:rsidR="00F51045" w:rsidRPr="00857648" w:rsidRDefault="00F51045" w:rsidP="00ED45C3">
      <w:pPr>
        <w:pStyle w:val="ListParagraph"/>
        <w:widowControl w:val="0"/>
        <w:numPr>
          <w:ilvl w:val="0"/>
          <w:numId w:val="4"/>
        </w:numPr>
        <w:jc w:val="both"/>
        <w:rPr>
          <w:rFonts w:eastAsia="DengXian"/>
          <w:sz w:val="21"/>
          <w:szCs w:val="21"/>
          <w:lang w:eastAsia="zh-CN"/>
        </w:rPr>
      </w:pPr>
      <w:r w:rsidRPr="00857648">
        <w:rPr>
          <w:rFonts w:eastAsia="DengXian"/>
          <w:sz w:val="21"/>
          <w:szCs w:val="21"/>
          <w:lang w:eastAsia="zh-CN"/>
        </w:rPr>
        <w:t>If needed</w:t>
      </w:r>
      <w:r w:rsidR="00ED45C3">
        <w:rPr>
          <w:rFonts w:eastAsia="DengXian" w:hint="eastAsia"/>
          <w:sz w:val="21"/>
          <w:szCs w:val="21"/>
          <w:lang w:eastAsia="zh-CN"/>
        </w:rPr>
        <w:t>,</w:t>
      </w:r>
      <w:r w:rsidR="00ED45C3">
        <w:rPr>
          <w:rFonts w:eastAsia="DengXian"/>
          <w:sz w:val="21"/>
          <w:szCs w:val="21"/>
          <w:lang w:eastAsia="zh-CN"/>
        </w:rPr>
        <w:t xml:space="preserve"> </w:t>
      </w:r>
      <w:r w:rsidR="00ED45C3">
        <w:rPr>
          <w:rFonts w:eastAsia="DengXian" w:hint="eastAsia"/>
          <w:sz w:val="21"/>
          <w:szCs w:val="21"/>
          <w:lang w:eastAsia="zh-CN"/>
        </w:rPr>
        <w:t>patients</w:t>
      </w:r>
      <w:r w:rsidR="00ED45C3">
        <w:rPr>
          <w:rFonts w:eastAsia="DengXian"/>
          <w:sz w:val="21"/>
          <w:szCs w:val="21"/>
          <w:lang w:eastAsia="zh-CN"/>
        </w:rPr>
        <w:t>’</w:t>
      </w:r>
      <w:r w:rsidRPr="00857648">
        <w:rPr>
          <w:rFonts w:eastAsia="DengXian"/>
          <w:sz w:val="21"/>
          <w:szCs w:val="21"/>
          <w:lang w:eastAsia="zh-CN"/>
        </w:rPr>
        <w:t xml:space="preserve"> </w:t>
      </w:r>
      <w:r w:rsidR="00ED45C3">
        <w:rPr>
          <w:rFonts w:eastAsia="DengXian"/>
          <w:sz w:val="21"/>
          <w:szCs w:val="21"/>
          <w:lang w:eastAsia="zh-CN"/>
        </w:rPr>
        <w:t>familie</w:t>
      </w:r>
      <w:r w:rsidR="00ED45C3">
        <w:rPr>
          <w:rFonts w:eastAsia="DengXian" w:hint="eastAsia"/>
          <w:sz w:val="21"/>
          <w:szCs w:val="21"/>
          <w:lang w:eastAsia="zh-CN"/>
        </w:rPr>
        <w:t>s</w:t>
      </w:r>
      <w:r w:rsidRPr="00857648">
        <w:rPr>
          <w:rFonts w:eastAsia="DengXian"/>
          <w:sz w:val="21"/>
          <w:szCs w:val="21"/>
          <w:lang w:eastAsia="zh-CN"/>
        </w:rPr>
        <w:t xml:space="preserve"> can also hel</w:t>
      </w:r>
      <w:r w:rsidR="00ED45C3">
        <w:rPr>
          <w:rFonts w:eastAsia="DengXian" w:hint="eastAsia"/>
          <w:sz w:val="21"/>
          <w:szCs w:val="21"/>
          <w:lang w:eastAsia="zh-CN"/>
        </w:rPr>
        <w:t>p</w:t>
      </w:r>
      <w:r w:rsidRPr="00857648">
        <w:rPr>
          <w:rFonts w:eastAsia="DengXian"/>
          <w:sz w:val="21"/>
          <w:szCs w:val="21"/>
          <w:lang w:eastAsia="zh-CN"/>
        </w:rPr>
        <w:t xml:space="preserve"> cook meals in accordance with the dietary guidelines. </w:t>
      </w:r>
    </w:p>
    <w:bookmarkEnd w:id="0"/>
    <w:p w14:paraId="34691EF2" w14:textId="5DFD9747" w:rsidR="00F51045" w:rsidRDefault="00F51045" w:rsidP="00F51045">
      <w:pPr>
        <w:rPr>
          <w:noProof/>
        </w:rPr>
      </w:pPr>
      <w:r w:rsidRPr="003804A7">
        <w:rPr>
          <w:noProof/>
        </w:rPr>
        <w:t xml:space="preserve"> </w:t>
      </w:r>
    </w:p>
    <w:p w14:paraId="7088BFA3" w14:textId="275E69E5" w:rsidR="00647752" w:rsidRPr="00DF3769" w:rsidRDefault="00647752">
      <w:pPr>
        <w:rPr>
          <w:rFonts w:eastAsia="SimSun" w:cstheme="minorBidi"/>
          <w:b/>
          <w:bCs/>
          <w:kern w:val="2"/>
          <w:sz w:val="21"/>
          <w:szCs w:val="22"/>
          <w:lang w:val="en-US" w:eastAsia="zh-CN"/>
        </w:rPr>
      </w:pPr>
    </w:p>
    <w:sectPr w:rsidR="00647752" w:rsidRPr="00DF376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4D5F" w14:textId="77777777" w:rsidR="00A14CB3" w:rsidRDefault="00A14CB3" w:rsidP="00A8302B">
      <w:r>
        <w:separator/>
      </w:r>
    </w:p>
  </w:endnote>
  <w:endnote w:type="continuationSeparator" w:id="0">
    <w:p w14:paraId="083DE8BE" w14:textId="77777777" w:rsidR="00A14CB3" w:rsidRDefault="00A14CB3" w:rsidP="00A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BD74" w14:textId="77777777" w:rsidR="00A14CB3" w:rsidRDefault="00A14CB3" w:rsidP="00A8302B">
      <w:r>
        <w:separator/>
      </w:r>
    </w:p>
  </w:footnote>
  <w:footnote w:type="continuationSeparator" w:id="0">
    <w:p w14:paraId="70B8556B" w14:textId="77777777" w:rsidR="00A14CB3" w:rsidRDefault="00A14CB3" w:rsidP="00A8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867" w14:textId="5FE493B9" w:rsidR="001F46CA" w:rsidRPr="00A8302B" w:rsidRDefault="00A14CB3" w:rsidP="006E6520">
    <w:pPr>
      <w:pStyle w:val="Header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72D"/>
    <w:multiLevelType w:val="hybridMultilevel"/>
    <w:tmpl w:val="BC8A9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90814"/>
    <w:multiLevelType w:val="hybridMultilevel"/>
    <w:tmpl w:val="3A70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C1C46"/>
    <w:multiLevelType w:val="hybridMultilevel"/>
    <w:tmpl w:val="A906B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50BA6"/>
    <w:multiLevelType w:val="hybridMultilevel"/>
    <w:tmpl w:val="315E4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E7F07"/>
    <w:multiLevelType w:val="multilevel"/>
    <w:tmpl w:val="E3CA7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0E48BB"/>
    <w:multiLevelType w:val="hybridMultilevel"/>
    <w:tmpl w:val="C4A23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D55666"/>
    <w:multiLevelType w:val="hybridMultilevel"/>
    <w:tmpl w:val="9EB05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A7025A"/>
    <w:multiLevelType w:val="hybridMultilevel"/>
    <w:tmpl w:val="2E666CD4"/>
    <w:lvl w:ilvl="0" w:tplc="E394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454131"/>
    <w:multiLevelType w:val="multilevel"/>
    <w:tmpl w:val="8A7A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D3C457A"/>
    <w:multiLevelType w:val="hybridMultilevel"/>
    <w:tmpl w:val="2B2A3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5546397">
    <w:abstractNumId w:val="6"/>
  </w:num>
  <w:num w:numId="2" w16cid:durableId="235937817">
    <w:abstractNumId w:val="2"/>
  </w:num>
  <w:num w:numId="3" w16cid:durableId="278339040">
    <w:abstractNumId w:val="3"/>
  </w:num>
  <w:num w:numId="4" w16cid:durableId="984819241">
    <w:abstractNumId w:val="9"/>
  </w:num>
  <w:num w:numId="5" w16cid:durableId="1554271643">
    <w:abstractNumId w:val="1"/>
  </w:num>
  <w:num w:numId="6" w16cid:durableId="630524281">
    <w:abstractNumId w:val="5"/>
  </w:num>
  <w:num w:numId="7" w16cid:durableId="1659384459">
    <w:abstractNumId w:val="0"/>
  </w:num>
  <w:num w:numId="8" w16cid:durableId="1316376784">
    <w:abstractNumId w:val="8"/>
  </w:num>
  <w:num w:numId="9" w16cid:durableId="329020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863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399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014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965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595307">
    <w:abstractNumId w:val="7"/>
  </w:num>
  <w:num w:numId="15" w16cid:durableId="869487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45"/>
    <w:rsid w:val="00024F46"/>
    <w:rsid w:val="000B70E7"/>
    <w:rsid w:val="001547F2"/>
    <w:rsid w:val="00162F72"/>
    <w:rsid w:val="001933E0"/>
    <w:rsid w:val="002222C9"/>
    <w:rsid w:val="00241513"/>
    <w:rsid w:val="002604AF"/>
    <w:rsid w:val="003E314D"/>
    <w:rsid w:val="00423131"/>
    <w:rsid w:val="00445DCA"/>
    <w:rsid w:val="00461272"/>
    <w:rsid w:val="004E4428"/>
    <w:rsid w:val="004E6E42"/>
    <w:rsid w:val="00647752"/>
    <w:rsid w:val="006759A2"/>
    <w:rsid w:val="00826E0D"/>
    <w:rsid w:val="00856818"/>
    <w:rsid w:val="00857648"/>
    <w:rsid w:val="008863CC"/>
    <w:rsid w:val="008B5238"/>
    <w:rsid w:val="008C08EF"/>
    <w:rsid w:val="00930974"/>
    <w:rsid w:val="00A14CB3"/>
    <w:rsid w:val="00A8302B"/>
    <w:rsid w:val="00A95BF2"/>
    <w:rsid w:val="00B55334"/>
    <w:rsid w:val="00B93504"/>
    <w:rsid w:val="00C31F4C"/>
    <w:rsid w:val="00C5272B"/>
    <w:rsid w:val="00D47997"/>
    <w:rsid w:val="00D90896"/>
    <w:rsid w:val="00DB221F"/>
    <w:rsid w:val="00DB2AE3"/>
    <w:rsid w:val="00DF3769"/>
    <w:rsid w:val="00ED45C3"/>
    <w:rsid w:val="00F51045"/>
    <w:rsid w:val="00F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CE6469"/>
  <w15:chartTrackingRefBased/>
  <w15:docId w15:val="{326EE98A-771F-44CA-ADBD-366294D8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45"/>
    <w:rPr>
      <w:rFonts w:eastAsia="Times New Roman" w:cs="Times New Roman"/>
      <w:kern w:val="0"/>
      <w:szCs w:val="24"/>
      <w:lang w:val="en-H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1045"/>
    <w:rPr>
      <w:rFonts w:eastAsia="Times New Roman" w:cs="Times New Roman"/>
      <w:kern w:val="0"/>
      <w:sz w:val="18"/>
      <w:szCs w:val="18"/>
      <w:lang w:val="en-HK" w:eastAsia="en-GB"/>
    </w:rPr>
  </w:style>
  <w:style w:type="paragraph" w:styleId="Footer">
    <w:name w:val="footer"/>
    <w:basedOn w:val="Normal"/>
    <w:link w:val="FooterChar"/>
    <w:uiPriority w:val="99"/>
    <w:unhideWhenUsed/>
    <w:rsid w:val="00F510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1045"/>
    <w:rPr>
      <w:rFonts w:eastAsia="Times New Roman" w:cs="Times New Roman"/>
      <w:kern w:val="0"/>
      <w:sz w:val="18"/>
      <w:szCs w:val="18"/>
      <w:lang w:val="en-HK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2F7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F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F72"/>
    <w:rPr>
      <w:rFonts w:eastAsia="Times New Roman" w:cs="Times New Roman"/>
      <w:kern w:val="0"/>
      <w:szCs w:val="24"/>
      <w:lang w:val="en-H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F72"/>
    <w:rPr>
      <w:rFonts w:eastAsia="Times New Roman" w:cs="Times New Roman"/>
      <w:b/>
      <w:bCs/>
      <w:kern w:val="0"/>
      <w:szCs w:val="24"/>
      <w:lang w:val="en-H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F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46"/>
    <w:rPr>
      <w:rFonts w:eastAsia="Times New Roman" w:cs="Times New Roman"/>
      <w:kern w:val="0"/>
      <w:sz w:val="18"/>
      <w:szCs w:val="18"/>
      <w:lang w:val="en-H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Qian</dc:creator>
  <cp:keywords/>
  <dc:description/>
  <cp:lastModifiedBy>tonetti</cp:lastModifiedBy>
  <cp:revision>2</cp:revision>
  <dcterms:created xsi:type="dcterms:W3CDTF">2022-04-27T11:53:00Z</dcterms:created>
  <dcterms:modified xsi:type="dcterms:W3CDTF">2022-04-27T11:53:00Z</dcterms:modified>
</cp:coreProperties>
</file>