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8748" w14:textId="40C2FA09" w:rsidR="467C5C38" w:rsidRDefault="467C5C38" w:rsidP="467C5C38">
      <w:pPr>
        <w:spacing w:after="0"/>
        <w:jc w:val="center"/>
        <w:rPr>
          <w:rFonts w:cs="Times New Roman"/>
          <w:b/>
          <w:bCs/>
        </w:rPr>
      </w:pPr>
      <w:r w:rsidRPr="467C5C38">
        <w:rPr>
          <w:rFonts w:cs="Times New Roman"/>
          <w:b/>
          <w:bCs/>
        </w:rPr>
        <w:t xml:space="preserve">Structural School Characteristics and Neighborhood Risk Factors: Associations with Student-Reported School Climate in a Large, Urban Public School District in the United States  </w:t>
      </w:r>
    </w:p>
    <w:p w14:paraId="2807372F" w14:textId="22A5CB68" w:rsidR="0057133F" w:rsidRDefault="7DF43DD7" w:rsidP="64D98344">
      <w:pPr>
        <w:spacing w:after="0"/>
        <w:jc w:val="center"/>
        <w:rPr>
          <w:rFonts w:cs="Times New Roman"/>
          <w:b/>
          <w:bCs/>
        </w:rPr>
      </w:pPr>
      <w:r w:rsidRPr="7DF43DD7">
        <w:rPr>
          <w:rFonts w:cs="Times New Roman"/>
          <w:b/>
          <w:bCs/>
        </w:rPr>
        <w:t>Supplementa</w:t>
      </w:r>
      <w:r w:rsidR="008D28A2">
        <w:rPr>
          <w:rFonts w:cs="Times New Roman"/>
          <w:b/>
          <w:bCs/>
        </w:rPr>
        <w:t xml:space="preserve">ry </w:t>
      </w:r>
      <w:r w:rsidR="00DD6516">
        <w:rPr>
          <w:rFonts w:cs="Times New Roman"/>
          <w:b/>
          <w:bCs/>
        </w:rPr>
        <w:t>File</w:t>
      </w:r>
    </w:p>
    <w:p w14:paraId="28E97904" w14:textId="6DBC956D" w:rsidR="64D98344" w:rsidRDefault="7DF43DD7" w:rsidP="7DF43DD7">
      <w:pPr>
        <w:spacing w:after="0"/>
        <w:rPr>
          <w:rFonts w:cs="Times New Roman"/>
        </w:rPr>
      </w:pPr>
      <w:r w:rsidRPr="7DF43DD7">
        <w:rPr>
          <w:rFonts w:cs="Times New Roman"/>
          <w:b/>
          <w:bCs/>
        </w:rPr>
        <w:t xml:space="preserve">Predictor Selection </w:t>
      </w:r>
    </w:p>
    <w:p w14:paraId="210D7D2A" w14:textId="2614F825" w:rsidR="64D98344" w:rsidRDefault="7DF43DD7" w:rsidP="7DF43DD7">
      <w:pPr>
        <w:spacing w:after="0"/>
        <w:ind w:firstLine="720"/>
        <w:rPr>
          <w:rFonts w:eastAsia="Calibri" w:cs="Arial"/>
        </w:rPr>
      </w:pPr>
      <w:r w:rsidRPr="7DF43DD7">
        <w:rPr>
          <w:rFonts w:eastAsia="Calibri" w:cs="Arial"/>
        </w:rPr>
        <w:t xml:space="preserve">Identification of potential neighborhood and school-building predictors of school climate was guided by (a) theoretical models centering the relations between neighborhood characteristics and individual outcomes, including Social Disorganization Theory (e.g., Shaw &amp; McKay, 1942), (b) a literature search focused on relations between neighborhood factors with educational, behavioral, or and social-emotional outcomes (e.g., Bowen et al., 2000; Laurito et al., 2019; Lenzi et al., 2012; Nieuwenhuis &amp; Hooimeijer, 2016; Ruiz et al., 2018; Williams et al., 2002), (c) theoretical models of school climate, such as a cultural-ecological model of school climate (LaSalle, Meyers, Varjas, &amp; Roach, 2015), and (d) published reviews on school climate (Aldridge &amp; McChesney, 2018; LaSalle et al., 2015; Thapa, Cohen, Guffey, &amp; Higgins-D'Alessandro, 2013; Wang &amp; Degol, 2016). Predictors that were ultimately included in the multi-level model were theoretically aligned and were identified in prior research as significant influences on educational, climate, or related outcomes. </w:t>
      </w:r>
    </w:p>
    <w:p w14:paraId="743A0B90" w14:textId="5F712318" w:rsidR="64D98344" w:rsidRDefault="7DF43DD7" w:rsidP="7DF43DD7">
      <w:pPr>
        <w:spacing w:after="0"/>
        <w:rPr>
          <w:rFonts w:eastAsia="Calibri" w:cs="Arial"/>
          <w:b/>
          <w:bCs/>
        </w:rPr>
      </w:pPr>
      <w:r w:rsidRPr="7DF43DD7">
        <w:rPr>
          <w:rFonts w:eastAsia="Calibri" w:cs="Arial"/>
          <w:b/>
          <w:bCs/>
        </w:rPr>
        <w:t>School Climate Measure Item Review and Factor Analysis</w:t>
      </w:r>
    </w:p>
    <w:p w14:paraId="2EAA55F7" w14:textId="439E475D" w:rsidR="64D98344" w:rsidRDefault="7DF43DD7" w:rsidP="7DF43DD7">
      <w:pPr>
        <w:spacing w:after="0"/>
        <w:ind w:firstLine="720"/>
        <w:rPr>
          <w:rFonts w:eastAsia="Calibri" w:cs="Arial"/>
        </w:rPr>
      </w:pPr>
      <w:r w:rsidRPr="7DF43DD7">
        <w:rPr>
          <w:rFonts w:eastAsia="Calibri" w:cs="Arial"/>
        </w:rPr>
        <w:t xml:space="preserve">To validate the internal structure of the district-obtained school climate measure, items were examined for construct representativeness and then evaluated using factor analytic techniques. Table 1S presents all items included on the school climate question prior to factor analysis. Below, we briefly elaborate on the measurement validation process, as described in section 2.2.1 of the manuscript’s main body. </w:t>
      </w:r>
    </w:p>
    <w:p w14:paraId="12D1390B" w14:textId="14E68BD3" w:rsidR="64D98344" w:rsidRDefault="7DF43DD7" w:rsidP="64D98344">
      <w:pPr>
        <w:ind w:firstLine="720"/>
      </w:pPr>
      <w:r w:rsidRPr="7DF43DD7">
        <w:rPr>
          <w:rFonts w:eastAsia="Times New Roman" w:cs="Times New Roman"/>
        </w:rPr>
        <w:t xml:space="preserve">First, the first and senior author independently reviewed all 31 items for alignment with school climate constructs as operationalized by the ED School Climate Model domains and topics (U.S. Department of Education, 2022). These included three domains: </w:t>
      </w:r>
      <w:r w:rsidRPr="7DF43DD7">
        <w:rPr>
          <w:rFonts w:eastAsia="Times New Roman" w:cs="Times New Roman"/>
          <w:i/>
          <w:iCs/>
        </w:rPr>
        <w:t>engagement</w:t>
      </w:r>
      <w:r w:rsidRPr="7DF43DD7">
        <w:rPr>
          <w:rFonts w:eastAsia="Times New Roman" w:cs="Times New Roman"/>
        </w:rPr>
        <w:t xml:space="preserve"> (e.g., degree to which cultural and linguistic competence is demonstrated and experienced in the school/district, strong relationships with students exist, and students are actively participating in school), </w:t>
      </w:r>
      <w:r w:rsidRPr="7DF43DD7">
        <w:rPr>
          <w:rFonts w:eastAsia="Times New Roman" w:cs="Times New Roman"/>
          <w:i/>
          <w:iCs/>
        </w:rPr>
        <w:t>safety</w:t>
      </w:r>
      <w:r w:rsidRPr="7DF43DD7">
        <w:rPr>
          <w:rFonts w:eastAsia="Times New Roman" w:cs="Times New Roman"/>
        </w:rPr>
        <w:t xml:space="preserve"> (e.g., degree to which students, instructional and noninstructional staff, and families feel safe from violence, bullying, harassment, and substance use within the school community; emotional and physical safety), and </w:t>
      </w:r>
      <w:r w:rsidRPr="7DF43DD7">
        <w:rPr>
          <w:rFonts w:eastAsia="Times New Roman" w:cs="Times New Roman"/>
          <w:i/>
          <w:iCs/>
        </w:rPr>
        <w:t xml:space="preserve">environment </w:t>
      </w:r>
      <w:r w:rsidRPr="7DF43DD7">
        <w:rPr>
          <w:rFonts w:eastAsia="Times New Roman" w:cs="Times New Roman"/>
        </w:rPr>
        <w:t xml:space="preserve">(e.g., degree to which their school/district has appropriate facilities, well-managed classrooms, available school-based health supports, and a clear, fair disciplinary policy; includes physical and instructional environment). Following consensus discussions, we removed 11 items for non-relevance (e.g., assessing grit, general satisfaction, academic performance; see Table </w:t>
      </w:r>
      <w:r w:rsidR="0047143B">
        <w:rPr>
          <w:rFonts w:eastAsia="Times New Roman" w:cs="Times New Roman"/>
        </w:rPr>
        <w:t>S1</w:t>
      </w:r>
      <w:r w:rsidRPr="7DF43DD7">
        <w:rPr>
          <w:rFonts w:eastAsia="Times New Roman" w:cs="Times New Roman"/>
        </w:rPr>
        <w:t xml:space="preserve">). </w:t>
      </w:r>
    </w:p>
    <w:p w14:paraId="3F478048" w14:textId="771FD659" w:rsidR="64D98344" w:rsidRDefault="7DF43DD7" w:rsidP="64D98344">
      <w:pPr>
        <w:ind w:firstLine="720"/>
      </w:pPr>
      <w:r w:rsidRPr="7DF43DD7">
        <w:rPr>
          <w:rFonts w:eastAsia="Times New Roman" w:cs="Times New Roman"/>
        </w:rPr>
        <w:t xml:space="preserve">We then independently reviewed and coded the remaining 20 items as being either representative or not representative of individual school climate constructs (e.g., safety), also as operationalized by the ED School Climate Model domains and topics (U.S. Department of Education, 2022). Final codes for each item were reached via consensus discussions and supported by Wang and Degol’s (2016) review of the school climate construct and its measurement. Terminology for the constructs measured in this study were derived from Wang &amp; Degol and include </w:t>
      </w:r>
      <w:r w:rsidRPr="7DF43DD7">
        <w:rPr>
          <w:rFonts w:eastAsia="Times New Roman" w:cs="Times New Roman"/>
          <w:i/>
          <w:iCs/>
        </w:rPr>
        <w:t xml:space="preserve">academic </w:t>
      </w:r>
      <w:r w:rsidRPr="7DF43DD7">
        <w:rPr>
          <w:rFonts w:eastAsia="Times New Roman" w:cs="Times New Roman"/>
        </w:rPr>
        <w:t xml:space="preserve">climate (overall quality of academic atmosphere, including curricula and teacher training), </w:t>
      </w:r>
      <w:r w:rsidRPr="7DF43DD7">
        <w:rPr>
          <w:rFonts w:eastAsia="Times New Roman" w:cs="Times New Roman"/>
          <w:i/>
          <w:iCs/>
        </w:rPr>
        <w:t>community</w:t>
      </w:r>
      <w:r w:rsidRPr="7DF43DD7">
        <w:rPr>
          <w:rFonts w:eastAsia="Times New Roman" w:cs="Times New Roman"/>
        </w:rPr>
        <w:t xml:space="preserve"> (quality of interpersonal relationships), </w:t>
      </w:r>
      <w:r w:rsidRPr="7DF43DD7">
        <w:rPr>
          <w:rFonts w:eastAsia="Times New Roman" w:cs="Times New Roman"/>
          <w:i/>
          <w:iCs/>
        </w:rPr>
        <w:t xml:space="preserve">safety </w:t>
      </w:r>
      <w:r w:rsidRPr="7DF43DD7">
        <w:rPr>
          <w:rFonts w:eastAsia="Times New Roman" w:cs="Times New Roman"/>
        </w:rPr>
        <w:lastRenderedPageBreak/>
        <w:t xml:space="preserve">(physical and emotional safety), and </w:t>
      </w:r>
      <w:r w:rsidRPr="7DF43DD7">
        <w:rPr>
          <w:rFonts w:eastAsia="Times New Roman" w:cs="Times New Roman"/>
          <w:i/>
          <w:iCs/>
        </w:rPr>
        <w:t>institutional environment</w:t>
      </w:r>
      <w:r w:rsidRPr="7DF43DD7">
        <w:rPr>
          <w:rFonts w:eastAsia="Times New Roman" w:cs="Times New Roman"/>
        </w:rPr>
        <w:t xml:space="preserve"> (organizational or structural features of the school). One additional item was removed for non-relevance (i.e., “my teachers can give me extra help with schoolwork when I need it”) and the remaining 19 items were coded into three school climate domains: community (n = 6), institutional environment (n = 6), and safety (n = 7). No items were determined to measure academic climate.</w:t>
      </w:r>
    </w:p>
    <w:p w14:paraId="23E28255" w14:textId="620AC45F" w:rsidR="64D98344" w:rsidRDefault="7DF43DD7" w:rsidP="7DF43DD7">
      <w:pPr>
        <w:ind w:firstLine="720"/>
        <w:rPr>
          <w:rFonts w:eastAsia="Calibri" w:cs="Arial"/>
        </w:rPr>
      </w:pPr>
      <w:r w:rsidRPr="7DF43DD7">
        <w:rPr>
          <w:rFonts w:eastAsia="Times New Roman" w:cs="Times New Roman"/>
        </w:rPr>
        <w:t>Finally, items were subjected to confirmatory and exploratory factor analyses, as described in text, to further validate the theoretically-aligned internal structure. Items removed during each phase of the measurement model building process are denoted in Table S</w:t>
      </w:r>
      <w:r w:rsidR="0047143B">
        <w:rPr>
          <w:rFonts w:eastAsia="Times New Roman" w:cs="Times New Roman"/>
        </w:rPr>
        <w:t>1</w:t>
      </w:r>
      <w:r w:rsidRPr="7DF43DD7">
        <w:rPr>
          <w:rFonts w:eastAsia="Times New Roman" w:cs="Times New Roman"/>
        </w:rPr>
        <w:t xml:space="preserve"> below. </w:t>
      </w:r>
    </w:p>
    <w:p w14:paraId="0FAA9206" w14:textId="6BBBB238" w:rsidR="0057133F" w:rsidRPr="00881C34" w:rsidRDefault="0057133F" w:rsidP="0057133F">
      <w:pPr>
        <w:spacing w:after="0" w:line="480" w:lineRule="auto"/>
        <w:rPr>
          <w:rFonts w:cs="Times New Roman"/>
          <w:b/>
          <w:bCs/>
          <w:szCs w:val="24"/>
        </w:rPr>
      </w:pPr>
      <w:r w:rsidRPr="00881C34">
        <w:rPr>
          <w:rFonts w:cs="Times New Roman"/>
          <w:b/>
          <w:bCs/>
          <w:szCs w:val="24"/>
        </w:rPr>
        <w:t xml:space="preserve">Table </w:t>
      </w:r>
      <w:r w:rsidR="00A918B5">
        <w:rPr>
          <w:rFonts w:cs="Times New Roman"/>
          <w:b/>
          <w:bCs/>
          <w:szCs w:val="24"/>
        </w:rPr>
        <w:t>S1</w:t>
      </w:r>
    </w:p>
    <w:p w14:paraId="1DB0A18F" w14:textId="170EAD13" w:rsidR="0057133F" w:rsidRPr="007E0405" w:rsidRDefault="0057133F" w:rsidP="0057133F">
      <w:pPr>
        <w:spacing w:after="0" w:line="480" w:lineRule="auto"/>
        <w:rPr>
          <w:rFonts w:cs="Times New Roman"/>
          <w:i/>
          <w:iCs/>
          <w:szCs w:val="24"/>
        </w:rPr>
      </w:pPr>
      <w:r w:rsidRPr="007E0405">
        <w:rPr>
          <w:rFonts w:cs="Times New Roman"/>
          <w:i/>
          <w:iCs/>
          <w:szCs w:val="24"/>
        </w:rPr>
        <w:t>School Climate Questionnaire: All Items Prior to Factor Analysis</w:t>
      </w:r>
    </w:p>
    <w:tbl>
      <w:tblPr>
        <w:tblW w:w="9180" w:type="dxa"/>
        <w:tblLook w:val="04A0" w:firstRow="1" w:lastRow="0" w:firstColumn="1" w:lastColumn="0" w:noHBand="0" w:noVBand="1"/>
      </w:tblPr>
      <w:tblGrid>
        <w:gridCol w:w="9180"/>
      </w:tblGrid>
      <w:tr w:rsidR="00C61161" w:rsidRPr="00881C34" w14:paraId="070E7F55" w14:textId="77777777" w:rsidTr="1BC37F40">
        <w:trPr>
          <w:trHeight w:val="624"/>
        </w:trPr>
        <w:tc>
          <w:tcPr>
            <w:tcW w:w="9180" w:type="dxa"/>
            <w:tcBorders>
              <w:top w:val="single" w:sz="4" w:space="0" w:color="auto"/>
              <w:left w:val="nil"/>
              <w:bottom w:val="single" w:sz="4" w:space="0" w:color="auto"/>
              <w:right w:val="nil"/>
            </w:tcBorders>
            <w:shd w:val="clear" w:color="auto" w:fill="auto"/>
            <w:noWrap/>
            <w:vAlign w:val="bottom"/>
            <w:hideMark/>
          </w:tcPr>
          <w:p w14:paraId="1C32B954" w14:textId="77777777" w:rsidR="00C61161" w:rsidRPr="00881C34" w:rsidRDefault="00C61161" w:rsidP="00FB1C23">
            <w:pPr>
              <w:spacing w:after="0"/>
              <w:rPr>
                <w:rFonts w:eastAsia="Times New Roman" w:cs="Times New Roman"/>
                <w:color w:val="000000"/>
                <w:szCs w:val="24"/>
              </w:rPr>
            </w:pPr>
            <w:r w:rsidRPr="00881C34">
              <w:rPr>
                <w:rFonts w:eastAsia="Times New Roman" w:cs="Times New Roman"/>
                <w:color w:val="000000"/>
                <w:szCs w:val="24"/>
              </w:rPr>
              <w:t>Item</w:t>
            </w:r>
          </w:p>
        </w:tc>
      </w:tr>
      <w:tr w:rsidR="00C61161" w:rsidRPr="00881C34" w14:paraId="78774252" w14:textId="77777777" w:rsidTr="1BC37F40">
        <w:trPr>
          <w:trHeight w:val="312"/>
        </w:trPr>
        <w:tc>
          <w:tcPr>
            <w:tcW w:w="9180" w:type="dxa"/>
            <w:tcBorders>
              <w:top w:val="nil"/>
              <w:left w:val="nil"/>
              <w:bottom w:val="nil"/>
              <w:right w:val="nil"/>
            </w:tcBorders>
            <w:shd w:val="clear" w:color="auto" w:fill="auto"/>
            <w:vAlign w:val="center"/>
          </w:tcPr>
          <w:p w14:paraId="23406534" w14:textId="724D85D8" w:rsidR="00C61161" w:rsidRPr="00C61161" w:rsidRDefault="1BC37F40" w:rsidP="1BC37F40">
            <w:pPr>
              <w:spacing w:after="0"/>
              <w:rPr>
                <w:rFonts w:eastAsia="Times New Roman" w:cs="Times New Roman"/>
              </w:rPr>
            </w:pPr>
            <w:r w:rsidRPr="1BC37F40">
              <w:rPr>
                <w:rFonts w:eastAsia="Times New Roman" w:cs="Times New Roman"/>
              </w:rPr>
              <w:t>I learn a lot at my school. †</w:t>
            </w:r>
          </w:p>
        </w:tc>
      </w:tr>
      <w:tr w:rsidR="00C61161" w:rsidRPr="00881C34" w14:paraId="026ABB9C" w14:textId="77777777" w:rsidTr="1BC37F40">
        <w:trPr>
          <w:trHeight w:val="312"/>
        </w:trPr>
        <w:tc>
          <w:tcPr>
            <w:tcW w:w="9180" w:type="dxa"/>
            <w:tcBorders>
              <w:top w:val="nil"/>
              <w:left w:val="nil"/>
              <w:bottom w:val="nil"/>
              <w:right w:val="nil"/>
            </w:tcBorders>
            <w:shd w:val="clear" w:color="auto" w:fill="auto"/>
            <w:vAlign w:val="center"/>
          </w:tcPr>
          <w:p w14:paraId="1219CA18" w14:textId="43E686BC" w:rsidR="00C61161" w:rsidRPr="00C61161" w:rsidRDefault="1BC37F40" w:rsidP="1BC37F40">
            <w:pPr>
              <w:spacing w:after="0"/>
              <w:rPr>
                <w:rFonts w:eastAsia="Times New Roman" w:cs="Times New Roman"/>
              </w:rPr>
            </w:pPr>
            <w:r w:rsidRPr="1BC37F40">
              <w:rPr>
                <w:rFonts w:eastAsia="Times New Roman" w:cs="Times New Roman"/>
              </w:rPr>
              <w:t>I like my teachers. †</w:t>
            </w:r>
          </w:p>
        </w:tc>
      </w:tr>
      <w:tr w:rsidR="00C61161" w:rsidRPr="00881C34" w14:paraId="73EBDDDF" w14:textId="77777777" w:rsidTr="1BC37F40">
        <w:trPr>
          <w:trHeight w:val="312"/>
        </w:trPr>
        <w:tc>
          <w:tcPr>
            <w:tcW w:w="9180" w:type="dxa"/>
            <w:tcBorders>
              <w:top w:val="nil"/>
              <w:left w:val="nil"/>
              <w:bottom w:val="nil"/>
              <w:right w:val="nil"/>
            </w:tcBorders>
            <w:shd w:val="clear" w:color="auto" w:fill="auto"/>
            <w:vAlign w:val="center"/>
          </w:tcPr>
          <w:p w14:paraId="0ABC4691" w14:textId="1AFC85F2" w:rsidR="00C61161" w:rsidRPr="00C61161" w:rsidRDefault="1BC37F40" w:rsidP="1BC37F40">
            <w:pPr>
              <w:spacing w:after="0"/>
              <w:rPr>
                <w:rFonts w:eastAsia="Times New Roman" w:cs="Times New Roman"/>
              </w:rPr>
            </w:pPr>
            <w:r w:rsidRPr="1BC37F40">
              <w:rPr>
                <w:rFonts w:eastAsia="Times New Roman" w:cs="Times New Roman"/>
              </w:rPr>
              <w:t>I like my classes. †</w:t>
            </w:r>
          </w:p>
        </w:tc>
      </w:tr>
      <w:tr w:rsidR="00C61161" w:rsidRPr="00881C34" w14:paraId="71CA14E5" w14:textId="77777777" w:rsidTr="1BC37F40">
        <w:trPr>
          <w:trHeight w:val="312"/>
        </w:trPr>
        <w:tc>
          <w:tcPr>
            <w:tcW w:w="9180" w:type="dxa"/>
            <w:tcBorders>
              <w:top w:val="nil"/>
              <w:left w:val="nil"/>
              <w:bottom w:val="nil"/>
              <w:right w:val="nil"/>
            </w:tcBorders>
            <w:shd w:val="clear" w:color="auto" w:fill="auto"/>
            <w:vAlign w:val="center"/>
          </w:tcPr>
          <w:p w14:paraId="67F9B60E" w14:textId="0DE8CFC8" w:rsidR="00C61161" w:rsidRPr="00C61161" w:rsidRDefault="1BC37F40" w:rsidP="1BC37F40">
            <w:pPr>
              <w:spacing w:after="0"/>
              <w:rPr>
                <w:rFonts w:eastAsia="Times New Roman" w:cs="Times New Roman"/>
              </w:rPr>
            </w:pPr>
            <w:r w:rsidRPr="1BC37F40">
              <w:rPr>
                <w:rFonts w:eastAsia="Times New Roman" w:cs="Times New Roman"/>
              </w:rPr>
              <w:t>I like the food at my school. †</w:t>
            </w:r>
          </w:p>
        </w:tc>
      </w:tr>
      <w:tr w:rsidR="00C61161" w:rsidRPr="00881C34" w14:paraId="2A7F32EC" w14:textId="77777777" w:rsidTr="1BC37F40">
        <w:trPr>
          <w:trHeight w:val="312"/>
        </w:trPr>
        <w:tc>
          <w:tcPr>
            <w:tcW w:w="9180" w:type="dxa"/>
            <w:tcBorders>
              <w:top w:val="nil"/>
              <w:left w:val="nil"/>
              <w:bottom w:val="nil"/>
              <w:right w:val="nil"/>
            </w:tcBorders>
            <w:shd w:val="clear" w:color="auto" w:fill="auto"/>
            <w:vAlign w:val="center"/>
          </w:tcPr>
          <w:p w14:paraId="7261BC3C" w14:textId="4BCA5B81" w:rsidR="00C61161" w:rsidRPr="00C61161" w:rsidRDefault="1BC37F40" w:rsidP="1BC37F40">
            <w:pPr>
              <w:spacing w:after="0"/>
              <w:rPr>
                <w:rFonts w:eastAsia="Times New Roman" w:cs="Times New Roman"/>
              </w:rPr>
            </w:pPr>
            <w:r w:rsidRPr="1BC37F40">
              <w:rPr>
                <w:rFonts w:eastAsia="Times New Roman" w:cs="Times New Roman"/>
              </w:rPr>
              <w:t>I like my school. †</w:t>
            </w:r>
          </w:p>
        </w:tc>
      </w:tr>
      <w:tr w:rsidR="00C61161" w:rsidRPr="00881C34" w14:paraId="10EF9931" w14:textId="77777777" w:rsidTr="1BC37F40">
        <w:trPr>
          <w:trHeight w:val="312"/>
        </w:trPr>
        <w:tc>
          <w:tcPr>
            <w:tcW w:w="9180" w:type="dxa"/>
            <w:tcBorders>
              <w:top w:val="nil"/>
              <w:left w:val="nil"/>
              <w:bottom w:val="nil"/>
              <w:right w:val="nil"/>
            </w:tcBorders>
            <w:shd w:val="clear" w:color="auto" w:fill="auto"/>
            <w:vAlign w:val="center"/>
          </w:tcPr>
          <w:p w14:paraId="36B3206C" w14:textId="5B3EA07C" w:rsidR="00C61161" w:rsidRPr="00C61161" w:rsidRDefault="00A94EEA" w:rsidP="00C61161">
            <w:pPr>
              <w:spacing w:after="0"/>
              <w:rPr>
                <w:rFonts w:eastAsia="Times New Roman" w:cs="Times New Roman"/>
                <w:szCs w:val="24"/>
              </w:rPr>
            </w:pPr>
            <w:r w:rsidRPr="00881C34">
              <w:rPr>
                <w:rFonts w:eastAsia="Times New Roman" w:cs="Times New Roman"/>
                <w:szCs w:val="24"/>
              </w:rPr>
              <w:t>I would choose to stay at my school even if given the option to change schools</w:t>
            </w:r>
            <w:r>
              <w:rPr>
                <w:rFonts w:eastAsia="Times New Roman" w:cs="Times New Roman"/>
                <w:szCs w:val="24"/>
              </w:rPr>
              <w:t>.</w:t>
            </w:r>
          </w:p>
        </w:tc>
      </w:tr>
      <w:tr w:rsidR="00C61161" w:rsidRPr="00881C34" w14:paraId="6A68F5FC" w14:textId="77777777" w:rsidTr="1BC37F40">
        <w:trPr>
          <w:trHeight w:val="312"/>
        </w:trPr>
        <w:tc>
          <w:tcPr>
            <w:tcW w:w="9180" w:type="dxa"/>
            <w:tcBorders>
              <w:top w:val="nil"/>
              <w:left w:val="nil"/>
              <w:bottom w:val="nil"/>
              <w:right w:val="nil"/>
            </w:tcBorders>
            <w:shd w:val="clear" w:color="auto" w:fill="auto"/>
            <w:vAlign w:val="center"/>
          </w:tcPr>
          <w:p w14:paraId="43B0A2F9" w14:textId="283C6CD4" w:rsidR="00C61161" w:rsidRPr="00C61161" w:rsidRDefault="00A94EEA" w:rsidP="00C61161">
            <w:pPr>
              <w:spacing w:after="0"/>
              <w:rPr>
                <w:rFonts w:eastAsia="Times New Roman" w:cs="Times New Roman"/>
                <w:szCs w:val="24"/>
              </w:rPr>
            </w:pPr>
            <w:r w:rsidRPr="00881C34">
              <w:rPr>
                <w:rFonts w:eastAsia="Times New Roman" w:cs="Times New Roman"/>
                <w:szCs w:val="24"/>
              </w:rPr>
              <w:t>I feel like I belong at this school</w:t>
            </w:r>
            <w:r>
              <w:rPr>
                <w:rFonts w:eastAsia="Times New Roman" w:cs="Times New Roman"/>
                <w:szCs w:val="24"/>
              </w:rPr>
              <w:t>.</w:t>
            </w:r>
          </w:p>
        </w:tc>
      </w:tr>
      <w:tr w:rsidR="00A94EEA" w:rsidRPr="00881C34" w14:paraId="1A49DA5C" w14:textId="77777777" w:rsidTr="1BC37F40">
        <w:trPr>
          <w:trHeight w:val="312"/>
        </w:trPr>
        <w:tc>
          <w:tcPr>
            <w:tcW w:w="9180" w:type="dxa"/>
            <w:tcBorders>
              <w:top w:val="nil"/>
              <w:left w:val="nil"/>
              <w:bottom w:val="nil"/>
              <w:right w:val="nil"/>
            </w:tcBorders>
            <w:shd w:val="clear" w:color="auto" w:fill="auto"/>
            <w:vAlign w:val="center"/>
          </w:tcPr>
          <w:p w14:paraId="54A0076E" w14:textId="00AE65CC" w:rsidR="00A94EEA" w:rsidRPr="00C61161" w:rsidRDefault="00A94EEA" w:rsidP="00A94EEA">
            <w:pPr>
              <w:spacing w:after="0"/>
              <w:rPr>
                <w:rFonts w:eastAsia="Times New Roman" w:cs="Times New Roman"/>
                <w:szCs w:val="24"/>
              </w:rPr>
            </w:pPr>
            <w:r w:rsidRPr="00881C34">
              <w:rPr>
                <w:rFonts w:eastAsia="Times New Roman" w:cs="Times New Roman"/>
                <w:szCs w:val="24"/>
              </w:rPr>
              <w:t>I have the chance to do music, art, dance, or plays at my school</w:t>
            </w:r>
            <w:r>
              <w:rPr>
                <w:rFonts w:eastAsia="Times New Roman" w:cs="Times New Roman"/>
                <w:szCs w:val="24"/>
              </w:rPr>
              <w:t>.</w:t>
            </w:r>
          </w:p>
        </w:tc>
      </w:tr>
      <w:tr w:rsidR="00A94EEA" w:rsidRPr="00881C34" w14:paraId="5A92D62A" w14:textId="77777777" w:rsidTr="1BC37F40">
        <w:trPr>
          <w:trHeight w:val="312"/>
        </w:trPr>
        <w:tc>
          <w:tcPr>
            <w:tcW w:w="9180" w:type="dxa"/>
            <w:tcBorders>
              <w:top w:val="nil"/>
              <w:left w:val="nil"/>
              <w:bottom w:val="nil"/>
              <w:right w:val="nil"/>
            </w:tcBorders>
            <w:shd w:val="clear" w:color="auto" w:fill="auto"/>
            <w:vAlign w:val="center"/>
          </w:tcPr>
          <w:p w14:paraId="3318D43C" w14:textId="57D6CF40" w:rsidR="00A94EEA" w:rsidRPr="00C61161" w:rsidRDefault="00A94EEA" w:rsidP="00A94EEA">
            <w:pPr>
              <w:spacing w:after="0"/>
              <w:rPr>
                <w:rFonts w:eastAsia="Times New Roman" w:cs="Times New Roman"/>
                <w:szCs w:val="24"/>
              </w:rPr>
            </w:pPr>
            <w:r w:rsidRPr="00881C34">
              <w:rPr>
                <w:rFonts w:eastAsia="Times New Roman" w:cs="Times New Roman"/>
                <w:szCs w:val="24"/>
              </w:rPr>
              <w:t>I feel safe at my school</w:t>
            </w:r>
            <w:r>
              <w:rPr>
                <w:rFonts w:eastAsia="Times New Roman" w:cs="Times New Roman"/>
                <w:szCs w:val="24"/>
              </w:rPr>
              <w:t>.</w:t>
            </w:r>
          </w:p>
        </w:tc>
      </w:tr>
      <w:tr w:rsidR="00A94EEA" w:rsidRPr="00881C34" w14:paraId="1138FEFC" w14:textId="77777777" w:rsidTr="1BC37F40">
        <w:trPr>
          <w:trHeight w:val="312"/>
        </w:trPr>
        <w:tc>
          <w:tcPr>
            <w:tcW w:w="9180" w:type="dxa"/>
            <w:tcBorders>
              <w:top w:val="nil"/>
              <w:left w:val="nil"/>
              <w:bottom w:val="nil"/>
              <w:right w:val="nil"/>
            </w:tcBorders>
            <w:shd w:val="clear" w:color="auto" w:fill="auto"/>
            <w:vAlign w:val="center"/>
          </w:tcPr>
          <w:p w14:paraId="7AD324D5" w14:textId="487EA4CE" w:rsidR="00A94EEA" w:rsidRPr="00C61161" w:rsidRDefault="001D40C5" w:rsidP="00A94EEA">
            <w:pPr>
              <w:spacing w:after="0"/>
              <w:rPr>
                <w:rFonts w:eastAsia="Times New Roman" w:cs="Times New Roman"/>
                <w:szCs w:val="24"/>
              </w:rPr>
            </w:pPr>
            <w:r>
              <w:rPr>
                <w:rFonts w:eastAsia="Times New Roman" w:cs="Times New Roman"/>
                <w:szCs w:val="24"/>
              </w:rPr>
              <w:t>I feel safe going to and from my school.</w:t>
            </w:r>
          </w:p>
        </w:tc>
      </w:tr>
      <w:tr w:rsidR="00A94EEA" w:rsidRPr="00881C34" w14:paraId="2BA989C8" w14:textId="77777777" w:rsidTr="1BC37F40">
        <w:trPr>
          <w:trHeight w:val="312"/>
        </w:trPr>
        <w:tc>
          <w:tcPr>
            <w:tcW w:w="9180" w:type="dxa"/>
            <w:tcBorders>
              <w:top w:val="nil"/>
              <w:left w:val="nil"/>
              <w:bottom w:val="nil"/>
              <w:right w:val="nil"/>
            </w:tcBorders>
            <w:shd w:val="clear" w:color="auto" w:fill="auto"/>
            <w:vAlign w:val="center"/>
          </w:tcPr>
          <w:p w14:paraId="1740CA9C" w14:textId="6659425C" w:rsidR="00A94EEA" w:rsidRPr="00C61161" w:rsidRDefault="001D40C5" w:rsidP="00A94EEA">
            <w:pPr>
              <w:spacing w:after="0"/>
              <w:rPr>
                <w:rFonts w:eastAsia="Times New Roman" w:cs="Times New Roman"/>
                <w:szCs w:val="24"/>
              </w:rPr>
            </w:pPr>
            <w:r>
              <w:rPr>
                <w:rFonts w:eastAsia="Times New Roman" w:cs="Times New Roman"/>
                <w:szCs w:val="24"/>
              </w:rPr>
              <w:t>Students fighting is a problem at my school.**</w:t>
            </w:r>
          </w:p>
        </w:tc>
      </w:tr>
      <w:tr w:rsidR="00A94EEA" w:rsidRPr="00881C34" w14:paraId="1E364F78" w14:textId="77777777" w:rsidTr="1BC37F40">
        <w:trPr>
          <w:trHeight w:val="312"/>
        </w:trPr>
        <w:tc>
          <w:tcPr>
            <w:tcW w:w="9180" w:type="dxa"/>
            <w:tcBorders>
              <w:top w:val="nil"/>
              <w:left w:val="nil"/>
              <w:bottom w:val="nil"/>
              <w:right w:val="nil"/>
            </w:tcBorders>
            <w:shd w:val="clear" w:color="auto" w:fill="auto"/>
            <w:vAlign w:val="center"/>
          </w:tcPr>
          <w:p w14:paraId="7A86BE0F" w14:textId="5841F6DA" w:rsidR="00A94EEA" w:rsidRPr="00C61161" w:rsidRDefault="001D40C5" w:rsidP="00A94EEA">
            <w:pPr>
              <w:spacing w:after="0"/>
              <w:rPr>
                <w:rFonts w:eastAsia="Times New Roman" w:cs="Times New Roman"/>
                <w:szCs w:val="24"/>
              </w:rPr>
            </w:pPr>
            <w:r w:rsidRPr="00881C34">
              <w:rPr>
                <w:rFonts w:eastAsia="Times New Roman" w:cs="Times New Roman"/>
                <w:szCs w:val="24"/>
              </w:rPr>
              <w:t xml:space="preserve">Students picking on/bullying other students is a problem at </w:t>
            </w:r>
            <w:r>
              <w:rPr>
                <w:rFonts w:eastAsia="Times New Roman" w:cs="Times New Roman"/>
                <w:szCs w:val="24"/>
              </w:rPr>
              <w:t>my</w:t>
            </w:r>
            <w:r w:rsidRPr="00881C34">
              <w:rPr>
                <w:rFonts w:eastAsia="Times New Roman" w:cs="Times New Roman"/>
                <w:szCs w:val="24"/>
              </w:rPr>
              <w:t xml:space="preserve"> school</w:t>
            </w:r>
            <w:r>
              <w:rPr>
                <w:rFonts w:eastAsia="Times New Roman" w:cs="Times New Roman"/>
                <w:szCs w:val="24"/>
              </w:rPr>
              <w:t>.**</w:t>
            </w:r>
          </w:p>
        </w:tc>
      </w:tr>
      <w:tr w:rsidR="001D40C5" w:rsidRPr="00881C34" w14:paraId="7551A9A5" w14:textId="77777777" w:rsidTr="1BC37F40">
        <w:trPr>
          <w:trHeight w:val="312"/>
        </w:trPr>
        <w:tc>
          <w:tcPr>
            <w:tcW w:w="9180" w:type="dxa"/>
            <w:tcBorders>
              <w:top w:val="nil"/>
              <w:left w:val="nil"/>
              <w:bottom w:val="nil"/>
              <w:right w:val="nil"/>
            </w:tcBorders>
            <w:shd w:val="clear" w:color="auto" w:fill="auto"/>
            <w:vAlign w:val="center"/>
          </w:tcPr>
          <w:p w14:paraId="2D5D74AC" w14:textId="21999ADA" w:rsidR="001D40C5" w:rsidRPr="00881C34" w:rsidRDefault="001D40C5" w:rsidP="00A94EEA">
            <w:pPr>
              <w:spacing w:after="0"/>
              <w:rPr>
                <w:rFonts w:eastAsia="Times New Roman" w:cs="Times New Roman"/>
                <w:szCs w:val="24"/>
              </w:rPr>
            </w:pPr>
            <w:r w:rsidRPr="00881C34">
              <w:rPr>
                <w:rFonts w:eastAsia="Times New Roman" w:cs="Times New Roman"/>
                <w:szCs w:val="24"/>
              </w:rPr>
              <w:t xml:space="preserve">Students are often in the halls during class time at </w:t>
            </w:r>
            <w:r>
              <w:rPr>
                <w:rFonts w:eastAsia="Times New Roman" w:cs="Times New Roman"/>
                <w:szCs w:val="24"/>
              </w:rPr>
              <w:t>my</w:t>
            </w:r>
            <w:r w:rsidRPr="00881C34">
              <w:rPr>
                <w:rFonts w:eastAsia="Times New Roman" w:cs="Times New Roman"/>
                <w:szCs w:val="24"/>
              </w:rPr>
              <w:t xml:space="preserve"> school</w:t>
            </w:r>
            <w:r>
              <w:rPr>
                <w:rFonts w:eastAsia="Times New Roman" w:cs="Times New Roman"/>
                <w:szCs w:val="24"/>
              </w:rPr>
              <w:t>.**</w:t>
            </w:r>
          </w:p>
        </w:tc>
      </w:tr>
      <w:tr w:rsidR="00A94EEA" w:rsidRPr="00881C34" w14:paraId="7B27C900" w14:textId="77777777" w:rsidTr="1BC37F40">
        <w:trPr>
          <w:trHeight w:val="312"/>
        </w:trPr>
        <w:tc>
          <w:tcPr>
            <w:tcW w:w="9180" w:type="dxa"/>
            <w:tcBorders>
              <w:top w:val="nil"/>
              <w:left w:val="nil"/>
              <w:bottom w:val="nil"/>
              <w:right w:val="nil"/>
            </w:tcBorders>
            <w:shd w:val="clear" w:color="auto" w:fill="auto"/>
            <w:vAlign w:val="center"/>
            <w:hideMark/>
          </w:tcPr>
          <w:p w14:paraId="52378857" w14:textId="75A7FA2F" w:rsidR="00A94EEA" w:rsidRPr="00881C34" w:rsidRDefault="00A94EEA" w:rsidP="00A94EEA">
            <w:pPr>
              <w:spacing w:after="0"/>
              <w:rPr>
                <w:rFonts w:eastAsia="Times New Roman" w:cs="Times New Roman"/>
                <w:szCs w:val="24"/>
              </w:rPr>
            </w:pPr>
            <w:r w:rsidRPr="00881C34">
              <w:rPr>
                <w:rFonts w:eastAsia="Times New Roman" w:cs="Times New Roman"/>
                <w:szCs w:val="24"/>
              </w:rPr>
              <w:t>Students respect each other</w:t>
            </w:r>
            <w:r w:rsidR="001D40C5">
              <w:rPr>
                <w:rFonts w:eastAsia="Times New Roman" w:cs="Times New Roman"/>
                <w:szCs w:val="24"/>
              </w:rPr>
              <w:t>.</w:t>
            </w:r>
          </w:p>
        </w:tc>
      </w:tr>
      <w:tr w:rsidR="00A94EEA" w:rsidRPr="00881C34" w14:paraId="3B4FD924" w14:textId="77777777" w:rsidTr="1BC37F40">
        <w:trPr>
          <w:trHeight w:val="312"/>
        </w:trPr>
        <w:tc>
          <w:tcPr>
            <w:tcW w:w="9180" w:type="dxa"/>
            <w:tcBorders>
              <w:top w:val="nil"/>
              <w:left w:val="nil"/>
              <w:bottom w:val="nil"/>
              <w:right w:val="nil"/>
            </w:tcBorders>
            <w:shd w:val="clear" w:color="auto" w:fill="auto"/>
            <w:vAlign w:val="center"/>
            <w:hideMark/>
          </w:tcPr>
          <w:p w14:paraId="40570581" w14:textId="4835D9FB" w:rsidR="00A94EEA" w:rsidRPr="00881C34" w:rsidRDefault="00A94EEA" w:rsidP="00A94EEA">
            <w:pPr>
              <w:spacing w:after="0"/>
              <w:rPr>
                <w:rFonts w:eastAsia="Times New Roman" w:cs="Times New Roman"/>
                <w:szCs w:val="24"/>
              </w:rPr>
            </w:pPr>
            <w:r w:rsidRPr="00881C34">
              <w:rPr>
                <w:rFonts w:eastAsia="Times New Roman" w:cs="Times New Roman"/>
                <w:szCs w:val="24"/>
              </w:rPr>
              <w:t>Students respect school staff</w:t>
            </w:r>
            <w:r w:rsidR="001D40C5">
              <w:rPr>
                <w:rFonts w:eastAsia="Times New Roman" w:cs="Times New Roman"/>
                <w:szCs w:val="24"/>
              </w:rPr>
              <w:t>.</w:t>
            </w:r>
          </w:p>
        </w:tc>
      </w:tr>
      <w:tr w:rsidR="00A94EEA" w:rsidRPr="00881C34" w14:paraId="669D6609" w14:textId="77777777" w:rsidTr="1BC37F40">
        <w:trPr>
          <w:trHeight w:val="312"/>
        </w:trPr>
        <w:tc>
          <w:tcPr>
            <w:tcW w:w="9180" w:type="dxa"/>
            <w:tcBorders>
              <w:top w:val="nil"/>
              <w:left w:val="nil"/>
              <w:bottom w:val="nil"/>
              <w:right w:val="nil"/>
            </w:tcBorders>
            <w:shd w:val="clear" w:color="auto" w:fill="auto"/>
            <w:vAlign w:val="center"/>
            <w:hideMark/>
          </w:tcPr>
          <w:p w14:paraId="620634D8" w14:textId="54F8443B" w:rsidR="00A94EEA" w:rsidRPr="00881C34" w:rsidRDefault="00A94EEA" w:rsidP="00A94EEA">
            <w:pPr>
              <w:spacing w:after="0"/>
              <w:rPr>
                <w:rFonts w:eastAsia="Times New Roman" w:cs="Times New Roman"/>
                <w:szCs w:val="24"/>
              </w:rPr>
            </w:pPr>
            <w:r w:rsidRPr="00881C34">
              <w:rPr>
                <w:rFonts w:eastAsia="Times New Roman" w:cs="Times New Roman"/>
                <w:szCs w:val="24"/>
              </w:rPr>
              <w:t>School staff respect the students</w:t>
            </w:r>
            <w:r w:rsidR="001D40C5">
              <w:rPr>
                <w:rFonts w:eastAsia="Times New Roman" w:cs="Times New Roman"/>
                <w:szCs w:val="24"/>
              </w:rPr>
              <w:t>.</w:t>
            </w:r>
          </w:p>
        </w:tc>
      </w:tr>
      <w:tr w:rsidR="00A94EEA" w:rsidRPr="00881C34" w14:paraId="7F67D9EE" w14:textId="77777777" w:rsidTr="1BC37F40">
        <w:trPr>
          <w:trHeight w:val="312"/>
        </w:trPr>
        <w:tc>
          <w:tcPr>
            <w:tcW w:w="9180" w:type="dxa"/>
            <w:tcBorders>
              <w:top w:val="nil"/>
              <w:left w:val="nil"/>
              <w:bottom w:val="nil"/>
              <w:right w:val="nil"/>
            </w:tcBorders>
            <w:shd w:val="clear" w:color="auto" w:fill="auto"/>
            <w:vAlign w:val="center"/>
            <w:hideMark/>
          </w:tcPr>
          <w:p w14:paraId="3F605052" w14:textId="2797904B" w:rsidR="00A94EEA" w:rsidRPr="00881C34" w:rsidRDefault="001D40C5" w:rsidP="00A94EEA">
            <w:pPr>
              <w:spacing w:after="0"/>
              <w:rPr>
                <w:rFonts w:eastAsia="Times New Roman" w:cs="Times New Roman"/>
                <w:szCs w:val="24"/>
              </w:rPr>
            </w:pPr>
            <w:r w:rsidRPr="00881C34">
              <w:rPr>
                <w:rFonts w:eastAsia="Times New Roman" w:cs="Times New Roman"/>
                <w:szCs w:val="24"/>
              </w:rPr>
              <w:t>If students break rules, there are fair consequences</w:t>
            </w:r>
            <w:r>
              <w:rPr>
                <w:rFonts w:eastAsia="Times New Roman" w:cs="Times New Roman"/>
                <w:szCs w:val="24"/>
              </w:rPr>
              <w:t>.</w:t>
            </w:r>
          </w:p>
        </w:tc>
      </w:tr>
      <w:tr w:rsidR="00A94EEA" w:rsidRPr="00881C34" w14:paraId="5A51CBCD" w14:textId="77777777" w:rsidTr="1BC37F40">
        <w:trPr>
          <w:trHeight w:val="312"/>
        </w:trPr>
        <w:tc>
          <w:tcPr>
            <w:tcW w:w="9180" w:type="dxa"/>
            <w:tcBorders>
              <w:top w:val="nil"/>
              <w:left w:val="nil"/>
              <w:bottom w:val="nil"/>
              <w:right w:val="nil"/>
            </w:tcBorders>
            <w:shd w:val="clear" w:color="auto" w:fill="auto"/>
            <w:vAlign w:val="center"/>
          </w:tcPr>
          <w:p w14:paraId="4E208356" w14:textId="6F445BE7" w:rsidR="00A94EEA" w:rsidRPr="00881C34" w:rsidRDefault="001D40C5" w:rsidP="00A94EEA">
            <w:pPr>
              <w:spacing w:after="0"/>
              <w:rPr>
                <w:rFonts w:eastAsia="Times New Roman" w:cs="Times New Roman"/>
                <w:szCs w:val="24"/>
              </w:rPr>
            </w:pPr>
            <w:r>
              <w:rPr>
                <w:rFonts w:eastAsia="Times New Roman" w:cs="Times New Roman"/>
                <w:szCs w:val="24"/>
              </w:rPr>
              <w:t>My school is clean.*</w:t>
            </w:r>
          </w:p>
        </w:tc>
      </w:tr>
      <w:tr w:rsidR="00751EC7" w:rsidRPr="00881C34" w14:paraId="67E7BAC9" w14:textId="77777777" w:rsidTr="1BC37F40">
        <w:trPr>
          <w:trHeight w:val="312"/>
        </w:trPr>
        <w:tc>
          <w:tcPr>
            <w:tcW w:w="9180" w:type="dxa"/>
            <w:tcBorders>
              <w:top w:val="nil"/>
              <w:left w:val="nil"/>
              <w:bottom w:val="nil"/>
              <w:right w:val="nil"/>
            </w:tcBorders>
            <w:shd w:val="clear" w:color="auto" w:fill="auto"/>
            <w:vAlign w:val="center"/>
          </w:tcPr>
          <w:p w14:paraId="75375C95" w14:textId="6C6406B5" w:rsidR="00751EC7" w:rsidRDefault="00751EC7" w:rsidP="00A94EEA">
            <w:pPr>
              <w:spacing w:after="0"/>
              <w:rPr>
                <w:rFonts w:eastAsia="Times New Roman" w:cs="Times New Roman"/>
                <w:szCs w:val="24"/>
              </w:rPr>
            </w:pPr>
            <w:r>
              <w:rPr>
                <w:rFonts w:eastAsia="Times New Roman" w:cs="Times New Roman"/>
                <w:szCs w:val="24"/>
              </w:rPr>
              <w:t>My school has enough light.</w:t>
            </w:r>
          </w:p>
        </w:tc>
      </w:tr>
      <w:tr w:rsidR="00751EC7" w:rsidRPr="00881C34" w14:paraId="313B57A0" w14:textId="77777777" w:rsidTr="1BC37F40">
        <w:trPr>
          <w:trHeight w:val="312"/>
        </w:trPr>
        <w:tc>
          <w:tcPr>
            <w:tcW w:w="9180" w:type="dxa"/>
            <w:tcBorders>
              <w:top w:val="nil"/>
              <w:left w:val="nil"/>
              <w:bottom w:val="nil"/>
              <w:right w:val="nil"/>
            </w:tcBorders>
            <w:shd w:val="clear" w:color="auto" w:fill="auto"/>
            <w:vAlign w:val="center"/>
          </w:tcPr>
          <w:p w14:paraId="59446DF6" w14:textId="305D2C9A" w:rsidR="00751EC7" w:rsidRDefault="00751EC7" w:rsidP="00A94EEA">
            <w:pPr>
              <w:spacing w:after="0"/>
              <w:rPr>
                <w:rFonts w:eastAsia="Times New Roman" w:cs="Times New Roman"/>
                <w:szCs w:val="24"/>
              </w:rPr>
            </w:pPr>
            <w:r>
              <w:rPr>
                <w:rFonts w:eastAsia="Times New Roman" w:cs="Times New Roman"/>
                <w:szCs w:val="24"/>
              </w:rPr>
              <w:t>It is often too hot at my school.*</w:t>
            </w:r>
          </w:p>
        </w:tc>
      </w:tr>
      <w:tr w:rsidR="00751EC7" w:rsidRPr="00881C34" w14:paraId="027B2F56" w14:textId="77777777" w:rsidTr="1BC37F40">
        <w:trPr>
          <w:trHeight w:val="312"/>
        </w:trPr>
        <w:tc>
          <w:tcPr>
            <w:tcW w:w="9180" w:type="dxa"/>
            <w:tcBorders>
              <w:top w:val="nil"/>
              <w:left w:val="nil"/>
              <w:bottom w:val="nil"/>
              <w:right w:val="nil"/>
            </w:tcBorders>
            <w:shd w:val="clear" w:color="auto" w:fill="auto"/>
            <w:vAlign w:val="center"/>
          </w:tcPr>
          <w:p w14:paraId="5EA88820" w14:textId="0C2F92A5" w:rsidR="00751EC7" w:rsidRDefault="00751EC7" w:rsidP="00A94EEA">
            <w:pPr>
              <w:spacing w:after="0"/>
              <w:rPr>
                <w:rFonts w:eastAsia="Times New Roman" w:cs="Times New Roman"/>
                <w:szCs w:val="24"/>
              </w:rPr>
            </w:pPr>
            <w:r>
              <w:rPr>
                <w:rFonts w:eastAsia="Times New Roman" w:cs="Times New Roman"/>
                <w:szCs w:val="24"/>
              </w:rPr>
              <w:t>It is often too cold at my school.*</w:t>
            </w:r>
          </w:p>
        </w:tc>
      </w:tr>
      <w:tr w:rsidR="00751EC7" w:rsidRPr="00881C34" w14:paraId="03D1C343" w14:textId="77777777" w:rsidTr="1BC37F40">
        <w:trPr>
          <w:trHeight w:val="312"/>
        </w:trPr>
        <w:tc>
          <w:tcPr>
            <w:tcW w:w="9180" w:type="dxa"/>
            <w:tcBorders>
              <w:top w:val="nil"/>
              <w:left w:val="nil"/>
              <w:bottom w:val="nil"/>
              <w:right w:val="nil"/>
            </w:tcBorders>
            <w:shd w:val="clear" w:color="auto" w:fill="auto"/>
            <w:vAlign w:val="center"/>
          </w:tcPr>
          <w:p w14:paraId="23941AB8" w14:textId="550AEA59" w:rsidR="00751EC7" w:rsidRDefault="1BC37F40" w:rsidP="1BC37F40">
            <w:pPr>
              <w:spacing w:after="0"/>
              <w:rPr>
                <w:rFonts w:eastAsia="Times New Roman" w:cs="Times New Roman"/>
              </w:rPr>
            </w:pPr>
            <w:r w:rsidRPr="1BC37F40">
              <w:rPr>
                <w:rFonts w:eastAsia="Times New Roman" w:cs="Times New Roman"/>
              </w:rPr>
              <w:lastRenderedPageBreak/>
              <w:t>My teachers can give me extra help with schoolwork when I need it. †</w:t>
            </w:r>
          </w:p>
        </w:tc>
      </w:tr>
      <w:tr w:rsidR="00751EC7" w:rsidRPr="00881C34" w14:paraId="5C845B7B" w14:textId="77777777" w:rsidTr="1BC37F40">
        <w:trPr>
          <w:trHeight w:val="312"/>
        </w:trPr>
        <w:tc>
          <w:tcPr>
            <w:tcW w:w="9180" w:type="dxa"/>
            <w:tcBorders>
              <w:top w:val="nil"/>
              <w:left w:val="nil"/>
              <w:bottom w:val="nil"/>
              <w:right w:val="nil"/>
            </w:tcBorders>
            <w:shd w:val="clear" w:color="auto" w:fill="auto"/>
            <w:vAlign w:val="center"/>
          </w:tcPr>
          <w:p w14:paraId="3C712AD1" w14:textId="2251BE4A" w:rsidR="00751EC7" w:rsidRDefault="00751EC7" w:rsidP="00A94EEA">
            <w:pPr>
              <w:spacing w:after="0"/>
              <w:rPr>
                <w:rFonts w:eastAsia="Times New Roman" w:cs="Times New Roman"/>
                <w:szCs w:val="24"/>
              </w:rPr>
            </w:pPr>
            <w:r w:rsidRPr="00881C34">
              <w:rPr>
                <w:rFonts w:eastAsia="Times New Roman" w:cs="Times New Roman"/>
                <w:szCs w:val="24"/>
              </w:rPr>
              <w:t>There is someone at my school who I can talk to about my problems</w:t>
            </w:r>
            <w:r>
              <w:rPr>
                <w:rFonts w:eastAsia="Times New Roman" w:cs="Times New Roman"/>
                <w:szCs w:val="24"/>
              </w:rPr>
              <w:t>.</w:t>
            </w:r>
          </w:p>
        </w:tc>
      </w:tr>
      <w:tr w:rsidR="00751EC7" w:rsidRPr="00881C34" w14:paraId="068A2606" w14:textId="77777777" w:rsidTr="1BC37F40">
        <w:trPr>
          <w:trHeight w:val="312"/>
        </w:trPr>
        <w:tc>
          <w:tcPr>
            <w:tcW w:w="9180" w:type="dxa"/>
            <w:tcBorders>
              <w:top w:val="nil"/>
              <w:left w:val="nil"/>
              <w:bottom w:val="nil"/>
              <w:right w:val="nil"/>
            </w:tcBorders>
            <w:shd w:val="clear" w:color="auto" w:fill="auto"/>
            <w:vAlign w:val="center"/>
          </w:tcPr>
          <w:p w14:paraId="09BBD940" w14:textId="18C8B105" w:rsidR="00751EC7" w:rsidRPr="00881C34" w:rsidRDefault="00751EC7" w:rsidP="00A94EEA">
            <w:pPr>
              <w:spacing w:after="0"/>
              <w:rPr>
                <w:rFonts w:eastAsia="Times New Roman" w:cs="Times New Roman"/>
                <w:szCs w:val="24"/>
              </w:rPr>
            </w:pPr>
            <w:r>
              <w:rPr>
                <w:rFonts w:eastAsia="Times New Roman" w:cs="Times New Roman"/>
                <w:szCs w:val="24"/>
              </w:rPr>
              <w:t>I can take books home from school.*</w:t>
            </w:r>
          </w:p>
        </w:tc>
      </w:tr>
      <w:tr w:rsidR="00751EC7" w:rsidRPr="00881C34" w14:paraId="55C8FB71" w14:textId="77777777" w:rsidTr="1BC37F40">
        <w:trPr>
          <w:trHeight w:val="312"/>
        </w:trPr>
        <w:tc>
          <w:tcPr>
            <w:tcW w:w="9180" w:type="dxa"/>
            <w:tcBorders>
              <w:top w:val="nil"/>
              <w:left w:val="nil"/>
              <w:bottom w:val="nil"/>
              <w:right w:val="nil"/>
            </w:tcBorders>
            <w:shd w:val="clear" w:color="auto" w:fill="auto"/>
            <w:vAlign w:val="center"/>
          </w:tcPr>
          <w:p w14:paraId="5E148F44" w14:textId="69231404" w:rsidR="00751EC7" w:rsidRDefault="1BC37F40" w:rsidP="1BC37F40">
            <w:pPr>
              <w:spacing w:after="0"/>
              <w:rPr>
                <w:rFonts w:eastAsia="Times New Roman" w:cs="Times New Roman"/>
              </w:rPr>
            </w:pPr>
            <w:r w:rsidRPr="1BC37F40">
              <w:rPr>
                <w:rFonts w:eastAsia="Times New Roman" w:cs="Times New Roman"/>
              </w:rPr>
              <w:t>When I do something good at my school, my parent or guardian hears about it. †</w:t>
            </w:r>
          </w:p>
        </w:tc>
      </w:tr>
      <w:tr w:rsidR="00751EC7" w:rsidRPr="00881C34" w14:paraId="2A6701A4" w14:textId="77777777" w:rsidTr="1BC37F40">
        <w:trPr>
          <w:trHeight w:val="312"/>
        </w:trPr>
        <w:tc>
          <w:tcPr>
            <w:tcW w:w="9180" w:type="dxa"/>
            <w:tcBorders>
              <w:top w:val="nil"/>
              <w:left w:val="nil"/>
              <w:bottom w:val="nil"/>
              <w:right w:val="nil"/>
            </w:tcBorders>
            <w:shd w:val="clear" w:color="auto" w:fill="auto"/>
            <w:vAlign w:val="center"/>
          </w:tcPr>
          <w:p w14:paraId="65D4A912" w14:textId="329FEC0C" w:rsidR="00751EC7" w:rsidRDefault="1BC37F40" w:rsidP="1BC37F40">
            <w:pPr>
              <w:spacing w:after="0"/>
              <w:rPr>
                <w:rFonts w:eastAsia="Times New Roman" w:cs="Times New Roman"/>
              </w:rPr>
            </w:pPr>
            <w:r w:rsidRPr="1BC37F40">
              <w:rPr>
                <w:rFonts w:eastAsia="Times New Roman" w:cs="Times New Roman"/>
              </w:rPr>
              <w:t>When I do something bad at school, my parents or guardian hears about it. †</w:t>
            </w:r>
          </w:p>
        </w:tc>
      </w:tr>
      <w:tr w:rsidR="00751EC7" w:rsidRPr="00881C34" w14:paraId="6166B67E" w14:textId="77777777" w:rsidTr="1BC37F40">
        <w:trPr>
          <w:trHeight w:val="312"/>
        </w:trPr>
        <w:tc>
          <w:tcPr>
            <w:tcW w:w="9180" w:type="dxa"/>
            <w:tcBorders>
              <w:top w:val="nil"/>
              <w:left w:val="nil"/>
              <w:bottom w:val="nil"/>
              <w:right w:val="nil"/>
            </w:tcBorders>
            <w:shd w:val="clear" w:color="auto" w:fill="auto"/>
            <w:vAlign w:val="center"/>
          </w:tcPr>
          <w:p w14:paraId="16EB7150" w14:textId="42DE78FD" w:rsidR="00751EC7" w:rsidRDefault="1BC37F40" w:rsidP="1BC37F40">
            <w:pPr>
              <w:spacing w:after="0"/>
              <w:rPr>
                <w:rFonts w:eastAsia="Times New Roman" w:cs="Times New Roman"/>
              </w:rPr>
            </w:pPr>
            <w:r w:rsidRPr="1BC37F40">
              <w:rPr>
                <w:rFonts w:eastAsia="Times New Roman" w:cs="Times New Roman"/>
              </w:rPr>
              <w:t>I keep working at schoolwork and homework that is hard until I get it right. †</w:t>
            </w:r>
          </w:p>
        </w:tc>
      </w:tr>
      <w:tr w:rsidR="005202BD" w:rsidRPr="00881C34" w14:paraId="295EA419" w14:textId="77777777" w:rsidTr="1BC37F40">
        <w:trPr>
          <w:trHeight w:val="312"/>
        </w:trPr>
        <w:tc>
          <w:tcPr>
            <w:tcW w:w="9180" w:type="dxa"/>
            <w:tcBorders>
              <w:top w:val="nil"/>
              <w:left w:val="nil"/>
              <w:bottom w:val="nil"/>
              <w:right w:val="nil"/>
            </w:tcBorders>
            <w:shd w:val="clear" w:color="auto" w:fill="auto"/>
            <w:vAlign w:val="center"/>
          </w:tcPr>
          <w:p w14:paraId="1D6AE84D" w14:textId="66513532" w:rsidR="005202BD" w:rsidRDefault="1BC37F40" w:rsidP="1BC37F40">
            <w:pPr>
              <w:spacing w:after="0"/>
              <w:rPr>
                <w:rFonts w:eastAsia="Times New Roman" w:cs="Times New Roman"/>
              </w:rPr>
            </w:pPr>
            <w:r w:rsidRPr="1BC37F40">
              <w:rPr>
                <w:rFonts w:eastAsia="Times New Roman" w:cs="Times New Roman"/>
              </w:rPr>
              <w:t>When I’m taught something that I don’t get, I keep working on it until I get it. †</w:t>
            </w:r>
          </w:p>
        </w:tc>
      </w:tr>
      <w:tr w:rsidR="005202BD" w:rsidRPr="00881C34" w14:paraId="5958CFF5" w14:textId="77777777" w:rsidTr="1BC37F40">
        <w:trPr>
          <w:trHeight w:val="312"/>
        </w:trPr>
        <w:tc>
          <w:tcPr>
            <w:tcW w:w="9180" w:type="dxa"/>
            <w:tcBorders>
              <w:top w:val="nil"/>
              <w:left w:val="nil"/>
              <w:bottom w:val="nil"/>
              <w:right w:val="nil"/>
            </w:tcBorders>
            <w:shd w:val="clear" w:color="auto" w:fill="auto"/>
            <w:vAlign w:val="center"/>
          </w:tcPr>
          <w:p w14:paraId="057AF6C0" w14:textId="431E0106" w:rsidR="005202BD" w:rsidRDefault="1BC37F40" w:rsidP="1BC37F40">
            <w:pPr>
              <w:spacing w:after="0"/>
              <w:rPr>
                <w:rFonts w:eastAsia="Times New Roman" w:cs="Times New Roman"/>
              </w:rPr>
            </w:pPr>
            <w:r w:rsidRPr="1BC37F40">
              <w:rPr>
                <w:rFonts w:eastAsia="Times New Roman" w:cs="Times New Roman"/>
              </w:rPr>
              <w:t>I can finish my homework every day. †</w:t>
            </w:r>
          </w:p>
        </w:tc>
      </w:tr>
      <w:tr w:rsidR="00A94EEA" w:rsidRPr="00881C34" w14:paraId="2374CAE2" w14:textId="77777777" w:rsidTr="1BC37F40">
        <w:trPr>
          <w:trHeight w:val="312"/>
        </w:trPr>
        <w:tc>
          <w:tcPr>
            <w:tcW w:w="9180" w:type="dxa"/>
            <w:tcBorders>
              <w:top w:val="nil"/>
              <w:left w:val="nil"/>
              <w:bottom w:val="nil"/>
              <w:right w:val="nil"/>
            </w:tcBorders>
            <w:shd w:val="clear" w:color="auto" w:fill="auto"/>
            <w:vAlign w:val="center"/>
            <w:hideMark/>
          </w:tcPr>
          <w:p w14:paraId="3D28B7DD" w14:textId="44B020D2" w:rsidR="00A94EEA" w:rsidRPr="00881C34" w:rsidRDefault="1BC37F40" w:rsidP="1BC37F40">
            <w:pPr>
              <w:spacing w:after="0"/>
              <w:rPr>
                <w:rFonts w:eastAsia="Times New Roman" w:cs="Times New Roman"/>
              </w:rPr>
            </w:pPr>
            <w:r w:rsidRPr="1BC37F40">
              <w:rPr>
                <w:rFonts w:eastAsia="Times New Roman" w:cs="Times New Roman"/>
              </w:rPr>
              <w:t>I can pass all subjects at school. †</w:t>
            </w:r>
          </w:p>
        </w:tc>
      </w:tr>
      <w:tr w:rsidR="005202BD" w:rsidRPr="00881C34" w14:paraId="6B4AD996" w14:textId="77777777" w:rsidTr="1BC37F40">
        <w:trPr>
          <w:trHeight w:val="312"/>
        </w:trPr>
        <w:tc>
          <w:tcPr>
            <w:tcW w:w="9180" w:type="dxa"/>
            <w:tcBorders>
              <w:top w:val="nil"/>
              <w:left w:val="nil"/>
              <w:bottom w:val="single" w:sz="4" w:space="0" w:color="auto"/>
              <w:right w:val="nil"/>
            </w:tcBorders>
            <w:shd w:val="clear" w:color="auto" w:fill="auto"/>
            <w:vAlign w:val="center"/>
            <w:hideMark/>
          </w:tcPr>
          <w:p w14:paraId="72A2C07B" w14:textId="4BBBB8F0" w:rsidR="005202BD" w:rsidRPr="00881C34" w:rsidRDefault="005202BD" w:rsidP="005202BD">
            <w:pPr>
              <w:spacing w:after="0"/>
              <w:rPr>
                <w:rFonts w:eastAsia="Times New Roman" w:cs="Times New Roman"/>
                <w:szCs w:val="24"/>
              </w:rPr>
            </w:pPr>
            <w:r>
              <w:rPr>
                <w:rFonts w:eastAsia="Times New Roman" w:cs="Times New Roman"/>
                <w:szCs w:val="24"/>
              </w:rPr>
              <w:t>It is important for me to come to school every day.*</w:t>
            </w:r>
          </w:p>
        </w:tc>
      </w:tr>
    </w:tbl>
    <w:p w14:paraId="1A83CA48" w14:textId="4682AADC" w:rsidR="1BC37F40" w:rsidRDefault="1BC37F40" w:rsidP="1BC37F40">
      <w:pPr>
        <w:spacing w:before="0" w:after="0"/>
        <w:rPr>
          <w:rFonts w:eastAsia="Times New Roman" w:cs="Times New Roman"/>
          <w:i/>
          <w:iCs/>
        </w:rPr>
      </w:pPr>
      <w:r w:rsidRPr="1BC37F40">
        <w:rPr>
          <w:rFonts w:eastAsia="Times New Roman" w:cs="Times New Roman"/>
        </w:rPr>
        <w:t>†</w:t>
      </w:r>
      <w:r w:rsidRPr="1BC37F40">
        <w:rPr>
          <w:rFonts w:eastAsia="Times New Roman" w:cs="Times New Roman"/>
          <w:i/>
          <w:iCs/>
        </w:rPr>
        <w:t>Item removed during preliminary review and coding due to non-relevance</w:t>
      </w:r>
      <w:r w:rsidRPr="1BC37F40">
        <w:rPr>
          <w:rFonts w:eastAsia="Times New Roman" w:cs="Times New Roman"/>
        </w:rPr>
        <w:t xml:space="preserve"> </w:t>
      </w:r>
    </w:p>
    <w:p w14:paraId="3EF4CEBE" w14:textId="1F04222F" w:rsidR="005202BD" w:rsidRPr="005202BD" w:rsidRDefault="64D98344" w:rsidP="64D98344">
      <w:pPr>
        <w:spacing w:before="0" w:after="0"/>
        <w:rPr>
          <w:rFonts w:cs="Times New Roman"/>
          <w:i/>
          <w:iCs/>
        </w:rPr>
      </w:pPr>
      <w:r w:rsidRPr="64D98344">
        <w:rPr>
          <w:rFonts w:cs="Times New Roman"/>
          <w:i/>
          <w:iCs/>
        </w:rPr>
        <w:t>*Item removed during factor analysis process</w:t>
      </w:r>
    </w:p>
    <w:p w14:paraId="5649186C" w14:textId="77777777" w:rsidR="00630B15" w:rsidRDefault="005202BD" w:rsidP="005202BD">
      <w:pPr>
        <w:spacing w:before="0" w:after="0"/>
        <w:rPr>
          <w:rFonts w:cs="Times New Roman"/>
          <w:i/>
          <w:iCs/>
          <w:szCs w:val="24"/>
        </w:rPr>
      </w:pPr>
      <w:r w:rsidRPr="005202BD">
        <w:rPr>
          <w:rFonts w:cs="Times New Roman"/>
          <w:i/>
          <w:iCs/>
          <w:szCs w:val="24"/>
        </w:rPr>
        <w:t>**Item reverse coded</w:t>
      </w:r>
    </w:p>
    <w:p w14:paraId="61277881" w14:textId="77777777" w:rsidR="004B2512" w:rsidRDefault="004B2512" w:rsidP="00630B15">
      <w:pPr>
        <w:shd w:val="clear" w:color="auto" w:fill="FFFFFF"/>
        <w:spacing w:before="0" w:after="0"/>
        <w:rPr>
          <w:rFonts w:eastAsia="Times New Roman" w:cs="Times New Roman"/>
          <w:b/>
          <w:bCs/>
          <w:color w:val="3E3D40"/>
          <w:szCs w:val="24"/>
        </w:rPr>
      </w:pPr>
    </w:p>
    <w:p w14:paraId="759519AB" w14:textId="4246E366" w:rsidR="00630B15" w:rsidRPr="007E0405" w:rsidRDefault="00630B15" w:rsidP="00630B15">
      <w:pPr>
        <w:shd w:val="clear" w:color="auto" w:fill="FFFFFF"/>
        <w:spacing w:before="0" w:after="0"/>
        <w:rPr>
          <w:rFonts w:eastAsia="Times New Roman" w:cs="Times New Roman"/>
          <w:b/>
          <w:bCs/>
          <w:szCs w:val="24"/>
        </w:rPr>
      </w:pPr>
      <w:r w:rsidRPr="007E0405">
        <w:rPr>
          <w:rFonts w:eastAsia="Times New Roman" w:cs="Times New Roman"/>
          <w:b/>
          <w:bCs/>
          <w:szCs w:val="24"/>
        </w:rPr>
        <w:t>Multilevel Model Equation:</w:t>
      </w:r>
    </w:p>
    <w:p w14:paraId="172AE66E" w14:textId="77777777" w:rsidR="004B2512" w:rsidRDefault="004B2512" w:rsidP="00630B15">
      <w:pPr>
        <w:shd w:val="clear" w:color="auto" w:fill="FFFFFF"/>
        <w:spacing w:before="0" w:after="0"/>
        <w:rPr>
          <w:rFonts w:eastAsia="Times New Roman" w:cs="Times New Roman"/>
          <w:b/>
          <w:bCs/>
          <w:color w:val="3E3D40"/>
          <w:szCs w:val="24"/>
        </w:rPr>
      </w:pPr>
    </w:p>
    <w:p w14:paraId="028D1411" w14:textId="77777777" w:rsidR="00191015" w:rsidRPr="0077679C" w:rsidRDefault="00191015" w:rsidP="00191015">
      <w:pPr>
        <w:rPr>
          <w:sz w:val="21"/>
          <w:szCs w:val="21"/>
        </w:rPr>
      </w:pPr>
      <m:oMathPara>
        <m:oMath>
          <m:r>
            <w:rPr>
              <w:rFonts w:ascii="Cambria Math" w:hAnsi="Cambria Math"/>
              <w:sz w:val="21"/>
              <w:szCs w:val="21"/>
            </w:rPr>
            <m:t xml:space="preserve">Level 1 </m:t>
          </m:r>
          <m:d>
            <m:dPr>
              <m:ctrlPr>
                <w:rPr>
                  <w:rFonts w:ascii="Cambria Math" w:hAnsi="Cambria Math"/>
                  <w:i/>
                  <w:sz w:val="21"/>
                  <w:szCs w:val="21"/>
                </w:rPr>
              </m:ctrlPr>
            </m:dPr>
            <m:e>
              <m:r>
                <w:rPr>
                  <w:rFonts w:ascii="Cambria Math" w:hAnsi="Cambria Math"/>
                  <w:sz w:val="21"/>
                  <w:szCs w:val="21"/>
                </w:rPr>
                <m:t>student</m:t>
              </m:r>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Y</m:t>
              </m:r>
            </m:e>
            <m:sub>
              <m:r>
                <w:rPr>
                  <w:rFonts w:ascii="Cambria Math" w:hAnsi="Cambria Math"/>
                  <w:sz w:val="21"/>
                  <w:szCs w:val="21"/>
                </w:rPr>
                <m:t>ij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γ</m:t>
              </m:r>
            </m:e>
            <m:sub>
              <m:r>
                <w:rPr>
                  <w:rFonts w:ascii="Cambria Math" w:hAnsi="Cambria Math"/>
                  <w:sz w:val="21"/>
                  <w:szCs w:val="21"/>
                </w:rPr>
                <m:t>0j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γ</m:t>
              </m:r>
            </m:e>
            <m:sub>
              <m:r>
                <w:rPr>
                  <w:rFonts w:ascii="Cambria Math" w:hAnsi="Cambria Math"/>
                  <w:sz w:val="21"/>
                  <w:szCs w:val="21"/>
                </w:rPr>
                <m:t>1j</m:t>
              </m:r>
            </m:sub>
          </m:sSub>
          <m:r>
            <w:rPr>
              <w:rFonts w:ascii="Cambria Math" w:hAnsi="Cambria Math"/>
              <w:sz w:val="21"/>
              <w:szCs w:val="21"/>
            </w:rPr>
            <m:t>se</m:t>
          </m:r>
          <m:sSub>
            <m:sSubPr>
              <m:ctrlPr>
                <w:rPr>
                  <w:rFonts w:ascii="Cambria Math" w:hAnsi="Cambria Math"/>
                  <w:i/>
                  <w:sz w:val="21"/>
                  <w:szCs w:val="21"/>
                </w:rPr>
              </m:ctrlPr>
            </m:sSubPr>
            <m:e>
              <m:r>
                <w:rPr>
                  <w:rFonts w:ascii="Cambria Math" w:hAnsi="Cambria Math"/>
                  <w:sz w:val="21"/>
                  <w:szCs w:val="21"/>
                </w:rPr>
                <m:t>x</m:t>
              </m:r>
            </m:e>
            <m:sub>
              <m:r>
                <w:rPr>
                  <w:rFonts w:ascii="Cambria Math" w:hAnsi="Cambria Math"/>
                  <w:sz w:val="21"/>
                  <w:szCs w:val="21"/>
                </w:rPr>
                <m:t>ij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γ</m:t>
              </m:r>
            </m:e>
            <m:sub>
              <m:r>
                <w:rPr>
                  <w:rFonts w:ascii="Cambria Math" w:hAnsi="Cambria Math"/>
                  <w:sz w:val="21"/>
                  <w:szCs w:val="21"/>
                </w:rPr>
                <m:t>2j</m:t>
              </m:r>
            </m:sub>
          </m:sSub>
          <m:sSub>
            <m:sSubPr>
              <m:ctrlPr>
                <w:rPr>
                  <w:rFonts w:ascii="Cambria Math" w:hAnsi="Cambria Math"/>
                  <w:i/>
                  <w:sz w:val="21"/>
                  <w:szCs w:val="21"/>
                </w:rPr>
              </m:ctrlPr>
            </m:sSubPr>
            <m:e>
              <m:r>
                <w:rPr>
                  <w:rFonts w:ascii="Cambria Math" w:hAnsi="Cambria Math"/>
                  <w:sz w:val="21"/>
                  <w:szCs w:val="21"/>
                </w:rPr>
                <m:t>age</m:t>
              </m:r>
            </m:e>
            <m:sub>
              <m:r>
                <w:rPr>
                  <w:rFonts w:ascii="Cambria Math" w:hAnsi="Cambria Math"/>
                  <w:sz w:val="21"/>
                  <w:szCs w:val="21"/>
                </w:rPr>
                <m:t>ij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ϵ</m:t>
              </m:r>
            </m:e>
            <m:sub>
              <m:r>
                <w:rPr>
                  <w:rFonts w:ascii="Cambria Math" w:hAnsi="Cambria Math"/>
                  <w:sz w:val="21"/>
                  <w:szCs w:val="21"/>
                </w:rPr>
                <m:t>ij</m:t>
              </m:r>
            </m:sub>
          </m:sSub>
        </m:oMath>
      </m:oMathPara>
    </w:p>
    <w:p w14:paraId="79478991" w14:textId="77777777" w:rsidR="00191015" w:rsidRPr="0077679C" w:rsidRDefault="00191015" w:rsidP="00191015">
      <w:pPr>
        <w:rPr>
          <w:sz w:val="21"/>
          <w:szCs w:val="21"/>
        </w:rPr>
      </w:pPr>
      <m:oMathPara>
        <m:oMath>
          <m:r>
            <w:rPr>
              <w:rFonts w:ascii="Cambria Math" w:hAnsi="Cambria Math"/>
              <w:sz w:val="21"/>
              <w:szCs w:val="21"/>
            </w:rPr>
            <m:t xml:space="preserve">Level 2 </m:t>
          </m:r>
          <m:d>
            <m:dPr>
              <m:ctrlPr>
                <w:rPr>
                  <w:rFonts w:ascii="Cambria Math" w:hAnsi="Cambria Math"/>
                  <w:i/>
                  <w:sz w:val="21"/>
                  <w:szCs w:val="21"/>
                </w:rPr>
              </m:ctrlPr>
            </m:dPr>
            <m:e>
              <m:r>
                <w:rPr>
                  <w:rFonts w:ascii="Cambria Math" w:hAnsi="Cambria Math"/>
                  <w:sz w:val="21"/>
                  <w:szCs w:val="21"/>
                </w:rPr>
                <m:t>school</m:t>
              </m:r>
            </m:e>
          </m:d>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γ</m:t>
              </m:r>
            </m:e>
            <m:sub>
              <m:r>
                <w:rPr>
                  <w:rFonts w:ascii="Cambria Math" w:hAnsi="Cambria Math"/>
                  <w:sz w:val="21"/>
                  <w:szCs w:val="21"/>
                </w:rPr>
                <m:t>0j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00</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01</m:t>
              </m:r>
            </m:sub>
          </m:sSub>
          <m:sSub>
            <m:sSubPr>
              <m:ctrlPr>
                <w:rPr>
                  <w:rFonts w:ascii="Cambria Math" w:hAnsi="Cambria Math"/>
                  <w:i/>
                  <w:sz w:val="21"/>
                  <w:szCs w:val="21"/>
                </w:rPr>
              </m:ctrlPr>
            </m:sSubPr>
            <m:e>
              <m:r>
                <w:rPr>
                  <w:rFonts w:ascii="Cambria Math" w:hAnsi="Cambria Math"/>
                  <w:sz w:val="21"/>
                  <w:szCs w:val="21"/>
                </w:rPr>
                <m:t>STR</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02</m:t>
              </m:r>
            </m:sub>
          </m:sSub>
          <m:r>
            <w:rPr>
              <w:rFonts w:ascii="Cambria Math" w:hAnsi="Cambria Math"/>
              <w:sz w:val="21"/>
              <w:szCs w:val="21"/>
            </w:rPr>
            <m:t>tex</m:t>
          </m:r>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b</m:t>
              </m:r>
            </m:e>
            <m:sub>
              <m:r>
                <w:rPr>
                  <w:rFonts w:ascii="Cambria Math" w:hAnsi="Cambria Math"/>
                  <w:sz w:val="21"/>
                  <w:szCs w:val="21"/>
                </w:rPr>
                <m:t>0j</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γ</m:t>
              </m:r>
            </m:e>
            <m:sub>
              <m:r>
                <w:rPr>
                  <w:rFonts w:ascii="Cambria Math" w:hAnsi="Cambria Math"/>
                  <w:sz w:val="21"/>
                  <w:szCs w:val="21"/>
                </w:rPr>
                <m:t>1j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10</m:t>
              </m:r>
            </m:sub>
          </m:sSub>
          <m:r>
            <w:rPr>
              <w:rFonts w:ascii="Cambria Math" w:hAnsi="Cambria Math"/>
              <w:sz w:val="21"/>
              <w:szCs w:val="21"/>
            </w:rPr>
            <m:t xml:space="preserve">  ,  </m:t>
          </m:r>
          <m:sSub>
            <m:sSubPr>
              <m:ctrlPr>
                <w:rPr>
                  <w:rFonts w:ascii="Cambria Math" w:hAnsi="Cambria Math"/>
                  <w:i/>
                  <w:sz w:val="21"/>
                  <w:szCs w:val="21"/>
                </w:rPr>
              </m:ctrlPr>
            </m:sSubPr>
            <m:e>
              <m:r>
                <w:rPr>
                  <w:rFonts w:ascii="Cambria Math" w:hAnsi="Cambria Math"/>
                  <w:sz w:val="21"/>
                  <w:szCs w:val="21"/>
                </w:rPr>
                <m:t>γ</m:t>
              </m:r>
            </m:e>
            <m:sub>
              <m:r>
                <w:rPr>
                  <w:rFonts w:ascii="Cambria Math" w:hAnsi="Cambria Math"/>
                  <w:sz w:val="21"/>
                  <w:szCs w:val="21"/>
                </w:rPr>
                <m:t>2j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20</m:t>
              </m:r>
            </m:sub>
          </m:sSub>
        </m:oMath>
      </m:oMathPara>
    </w:p>
    <w:p w14:paraId="48758520" w14:textId="5D3ABCCB" w:rsidR="00191015" w:rsidRPr="0077679C" w:rsidRDefault="00191015" w:rsidP="00191015">
      <w:pPr>
        <w:jc w:val="center"/>
        <w:rPr>
          <w:sz w:val="21"/>
          <w:szCs w:val="21"/>
        </w:rPr>
      </w:pPr>
      <w:r w:rsidRPr="00191015">
        <w:rPr>
          <w:b/>
          <w:bCs/>
          <w:sz w:val="21"/>
          <w:szCs w:val="21"/>
        </w:rPr>
        <w:t>Combined Model</w:t>
      </w:r>
      <w:r w:rsidRPr="0077679C">
        <w:rPr>
          <w:sz w:val="21"/>
          <w:szCs w:val="21"/>
        </w:rPr>
        <w:t xml:space="preserve">: </w:t>
      </w:r>
      <m:oMath>
        <m:sSub>
          <m:sSubPr>
            <m:ctrlPr>
              <w:rPr>
                <w:rFonts w:ascii="Cambria Math" w:hAnsi="Cambria Math"/>
                <w:i/>
                <w:sz w:val="21"/>
                <w:szCs w:val="21"/>
              </w:rPr>
            </m:ctrlPr>
          </m:sSubPr>
          <m:e>
            <m:r>
              <w:rPr>
                <w:rFonts w:ascii="Cambria Math" w:hAnsi="Cambria Math"/>
                <w:sz w:val="21"/>
                <w:szCs w:val="21"/>
              </w:rPr>
              <m:t>Y</m:t>
            </m:r>
          </m:e>
          <m:sub>
            <m:r>
              <w:rPr>
                <w:rFonts w:ascii="Cambria Math" w:hAnsi="Cambria Math"/>
                <w:sz w:val="21"/>
                <w:szCs w:val="21"/>
              </w:rPr>
              <m:t>ij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00</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01</m:t>
            </m:r>
          </m:sub>
        </m:sSub>
        <m:sSub>
          <m:sSubPr>
            <m:ctrlPr>
              <w:rPr>
                <w:rFonts w:ascii="Cambria Math" w:hAnsi="Cambria Math"/>
                <w:i/>
                <w:sz w:val="21"/>
                <w:szCs w:val="21"/>
              </w:rPr>
            </m:ctrlPr>
          </m:sSubPr>
          <m:e>
            <m:r>
              <w:rPr>
                <w:rFonts w:ascii="Cambria Math" w:hAnsi="Cambria Math"/>
                <w:sz w:val="21"/>
                <w:szCs w:val="21"/>
              </w:rPr>
              <m:t>stratio</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02</m:t>
            </m:r>
          </m:sub>
        </m:sSub>
        <m:r>
          <w:rPr>
            <w:rFonts w:ascii="Cambria Math" w:hAnsi="Cambria Math"/>
            <w:sz w:val="21"/>
            <w:szCs w:val="21"/>
          </w:rPr>
          <m:t>tex</m:t>
        </m:r>
        <m:sSub>
          <m:sSubPr>
            <m:ctrlPr>
              <w:rPr>
                <w:rFonts w:ascii="Cambria Math" w:hAnsi="Cambria Math"/>
                <w:i/>
                <w:sz w:val="21"/>
                <w:szCs w:val="21"/>
              </w:rPr>
            </m:ctrlPr>
          </m:sSubPr>
          <m:e>
            <m:r>
              <w:rPr>
                <w:rFonts w:ascii="Cambria Math" w:hAnsi="Cambria Math"/>
                <w:sz w:val="21"/>
                <w:szCs w:val="21"/>
              </w:rPr>
              <m:t>p</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03</m:t>
            </m:r>
          </m:sub>
        </m:sSub>
        <m:sSub>
          <m:sSubPr>
            <m:ctrlPr>
              <w:rPr>
                <w:rFonts w:ascii="Cambria Math" w:hAnsi="Cambria Math"/>
                <w:i/>
                <w:sz w:val="21"/>
                <w:szCs w:val="21"/>
              </w:rPr>
            </m:ctrlPr>
          </m:sSubPr>
          <m:e>
            <m:r>
              <w:rPr>
                <w:rFonts w:ascii="Cambria Math" w:hAnsi="Cambria Math"/>
                <w:sz w:val="21"/>
                <w:szCs w:val="21"/>
              </w:rPr>
              <m:t>cert</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04</m:t>
            </m:r>
          </m:sub>
        </m:sSub>
        <m:sSub>
          <m:sSubPr>
            <m:ctrlPr>
              <w:rPr>
                <w:rFonts w:ascii="Cambria Math" w:hAnsi="Cambria Math"/>
                <w:i/>
                <w:sz w:val="21"/>
                <w:szCs w:val="21"/>
              </w:rPr>
            </m:ctrlPr>
          </m:sSubPr>
          <m:e>
            <m:r>
              <w:rPr>
                <w:rFonts w:ascii="Cambria Math" w:hAnsi="Cambria Math"/>
                <w:sz w:val="21"/>
                <w:szCs w:val="21"/>
              </w:rPr>
              <m:t>enroll</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05</m:t>
            </m:r>
          </m:sub>
        </m:sSub>
        <m:sSub>
          <m:sSubPr>
            <m:ctrlPr>
              <w:rPr>
                <w:rFonts w:ascii="Cambria Math" w:hAnsi="Cambria Math"/>
                <w:i/>
                <w:sz w:val="21"/>
                <w:szCs w:val="21"/>
              </w:rPr>
            </m:ctrlPr>
          </m:sSubPr>
          <m:e>
            <m:r>
              <w:rPr>
                <w:rFonts w:ascii="Cambria Math" w:hAnsi="Cambria Math"/>
                <w:sz w:val="21"/>
                <w:szCs w:val="21"/>
              </w:rPr>
              <m:t>attend</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06</m:t>
            </m:r>
          </m:sub>
        </m:sSub>
        <m:sSub>
          <m:sSubPr>
            <m:ctrlPr>
              <w:rPr>
                <w:rFonts w:ascii="Cambria Math" w:hAnsi="Cambria Math"/>
                <w:i/>
                <w:sz w:val="21"/>
                <w:szCs w:val="21"/>
              </w:rPr>
            </m:ctrlPr>
          </m:sSubPr>
          <m:e>
            <m:r>
              <w:rPr>
                <w:rFonts w:ascii="Cambria Math" w:hAnsi="Cambria Math"/>
                <w:sz w:val="21"/>
                <w:szCs w:val="21"/>
              </w:rPr>
              <m:t>mobility</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07</m:t>
            </m:r>
          </m:sub>
        </m:sSub>
        <m:sSub>
          <m:sSubPr>
            <m:ctrlPr>
              <w:rPr>
                <w:rFonts w:ascii="Cambria Math" w:hAnsi="Cambria Math"/>
                <w:i/>
                <w:sz w:val="21"/>
                <w:szCs w:val="21"/>
              </w:rPr>
            </m:ctrlPr>
          </m:sSubPr>
          <m:e>
            <m:r>
              <w:rPr>
                <w:rFonts w:ascii="Cambria Math" w:hAnsi="Cambria Math"/>
                <w:sz w:val="21"/>
                <w:szCs w:val="21"/>
              </w:rPr>
              <m:t>FARM</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08</m:t>
            </m:r>
          </m:sub>
        </m:sSub>
        <m:sSub>
          <m:sSubPr>
            <m:ctrlPr>
              <w:rPr>
                <w:rFonts w:ascii="Cambria Math" w:hAnsi="Cambria Math"/>
                <w:i/>
                <w:sz w:val="21"/>
                <w:szCs w:val="21"/>
              </w:rPr>
            </m:ctrlPr>
          </m:sSubPr>
          <m:e>
            <m:r>
              <w:rPr>
                <w:rFonts w:ascii="Cambria Math" w:hAnsi="Cambria Math"/>
                <w:sz w:val="21"/>
                <w:szCs w:val="21"/>
              </w:rPr>
              <m:t>sped</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09</m:t>
            </m:r>
          </m:sub>
        </m:sSub>
        <m:sSub>
          <m:sSubPr>
            <m:ctrlPr>
              <w:rPr>
                <w:rFonts w:ascii="Cambria Math" w:hAnsi="Cambria Math"/>
                <w:i/>
                <w:sz w:val="21"/>
                <w:szCs w:val="21"/>
              </w:rPr>
            </m:ctrlPr>
          </m:sSubPr>
          <m:e>
            <m:r>
              <w:rPr>
                <w:rFonts w:ascii="Cambria Math" w:hAnsi="Cambria Math"/>
                <w:sz w:val="21"/>
                <w:szCs w:val="21"/>
              </w:rPr>
              <m:t>shoot</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10</m:t>
            </m:r>
          </m:sub>
        </m:sSub>
        <m:sSub>
          <m:sSubPr>
            <m:ctrlPr>
              <w:rPr>
                <w:rFonts w:ascii="Cambria Math" w:hAnsi="Cambria Math"/>
                <w:i/>
                <w:sz w:val="21"/>
                <w:szCs w:val="21"/>
              </w:rPr>
            </m:ctrlPr>
          </m:sSubPr>
          <m:e>
            <m:r>
              <w:rPr>
                <w:rFonts w:ascii="Cambria Math" w:hAnsi="Cambria Math"/>
                <w:sz w:val="21"/>
                <w:szCs w:val="21"/>
              </w:rPr>
              <m:t>arrest</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11</m:t>
            </m:r>
          </m:sub>
        </m:sSub>
        <m:sSub>
          <m:sSubPr>
            <m:ctrlPr>
              <w:rPr>
                <w:rFonts w:ascii="Cambria Math" w:hAnsi="Cambria Math"/>
                <w:i/>
                <w:sz w:val="21"/>
                <w:szCs w:val="21"/>
              </w:rPr>
            </m:ctrlPr>
          </m:sSubPr>
          <m:e>
            <m:r>
              <w:rPr>
                <w:rFonts w:ascii="Cambria Math" w:hAnsi="Cambria Math"/>
                <w:sz w:val="21"/>
                <w:szCs w:val="21"/>
              </w:rPr>
              <m:t>dirtyst</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12</m:t>
            </m:r>
          </m:sub>
        </m:sSub>
        <m:sSub>
          <m:sSubPr>
            <m:ctrlPr>
              <w:rPr>
                <w:rFonts w:ascii="Cambria Math" w:hAnsi="Cambria Math"/>
                <w:i/>
                <w:sz w:val="21"/>
                <w:szCs w:val="21"/>
              </w:rPr>
            </m:ctrlPr>
          </m:sSubPr>
          <m:e>
            <m:r>
              <w:rPr>
                <w:rFonts w:ascii="Cambria Math" w:hAnsi="Cambria Math"/>
                <w:sz w:val="21"/>
                <w:szCs w:val="21"/>
              </w:rPr>
              <m:t>clogged</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13</m:t>
            </m:r>
          </m:sub>
        </m:sSub>
        <m:sSub>
          <m:sSubPr>
            <m:ctrlPr>
              <w:rPr>
                <w:rFonts w:ascii="Cambria Math" w:hAnsi="Cambria Math"/>
                <w:i/>
                <w:sz w:val="21"/>
                <w:szCs w:val="21"/>
              </w:rPr>
            </m:ctrlPr>
          </m:sSubPr>
          <m:e>
            <m:r>
              <w:rPr>
                <w:rFonts w:ascii="Cambria Math" w:hAnsi="Cambria Math"/>
                <w:sz w:val="21"/>
                <w:szCs w:val="21"/>
              </w:rPr>
              <m:t>femhhs</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14</m:t>
            </m:r>
          </m:sub>
        </m:sSub>
        <m:sSub>
          <m:sSubPr>
            <m:ctrlPr>
              <w:rPr>
                <w:rFonts w:ascii="Cambria Math" w:hAnsi="Cambria Math"/>
                <w:i/>
                <w:sz w:val="21"/>
                <w:szCs w:val="21"/>
              </w:rPr>
            </m:ctrlPr>
          </m:sSubPr>
          <m:e>
            <m:r>
              <w:rPr>
                <w:rFonts w:ascii="Cambria Math" w:hAnsi="Cambria Math"/>
                <w:sz w:val="21"/>
                <w:szCs w:val="21"/>
              </w:rPr>
              <m:t>pmhhi</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15</m:t>
            </m:r>
          </m:sub>
        </m:sSub>
        <m:sSub>
          <m:sSubPr>
            <m:ctrlPr>
              <w:rPr>
                <w:rFonts w:ascii="Cambria Math" w:hAnsi="Cambria Math"/>
                <w:i/>
                <w:sz w:val="21"/>
                <w:szCs w:val="21"/>
              </w:rPr>
            </m:ctrlPr>
          </m:sSubPr>
          <m:e>
            <m:r>
              <w:rPr>
                <w:rFonts w:ascii="Cambria Math" w:hAnsi="Cambria Math"/>
                <w:sz w:val="21"/>
                <w:szCs w:val="21"/>
              </w:rPr>
              <m:t>narc</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16</m:t>
            </m:r>
          </m:sub>
        </m:sSub>
        <m:sSub>
          <m:sSubPr>
            <m:ctrlPr>
              <w:rPr>
                <w:rFonts w:ascii="Cambria Math" w:hAnsi="Cambria Math"/>
                <w:i/>
                <w:sz w:val="21"/>
                <w:szCs w:val="21"/>
              </w:rPr>
            </m:ctrlPr>
          </m:sSubPr>
          <m:e>
            <m:r>
              <w:rPr>
                <w:rFonts w:ascii="Cambria Math" w:hAnsi="Cambria Math"/>
                <w:sz w:val="21"/>
                <w:szCs w:val="21"/>
              </w:rPr>
              <m:t>viol</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17</m:t>
            </m:r>
          </m:sub>
        </m:sSub>
        <m:sSub>
          <m:sSubPr>
            <m:ctrlPr>
              <w:rPr>
                <w:rFonts w:ascii="Cambria Math" w:hAnsi="Cambria Math"/>
                <w:i/>
                <w:sz w:val="21"/>
                <w:szCs w:val="21"/>
              </w:rPr>
            </m:ctrlPr>
          </m:sSubPr>
          <m:e>
            <m:r>
              <w:rPr>
                <w:rFonts w:ascii="Cambria Math" w:hAnsi="Cambria Math"/>
                <w:sz w:val="21"/>
                <w:szCs w:val="21"/>
              </w:rPr>
              <m:t>vacant</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18</m:t>
            </m:r>
          </m:sub>
        </m:sSub>
        <m:sSub>
          <m:sSubPr>
            <m:ctrlPr>
              <w:rPr>
                <w:rFonts w:ascii="Cambria Math" w:hAnsi="Cambria Math"/>
                <w:i/>
                <w:sz w:val="21"/>
                <w:szCs w:val="21"/>
              </w:rPr>
            </m:ctrlPr>
          </m:sSubPr>
          <m:e>
            <m:r>
              <w:rPr>
                <w:rFonts w:ascii="Cambria Math" w:hAnsi="Cambria Math"/>
                <w:sz w:val="21"/>
                <w:szCs w:val="21"/>
              </w:rPr>
              <m:t>empl</m:t>
            </m:r>
          </m:e>
          <m:sub>
            <m:r>
              <w:rPr>
                <w:rFonts w:ascii="Cambria Math" w:hAnsi="Cambria Math"/>
                <w:sz w:val="21"/>
                <w:szCs w:val="21"/>
              </w:rPr>
              <m:t>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b</m:t>
            </m:r>
          </m:e>
          <m:sub>
            <m:r>
              <w:rPr>
                <w:rFonts w:ascii="Cambria Math" w:hAnsi="Cambria Math"/>
                <w:sz w:val="21"/>
                <w:szCs w:val="21"/>
              </w:rPr>
              <m:t>0j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10</m:t>
            </m:r>
          </m:sub>
        </m:sSub>
        <m:r>
          <w:rPr>
            <w:rFonts w:ascii="Cambria Math" w:hAnsi="Cambria Math"/>
            <w:sz w:val="21"/>
            <w:szCs w:val="21"/>
          </w:rPr>
          <m:t>se</m:t>
        </m:r>
        <m:sSub>
          <m:sSubPr>
            <m:ctrlPr>
              <w:rPr>
                <w:rFonts w:ascii="Cambria Math" w:hAnsi="Cambria Math"/>
                <w:i/>
                <w:sz w:val="21"/>
                <w:szCs w:val="21"/>
              </w:rPr>
            </m:ctrlPr>
          </m:sSubPr>
          <m:e>
            <m:r>
              <w:rPr>
                <w:rFonts w:ascii="Cambria Math" w:hAnsi="Cambria Math"/>
                <w:sz w:val="21"/>
                <w:szCs w:val="21"/>
              </w:rPr>
              <m:t>x</m:t>
            </m:r>
          </m:e>
          <m:sub>
            <m:r>
              <w:rPr>
                <w:rFonts w:ascii="Cambria Math" w:hAnsi="Cambria Math"/>
                <w:sz w:val="21"/>
                <w:szCs w:val="21"/>
              </w:rPr>
              <m:t>ij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β</m:t>
            </m:r>
          </m:e>
          <m:sub>
            <m:r>
              <w:rPr>
                <w:rFonts w:ascii="Cambria Math" w:hAnsi="Cambria Math"/>
                <w:sz w:val="21"/>
                <w:szCs w:val="21"/>
              </w:rPr>
              <m:t>20j</m:t>
            </m:r>
          </m:sub>
        </m:sSub>
        <m:sSub>
          <m:sSubPr>
            <m:ctrlPr>
              <w:rPr>
                <w:rFonts w:ascii="Cambria Math" w:hAnsi="Cambria Math"/>
                <w:i/>
                <w:sz w:val="21"/>
                <w:szCs w:val="21"/>
              </w:rPr>
            </m:ctrlPr>
          </m:sSubPr>
          <m:e>
            <m:r>
              <w:rPr>
                <w:rFonts w:ascii="Cambria Math" w:hAnsi="Cambria Math"/>
                <w:sz w:val="21"/>
                <w:szCs w:val="21"/>
              </w:rPr>
              <m:t>age</m:t>
            </m:r>
          </m:e>
          <m:sub>
            <m:r>
              <w:rPr>
                <w:rFonts w:ascii="Cambria Math" w:hAnsi="Cambria Math"/>
                <w:sz w:val="21"/>
                <w:szCs w:val="21"/>
              </w:rPr>
              <m:t>ij</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ϵ</m:t>
            </m:r>
          </m:e>
          <m:sub>
            <m:r>
              <w:rPr>
                <w:rFonts w:ascii="Cambria Math" w:hAnsi="Cambria Math"/>
                <w:sz w:val="21"/>
                <w:szCs w:val="21"/>
              </w:rPr>
              <m:t>ij</m:t>
            </m:r>
          </m:sub>
        </m:sSub>
      </m:oMath>
    </w:p>
    <w:p w14:paraId="5F80FA5C" w14:textId="4E68FE90" w:rsidR="00191015" w:rsidRDefault="00000000" w:rsidP="00191015">
      <m:oMath>
        <m:sSub>
          <m:sSubPr>
            <m:ctrlPr>
              <w:rPr>
                <w:rFonts w:ascii="Cambria Math" w:hAnsi="Cambria Math"/>
                <w:i/>
              </w:rPr>
            </m:ctrlPr>
          </m:sSubPr>
          <m:e>
            <m:r>
              <w:rPr>
                <w:rFonts w:ascii="Cambria Math" w:hAnsi="Cambria Math"/>
              </w:rPr>
              <m:t>Y</m:t>
            </m:r>
          </m:e>
          <m:sub>
            <m:r>
              <w:rPr>
                <w:rFonts w:ascii="Cambria Math" w:hAnsi="Cambria Math"/>
              </w:rPr>
              <m:t>j</m:t>
            </m:r>
          </m:sub>
        </m:sSub>
        <m:r>
          <w:rPr>
            <w:rFonts w:ascii="Cambria Math" w:hAnsi="Cambria Math"/>
          </w:rPr>
          <m:t>~MVN (</m:t>
        </m:r>
        <m:sSub>
          <m:sSubPr>
            <m:ctrlPr>
              <w:rPr>
                <w:rFonts w:ascii="Cambria Math" w:hAnsi="Cambria Math"/>
                <w:i/>
              </w:rPr>
            </m:ctrlPr>
          </m:sSubPr>
          <m:e>
            <m:r>
              <w:rPr>
                <w:rFonts w:ascii="Cambria Math" w:hAnsi="Cambria Math"/>
              </w:rPr>
              <m:t>μ</m:t>
            </m:r>
          </m:e>
          <m:sub>
            <m:r>
              <w:rPr>
                <w:rFonts w:ascii="Cambria Math" w:hAnsi="Cambria Math"/>
              </w:rPr>
              <m:t>j</m:t>
            </m:r>
          </m:sub>
        </m:sSub>
        <m:r>
          <w:rPr>
            <w:rFonts w:ascii="Cambria Math" w:hAnsi="Cambria Math"/>
          </w:rPr>
          <m:t>,</m:t>
        </m:r>
        <m:sSub>
          <m:sSubPr>
            <m:ctrlPr>
              <w:rPr>
                <w:rFonts w:ascii="Cambria Math" w:hAnsi="Cambria Math"/>
                <w:i/>
              </w:rPr>
            </m:ctrlPr>
          </m:sSubPr>
          <m:e>
            <m:r>
              <m:rPr>
                <m:sty m:val="p"/>
              </m:rPr>
              <w:rPr>
                <w:rFonts w:ascii="Cambria Math" w:hAnsi="Cambria Math"/>
              </w:rPr>
              <m:t>Σ</m:t>
            </m:r>
          </m:e>
          <m:sub>
            <m:r>
              <w:rPr>
                <w:rFonts w:ascii="Cambria Math" w:hAnsi="Cambria Math"/>
              </w:rPr>
              <m:t>j</m:t>
            </m:r>
          </m:sub>
        </m:sSub>
      </m:oMath>
      <w:r w:rsidR="00191015">
        <w:t xml:space="preserve">)   ,  </w:t>
      </w:r>
      <m:oMath>
        <m:sSub>
          <m:sSubPr>
            <m:ctrlPr>
              <w:rPr>
                <w:rFonts w:ascii="Cambria Math" w:hAnsi="Cambria Math"/>
                <w:i/>
              </w:rPr>
            </m:ctrlPr>
          </m:sSubPr>
          <m:e>
            <m:r>
              <m:rPr>
                <m:sty m:val="p"/>
              </m:rPr>
              <w:rPr>
                <w:rFonts w:ascii="Cambria Math" w:hAnsi="Cambria Math"/>
              </w:rPr>
              <m:t>Σ</m:t>
            </m:r>
          </m:e>
          <m:sub>
            <m:r>
              <w:rPr>
                <w:rFonts w:ascii="Cambria Math" w:hAnsi="Cambria Math"/>
              </w:rPr>
              <m:t>j</m:t>
            </m:r>
          </m:sub>
        </m:sSub>
        <m:r>
          <w:rPr>
            <w:rFonts w:ascii="Cambria Math" w:hAnsi="Cambria Math"/>
          </w:rPr>
          <m:t>=G+</m:t>
        </m:r>
        <m:sSub>
          <m:sSubPr>
            <m:ctrlPr>
              <w:rPr>
                <w:rFonts w:ascii="Cambria Math" w:hAnsi="Cambria Math"/>
                <w:i/>
              </w:rPr>
            </m:ctrlPr>
          </m:sSubPr>
          <m:e>
            <m:r>
              <w:rPr>
                <w:rFonts w:ascii="Cambria Math" w:hAnsi="Cambria Math"/>
              </w:rPr>
              <m:t>R</m:t>
            </m:r>
          </m:e>
          <m:sub>
            <m:r>
              <w:rPr>
                <w:rFonts w:ascii="Cambria Math" w:hAnsi="Cambria Math"/>
              </w:rPr>
              <m:t>ij</m:t>
            </m:r>
          </m:sub>
        </m:sSub>
        <m:r>
          <w:rPr>
            <w:rFonts w:ascii="Cambria Math" w:hAnsi="Cambria Math"/>
          </w:rPr>
          <m:t>=</m:t>
        </m:r>
        <m:sSubSup>
          <m:sSubSupPr>
            <m:ctrlPr>
              <w:rPr>
                <w:rFonts w:ascii="Cambria Math" w:hAnsi="Cambria Math"/>
                <w:i/>
              </w:rPr>
            </m:ctrlPr>
          </m:sSubSupPr>
          <m:e>
            <m:r>
              <w:rPr>
                <w:rFonts w:ascii="Cambria Math" w:hAnsi="Cambria Math"/>
              </w:rPr>
              <m:t>σ</m:t>
            </m:r>
          </m:e>
          <m:sub>
            <m:sSub>
              <m:sSubPr>
                <m:ctrlPr>
                  <w:rPr>
                    <w:rFonts w:ascii="Cambria Math" w:hAnsi="Cambria Math"/>
                    <w:i/>
                    <w:sz w:val="21"/>
                    <w:szCs w:val="21"/>
                  </w:rPr>
                </m:ctrlPr>
              </m:sSubPr>
              <m:e>
                <m:r>
                  <w:rPr>
                    <w:rFonts w:ascii="Cambria Math" w:hAnsi="Cambria Math"/>
                    <w:sz w:val="21"/>
                    <w:szCs w:val="21"/>
                  </w:rPr>
                  <m:t>b</m:t>
                </m:r>
              </m:e>
              <m:sub>
                <m:r>
                  <w:rPr>
                    <w:rFonts w:ascii="Cambria Math" w:hAnsi="Cambria Math"/>
                    <w:sz w:val="21"/>
                    <w:szCs w:val="21"/>
                  </w:rPr>
                  <m:t>0j</m:t>
                </m:r>
              </m:sub>
            </m:sSub>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sSub>
              <m:sSubPr>
                <m:ctrlPr>
                  <w:rPr>
                    <w:rFonts w:ascii="Cambria Math" w:hAnsi="Cambria Math"/>
                    <w:i/>
                    <w:sz w:val="21"/>
                    <w:szCs w:val="21"/>
                  </w:rPr>
                </m:ctrlPr>
              </m:sSubPr>
              <m:e>
                <m:r>
                  <w:rPr>
                    <w:rFonts w:ascii="Cambria Math" w:hAnsi="Cambria Math"/>
                    <w:sz w:val="21"/>
                    <w:szCs w:val="21"/>
                  </w:rPr>
                  <m:t>ϵ</m:t>
                </m:r>
              </m:e>
              <m:sub>
                <m:r>
                  <w:rPr>
                    <w:rFonts w:ascii="Cambria Math" w:hAnsi="Cambria Math"/>
                    <w:sz w:val="21"/>
                    <w:szCs w:val="21"/>
                  </w:rPr>
                  <m:t>ij</m:t>
                </m:r>
              </m:sub>
            </m:sSub>
          </m:sub>
          <m:sup>
            <m:r>
              <w:rPr>
                <w:rFonts w:ascii="Cambria Math" w:hAnsi="Cambria Math"/>
              </w:rPr>
              <m:t>2</m:t>
            </m:r>
          </m:sup>
        </m:sSubSup>
      </m:oMath>
      <w:r w:rsidR="00191015">
        <w:t xml:space="preserve">, where </w:t>
      </w:r>
      <m:oMath>
        <m:sSub>
          <m:sSubPr>
            <m:ctrlPr>
              <w:rPr>
                <w:rFonts w:ascii="Cambria Math" w:hAnsi="Cambria Math"/>
                <w:i/>
              </w:rPr>
            </m:ctrlPr>
          </m:sSubPr>
          <m:e>
            <m:r>
              <w:rPr>
                <w:rFonts w:ascii="Cambria Math" w:hAnsi="Cambria Math"/>
              </w:rPr>
              <m:t>Y</m:t>
            </m:r>
          </m:e>
          <m:sub>
            <m:r>
              <w:rPr>
                <w:rFonts w:ascii="Cambria Math" w:hAnsi="Cambria Math"/>
              </w:rPr>
              <m:t>j</m:t>
            </m:r>
          </m:sub>
        </m:sSub>
        <m:r>
          <w:rPr>
            <w:rFonts w:ascii="Cambria Math" w:hAnsi="Cambria Math"/>
          </w:rPr>
          <m:t xml:space="preserve"> is a vector of responses </m:t>
        </m:r>
        <m:sSub>
          <m:sSubPr>
            <m:ctrlPr>
              <w:rPr>
                <w:rFonts w:ascii="Cambria Math" w:hAnsi="Cambria Math"/>
                <w:i/>
              </w:rPr>
            </m:ctrlPr>
          </m:sSubPr>
          <m:e>
            <m:r>
              <w:rPr>
                <w:rFonts w:ascii="Cambria Math" w:hAnsi="Cambria Math"/>
              </w:rPr>
              <m:t>Y</m:t>
            </m:r>
          </m:e>
          <m:sub>
            <m:r>
              <w:rPr>
                <w:rFonts w:ascii="Cambria Math" w:hAnsi="Cambria Math"/>
              </w:rPr>
              <m:t>ij</m:t>
            </m:r>
          </m:sub>
        </m:sSub>
      </m:oMath>
      <w:r w:rsidR="00191015">
        <w:t xml:space="preserve"> and </w:t>
      </w:r>
      <m:oMath>
        <m:sSub>
          <m:sSubPr>
            <m:ctrlPr>
              <w:rPr>
                <w:rFonts w:ascii="Cambria Math" w:hAnsi="Cambria Math"/>
                <w:i/>
              </w:rPr>
            </m:ctrlPr>
          </m:sSubPr>
          <m:e>
            <m:r>
              <w:rPr>
                <w:rFonts w:ascii="Cambria Math" w:hAnsi="Cambria Math"/>
              </w:rPr>
              <m:t>μ</m:t>
            </m:r>
          </m:e>
          <m:sub>
            <m:r>
              <w:rPr>
                <w:rFonts w:ascii="Cambria Math" w:hAnsi="Cambria Math"/>
              </w:rPr>
              <m:t>j</m:t>
            </m:r>
          </m:sub>
        </m:sSub>
        <m:r>
          <w:rPr>
            <w:rFonts w:ascii="Cambria Math" w:hAnsi="Cambria Math"/>
          </w:rPr>
          <m:t xml:space="preserve"> is a vector of subject means </m:t>
        </m:r>
        <m:sSub>
          <m:sSubPr>
            <m:ctrlPr>
              <w:rPr>
                <w:rFonts w:ascii="Cambria Math" w:hAnsi="Cambria Math"/>
                <w:i/>
              </w:rPr>
            </m:ctrlPr>
          </m:sSubPr>
          <m:e>
            <m:r>
              <w:rPr>
                <w:rFonts w:ascii="Cambria Math" w:hAnsi="Cambria Math"/>
              </w:rPr>
              <m:t>μ</m:t>
            </m:r>
          </m:e>
          <m:sub>
            <m:r>
              <w:rPr>
                <w:rFonts w:ascii="Cambria Math" w:hAnsi="Cambria Math"/>
              </w:rPr>
              <m:t>ij</m:t>
            </m:r>
          </m:sub>
        </m:sSub>
      </m:oMath>
    </w:p>
    <w:p w14:paraId="16156E94" w14:textId="12820B60" w:rsidR="00630B15" w:rsidRPr="007E0405" w:rsidRDefault="00630B15" w:rsidP="00630B15">
      <w:pPr>
        <w:shd w:val="clear" w:color="auto" w:fill="FFFFFF"/>
        <w:spacing w:before="0" w:after="0"/>
        <w:rPr>
          <w:rFonts w:eastAsia="Times New Roman" w:cs="Times New Roman"/>
          <w:b/>
          <w:bCs/>
          <w:szCs w:val="24"/>
        </w:rPr>
      </w:pPr>
      <w:r w:rsidRPr="007E0405">
        <w:rPr>
          <w:rFonts w:eastAsia="Times New Roman" w:cs="Times New Roman"/>
          <w:b/>
          <w:bCs/>
          <w:szCs w:val="24"/>
        </w:rPr>
        <w:t>SPSS code:</w:t>
      </w:r>
    </w:p>
    <w:p w14:paraId="40ACBDAB" w14:textId="77777777" w:rsidR="004B2512" w:rsidRPr="007E0405" w:rsidRDefault="004B2512" w:rsidP="00630B15">
      <w:pPr>
        <w:shd w:val="clear" w:color="auto" w:fill="FFFFFF"/>
        <w:spacing w:before="0" w:after="0"/>
        <w:rPr>
          <w:rFonts w:eastAsia="Times New Roman" w:cs="Times New Roman"/>
          <w:b/>
          <w:bCs/>
          <w:szCs w:val="24"/>
        </w:rPr>
      </w:pPr>
    </w:p>
    <w:p w14:paraId="597FE286" w14:textId="77777777" w:rsidR="00C948C4" w:rsidRPr="007E0405" w:rsidRDefault="00C948C4" w:rsidP="00C948C4">
      <w:pPr>
        <w:spacing w:before="0" w:after="0"/>
        <w:rPr>
          <w:rFonts w:eastAsia="Times New Roman" w:cs="Times New Roman"/>
          <w:szCs w:val="24"/>
        </w:rPr>
      </w:pPr>
      <w:r w:rsidRPr="007E0405">
        <w:rPr>
          <w:rFonts w:eastAsia="Times New Roman" w:cs="Times New Roman"/>
          <w:szCs w:val="24"/>
        </w:rPr>
        <w:t xml:space="preserve">MIXED Overallclimate with Grade Sex XGSSTRatio XGSSYrsTeachExp XGSCertTeach </w:t>
      </w:r>
    </w:p>
    <w:p w14:paraId="117BA185" w14:textId="265D046F" w:rsidR="00C948C4" w:rsidRPr="007E0405" w:rsidRDefault="00C948C4" w:rsidP="00C948C4">
      <w:pPr>
        <w:spacing w:before="0" w:after="0"/>
        <w:ind w:left="720"/>
        <w:rPr>
          <w:rFonts w:eastAsia="Times New Roman" w:cs="Times New Roman"/>
          <w:szCs w:val="24"/>
        </w:rPr>
      </w:pPr>
      <w:r w:rsidRPr="007E0405">
        <w:rPr>
          <w:rFonts w:eastAsia="Times New Roman" w:cs="Times New Roman"/>
          <w:szCs w:val="24"/>
        </w:rPr>
        <w:t xml:space="preserve">XEnrollment_2017 XAttendanceRate_2017 XMobility_2016 XFARMS_2017 XSPED_2017 Xshoot16 Xarrest16 Xdirtyst16 Xclogged16 Xfemhhs16 Xmhhi16 Xnarc16 Xviol16 Xvacant16 Xempl16 </w:t>
      </w:r>
    </w:p>
    <w:p w14:paraId="4EF02B3B" w14:textId="0874535B" w:rsidR="00C948C4" w:rsidRPr="007E0405" w:rsidRDefault="00C948C4" w:rsidP="00C948C4">
      <w:pPr>
        <w:spacing w:before="0" w:after="0"/>
        <w:rPr>
          <w:rFonts w:eastAsia="Times New Roman" w:cs="Times New Roman"/>
          <w:szCs w:val="24"/>
        </w:rPr>
      </w:pPr>
      <w:r w:rsidRPr="007E0405">
        <w:rPr>
          <w:rFonts w:eastAsia="Times New Roman" w:cs="Times New Roman"/>
          <w:szCs w:val="24"/>
        </w:rPr>
        <w:t xml:space="preserve">   </w:t>
      </w:r>
      <w:r w:rsidRPr="007E0405">
        <w:rPr>
          <w:rFonts w:eastAsia="Times New Roman" w:cs="Times New Roman"/>
          <w:szCs w:val="24"/>
        </w:rPr>
        <w:tab/>
        <w:t xml:space="preserve">/METHODS = </w:t>
      </w:r>
      <w:r w:rsidR="00191015" w:rsidRPr="007E0405">
        <w:rPr>
          <w:rFonts w:eastAsia="Times New Roman" w:cs="Times New Roman"/>
          <w:szCs w:val="24"/>
        </w:rPr>
        <w:t>RE</w:t>
      </w:r>
      <w:r w:rsidRPr="007E0405">
        <w:rPr>
          <w:rFonts w:eastAsia="Times New Roman" w:cs="Times New Roman"/>
          <w:szCs w:val="24"/>
        </w:rPr>
        <w:t>ML</w:t>
      </w:r>
    </w:p>
    <w:p w14:paraId="6EB74DF3" w14:textId="1E66E6D9" w:rsidR="00C948C4" w:rsidRPr="007E0405" w:rsidRDefault="00C948C4" w:rsidP="00C948C4">
      <w:pPr>
        <w:spacing w:before="0" w:after="0"/>
        <w:rPr>
          <w:rFonts w:eastAsia="Times New Roman" w:cs="Times New Roman"/>
          <w:szCs w:val="24"/>
        </w:rPr>
      </w:pPr>
      <w:r w:rsidRPr="007E0405">
        <w:rPr>
          <w:rFonts w:eastAsia="Times New Roman" w:cs="Times New Roman"/>
          <w:szCs w:val="24"/>
        </w:rPr>
        <w:t xml:space="preserve">  </w:t>
      </w:r>
      <w:r w:rsidRPr="007E0405">
        <w:rPr>
          <w:rFonts w:eastAsia="Times New Roman" w:cs="Times New Roman"/>
          <w:szCs w:val="24"/>
        </w:rPr>
        <w:tab/>
        <w:t>/PRINT SOLUTION TESTCOV</w:t>
      </w:r>
    </w:p>
    <w:p w14:paraId="0936431D" w14:textId="1B0492EB" w:rsidR="00C948C4" w:rsidRPr="007E0405" w:rsidRDefault="00C948C4" w:rsidP="00C948C4">
      <w:pPr>
        <w:spacing w:before="0" w:after="0"/>
        <w:rPr>
          <w:rFonts w:eastAsia="Times New Roman" w:cs="Times New Roman"/>
          <w:szCs w:val="24"/>
        </w:rPr>
      </w:pPr>
      <w:r w:rsidRPr="007E0405">
        <w:rPr>
          <w:rFonts w:eastAsia="Times New Roman" w:cs="Times New Roman"/>
          <w:szCs w:val="24"/>
        </w:rPr>
        <w:t xml:space="preserve">  </w:t>
      </w:r>
      <w:r w:rsidRPr="007E0405">
        <w:rPr>
          <w:rFonts w:eastAsia="Times New Roman" w:cs="Times New Roman"/>
          <w:szCs w:val="24"/>
        </w:rPr>
        <w:tab/>
        <w:t xml:space="preserve">/FIXED Grade Sex XGSSTRatio XGSSYrsTeachExp XGSCertTeach XEnrollment_2017 </w:t>
      </w:r>
    </w:p>
    <w:p w14:paraId="01B96F4E" w14:textId="06D94A2C" w:rsidR="00C948C4" w:rsidRPr="007E0405" w:rsidRDefault="00C948C4" w:rsidP="00C948C4">
      <w:pPr>
        <w:spacing w:before="0" w:after="0"/>
        <w:ind w:left="720"/>
        <w:rPr>
          <w:rFonts w:eastAsia="Times New Roman" w:cs="Times New Roman"/>
          <w:szCs w:val="24"/>
        </w:rPr>
      </w:pPr>
      <w:r w:rsidRPr="007E0405">
        <w:rPr>
          <w:rFonts w:eastAsia="Times New Roman" w:cs="Times New Roman"/>
          <w:szCs w:val="24"/>
        </w:rPr>
        <w:t>XAttendanceRate_2017 XMobility_2016 XFARMS_2017 XSPED_2017 Xshoot16 Xarrest16 Xdirtyst16 Xclogged16 Xfemhhs16 Xmhhi16 Xnarc16 Xviol16 Xvacant16 Xempl16  | SSTYPE(3)</w:t>
      </w:r>
    </w:p>
    <w:p w14:paraId="7D1F9E71" w14:textId="1FF22F79" w:rsidR="00C523EB" w:rsidRPr="007E0405" w:rsidRDefault="64D98344" w:rsidP="003B53E7">
      <w:pPr>
        <w:spacing w:before="0" w:after="0"/>
      </w:pPr>
      <w:r w:rsidRPr="64D98344">
        <w:rPr>
          <w:rFonts w:eastAsia="Times New Roman" w:cs="Times New Roman"/>
        </w:rPr>
        <w:t xml:space="preserve">   </w:t>
      </w:r>
      <w:r w:rsidR="00C948C4">
        <w:tab/>
      </w:r>
      <w:r w:rsidRPr="64D98344">
        <w:rPr>
          <w:rFonts w:eastAsia="Times New Roman" w:cs="Times New Roman"/>
        </w:rPr>
        <w:t xml:space="preserve"> /RANDOM = INTERCEPT | subject(SchoolNumber) COVTYPE(UN).</w:t>
      </w:r>
      <w:r w:rsidRPr="64D98344">
        <w:rPr>
          <w:rFonts w:eastAsia="Times New Roman" w:cs="Times New Roman"/>
          <w:b/>
          <w:bCs/>
        </w:rPr>
        <w:t xml:space="preserve"> </w:t>
      </w:r>
    </w:p>
    <w:p w14:paraId="21E9C8AF" w14:textId="3303C976" w:rsidR="003B09E8" w:rsidRDefault="003B09E8">
      <w:pPr>
        <w:spacing w:before="0" w:after="160" w:line="259" w:lineRule="auto"/>
        <w:sectPr w:rsidR="003B09E8" w:rsidSect="00C61161">
          <w:pgSz w:w="12240" w:h="15840"/>
          <w:pgMar w:top="1440" w:right="1440" w:bottom="1440" w:left="1440" w:header="720" w:footer="720" w:gutter="0"/>
          <w:cols w:space="720"/>
          <w:docGrid w:linePitch="360"/>
        </w:sectPr>
      </w:pPr>
    </w:p>
    <w:p w14:paraId="3FA97975" w14:textId="5B0E85E1" w:rsidR="003B09E8" w:rsidRDefault="003B09E8" w:rsidP="003B09E8">
      <w:pPr>
        <w:tabs>
          <w:tab w:val="left" w:pos="2685"/>
        </w:tabs>
        <w:spacing w:before="0" w:after="160" w:line="259" w:lineRule="auto"/>
      </w:pPr>
    </w:p>
    <w:p w14:paraId="3297164D" w14:textId="56ED8D36" w:rsidR="003B09E8" w:rsidRPr="003B09E8" w:rsidRDefault="003B09E8">
      <w:pPr>
        <w:spacing w:before="0" w:after="160" w:line="259" w:lineRule="auto"/>
        <w:rPr>
          <w:b/>
          <w:bCs/>
        </w:rPr>
      </w:pPr>
      <w:r w:rsidRPr="003B09E8">
        <w:rPr>
          <w:b/>
          <w:bCs/>
        </w:rPr>
        <w:t xml:space="preserve">Table </w:t>
      </w:r>
      <w:r w:rsidR="00A918B5">
        <w:rPr>
          <w:b/>
          <w:bCs/>
        </w:rPr>
        <w:t>S2</w:t>
      </w:r>
    </w:p>
    <w:p w14:paraId="7AB723C1" w14:textId="334DFDAF" w:rsidR="003B09E8" w:rsidRDefault="003B09E8">
      <w:pPr>
        <w:spacing w:before="0" w:after="160" w:line="259" w:lineRule="auto"/>
        <w:rPr>
          <w:i/>
          <w:iCs/>
        </w:rPr>
      </w:pPr>
      <w:r w:rsidRPr="003B09E8">
        <w:rPr>
          <w:i/>
          <w:iCs/>
        </w:rPr>
        <w:t xml:space="preserve">Correlation Matrix of Level-2 </w:t>
      </w:r>
      <w:r w:rsidR="00DD6516">
        <w:rPr>
          <w:i/>
          <w:iCs/>
        </w:rPr>
        <w:t>School and Neighborhood Predictors</w:t>
      </w:r>
    </w:p>
    <w:tbl>
      <w:tblPr>
        <w:tblW w:w="74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9"/>
        <w:gridCol w:w="687"/>
        <w:gridCol w:w="687"/>
        <w:gridCol w:w="687"/>
        <w:gridCol w:w="687"/>
        <w:gridCol w:w="687"/>
        <w:gridCol w:w="687"/>
        <w:gridCol w:w="687"/>
        <w:gridCol w:w="687"/>
        <w:gridCol w:w="687"/>
        <w:gridCol w:w="687"/>
        <w:gridCol w:w="687"/>
        <w:gridCol w:w="687"/>
        <w:gridCol w:w="687"/>
        <w:gridCol w:w="687"/>
        <w:gridCol w:w="687"/>
        <w:gridCol w:w="687"/>
        <w:gridCol w:w="687"/>
        <w:gridCol w:w="6267"/>
      </w:tblGrid>
      <w:tr w:rsidR="00FD074D" w:rsidRPr="0032547C" w14:paraId="152D4980" w14:textId="77777777" w:rsidTr="0032547C">
        <w:trPr>
          <w:gridAfter w:val="1"/>
          <w:wAfter w:w="1624" w:type="pct"/>
          <w:cantSplit/>
          <w:trHeight w:val="962"/>
        </w:trPr>
        <w:tc>
          <w:tcPr>
            <w:tcW w:w="257" w:type="pct"/>
            <w:shd w:val="clear" w:color="auto" w:fill="auto"/>
            <w:vAlign w:val="center"/>
            <w:hideMark/>
          </w:tcPr>
          <w:p w14:paraId="567B5868" w14:textId="77777777" w:rsidR="00FD074D" w:rsidRPr="0032547C" w:rsidRDefault="00FD074D" w:rsidP="00C8344E">
            <w:pPr>
              <w:spacing w:before="0" w:after="0"/>
              <w:contextualSpacing/>
              <w:rPr>
                <w:rFonts w:eastAsia="Times New Roman" w:cs="Times New Roman"/>
                <w:sz w:val="16"/>
                <w:szCs w:val="16"/>
              </w:rPr>
            </w:pPr>
          </w:p>
          <w:p w14:paraId="54FB655F" w14:textId="77777777" w:rsidR="00FD074D" w:rsidRPr="0032547C" w:rsidRDefault="00FD074D" w:rsidP="00C8344E">
            <w:pPr>
              <w:spacing w:before="0" w:after="0"/>
              <w:contextualSpacing/>
              <w:rPr>
                <w:rFonts w:eastAsia="Times New Roman" w:cs="Times New Roman"/>
                <w:sz w:val="16"/>
                <w:szCs w:val="16"/>
              </w:rPr>
            </w:pPr>
          </w:p>
        </w:tc>
        <w:tc>
          <w:tcPr>
            <w:tcW w:w="93" w:type="pct"/>
            <w:shd w:val="clear" w:color="auto" w:fill="auto"/>
            <w:textDirection w:val="btLr"/>
          </w:tcPr>
          <w:p w14:paraId="4B6CD450" w14:textId="77777777" w:rsidR="00FD074D" w:rsidRPr="0032547C" w:rsidRDefault="00FD074D" w:rsidP="00C8344E">
            <w:pPr>
              <w:spacing w:before="0" w:after="0"/>
              <w:ind w:leftChars="-9" w:left="-8" w:right="113" w:hangingChars="9" w:hanging="14"/>
              <w:contextualSpacing/>
              <w:rPr>
                <w:rFonts w:cs="Times New Roman"/>
                <w:color w:val="000000"/>
                <w:sz w:val="16"/>
                <w:szCs w:val="16"/>
              </w:rPr>
            </w:pPr>
            <w:r w:rsidRPr="0032547C">
              <w:rPr>
                <w:rFonts w:cs="Times New Roman"/>
                <w:color w:val="000000"/>
                <w:sz w:val="16"/>
                <w:szCs w:val="16"/>
              </w:rPr>
              <w:t xml:space="preserve">  ST Ratio </w:t>
            </w:r>
          </w:p>
          <w:p w14:paraId="2919E2FF" w14:textId="77777777" w:rsidR="00FD074D" w:rsidRPr="0032547C" w:rsidRDefault="00FD074D" w:rsidP="00C8344E">
            <w:pPr>
              <w:spacing w:before="0" w:after="0"/>
              <w:ind w:leftChars="-9" w:left="-8" w:right="113" w:hangingChars="9" w:hanging="14"/>
              <w:contextualSpacing/>
              <w:rPr>
                <w:rFonts w:eastAsia="Times New Roman" w:cs="Times New Roman"/>
                <w:sz w:val="16"/>
                <w:szCs w:val="16"/>
              </w:rPr>
            </w:pPr>
          </w:p>
          <w:p w14:paraId="6126139F" w14:textId="77777777" w:rsidR="00FD074D" w:rsidRPr="0032547C" w:rsidRDefault="00FD074D" w:rsidP="00C8344E">
            <w:pPr>
              <w:spacing w:before="0" w:after="0"/>
              <w:ind w:leftChars="-9" w:left="-8" w:right="113" w:hangingChars="9" w:hanging="14"/>
              <w:contextualSpacing/>
              <w:rPr>
                <w:rFonts w:eastAsia="Times New Roman" w:cs="Times New Roman"/>
                <w:sz w:val="16"/>
                <w:szCs w:val="16"/>
              </w:rPr>
            </w:pPr>
          </w:p>
        </w:tc>
        <w:tc>
          <w:tcPr>
            <w:tcW w:w="178" w:type="pct"/>
            <w:shd w:val="clear" w:color="auto" w:fill="auto"/>
            <w:textDirection w:val="btLr"/>
            <w:vAlign w:val="center"/>
          </w:tcPr>
          <w:p w14:paraId="00B1CCDF" w14:textId="61156583" w:rsidR="0032547C" w:rsidRDefault="0032547C" w:rsidP="0032547C">
            <w:pPr>
              <w:spacing w:before="0" w:after="0"/>
              <w:ind w:leftChars="-9" w:left="-8" w:right="113" w:hangingChars="9" w:hanging="14"/>
              <w:contextualSpacing/>
              <w:rPr>
                <w:rFonts w:cs="Times New Roman"/>
                <w:color w:val="000000"/>
                <w:sz w:val="16"/>
                <w:szCs w:val="16"/>
              </w:rPr>
            </w:pPr>
            <w:r>
              <w:rPr>
                <w:rFonts w:cs="Times New Roman"/>
                <w:color w:val="000000"/>
                <w:sz w:val="16"/>
                <w:szCs w:val="16"/>
              </w:rPr>
              <w:t xml:space="preserve"> </w:t>
            </w:r>
            <w:r w:rsidR="00FD074D" w:rsidRPr="0032547C">
              <w:rPr>
                <w:rFonts w:cs="Times New Roman"/>
                <w:color w:val="000000"/>
                <w:sz w:val="16"/>
                <w:szCs w:val="16"/>
              </w:rPr>
              <w:t>T</w:t>
            </w:r>
            <w:r>
              <w:rPr>
                <w:rFonts w:cs="Times New Roman"/>
                <w:color w:val="000000"/>
                <w:sz w:val="16"/>
                <w:szCs w:val="16"/>
              </w:rPr>
              <w:t xml:space="preserve">eacher                  </w:t>
            </w:r>
          </w:p>
          <w:p w14:paraId="0CCBA371" w14:textId="53C95EC4" w:rsidR="00FD074D" w:rsidRPr="0032547C" w:rsidRDefault="0032547C" w:rsidP="0032547C">
            <w:pPr>
              <w:spacing w:before="0" w:after="0"/>
              <w:ind w:leftChars="-9" w:left="-8" w:right="113" w:hangingChars="9" w:hanging="14"/>
              <w:contextualSpacing/>
              <w:rPr>
                <w:rFonts w:cs="Times New Roman"/>
                <w:color w:val="000000"/>
                <w:sz w:val="16"/>
                <w:szCs w:val="16"/>
              </w:rPr>
            </w:pPr>
            <w:r>
              <w:rPr>
                <w:rFonts w:cs="Times New Roman"/>
                <w:color w:val="000000"/>
                <w:sz w:val="16"/>
                <w:szCs w:val="16"/>
              </w:rPr>
              <w:t xml:space="preserve">  Experience</w:t>
            </w:r>
          </w:p>
        </w:tc>
        <w:tc>
          <w:tcPr>
            <w:tcW w:w="178" w:type="pct"/>
            <w:shd w:val="clear" w:color="auto" w:fill="auto"/>
            <w:textDirection w:val="btLr"/>
            <w:vAlign w:val="center"/>
          </w:tcPr>
          <w:p w14:paraId="56D71293" w14:textId="77777777" w:rsidR="0032547C" w:rsidRDefault="00FD074D" w:rsidP="00C8344E">
            <w:pPr>
              <w:spacing w:before="0" w:after="0"/>
              <w:ind w:leftChars="-9" w:left="-8" w:right="113" w:hangingChars="9" w:hanging="14"/>
              <w:contextualSpacing/>
              <w:rPr>
                <w:rFonts w:cs="Times New Roman"/>
                <w:color w:val="000000"/>
                <w:sz w:val="16"/>
                <w:szCs w:val="16"/>
              </w:rPr>
            </w:pPr>
            <w:r w:rsidRPr="0032547C">
              <w:rPr>
                <w:rFonts w:cs="Times New Roman"/>
                <w:color w:val="000000"/>
                <w:sz w:val="16"/>
                <w:szCs w:val="16"/>
              </w:rPr>
              <w:t xml:space="preserve">  Certified </w:t>
            </w:r>
          </w:p>
          <w:p w14:paraId="7B49D002" w14:textId="0D42CDAD" w:rsidR="00FD074D" w:rsidRPr="0032547C" w:rsidRDefault="0032547C" w:rsidP="00C8344E">
            <w:pPr>
              <w:spacing w:before="0" w:after="0"/>
              <w:ind w:leftChars="-9" w:left="-8" w:right="113" w:hangingChars="9" w:hanging="14"/>
              <w:contextualSpacing/>
              <w:rPr>
                <w:rFonts w:eastAsia="Times New Roman" w:cs="Times New Roman"/>
                <w:sz w:val="16"/>
                <w:szCs w:val="16"/>
              </w:rPr>
            </w:pPr>
            <w:r>
              <w:rPr>
                <w:rFonts w:cs="Times New Roman"/>
                <w:color w:val="000000"/>
                <w:sz w:val="16"/>
                <w:szCs w:val="16"/>
              </w:rPr>
              <w:t xml:space="preserve">  </w:t>
            </w:r>
            <w:r w:rsidR="00FD074D" w:rsidRPr="0032547C">
              <w:rPr>
                <w:rFonts w:cs="Times New Roman"/>
                <w:color w:val="000000"/>
                <w:sz w:val="16"/>
                <w:szCs w:val="16"/>
              </w:rPr>
              <w:t>T</w:t>
            </w:r>
            <w:r>
              <w:rPr>
                <w:rFonts w:cs="Times New Roman"/>
                <w:color w:val="000000"/>
                <w:sz w:val="16"/>
                <w:szCs w:val="16"/>
              </w:rPr>
              <w:t>eachers</w:t>
            </w:r>
          </w:p>
        </w:tc>
        <w:tc>
          <w:tcPr>
            <w:tcW w:w="178" w:type="pct"/>
            <w:textDirection w:val="btLr"/>
            <w:vAlign w:val="center"/>
          </w:tcPr>
          <w:p w14:paraId="59BDD223" w14:textId="77777777"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Enrollment</w:t>
            </w:r>
          </w:p>
        </w:tc>
        <w:tc>
          <w:tcPr>
            <w:tcW w:w="178" w:type="pct"/>
            <w:textDirection w:val="btLr"/>
            <w:vAlign w:val="center"/>
          </w:tcPr>
          <w:p w14:paraId="62337AD4" w14:textId="77777777"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Attendance</w:t>
            </w:r>
          </w:p>
        </w:tc>
        <w:tc>
          <w:tcPr>
            <w:tcW w:w="178" w:type="pct"/>
            <w:textDirection w:val="btLr"/>
            <w:vAlign w:val="center"/>
          </w:tcPr>
          <w:p w14:paraId="6BFC095B" w14:textId="77777777"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Mobility</w:t>
            </w:r>
          </w:p>
        </w:tc>
        <w:tc>
          <w:tcPr>
            <w:tcW w:w="178" w:type="pct"/>
            <w:textDirection w:val="btLr"/>
            <w:vAlign w:val="center"/>
          </w:tcPr>
          <w:p w14:paraId="3EFFC8F1" w14:textId="704EE06C" w:rsidR="00FD074D" w:rsidRPr="0032547C" w:rsidRDefault="0032547C" w:rsidP="00C8344E">
            <w:pPr>
              <w:spacing w:before="0" w:after="0"/>
              <w:ind w:left="113" w:right="113"/>
              <w:contextualSpacing/>
              <w:rPr>
                <w:rFonts w:eastAsia="Times New Roman" w:cs="Times New Roman"/>
                <w:sz w:val="16"/>
                <w:szCs w:val="16"/>
              </w:rPr>
            </w:pPr>
            <w:r>
              <w:rPr>
                <w:rFonts w:cs="Times New Roman"/>
                <w:color w:val="000000"/>
                <w:sz w:val="16"/>
                <w:szCs w:val="16"/>
              </w:rPr>
              <w:t>FARMS</w:t>
            </w:r>
          </w:p>
        </w:tc>
        <w:tc>
          <w:tcPr>
            <w:tcW w:w="178" w:type="pct"/>
            <w:textDirection w:val="btLr"/>
            <w:vAlign w:val="center"/>
          </w:tcPr>
          <w:p w14:paraId="75CC9A24" w14:textId="385A11A3" w:rsidR="00FD074D" w:rsidRPr="0032547C" w:rsidRDefault="0032547C" w:rsidP="00C8344E">
            <w:pPr>
              <w:spacing w:before="0" w:after="0"/>
              <w:ind w:left="113" w:right="113"/>
              <w:contextualSpacing/>
              <w:rPr>
                <w:rFonts w:eastAsia="Times New Roman" w:cs="Times New Roman"/>
                <w:sz w:val="16"/>
                <w:szCs w:val="16"/>
              </w:rPr>
            </w:pPr>
            <w:r>
              <w:rPr>
                <w:rFonts w:cs="Times New Roman"/>
                <w:color w:val="000000"/>
                <w:sz w:val="16"/>
                <w:szCs w:val="16"/>
              </w:rPr>
              <w:t>SPED</w:t>
            </w:r>
          </w:p>
        </w:tc>
        <w:tc>
          <w:tcPr>
            <w:tcW w:w="178" w:type="pct"/>
            <w:textDirection w:val="btLr"/>
            <w:vAlign w:val="center"/>
          </w:tcPr>
          <w:p w14:paraId="45425A0E" w14:textId="77777777"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Shootings</w:t>
            </w:r>
          </w:p>
        </w:tc>
        <w:tc>
          <w:tcPr>
            <w:tcW w:w="178" w:type="pct"/>
            <w:textDirection w:val="btLr"/>
            <w:vAlign w:val="center"/>
          </w:tcPr>
          <w:p w14:paraId="1D85920C" w14:textId="77777777"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Arrests</w:t>
            </w:r>
          </w:p>
        </w:tc>
        <w:tc>
          <w:tcPr>
            <w:tcW w:w="178" w:type="pct"/>
            <w:textDirection w:val="btLr"/>
            <w:vAlign w:val="center"/>
          </w:tcPr>
          <w:p w14:paraId="28408A5D" w14:textId="69E42BB9"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 xml:space="preserve">Dirty </w:t>
            </w:r>
            <w:r w:rsidR="0032547C">
              <w:rPr>
                <w:rFonts w:cs="Times New Roman"/>
                <w:color w:val="000000"/>
                <w:sz w:val="16"/>
                <w:szCs w:val="16"/>
              </w:rPr>
              <w:t>s</w:t>
            </w:r>
            <w:r w:rsidRPr="0032547C">
              <w:rPr>
                <w:rFonts w:cs="Times New Roman"/>
                <w:color w:val="000000"/>
                <w:sz w:val="16"/>
                <w:szCs w:val="16"/>
              </w:rPr>
              <w:t>treets</w:t>
            </w:r>
          </w:p>
        </w:tc>
        <w:tc>
          <w:tcPr>
            <w:tcW w:w="178" w:type="pct"/>
            <w:textDirection w:val="btLr"/>
            <w:vAlign w:val="center"/>
          </w:tcPr>
          <w:p w14:paraId="4F08C782" w14:textId="31930232"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 xml:space="preserve">Clogged </w:t>
            </w:r>
            <w:r w:rsidR="0032547C">
              <w:rPr>
                <w:rFonts w:cs="Times New Roman"/>
                <w:color w:val="000000"/>
                <w:sz w:val="16"/>
                <w:szCs w:val="16"/>
              </w:rPr>
              <w:t>d</w:t>
            </w:r>
            <w:r w:rsidRPr="0032547C">
              <w:rPr>
                <w:rFonts w:cs="Times New Roman"/>
                <w:color w:val="000000"/>
                <w:sz w:val="16"/>
                <w:szCs w:val="16"/>
              </w:rPr>
              <w:t>rains</w:t>
            </w:r>
          </w:p>
        </w:tc>
        <w:tc>
          <w:tcPr>
            <w:tcW w:w="178" w:type="pct"/>
            <w:textDirection w:val="btLr"/>
            <w:vAlign w:val="center"/>
          </w:tcPr>
          <w:p w14:paraId="1EDAA922" w14:textId="1B9C9BBE"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F-</w:t>
            </w:r>
            <w:r w:rsidR="0032547C">
              <w:rPr>
                <w:rFonts w:cs="Times New Roman"/>
                <w:color w:val="000000"/>
                <w:sz w:val="16"/>
                <w:szCs w:val="16"/>
              </w:rPr>
              <w:t>h</w:t>
            </w:r>
            <w:r w:rsidRPr="0032547C">
              <w:rPr>
                <w:rFonts w:cs="Times New Roman"/>
                <w:color w:val="000000"/>
                <w:sz w:val="16"/>
                <w:szCs w:val="16"/>
              </w:rPr>
              <w:t xml:space="preserve">eaded </w:t>
            </w:r>
            <w:r w:rsidR="0032547C">
              <w:rPr>
                <w:rFonts w:cs="Times New Roman"/>
                <w:color w:val="000000"/>
                <w:sz w:val="16"/>
                <w:szCs w:val="16"/>
              </w:rPr>
              <w:t>h</w:t>
            </w:r>
            <w:r w:rsidRPr="0032547C">
              <w:rPr>
                <w:rFonts w:cs="Times New Roman"/>
                <w:color w:val="000000"/>
                <w:sz w:val="16"/>
                <w:szCs w:val="16"/>
              </w:rPr>
              <w:t>ouseholds</w:t>
            </w:r>
          </w:p>
        </w:tc>
        <w:tc>
          <w:tcPr>
            <w:tcW w:w="178" w:type="pct"/>
            <w:textDirection w:val="btLr"/>
            <w:vAlign w:val="center"/>
          </w:tcPr>
          <w:p w14:paraId="45974E33" w14:textId="77777777"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Med Household Income</w:t>
            </w:r>
          </w:p>
        </w:tc>
        <w:tc>
          <w:tcPr>
            <w:tcW w:w="178" w:type="pct"/>
            <w:textDirection w:val="btLr"/>
            <w:vAlign w:val="center"/>
          </w:tcPr>
          <w:p w14:paraId="589FD3FE" w14:textId="07E1E517"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 xml:space="preserve">Narcotics </w:t>
            </w:r>
            <w:r w:rsidR="0032547C">
              <w:rPr>
                <w:rFonts w:cs="Times New Roman"/>
                <w:color w:val="000000"/>
                <w:sz w:val="16"/>
                <w:szCs w:val="16"/>
              </w:rPr>
              <w:t>c</w:t>
            </w:r>
            <w:r w:rsidRPr="0032547C">
              <w:rPr>
                <w:rFonts w:cs="Times New Roman"/>
                <w:color w:val="000000"/>
                <w:sz w:val="16"/>
                <w:szCs w:val="16"/>
              </w:rPr>
              <w:t>alls</w:t>
            </w:r>
          </w:p>
        </w:tc>
        <w:tc>
          <w:tcPr>
            <w:tcW w:w="178" w:type="pct"/>
            <w:textDirection w:val="btLr"/>
            <w:vAlign w:val="center"/>
          </w:tcPr>
          <w:p w14:paraId="06948C79" w14:textId="24B714EB"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Violent crime</w:t>
            </w:r>
          </w:p>
        </w:tc>
        <w:tc>
          <w:tcPr>
            <w:tcW w:w="178" w:type="pct"/>
            <w:textDirection w:val="btLr"/>
            <w:vAlign w:val="center"/>
          </w:tcPr>
          <w:p w14:paraId="0BDD9F3B" w14:textId="0CE441F0" w:rsidR="00FD074D" w:rsidRPr="0032547C" w:rsidRDefault="00FD074D" w:rsidP="00C8344E">
            <w:pPr>
              <w:spacing w:before="0" w:after="0"/>
              <w:ind w:left="113" w:right="113"/>
              <w:contextualSpacing/>
              <w:rPr>
                <w:rFonts w:eastAsia="Times New Roman" w:cs="Times New Roman"/>
                <w:sz w:val="16"/>
                <w:szCs w:val="16"/>
              </w:rPr>
            </w:pPr>
            <w:r w:rsidRPr="0032547C">
              <w:rPr>
                <w:rFonts w:cs="Times New Roman"/>
                <w:color w:val="000000"/>
                <w:sz w:val="16"/>
                <w:szCs w:val="16"/>
              </w:rPr>
              <w:t>Properties vacant</w:t>
            </w:r>
            <w:r w:rsidR="0032547C">
              <w:rPr>
                <w:rFonts w:cs="Times New Roman"/>
                <w:color w:val="000000"/>
                <w:sz w:val="16"/>
                <w:szCs w:val="16"/>
              </w:rPr>
              <w:t>/</w:t>
            </w:r>
            <w:r w:rsidRPr="0032547C">
              <w:rPr>
                <w:rFonts w:cs="Times New Roman"/>
                <w:color w:val="000000"/>
                <w:sz w:val="16"/>
                <w:szCs w:val="16"/>
              </w:rPr>
              <w:t xml:space="preserve"> abandoned</w:t>
            </w:r>
          </w:p>
        </w:tc>
        <w:tc>
          <w:tcPr>
            <w:tcW w:w="178" w:type="pct"/>
            <w:shd w:val="clear" w:color="auto" w:fill="auto"/>
            <w:textDirection w:val="btLr"/>
            <w:vAlign w:val="center"/>
          </w:tcPr>
          <w:p w14:paraId="5032406C" w14:textId="77777777" w:rsidR="00FD074D" w:rsidRPr="0032547C" w:rsidRDefault="00FD074D" w:rsidP="00C8344E">
            <w:pPr>
              <w:spacing w:before="0" w:after="0"/>
              <w:ind w:left="113" w:right="113"/>
              <w:rPr>
                <w:rFonts w:cs="Times New Roman"/>
                <w:color w:val="000000"/>
                <w:sz w:val="16"/>
                <w:szCs w:val="16"/>
              </w:rPr>
            </w:pPr>
            <w:r w:rsidRPr="0032547C">
              <w:rPr>
                <w:rFonts w:cs="Times New Roman"/>
                <w:color w:val="000000"/>
                <w:sz w:val="16"/>
                <w:szCs w:val="16"/>
              </w:rPr>
              <w:t>Employed adults</w:t>
            </w:r>
          </w:p>
          <w:p w14:paraId="32DE4C99" w14:textId="77777777" w:rsidR="00FD074D" w:rsidRPr="0032547C" w:rsidRDefault="00FD074D" w:rsidP="00C8344E">
            <w:pPr>
              <w:spacing w:before="0" w:after="0"/>
              <w:ind w:left="113" w:right="113"/>
              <w:contextualSpacing/>
              <w:rPr>
                <w:rFonts w:eastAsia="Times New Roman" w:cs="Times New Roman"/>
                <w:sz w:val="16"/>
                <w:szCs w:val="16"/>
              </w:rPr>
            </w:pPr>
          </w:p>
        </w:tc>
      </w:tr>
      <w:tr w:rsidR="00FD074D" w:rsidRPr="0032547C" w14:paraId="09A6E6CB" w14:textId="77777777" w:rsidTr="0032547C">
        <w:trPr>
          <w:gridAfter w:val="1"/>
          <w:wAfter w:w="1624" w:type="pct"/>
          <w:trHeight w:val="346"/>
        </w:trPr>
        <w:tc>
          <w:tcPr>
            <w:tcW w:w="257" w:type="pct"/>
            <w:shd w:val="clear" w:color="auto" w:fill="auto"/>
            <w:vAlign w:val="center"/>
          </w:tcPr>
          <w:p w14:paraId="056964A8" w14:textId="77777777"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ST Ratio</w:t>
            </w:r>
          </w:p>
        </w:tc>
        <w:tc>
          <w:tcPr>
            <w:tcW w:w="93" w:type="pct"/>
            <w:shd w:val="clear" w:color="auto" w:fill="auto"/>
          </w:tcPr>
          <w:p w14:paraId="37473A81" w14:textId="77777777" w:rsidR="00FD074D" w:rsidRPr="0032547C" w:rsidRDefault="00FD074D" w:rsidP="00C8344E">
            <w:pPr>
              <w:spacing w:before="0" w:after="0"/>
              <w:ind w:leftChars="-9" w:left="-8" w:hangingChars="9" w:hanging="14"/>
              <w:contextualSpacing/>
              <w:rPr>
                <w:rFonts w:eastAsia="Times New Roman" w:cs="Times New Roman"/>
                <w:sz w:val="16"/>
                <w:szCs w:val="16"/>
              </w:rPr>
            </w:pPr>
            <w:r w:rsidRPr="0032547C">
              <w:rPr>
                <w:rFonts w:cs="Times New Roman"/>
                <w:sz w:val="16"/>
                <w:szCs w:val="16"/>
              </w:rPr>
              <w:t>1</w:t>
            </w:r>
          </w:p>
        </w:tc>
        <w:tc>
          <w:tcPr>
            <w:tcW w:w="178" w:type="pct"/>
            <w:shd w:val="clear" w:color="auto" w:fill="auto"/>
          </w:tcPr>
          <w:p w14:paraId="429C268D" w14:textId="77777777" w:rsidR="00FD074D" w:rsidRPr="0032547C" w:rsidRDefault="00FD074D" w:rsidP="00C8344E">
            <w:pPr>
              <w:spacing w:before="0" w:after="0"/>
              <w:ind w:leftChars="-9" w:left="-8" w:hangingChars="9" w:hanging="14"/>
              <w:contextualSpacing/>
              <w:rPr>
                <w:rFonts w:eastAsia="Times New Roman" w:cs="Times New Roman"/>
                <w:sz w:val="16"/>
                <w:szCs w:val="16"/>
              </w:rPr>
            </w:pPr>
            <w:r w:rsidRPr="0032547C">
              <w:rPr>
                <w:rFonts w:cs="Times New Roman"/>
                <w:sz w:val="16"/>
                <w:szCs w:val="16"/>
              </w:rPr>
              <w:t>.190</w:t>
            </w:r>
            <w:r w:rsidRPr="0032547C">
              <w:rPr>
                <w:rFonts w:cs="Times New Roman"/>
                <w:sz w:val="16"/>
                <w:szCs w:val="16"/>
                <w:vertAlign w:val="superscript"/>
              </w:rPr>
              <w:t>**</w:t>
            </w:r>
          </w:p>
        </w:tc>
        <w:tc>
          <w:tcPr>
            <w:tcW w:w="178" w:type="pct"/>
            <w:shd w:val="clear" w:color="auto" w:fill="auto"/>
          </w:tcPr>
          <w:p w14:paraId="7B7FD832" w14:textId="77777777" w:rsidR="00FD074D" w:rsidRPr="0032547C" w:rsidRDefault="00FD074D" w:rsidP="00C8344E">
            <w:pPr>
              <w:spacing w:before="0" w:after="0"/>
              <w:ind w:leftChars="-9" w:left="-8" w:hangingChars="9" w:hanging="14"/>
              <w:contextualSpacing/>
              <w:rPr>
                <w:rFonts w:eastAsia="Times New Roman" w:cs="Times New Roman"/>
                <w:sz w:val="16"/>
                <w:szCs w:val="16"/>
              </w:rPr>
            </w:pPr>
            <w:r w:rsidRPr="0032547C">
              <w:rPr>
                <w:rFonts w:cs="Times New Roman"/>
                <w:sz w:val="16"/>
                <w:szCs w:val="16"/>
              </w:rPr>
              <w:t>.099</w:t>
            </w:r>
            <w:r w:rsidRPr="0032547C">
              <w:rPr>
                <w:rFonts w:cs="Times New Roman"/>
                <w:sz w:val="16"/>
                <w:szCs w:val="16"/>
                <w:vertAlign w:val="superscript"/>
              </w:rPr>
              <w:t>**</w:t>
            </w:r>
          </w:p>
        </w:tc>
        <w:tc>
          <w:tcPr>
            <w:tcW w:w="178" w:type="pct"/>
          </w:tcPr>
          <w:p w14:paraId="7295E25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.129</w:t>
            </w:r>
            <w:r w:rsidRPr="0032547C">
              <w:rPr>
                <w:rFonts w:cs="Times New Roman"/>
                <w:sz w:val="16"/>
                <w:szCs w:val="16"/>
                <w:vertAlign w:val="superscript"/>
              </w:rPr>
              <w:t>**</w:t>
            </w:r>
          </w:p>
        </w:tc>
        <w:tc>
          <w:tcPr>
            <w:tcW w:w="178" w:type="pct"/>
          </w:tcPr>
          <w:p w14:paraId="7B19C85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-.063</w:t>
            </w:r>
            <w:r w:rsidRPr="0032547C">
              <w:rPr>
                <w:rFonts w:cs="Times New Roman"/>
                <w:sz w:val="16"/>
                <w:szCs w:val="16"/>
                <w:vertAlign w:val="superscript"/>
              </w:rPr>
              <w:t>**</w:t>
            </w:r>
          </w:p>
        </w:tc>
        <w:tc>
          <w:tcPr>
            <w:tcW w:w="178" w:type="pct"/>
          </w:tcPr>
          <w:p w14:paraId="2727F1F3"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.107</w:t>
            </w:r>
            <w:r w:rsidRPr="0032547C">
              <w:rPr>
                <w:rFonts w:cs="Times New Roman"/>
                <w:sz w:val="16"/>
                <w:szCs w:val="16"/>
                <w:vertAlign w:val="superscript"/>
              </w:rPr>
              <w:t>**</w:t>
            </w:r>
          </w:p>
        </w:tc>
        <w:tc>
          <w:tcPr>
            <w:tcW w:w="178" w:type="pct"/>
          </w:tcPr>
          <w:p w14:paraId="4279B53E"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.058</w:t>
            </w:r>
            <w:r w:rsidRPr="0032547C">
              <w:rPr>
                <w:rFonts w:cs="Times New Roman"/>
                <w:sz w:val="16"/>
                <w:szCs w:val="16"/>
                <w:vertAlign w:val="superscript"/>
              </w:rPr>
              <w:t>**</w:t>
            </w:r>
          </w:p>
        </w:tc>
        <w:tc>
          <w:tcPr>
            <w:tcW w:w="178" w:type="pct"/>
          </w:tcPr>
          <w:p w14:paraId="522AEDAE"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-.201</w:t>
            </w:r>
            <w:r w:rsidRPr="0032547C">
              <w:rPr>
                <w:rFonts w:cs="Times New Roman"/>
                <w:sz w:val="16"/>
                <w:szCs w:val="16"/>
                <w:vertAlign w:val="superscript"/>
              </w:rPr>
              <w:t>**</w:t>
            </w:r>
          </w:p>
        </w:tc>
        <w:tc>
          <w:tcPr>
            <w:tcW w:w="178" w:type="pct"/>
          </w:tcPr>
          <w:p w14:paraId="53ED041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-.071</w:t>
            </w:r>
            <w:r w:rsidRPr="0032547C">
              <w:rPr>
                <w:rFonts w:cs="Times New Roman"/>
                <w:sz w:val="16"/>
                <w:szCs w:val="16"/>
                <w:vertAlign w:val="superscript"/>
              </w:rPr>
              <w:t>**</w:t>
            </w:r>
          </w:p>
        </w:tc>
        <w:tc>
          <w:tcPr>
            <w:tcW w:w="178" w:type="pct"/>
          </w:tcPr>
          <w:p w14:paraId="46C335C2"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-.131</w:t>
            </w:r>
            <w:r w:rsidRPr="0032547C">
              <w:rPr>
                <w:rFonts w:cs="Times New Roman"/>
                <w:sz w:val="16"/>
                <w:szCs w:val="16"/>
                <w:vertAlign w:val="superscript"/>
              </w:rPr>
              <w:t>**</w:t>
            </w:r>
          </w:p>
        </w:tc>
        <w:tc>
          <w:tcPr>
            <w:tcW w:w="178" w:type="pct"/>
          </w:tcPr>
          <w:p w14:paraId="49F224E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-.183</w:t>
            </w:r>
            <w:r w:rsidRPr="0032547C">
              <w:rPr>
                <w:rFonts w:cs="Times New Roman"/>
                <w:sz w:val="16"/>
                <w:szCs w:val="16"/>
                <w:vertAlign w:val="superscript"/>
              </w:rPr>
              <w:t>**</w:t>
            </w:r>
          </w:p>
        </w:tc>
        <w:tc>
          <w:tcPr>
            <w:tcW w:w="178" w:type="pct"/>
          </w:tcPr>
          <w:p w14:paraId="697F5C9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-.108</w:t>
            </w:r>
            <w:r w:rsidRPr="0032547C">
              <w:rPr>
                <w:rFonts w:cs="Times New Roman"/>
                <w:sz w:val="16"/>
                <w:szCs w:val="16"/>
                <w:vertAlign w:val="superscript"/>
              </w:rPr>
              <w:t>**</w:t>
            </w:r>
          </w:p>
        </w:tc>
        <w:tc>
          <w:tcPr>
            <w:tcW w:w="178" w:type="pct"/>
          </w:tcPr>
          <w:p w14:paraId="560F9AB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-.032</w:t>
            </w:r>
            <w:r w:rsidRPr="0032547C">
              <w:rPr>
                <w:rFonts w:cs="Times New Roman"/>
                <w:sz w:val="16"/>
                <w:szCs w:val="16"/>
                <w:vertAlign w:val="superscript"/>
              </w:rPr>
              <w:t>**</w:t>
            </w:r>
          </w:p>
        </w:tc>
        <w:tc>
          <w:tcPr>
            <w:tcW w:w="178" w:type="pct"/>
          </w:tcPr>
          <w:p w14:paraId="2FAF4F7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.088</w:t>
            </w:r>
            <w:r w:rsidRPr="0032547C">
              <w:rPr>
                <w:rFonts w:cs="Times New Roman"/>
                <w:sz w:val="16"/>
                <w:szCs w:val="16"/>
                <w:vertAlign w:val="superscript"/>
              </w:rPr>
              <w:t>**</w:t>
            </w:r>
          </w:p>
        </w:tc>
        <w:tc>
          <w:tcPr>
            <w:tcW w:w="178" w:type="pct"/>
          </w:tcPr>
          <w:p w14:paraId="7388AB7F"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-.020</w:t>
            </w:r>
            <w:r w:rsidRPr="0032547C">
              <w:rPr>
                <w:rFonts w:cs="Times New Roman"/>
                <w:sz w:val="16"/>
                <w:szCs w:val="16"/>
                <w:vertAlign w:val="superscript"/>
              </w:rPr>
              <w:t>*</w:t>
            </w:r>
          </w:p>
        </w:tc>
        <w:tc>
          <w:tcPr>
            <w:tcW w:w="178" w:type="pct"/>
          </w:tcPr>
          <w:p w14:paraId="5D281F7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-.204</w:t>
            </w:r>
            <w:r w:rsidRPr="0032547C">
              <w:rPr>
                <w:rFonts w:cs="Times New Roman"/>
                <w:sz w:val="16"/>
                <w:szCs w:val="16"/>
                <w:vertAlign w:val="superscript"/>
              </w:rPr>
              <w:t>**</w:t>
            </w:r>
          </w:p>
        </w:tc>
        <w:tc>
          <w:tcPr>
            <w:tcW w:w="178" w:type="pct"/>
          </w:tcPr>
          <w:p w14:paraId="674C340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-.024</w:t>
            </w:r>
            <w:r w:rsidRPr="0032547C">
              <w:rPr>
                <w:rFonts w:cs="Times New Roman"/>
                <w:sz w:val="16"/>
                <w:szCs w:val="16"/>
                <w:vertAlign w:val="superscript"/>
              </w:rPr>
              <w:t>**</w:t>
            </w:r>
          </w:p>
        </w:tc>
        <w:tc>
          <w:tcPr>
            <w:tcW w:w="178" w:type="pct"/>
            <w:shd w:val="clear" w:color="auto" w:fill="auto"/>
          </w:tcPr>
          <w:p w14:paraId="7173FC6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-.087</w:t>
            </w:r>
            <w:r w:rsidRPr="0032547C">
              <w:rPr>
                <w:rFonts w:cs="Times New Roman"/>
                <w:sz w:val="16"/>
                <w:szCs w:val="16"/>
                <w:vertAlign w:val="superscript"/>
              </w:rPr>
              <w:t>**</w:t>
            </w:r>
          </w:p>
        </w:tc>
      </w:tr>
      <w:tr w:rsidR="00FD074D" w:rsidRPr="0032547C" w14:paraId="28DD84FA" w14:textId="77777777" w:rsidTr="0032547C">
        <w:trPr>
          <w:gridAfter w:val="1"/>
          <w:wAfter w:w="1624" w:type="pct"/>
          <w:trHeight w:val="346"/>
        </w:trPr>
        <w:tc>
          <w:tcPr>
            <w:tcW w:w="257" w:type="pct"/>
            <w:shd w:val="clear" w:color="auto" w:fill="auto"/>
            <w:vAlign w:val="center"/>
            <w:hideMark/>
          </w:tcPr>
          <w:p w14:paraId="62F0B876" w14:textId="6B6F3DFF"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T</w:t>
            </w:r>
            <w:r w:rsidR="0032547C">
              <w:rPr>
                <w:rFonts w:eastAsia="Times New Roman" w:cs="Times New Roman"/>
                <w:sz w:val="16"/>
                <w:szCs w:val="16"/>
              </w:rPr>
              <w:t xml:space="preserve">eacher </w:t>
            </w:r>
            <w:r w:rsidRPr="0032547C">
              <w:rPr>
                <w:rFonts w:eastAsia="Times New Roman" w:cs="Times New Roman"/>
                <w:sz w:val="16"/>
                <w:szCs w:val="16"/>
              </w:rPr>
              <w:t>Experience</w:t>
            </w:r>
          </w:p>
        </w:tc>
        <w:tc>
          <w:tcPr>
            <w:tcW w:w="93" w:type="pct"/>
            <w:shd w:val="clear" w:color="auto" w:fill="auto"/>
          </w:tcPr>
          <w:p w14:paraId="47E161FB"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2C78AF3B"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shd w:val="clear" w:color="auto" w:fill="auto"/>
          </w:tcPr>
          <w:p w14:paraId="2CE7242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.759</w:t>
            </w:r>
            <w:r w:rsidRPr="0032547C">
              <w:rPr>
                <w:rFonts w:cs="Times New Roman"/>
                <w:sz w:val="16"/>
                <w:szCs w:val="16"/>
                <w:vertAlign w:val="superscript"/>
              </w:rPr>
              <w:t>**</w:t>
            </w:r>
          </w:p>
        </w:tc>
        <w:tc>
          <w:tcPr>
            <w:tcW w:w="178" w:type="pct"/>
          </w:tcPr>
          <w:p w14:paraId="3A61DA9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.179</w:t>
            </w:r>
            <w:r w:rsidRPr="0032547C">
              <w:rPr>
                <w:rFonts w:cs="Times New Roman"/>
                <w:sz w:val="16"/>
                <w:szCs w:val="16"/>
                <w:vertAlign w:val="superscript"/>
              </w:rPr>
              <w:t>**</w:t>
            </w:r>
          </w:p>
        </w:tc>
        <w:tc>
          <w:tcPr>
            <w:tcW w:w="178" w:type="pct"/>
          </w:tcPr>
          <w:p w14:paraId="570B62B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.176</w:t>
            </w:r>
            <w:r w:rsidRPr="0032547C">
              <w:rPr>
                <w:rFonts w:cs="Times New Roman"/>
                <w:sz w:val="16"/>
                <w:szCs w:val="16"/>
                <w:vertAlign w:val="superscript"/>
              </w:rPr>
              <w:t>**</w:t>
            </w:r>
          </w:p>
        </w:tc>
        <w:tc>
          <w:tcPr>
            <w:tcW w:w="178" w:type="pct"/>
          </w:tcPr>
          <w:p w14:paraId="6AD7D9F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-.350</w:t>
            </w:r>
            <w:r w:rsidRPr="0032547C">
              <w:rPr>
                <w:rFonts w:cs="Times New Roman"/>
                <w:sz w:val="16"/>
                <w:szCs w:val="16"/>
                <w:vertAlign w:val="superscript"/>
              </w:rPr>
              <w:t>**</w:t>
            </w:r>
          </w:p>
        </w:tc>
        <w:tc>
          <w:tcPr>
            <w:tcW w:w="178" w:type="pct"/>
          </w:tcPr>
          <w:p w14:paraId="75D24C8B"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-.349</w:t>
            </w:r>
            <w:r w:rsidRPr="0032547C">
              <w:rPr>
                <w:rFonts w:cs="Times New Roman"/>
                <w:sz w:val="16"/>
                <w:szCs w:val="16"/>
                <w:vertAlign w:val="superscript"/>
              </w:rPr>
              <w:t>**</w:t>
            </w:r>
          </w:p>
        </w:tc>
        <w:tc>
          <w:tcPr>
            <w:tcW w:w="178" w:type="pct"/>
          </w:tcPr>
          <w:p w14:paraId="1FCF731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-.043</w:t>
            </w:r>
            <w:r w:rsidRPr="0032547C">
              <w:rPr>
                <w:rFonts w:cs="Times New Roman"/>
                <w:sz w:val="16"/>
                <w:szCs w:val="16"/>
                <w:vertAlign w:val="superscript"/>
              </w:rPr>
              <w:t>**</w:t>
            </w:r>
          </w:p>
        </w:tc>
        <w:tc>
          <w:tcPr>
            <w:tcW w:w="178" w:type="pct"/>
          </w:tcPr>
          <w:p w14:paraId="747F50A2"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-.233</w:t>
            </w:r>
            <w:r w:rsidRPr="0032547C">
              <w:rPr>
                <w:rFonts w:cs="Times New Roman"/>
                <w:sz w:val="16"/>
                <w:szCs w:val="16"/>
                <w:vertAlign w:val="superscript"/>
              </w:rPr>
              <w:t>**</w:t>
            </w:r>
          </w:p>
        </w:tc>
        <w:tc>
          <w:tcPr>
            <w:tcW w:w="178" w:type="pct"/>
          </w:tcPr>
          <w:p w14:paraId="53454CC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-.299</w:t>
            </w:r>
            <w:r w:rsidRPr="0032547C">
              <w:rPr>
                <w:rFonts w:cs="Times New Roman"/>
                <w:sz w:val="16"/>
                <w:szCs w:val="16"/>
                <w:vertAlign w:val="superscript"/>
              </w:rPr>
              <w:t>**</w:t>
            </w:r>
          </w:p>
        </w:tc>
        <w:tc>
          <w:tcPr>
            <w:tcW w:w="178" w:type="pct"/>
          </w:tcPr>
          <w:p w14:paraId="249FB7A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-.302</w:t>
            </w:r>
            <w:r w:rsidRPr="0032547C">
              <w:rPr>
                <w:rFonts w:cs="Times New Roman"/>
                <w:sz w:val="16"/>
                <w:szCs w:val="16"/>
                <w:vertAlign w:val="superscript"/>
              </w:rPr>
              <w:t>**</w:t>
            </w:r>
          </w:p>
        </w:tc>
        <w:tc>
          <w:tcPr>
            <w:tcW w:w="178" w:type="pct"/>
          </w:tcPr>
          <w:p w14:paraId="1E54519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-.116</w:t>
            </w:r>
            <w:r w:rsidRPr="0032547C">
              <w:rPr>
                <w:rFonts w:cs="Times New Roman"/>
                <w:sz w:val="16"/>
                <w:szCs w:val="16"/>
                <w:vertAlign w:val="superscript"/>
              </w:rPr>
              <w:t>**</w:t>
            </w:r>
          </w:p>
        </w:tc>
        <w:tc>
          <w:tcPr>
            <w:tcW w:w="178" w:type="pct"/>
          </w:tcPr>
          <w:p w14:paraId="23CAC6E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-.140</w:t>
            </w:r>
            <w:r w:rsidRPr="0032547C">
              <w:rPr>
                <w:rFonts w:cs="Times New Roman"/>
                <w:sz w:val="16"/>
                <w:szCs w:val="16"/>
                <w:vertAlign w:val="superscript"/>
              </w:rPr>
              <w:t>**</w:t>
            </w:r>
          </w:p>
        </w:tc>
        <w:tc>
          <w:tcPr>
            <w:tcW w:w="178" w:type="pct"/>
          </w:tcPr>
          <w:p w14:paraId="353C61FB"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.177</w:t>
            </w:r>
            <w:r w:rsidRPr="0032547C">
              <w:rPr>
                <w:rFonts w:cs="Times New Roman"/>
                <w:sz w:val="16"/>
                <w:szCs w:val="16"/>
                <w:vertAlign w:val="superscript"/>
              </w:rPr>
              <w:t>**</w:t>
            </w:r>
          </w:p>
        </w:tc>
        <w:tc>
          <w:tcPr>
            <w:tcW w:w="178" w:type="pct"/>
          </w:tcPr>
          <w:p w14:paraId="6887B58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-.210</w:t>
            </w:r>
            <w:r w:rsidRPr="0032547C">
              <w:rPr>
                <w:rFonts w:cs="Times New Roman"/>
                <w:sz w:val="16"/>
                <w:szCs w:val="16"/>
                <w:vertAlign w:val="superscript"/>
              </w:rPr>
              <w:t>**</w:t>
            </w:r>
          </w:p>
        </w:tc>
        <w:tc>
          <w:tcPr>
            <w:tcW w:w="178" w:type="pct"/>
          </w:tcPr>
          <w:p w14:paraId="394B994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-.358</w:t>
            </w:r>
            <w:r w:rsidRPr="0032547C">
              <w:rPr>
                <w:rFonts w:cs="Times New Roman"/>
                <w:sz w:val="16"/>
                <w:szCs w:val="16"/>
                <w:vertAlign w:val="superscript"/>
              </w:rPr>
              <w:t>**</w:t>
            </w:r>
          </w:p>
        </w:tc>
        <w:tc>
          <w:tcPr>
            <w:tcW w:w="178" w:type="pct"/>
          </w:tcPr>
          <w:p w14:paraId="2443996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-.194</w:t>
            </w:r>
            <w:r w:rsidRPr="0032547C">
              <w:rPr>
                <w:rFonts w:cs="Times New Roman"/>
                <w:sz w:val="16"/>
                <w:szCs w:val="16"/>
                <w:vertAlign w:val="superscript"/>
              </w:rPr>
              <w:t>**</w:t>
            </w:r>
          </w:p>
        </w:tc>
        <w:tc>
          <w:tcPr>
            <w:tcW w:w="178" w:type="pct"/>
            <w:shd w:val="clear" w:color="auto" w:fill="auto"/>
          </w:tcPr>
          <w:p w14:paraId="5060B3C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.123</w:t>
            </w:r>
            <w:r w:rsidRPr="0032547C">
              <w:rPr>
                <w:rFonts w:cs="Times New Roman"/>
                <w:sz w:val="16"/>
                <w:szCs w:val="16"/>
                <w:vertAlign w:val="superscript"/>
              </w:rPr>
              <w:t>**</w:t>
            </w:r>
          </w:p>
        </w:tc>
      </w:tr>
      <w:tr w:rsidR="00FD074D" w:rsidRPr="0032547C" w14:paraId="2CC2BDC5" w14:textId="77777777" w:rsidTr="0032547C">
        <w:trPr>
          <w:gridAfter w:val="1"/>
          <w:wAfter w:w="1624" w:type="pct"/>
          <w:trHeight w:val="346"/>
        </w:trPr>
        <w:tc>
          <w:tcPr>
            <w:tcW w:w="257" w:type="pct"/>
            <w:shd w:val="clear" w:color="auto" w:fill="auto"/>
            <w:vAlign w:val="center"/>
            <w:hideMark/>
          </w:tcPr>
          <w:p w14:paraId="554340B0" w14:textId="265D7C1D"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Certified T</w:t>
            </w:r>
            <w:r w:rsidR="0032547C">
              <w:rPr>
                <w:rFonts w:eastAsia="Times New Roman" w:cs="Times New Roman"/>
                <w:sz w:val="16"/>
                <w:szCs w:val="16"/>
              </w:rPr>
              <w:t>eachers</w:t>
            </w:r>
          </w:p>
        </w:tc>
        <w:tc>
          <w:tcPr>
            <w:tcW w:w="93" w:type="pct"/>
            <w:shd w:val="clear" w:color="auto" w:fill="auto"/>
          </w:tcPr>
          <w:p w14:paraId="10157FED"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23D94E5D"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62A0002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2F32C51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.043</w:t>
            </w:r>
            <w:r w:rsidRPr="0032547C">
              <w:rPr>
                <w:rFonts w:cs="Times New Roman"/>
                <w:sz w:val="16"/>
                <w:szCs w:val="16"/>
                <w:vertAlign w:val="superscript"/>
              </w:rPr>
              <w:t>**</w:t>
            </w:r>
          </w:p>
        </w:tc>
        <w:tc>
          <w:tcPr>
            <w:tcW w:w="178" w:type="pct"/>
          </w:tcPr>
          <w:p w14:paraId="49C0C76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.162</w:t>
            </w:r>
            <w:r w:rsidRPr="0032547C">
              <w:rPr>
                <w:rFonts w:cs="Times New Roman"/>
                <w:sz w:val="16"/>
                <w:szCs w:val="16"/>
                <w:vertAlign w:val="superscript"/>
              </w:rPr>
              <w:t>**</w:t>
            </w:r>
          </w:p>
        </w:tc>
        <w:tc>
          <w:tcPr>
            <w:tcW w:w="178" w:type="pct"/>
          </w:tcPr>
          <w:p w14:paraId="03AF449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-.290</w:t>
            </w:r>
            <w:r w:rsidRPr="0032547C">
              <w:rPr>
                <w:rFonts w:cs="Times New Roman"/>
                <w:sz w:val="16"/>
                <w:szCs w:val="16"/>
                <w:vertAlign w:val="superscript"/>
              </w:rPr>
              <w:t>**</w:t>
            </w:r>
          </w:p>
        </w:tc>
        <w:tc>
          <w:tcPr>
            <w:tcW w:w="178" w:type="pct"/>
          </w:tcPr>
          <w:p w14:paraId="75E6295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-.218</w:t>
            </w:r>
            <w:r w:rsidRPr="0032547C">
              <w:rPr>
                <w:rFonts w:cs="Times New Roman"/>
                <w:sz w:val="16"/>
                <w:szCs w:val="16"/>
                <w:vertAlign w:val="superscript"/>
              </w:rPr>
              <w:t>**</w:t>
            </w:r>
          </w:p>
        </w:tc>
        <w:tc>
          <w:tcPr>
            <w:tcW w:w="178" w:type="pct"/>
          </w:tcPr>
          <w:p w14:paraId="19CCF76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.106</w:t>
            </w:r>
            <w:r w:rsidRPr="0032547C">
              <w:rPr>
                <w:rFonts w:cs="Times New Roman"/>
                <w:sz w:val="16"/>
                <w:szCs w:val="16"/>
                <w:vertAlign w:val="superscript"/>
              </w:rPr>
              <w:t>**</w:t>
            </w:r>
          </w:p>
        </w:tc>
        <w:tc>
          <w:tcPr>
            <w:tcW w:w="178" w:type="pct"/>
          </w:tcPr>
          <w:p w14:paraId="673CDE2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-.148</w:t>
            </w:r>
            <w:r w:rsidRPr="0032547C">
              <w:rPr>
                <w:rFonts w:cs="Times New Roman"/>
                <w:sz w:val="16"/>
                <w:szCs w:val="16"/>
                <w:vertAlign w:val="superscript"/>
              </w:rPr>
              <w:t>**</w:t>
            </w:r>
          </w:p>
        </w:tc>
        <w:tc>
          <w:tcPr>
            <w:tcW w:w="178" w:type="pct"/>
          </w:tcPr>
          <w:p w14:paraId="25233192"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-.228</w:t>
            </w:r>
            <w:r w:rsidRPr="0032547C">
              <w:rPr>
                <w:rFonts w:cs="Times New Roman"/>
                <w:sz w:val="16"/>
                <w:szCs w:val="16"/>
                <w:vertAlign w:val="superscript"/>
              </w:rPr>
              <w:t>**</w:t>
            </w:r>
          </w:p>
        </w:tc>
        <w:tc>
          <w:tcPr>
            <w:tcW w:w="178" w:type="pct"/>
          </w:tcPr>
          <w:p w14:paraId="523178BE"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-.242</w:t>
            </w:r>
            <w:r w:rsidRPr="0032547C">
              <w:rPr>
                <w:rFonts w:cs="Times New Roman"/>
                <w:sz w:val="16"/>
                <w:szCs w:val="16"/>
                <w:vertAlign w:val="superscript"/>
              </w:rPr>
              <w:t>**</w:t>
            </w:r>
          </w:p>
        </w:tc>
        <w:tc>
          <w:tcPr>
            <w:tcW w:w="178" w:type="pct"/>
          </w:tcPr>
          <w:p w14:paraId="4EF1EE8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-.090</w:t>
            </w:r>
            <w:r w:rsidRPr="0032547C">
              <w:rPr>
                <w:rFonts w:cs="Times New Roman"/>
                <w:sz w:val="16"/>
                <w:szCs w:val="16"/>
                <w:vertAlign w:val="superscript"/>
              </w:rPr>
              <w:t>**</w:t>
            </w:r>
          </w:p>
        </w:tc>
        <w:tc>
          <w:tcPr>
            <w:tcW w:w="178" w:type="pct"/>
          </w:tcPr>
          <w:p w14:paraId="3258CB9F"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-.025</w:t>
            </w:r>
            <w:r w:rsidRPr="0032547C">
              <w:rPr>
                <w:rFonts w:cs="Times New Roman"/>
                <w:sz w:val="16"/>
                <w:szCs w:val="16"/>
                <w:vertAlign w:val="superscript"/>
              </w:rPr>
              <w:t>**</w:t>
            </w:r>
          </w:p>
        </w:tc>
        <w:tc>
          <w:tcPr>
            <w:tcW w:w="178" w:type="pct"/>
          </w:tcPr>
          <w:p w14:paraId="1388620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.081</w:t>
            </w:r>
            <w:r w:rsidRPr="0032547C">
              <w:rPr>
                <w:rFonts w:cs="Times New Roman"/>
                <w:sz w:val="16"/>
                <w:szCs w:val="16"/>
                <w:vertAlign w:val="superscript"/>
              </w:rPr>
              <w:t>**</w:t>
            </w:r>
          </w:p>
        </w:tc>
        <w:tc>
          <w:tcPr>
            <w:tcW w:w="178" w:type="pct"/>
          </w:tcPr>
          <w:p w14:paraId="7225D3D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-.132</w:t>
            </w:r>
            <w:r w:rsidRPr="0032547C">
              <w:rPr>
                <w:rFonts w:cs="Times New Roman"/>
                <w:sz w:val="16"/>
                <w:szCs w:val="16"/>
                <w:vertAlign w:val="superscript"/>
              </w:rPr>
              <w:t>**</w:t>
            </w:r>
          </w:p>
        </w:tc>
        <w:tc>
          <w:tcPr>
            <w:tcW w:w="178" w:type="pct"/>
          </w:tcPr>
          <w:p w14:paraId="303D313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-.250</w:t>
            </w:r>
            <w:r w:rsidRPr="0032547C">
              <w:rPr>
                <w:rFonts w:cs="Times New Roman"/>
                <w:sz w:val="16"/>
                <w:szCs w:val="16"/>
                <w:vertAlign w:val="superscript"/>
              </w:rPr>
              <w:t>**</w:t>
            </w:r>
          </w:p>
        </w:tc>
        <w:tc>
          <w:tcPr>
            <w:tcW w:w="178" w:type="pct"/>
          </w:tcPr>
          <w:p w14:paraId="36957E0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-.150</w:t>
            </w:r>
            <w:r w:rsidRPr="0032547C">
              <w:rPr>
                <w:rFonts w:cs="Times New Roman"/>
                <w:sz w:val="16"/>
                <w:szCs w:val="16"/>
                <w:vertAlign w:val="superscript"/>
              </w:rPr>
              <w:t>**</w:t>
            </w:r>
          </w:p>
        </w:tc>
        <w:tc>
          <w:tcPr>
            <w:tcW w:w="178" w:type="pct"/>
            <w:shd w:val="clear" w:color="auto" w:fill="auto"/>
          </w:tcPr>
          <w:p w14:paraId="20104F6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.068</w:t>
            </w:r>
            <w:r w:rsidRPr="0032547C">
              <w:rPr>
                <w:rFonts w:cs="Times New Roman"/>
                <w:sz w:val="16"/>
                <w:szCs w:val="16"/>
                <w:vertAlign w:val="superscript"/>
              </w:rPr>
              <w:t>**</w:t>
            </w:r>
          </w:p>
        </w:tc>
      </w:tr>
      <w:tr w:rsidR="00FD074D" w:rsidRPr="0032547C" w14:paraId="1405DC2D" w14:textId="77777777" w:rsidTr="0032547C">
        <w:trPr>
          <w:gridAfter w:val="1"/>
          <w:wAfter w:w="1624" w:type="pct"/>
          <w:trHeight w:val="346"/>
        </w:trPr>
        <w:tc>
          <w:tcPr>
            <w:tcW w:w="257" w:type="pct"/>
            <w:shd w:val="clear" w:color="auto" w:fill="auto"/>
            <w:vAlign w:val="center"/>
            <w:hideMark/>
          </w:tcPr>
          <w:p w14:paraId="45F6ED82" w14:textId="77777777"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Enrollment</w:t>
            </w:r>
          </w:p>
        </w:tc>
        <w:tc>
          <w:tcPr>
            <w:tcW w:w="93" w:type="pct"/>
            <w:shd w:val="clear" w:color="auto" w:fill="auto"/>
          </w:tcPr>
          <w:p w14:paraId="2D025DE2"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4ED86FC8"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60452CD6"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8D5FE22"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248349E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.271</w:t>
            </w:r>
            <w:r w:rsidRPr="0032547C">
              <w:rPr>
                <w:rFonts w:cs="Times New Roman"/>
                <w:sz w:val="16"/>
                <w:szCs w:val="16"/>
                <w:vertAlign w:val="superscript"/>
              </w:rPr>
              <w:t>**</w:t>
            </w:r>
          </w:p>
        </w:tc>
        <w:tc>
          <w:tcPr>
            <w:tcW w:w="178" w:type="pct"/>
          </w:tcPr>
          <w:p w14:paraId="5BB5E2F3"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-.343</w:t>
            </w:r>
            <w:r w:rsidRPr="0032547C">
              <w:rPr>
                <w:rFonts w:cs="Times New Roman"/>
                <w:sz w:val="16"/>
                <w:szCs w:val="16"/>
                <w:vertAlign w:val="superscript"/>
              </w:rPr>
              <w:t>**</w:t>
            </w:r>
          </w:p>
        </w:tc>
        <w:tc>
          <w:tcPr>
            <w:tcW w:w="178" w:type="pct"/>
          </w:tcPr>
          <w:p w14:paraId="6BD0768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-.426</w:t>
            </w:r>
            <w:r w:rsidRPr="0032547C">
              <w:rPr>
                <w:rFonts w:cs="Times New Roman"/>
                <w:sz w:val="16"/>
                <w:szCs w:val="16"/>
                <w:vertAlign w:val="superscript"/>
              </w:rPr>
              <w:t>**</w:t>
            </w:r>
          </w:p>
        </w:tc>
        <w:tc>
          <w:tcPr>
            <w:tcW w:w="178" w:type="pct"/>
          </w:tcPr>
          <w:p w14:paraId="37608C6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-.278</w:t>
            </w:r>
            <w:r w:rsidRPr="0032547C">
              <w:rPr>
                <w:rFonts w:cs="Times New Roman"/>
                <w:sz w:val="16"/>
                <w:szCs w:val="16"/>
                <w:vertAlign w:val="superscript"/>
              </w:rPr>
              <w:t>**</w:t>
            </w:r>
          </w:p>
        </w:tc>
        <w:tc>
          <w:tcPr>
            <w:tcW w:w="178" w:type="pct"/>
          </w:tcPr>
          <w:p w14:paraId="0DF770C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-.189</w:t>
            </w:r>
            <w:r w:rsidRPr="0032547C">
              <w:rPr>
                <w:rFonts w:cs="Times New Roman"/>
                <w:sz w:val="16"/>
                <w:szCs w:val="16"/>
                <w:vertAlign w:val="superscript"/>
              </w:rPr>
              <w:t>**</w:t>
            </w:r>
          </w:p>
        </w:tc>
        <w:tc>
          <w:tcPr>
            <w:tcW w:w="178" w:type="pct"/>
          </w:tcPr>
          <w:p w14:paraId="68AEA44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-.213</w:t>
            </w:r>
            <w:r w:rsidRPr="0032547C">
              <w:rPr>
                <w:rFonts w:cs="Times New Roman"/>
                <w:sz w:val="16"/>
                <w:szCs w:val="16"/>
                <w:vertAlign w:val="superscript"/>
              </w:rPr>
              <w:t>**</w:t>
            </w:r>
          </w:p>
        </w:tc>
        <w:tc>
          <w:tcPr>
            <w:tcW w:w="178" w:type="pct"/>
          </w:tcPr>
          <w:p w14:paraId="0EE1797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-.124</w:t>
            </w:r>
            <w:r w:rsidRPr="0032547C">
              <w:rPr>
                <w:rFonts w:cs="Times New Roman"/>
                <w:sz w:val="16"/>
                <w:szCs w:val="16"/>
                <w:vertAlign w:val="superscript"/>
              </w:rPr>
              <w:t>**</w:t>
            </w:r>
          </w:p>
        </w:tc>
        <w:tc>
          <w:tcPr>
            <w:tcW w:w="178" w:type="pct"/>
          </w:tcPr>
          <w:p w14:paraId="7AFE524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.052</w:t>
            </w:r>
            <w:r w:rsidRPr="0032547C">
              <w:rPr>
                <w:rFonts w:cs="Times New Roman"/>
                <w:sz w:val="16"/>
                <w:szCs w:val="16"/>
                <w:vertAlign w:val="superscript"/>
              </w:rPr>
              <w:t>**</w:t>
            </w:r>
          </w:p>
        </w:tc>
        <w:tc>
          <w:tcPr>
            <w:tcW w:w="178" w:type="pct"/>
          </w:tcPr>
          <w:p w14:paraId="09A74B8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-.193</w:t>
            </w:r>
            <w:r w:rsidRPr="0032547C">
              <w:rPr>
                <w:rFonts w:cs="Times New Roman"/>
                <w:sz w:val="16"/>
                <w:szCs w:val="16"/>
                <w:vertAlign w:val="superscript"/>
              </w:rPr>
              <w:t>**</w:t>
            </w:r>
          </w:p>
        </w:tc>
        <w:tc>
          <w:tcPr>
            <w:tcW w:w="178" w:type="pct"/>
          </w:tcPr>
          <w:p w14:paraId="72095CDF"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.294</w:t>
            </w:r>
            <w:r w:rsidRPr="0032547C">
              <w:rPr>
                <w:rFonts w:cs="Times New Roman"/>
                <w:sz w:val="16"/>
                <w:szCs w:val="16"/>
                <w:vertAlign w:val="superscript"/>
              </w:rPr>
              <w:t>**</w:t>
            </w:r>
          </w:p>
        </w:tc>
        <w:tc>
          <w:tcPr>
            <w:tcW w:w="178" w:type="pct"/>
          </w:tcPr>
          <w:p w14:paraId="6C3CC74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-.292</w:t>
            </w:r>
            <w:r w:rsidRPr="0032547C">
              <w:rPr>
                <w:rFonts w:cs="Times New Roman"/>
                <w:sz w:val="16"/>
                <w:szCs w:val="16"/>
                <w:vertAlign w:val="superscript"/>
              </w:rPr>
              <w:t>**</w:t>
            </w:r>
          </w:p>
        </w:tc>
        <w:tc>
          <w:tcPr>
            <w:tcW w:w="178" w:type="pct"/>
          </w:tcPr>
          <w:p w14:paraId="72B4E65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-.131</w:t>
            </w:r>
            <w:r w:rsidRPr="0032547C">
              <w:rPr>
                <w:rFonts w:cs="Times New Roman"/>
                <w:sz w:val="16"/>
                <w:szCs w:val="16"/>
                <w:vertAlign w:val="superscript"/>
              </w:rPr>
              <w:t>**</w:t>
            </w:r>
          </w:p>
        </w:tc>
        <w:tc>
          <w:tcPr>
            <w:tcW w:w="178" w:type="pct"/>
          </w:tcPr>
          <w:p w14:paraId="20F5C72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-.243</w:t>
            </w:r>
            <w:r w:rsidRPr="0032547C">
              <w:rPr>
                <w:rFonts w:cs="Times New Roman"/>
                <w:sz w:val="16"/>
                <w:szCs w:val="16"/>
                <w:vertAlign w:val="superscript"/>
              </w:rPr>
              <w:t>**</w:t>
            </w:r>
          </w:p>
        </w:tc>
        <w:tc>
          <w:tcPr>
            <w:tcW w:w="178" w:type="pct"/>
            <w:shd w:val="clear" w:color="auto" w:fill="auto"/>
          </w:tcPr>
          <w:p w14:paraId="0FE6603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.213</w:t>
            </w:r>
            <w:r w:rsidRPr="0032547C">
              <w:rPr>
                <w:rFonts w:cs="Times New Roman"/>
                <w:sz w:val="16"/>
                <w:szCs w:val="16"/>
                <w:vertAlign w:val="superscript"/>
              </w:rPr>
              <w:t>**</w:t>
            </w:r>
          </w:p>
        </w:tc>
      </w:tr>
      <w:tr w:rsidR="00FD074D" w:rsidRPr="0032547C" w14:paraId="6778B0BF" w14:textId="77777777" w:rsidTr="0032547C">
        <w:trPr>
          <w:gridAfter w:val="1"/>
          <w:wAfter w:w="1624" w:type="pct"/>
          <w:trHeight w:val="346"/>
        </w:trPr>
        <w:tc>
          <w:tcPr>
            <w:tcW w:w="257" w:type="pct"/>
            <w:shd w:val="clear" w:color="auto" w:fill="auto"/>
            <w:vAlign w:val="center"/>
            <w:hideMark/>
          </w:tcPr>
          <w:p w14:paraId="3FDC54AF" w14:textId="77777777"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Attendance</w:t>
            </w:r>
          </w:p>
        </w:tc>
        <w:tc>
          <w:tcPr>
            <w:tcW w:w="93" w:type="pct"/>
            <w:shd w:val="clear" w:color="auto" w:fill="auto"/>
          </w:tcPr>
          <w:p w14:paraId="02A9891B"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3CFD87E2"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6552AFF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03640F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C665B0F"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6DC00B7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-.620</w:t>
            </w:r>
            <w:r w:rsidRPr="0032547C">
              <w:rPr>
                <w:rFonts w:cs="Times New Roman"/>
                <w:sz w:val="16"/>
                <w:szCs w:val="16"/>
                <w:vertAlign w:val="superscript"/>
              </w:rPr>
              <w:t>**</w:t>
            </w:r>
          </w:p>
        </w:tc>
        <w:tc>
          <w:tcPr>
            <w:tcW w:w="178" w:type="pct"/>
          </w:tcPr>
          <w:p w14:paraId="7B83C25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-.583</w:t>
            </w:r>
            <w:r w:rsidRPr="0032547C">
              <w:rPr>
                <w:rFonts w:cs="Times New Roman"/>
                <w:sz w:val="16"/>
                <w:szCs w:val="16"/>
                <w:vertAlign w:val="superscript"/>
              </w:rPr>
              <w:t>**</w:t>
            </w:r>
          </w:p>
        </w:tc>
        <w:tc>
          <w:tcPr>
            <w:tcW w:w="178" w:type="pct"/>
          </w:tcPr>
          <w:p w14:paraId="08C3912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-.077</w:t>
            </w:r>
            <w:r w:rsidRPr="0032547C">
              <w:rPr>
                <w:rFonts w:cs="Times New Roman"/>
                <w:sz w:val="16"/>
                <w:szCs w:val="16"/>
                <w:vertAlign w:val="superscript"/>
              </w:rPr>
              <w:t>**</w:t>
            </w:r>
          </w:p>
        </w:tc>
        <w:tc>
          <w:tcPr>
            <w:tcW w:w="178" w:type="pct"/>
          </w:tcPr>
          <w:p w14:paraId="51A416E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-.273</w:t>
            </w:r>
            <w:r w:rsidRPr="0032547C">
              <w:rPr>
                <w:rFonts w:cs="Times New Roman"/>
                <w:sz w:val="16"/>
                <w:szCs w:val="16"/>
                <w:vertAlign w:val="superscript"/>
              </w:rPr>
              <w:t>**</w:t>
            </w:r>
          </w:p>
        </w:tc>
        <w:tc>
          <w:tcPr>
            <w:tcW w:w="178" w:type="pct"/>
          </w:tcPr>
          <w:p w14:paraId="1F105DD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-.301</w:t>
            </w:r>
            <w:r w:rsidRPr="0032547C">
              <w:rPr>
                <w:rFonts w:cs="Times New Roman"/>
                <w:sz w:val="16"/>
                <w:szCs w:val="16"/>
                <w:vertAlign w:val="superscript"/>
              </w:rPr>
              <w:t>**</w:t>
            </w:r>
          </w:p>
        </w:tc>
        <w:tc>
          <w:tcPr>
            <w:tcW w:w="178" w:type="pct"/>
          </w:tcPr>
          <w:p w14:paraId="51EBB4A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-.061</w:t>
            </w:r>
            <w:r w:rsidRPr="0032547C">
              <w:rPr>
                <w:rFonts w:cs="Times New Roman"/>
                <w:sz w:val="16"/>
                <w:szCs w:val="16"/>
                <w:vertAlign w:val="superscript"/>
              </w:rPr>
              <w:t>**</w:t>
            </w:r>
          </w:p>
        </w:tc>
        <w:tc>
          <w:tcPr>
            <w:tcW w:w="178" w:type="pct"/>
          </w:tcPr>
          <w:p w14:paraId="5A7D439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.266</w:t>
            </w:r>
            <w:r w:rsidRPr="0032547C">
              <w:rPr>
                <w:rFonts w:cs="Times New Roman"/>
                <w:sz w:val="16"/>
                <w:szCs w:val="16"/>
                <w:vertAlign w:val="superscript"/>
              </w:rPr>
              <w:t>**</w:t>
            </w:r>
          </w:p>
        </w:tc>
        <w:tc>
          <w:tcPr>
            <w:tcW w:w="178" w:type="pct"/>
          </w:tcPr>
          <w:p w14:paraId="12965C5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-.361</w:t>
            </w:r>
            <w:r w:rsidRPr="0032547C">
              <w:rPr>
                <w:rFonts w:cs="Times New Roman"/>
                <w:sz w:val="16"/>
                <w:szCs w:val="16"/>
                <w:vertAlign w:val="superscript"/>
              </w:rPr>
              <w:t>**</w:t>
            </w:r>
          </w:p>
        </w:tc>
        <w:tc>
          <w:tcPr>
            <w:tcW w:w="178" w:type="pct"/>
          </w:tcPr>
          <w:p w14:paraId="2D61F5D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.418</w:t>
            </w:r>
            <w:r w:rsidRPr="0032547C">
              <w:rPr>
                <w:rFonts w:cs="Times New Roman"/>
                <w:sz w:val="16"/>
                <w:szCs w:val="16"/>
                <w:vertAlign w:val="superscript"/>
              </w:rPr>
              <w:t>**</w:t>
            </w:r>
          </w:p>
        </w:tc>
        <w:tc>
          <w:tcPr>
            <w:tcW w:w="178" w:type="pct"/>
          </w:tcPr>
          <w:p w14:paraId="2221DADB"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-.308</w:t>
            </w:r>
            <w:r w:rsidRPr="0032547C">
              <w:rPr>
                <w:rFonts w:cs="Times New Roman"/>
                <w:sz w:val="16"/>
                <w:szCs w:val="16"/>
                <w:vertAlign w:val="superscript"/>
              </w:rPr>
              <w:t>**</w:t>
            </w:r>
          </w:p>
        </w:tc>
        <w:tc>
          <w:tcPr>
            <w:tcW w:w="178" w:type="pct"/>
          </w:tcPr>
          <w:p w14:paraId="07D5C68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-.226</w:t>
            </w:r>
            <w:r w:rsidRPr="0032547C">
              <w:rPr>
                <w:rFonts w:cs="Times New Roman"/>
                <w:sz w:val="16"/>
                <w:szCs w:val="16"/>
                <w:vertAlign w:val="superscript"/>
              </w:rPr>
              <w:t>**</w:t>
            </w:r>
          </w:p>
        </w:tc>
        <w:tc>
          <w:tcPr>
            <w:tcW w:w="178" w:type="pct"/>
          </w:tcPr>
          <w:p w14:paraId="2F2EAB2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-.361</w:t>
            </w:r>
            <w:r w:rsidRPr="0032547C">
              <w:rPr>
                <w:rFonts w:cs="Times New Roman"/>
                <w:sz w:val="16"/>
                <w:szCs w:val="16"/>
                <w:vertAlign w:val="superscript"/>
              </w:rPr>
              <w:t>**</w:t>
            </w:r>
          </w:p>
        </w:tc>
        <w:tc>
          <w:tcPr>
            <w:tcW w:w="178" w:type="pct"/>
            <w:shd w:val="clear" w:color="auto" w:fill="auto"/>
          </w:tcPr>
          <w:p w14:paraId="2C69874F"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.423</w:t>
            </w:r>
            <w:r w:rsidRPr="0032547C">
              <w:rPr>
                <w:rFonts w:cs="Times New Roman"/>
                <w:sz w:val="16"/>
                <w:szCs w:val="16"/>
                <w:vertAlign w:val="superscript"/>
              </w:rPr>
              <w:t>**</w:t>
            </w:r>
          </w:p>
        </w:tc>
      </w:tr>
      <w:tr w:rsidR="00FD074D" w:rsidRPr="0032547C" w14:paraId="1469A673" w14:textId="77777777" w:rsidTr="0032547C">
        <w:trPr>
          <w:gridAfter w:val="1"/>
          <w:wAfter w:w="1624" w:type="pct"/>
          <w:trHeight w:val="346"/>
        </w:trPr>
        <w:tc>
          <w:tcPr>
            <w:tcW w:w="257" w:type="pct"/>
            <w:shd w:val="clear" w:color="auto" w:fill="auto"/>
            <w:vAlign w:val="center"/>
            <w:hideMark/>
          </w:tcPr>
          <w:p w14:paraId="1C21816E" w14:textId="77777777"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Mobility</w:t>
            </w:r>
          </w:p>
        </w:tc>
        <w:tc>
          <w:tcPr>
            <w:tcW w:w="93" w:type="pct"/>
            <w:shd w:val="clear" w:color="auto" w:fill="auto"/>
          </w:tcPr>
          <w:p w14:paraId="4C6F1DF8"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5DDD9818"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1920CB3B"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A21493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A03627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EE5E0C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13EDE35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.727</w:t>
            </w:r>
            <w:r w:rsidRPr="0032547C">
              <w:rPr>
                <w:rFonts w:cs="Times New Roman"/>
                <w:sz w:val="16"/>
                <w:szCs w:val="16"/>
                <w:vertAlign w:val="superscript"/>
              </w:rPr>
              <w:t>**</w:t>
            </w:r>
          </w:p>
        </w:tc>
        <w:tc>
          <w:tcPr>
            <w:tcW w:w="178" w:type="pct"/>
          </w:tcPr>
          <w:p w14:paraId="2836D29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.080</w:t>
            </w:r>
            <w:r w:rsidRPr="0032547C">
              <w:rPr>
                <w:rFonts w:cs="Times New Roman"/>
                <w:sz w:val="16"/>
                <w:szCs w:val="16"/>
                <w:vertAlign w:val="superscript"/>
              </w:rPr>
              <w:t>**</w:t>
            </w:r>
          </w:p>
        </w:tc>
        <w:tc>
          <w:tcPr>
            <w:tcW w:w="178" w:type="pct"/>
          </w:tcPr>
          <w:p w14:paraId="5A3A238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.367</w:t>
            </w:r>
            <w:r w:rsidRPr="0032547C">
              <w:rPr>
                <w:rFonts w:cs="Times New Roman"/>
                <w:sz w:val="16"/>
                <w:szCs w:val="16"/>
                <w:vertAlign w:val="superscript"/>
              </w:rPr>
              <w:t>**</w:t>
            </w:r>
          </w:p>
        </w:tc>
        <w:tc>
          <w:tcPr>
            <w:tcW w:w="178" w:type="pct"/>
          </w:tcPr>
          <w:p w14:paraId="0372CE9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.362</w:t>
            </w:r>
            <w:r w:rsidRPr="0032547C">
              <w:rPr>
                <w:rFonts w:cs="Times New Roman"/>
                <w:sz w:val="16"/>
                <w:szCs w:val="16"/>
                <w:vertAlign w:val="superscript"/>
              </w:rPr>
              <w:t>**</w:t>
            </w:r>
          </w:p>
        </w:tc>
        <w:tc>
          <w:tcPr>
            <w:tcW w:w="178" w:type="pct"/>
          </w:tcPr>
          <w:p w14:paraId="666D103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.141</w:t>
            </w:r>
            <w:r w:rsidRPr="0032547C">
              <w:rPr>
                <w:rFonts w:cs="Times New Roman"/>
                <w:sz w:val="16"/>
                <w:szCs w:val="16"/>
                <w:vertAlign w:val="superscript"/>
              </w:rPr>
              <w:t>**</w:t>
            </w:r>
          </w:p>
        </w:tc>
        <w:tc>
          <w:tcPr>
            <w:tcW w:w="178" w:type="pct"/>
          </w:tcPr>
          <w:p w14:paraId="0113C3C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-.200</w:t>
            </w:r>
            <w:r w:rsidRPr="0032547C">
              <w:rPr>
                <w:rFonts w:cs="Times New Roman"/>
                <w:sz w:val="16"/>
                <w:szCs w:val="16"/>
                <w:vertAlign w:val="superscript"/>
              </w:rPr>
              <w:t>**</w:t>
            </w:r>
          </w:p>
        </w:tc>
        <w:tc>
          <w:tcPr>
            <w:tcW w:w="178" w:type="pct"/>
          </w:tcPr>
          <w:p w14:paraId="6E4A932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.424</w:t>
            </w:r>
            <w:r w:rsidRPr="0032547C">
              <w:rPr>
                <w:rFonts w:cs="Times New Roman"/>
                <w:sz w:val="16"/>
                <w:szCs w:val="16"/>
                <w:vertAlign w:val="superscript"/>
              </w:rPr>
              <w:t>**</w:t>
            </w:r>
          </w:p>
        </w:tc>
        <w:tc>
          <w:tcPr>
            <w:tcW w:w="178" w:type="pct"/>
          </w:tcPr>
          <w:p w14:paraId="3DFCA55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-.474</w:t>
            </w:r>
            <w:r w:rsidRPr="0032547C">
              <w:rPr>
                <w:rFonts w:cs="Times New Roman"/>
                <w:sz w:val="16"/>
                <w:szCs w:val="16"/>
                <w:vertAlign w:val="superscript"/>
              </w:rPr>
              <w:t>**</w:t>
            </w:r>
          </w:p>
        </w:tc>
        <w:tc>
          <w:tcPr>
            <w:tcW w:w="178" w:type="pct"/>
          </w:tcPr>
          <w:p w14:paraId="20602CB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.327</w:t>
            </w:r>
            <w:r w:rsidRPr="0032547C">
              <w:rPr>
                <w:rFonts w:cs="Times New Roman"/>
                <w:sz w:val="16"/>
                <w:szCs w:val="16"/>
                <w:vertAlign w:val="superscript"/>
              </w:rPr>
              <w:t>**</w:t>
            </w:r>
          </w:p>
        </w:tc>
        <w:tc>
          <w:tcPr>
            <w:tcW w:w="178" w:type="pct"/>
          </w:tcPr>
          <w:p w14:paraId="24A012BE"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.287</w:t>
            </w:r>
            <w:r w:rsidRPr="0032547C">
              <w:rPr>
                <w:rFonts w:cs="Times New Roman"/>
                <w:sz w:val="16"/>
                <w:szCs w:val="16"/>
                <w:vertAlign w:val="superscript"/>
              </w:rPr>
              <w:t>**</w:t>
            </w:r>
          </w:p>
        </w:tc>
        <w:tc>
          <w:tcPr>
            <w:tcW w:w="178" w:type="pct"/>
          </w:tcPr>
          <w:p w14:paraId="2BFBC79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.367</w:t>
            </w:r>
            <w:r w:rsidRPr="0032547C">
              <w:rPr>
                <w:rFonts w:cs="Times New Roman"/>
                <w:sz w:val="16"/>
                <w:szCs w:val="16"/>
                <w:vertAlign w:val="superscript"/>
              </w:rPr>
              <w:t>**</w:t>
            </w:r>
          </w:p>
        </w:tc>
        <w:tc>
          <w:tcPr>
            <w:tcW w:w="178" w:type="pct"/>
            <w:shd w:val="clear" w:color="auto" w:fill="auto"/>
          </w:tcPr>
          <w:p w14:paraId="752480AF"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-.438</w:t>
            </w:r>
            <w:r w:rsidRPr="0032547C">
              <w:rPr>
                <w:rFonts w:cs="Times New Roman"/>
                <w:sz w:val="16"/>
                <w:szCs w:val="16"/>
                <w:vertAlign w:val="superscript"/>
              </w:rPr>
              <w:t>**</w:t>
            </w:r>
          </w:p>
        </w:tc>
      </w:tr>
      <w:tr w:rsidR="00FD074D" w:rsidRPr="0032547C" w14:paraId="5118A38B" w14:textId="77777777" w:rsidTr="0032547C">
        <w:trPr>
          <w:gridAfter w:val="1"/>
          <w:wAfter w:w="1624" w:type="pct"/>
          <w:trHeight w:val="346"/>
        </w:trPr>
        <w:tc>
          <w:tcPr>
            <w:tcW w:w="257" w:type="pct"/>
            <w:shd w:val="clear" w:color="auto" w:fill="auto"/>
            <w:vAlign w:val="center"/>
            <w:hideMark/>
          </w:tcPr>
          <w:p w14:paraId="34233A68" w14:textId="09CA6F74" w:rsidR="00FD074D" w:rsidRPr="0032547C" w:rsidRDefault="0032547C" w:rsidP="00C8344E">
            <w:pPr>
              <w:spacing w:before="0" w:after="0"/>
              <w:contextualSpacing/>
              <w:rPr>
                <w:rFonts w:eastAsia="Times New Roman" w:cs="Times New Roman"/>
                <w:sz w:val="16"/>
                <w:szCs w:val="16"/>
              </w:rPr>
            </w:pPr>
            <w:r>
              <w:rPr>
                <w:rFonts w:eastAsia="Times New Roman" w:cs="Times New Roman"/>
                <w:sz w:val="16"/>
                <w:szCs w:val="16"/>
              </w:rPr>
              <w:t>FARMS</w:t>
            </w:r>
          </w:p>
        </w:tc>
        <w:tc>
          <w:tcPr>
            <w:tcW w:w="93" w:type="pct"/>
            <w:shd w:val="clear" w:color="auto" w:fill="auto"/>
          </w:tcPr>
          <w:p w14:paraId="46847D33"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63C3EA10"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6DF74E29"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37E7FB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6F777C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EBC2D98"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42E018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03FE563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.127</w:t>
            </w:r>
            <w:r w:rsidRPr="0032547C">
              <w:rPr>
                <w:rFonts w:cs="Times New Roman"/>
                <w:sz w:val="16"/>
                <w:szCs w:val="16"/>
                <w:vertAlign w:val="superscript"/>
              </w:rPr>
              <w:t>**</w:t>
            </w:r>
          </w:p>
        </w:tc>
        <w:tc>
          <w:tcPr>
            <w:tcW w:w="178" w:type="pct"/>
          </w:tcPr>
          <w:p w14:paraId="4F3D52B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.609</w:t>
            </w:r>
            <w:r w:rsidRPr="0032547C">
              <w:rPr>
                <w:rFonts w:cs="Times New Roman"/>
                <w:sz w:val="16"/>
                <w:szCs w:val="16"/>
                <w:vertAlign w:val="superscript"/>
              </w:rPr>
              <w:t>**</w:t>
            </w:r>
          </w:p>
        </w:tc>
        <w:tc>
          <w:tcPr>
            <w:tcW w:w="178" w:type="pct"/>
          </w:tcPr>
          <w:p w14:paraId="7E9B2A2B"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.579</w:t>
            </w:r>
            <w:r w:rsidRPr="0032547C">
              <w:rPr>
                <w:rFonts w:cs="Times New Roman"/>
                <w:sz w:val="16"/>
                <w:szCs w:val="16"/>
                <w:vertAlign w:val="superscript"/>
              </w:rPr>
              <w:t>**</w:t>
            </w:r>
          </w:p>
        </w:tc>
        <w:tc>
          <w:tcPr>
            <w:tcW w:w="178" w:type="pct"/>
          </w:tcPr>
          <w:p w14:paraId="21AD9ED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.266</w:t>
            </w:r>
            <w:r w:rsidRPr="0032547C">
              <w:rPr>
                <w:rFonts w:cs="Times New Roman"/>
                <w:sz w:val="16"/>
                <w:szCs w:val="16"/>
                <w:vertAlign w:val="superscript"/>
              </w:rPr>
              <w:t>**</w:t>
            </w:r>
          </w:p>
        </w:tc>
        <w:tc>
          <w:tcPr>
            <w:tcW w:w="178" w:type="pct"/>
          </w:tcPr>
          <w:p w14:paraId="1CB39B9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-.113</w:t>
            </w:r>
            <w:r w:rsidRPr="0032547C">
              <w:rPr>
                <w:rFonts w:cs="Times New Roman"/>
                <w:sz w:val="16"/>
                <w:szCs w:val="16"/>
                <w:vertAlign w:val="superscript"/>
              </w:rPr>
              <w:t>**</w:t>
            </w:r>
          </w:p>
        </w:tc>
        <w:tc>
          <w:tcPr>
            <w:tcW w:w="178" w:type="pct"/>
          </w:tcPr>
          <w:p w14:paraId="3165930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.676</w:t>
            </w:r>
            <w:r w:rsidRPr="0032547C">
              <w:rPr>
                <w:rFonts w:cs="Times New Roman"/>
                <w:sz w:val="16"/>
                <w:szCs w:val="16"/>
                <w:vertAlign w:val="superscript"/>
              </w:rPr>
              <w:t>**</w:t>
            </w:r>
          </w:p>
        </w:tc>
        <w:tc>
          <w:tcPr>
            <w:tcW w:w="178" w:type="pct"/>
          </w:tcPr>
          <w:p w14:paraId="20C647D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-.703</w:t>
            </w:r>
            <w:r w:rsidRPr="0032547C">
              <w:rPr>
                <w:rFonts w:cs="Times New Roman"/>
                <w:sz w:val="16"/>
                <w:szCs w:val="16"/>
                <w:vertAlign w:val="superscript"/>
              </w:rPr>
              <w:t>**</w:t>
            </w:r>
          </w:p>
        </w:tc>
        <w:tc>
          <w:tcPr>
            <w:tcW w:w="178" w:type="pct"/>
          </w:tcPr>
          <w:p w14:paraId="71BEC3D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.527</w:t>
            </w:r>
            <w:r w:rsidRPr="0032547C">
              <w:rPr>
                <w:rFonts w:cs="Times New Roman"/>
                <w:sz w:val="16"/>
                <w:szCs w:val="16"/>
                <w:vertAlign w:val="superscript"/>
              </w:rPr>
              <w:t>**</w:t>
            </w:r>
          </w:p>
        </w:tc>
        <w:tc>
          <w:tcPr>
            <w:tcW w:w="178" w:type="pct"/>
          </w:tcPr>
          <w:p w14:paraId="3E6C0CE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.533</w:t>
            </w:r>
            <w:r w:rsidRPr="0032547C">
              <w:rPr>
                <w:rFonts w:cs="Times New Roman"/>
                <w:sz w:val="16"/>
                <w:szCs w:val="16"/>
                <w:vertAlign w:val="superscript"/>
              </w:rPr>
              <w:t>**</w:t>
            </w:r>
          </w:p>
        </w:tc>
        <w:tc>
          <w:tcPr>
            <w:tcW w:w="178" w:type="pct"/>
          </w:tcPr>
          <w:p w14:paraId="52381F9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.575</w:t>
            </w:r>
            <w:r w:rsidRPr="0032547C">
              <w:rPr>
                <w:rFonts w:cs="Times New Roman"/>
                <w:sz w:val="16"/>
                <w:szCs w:val="16"/>
                <w:vertAlign w:val="superscript"/>
              </w:rPr>
              <w:t>**</w:t>
            </w:r>
          </w:p>
        </w:tc>
        <w:tc>
          <w:tcPr>
            <w:tcW w:w="178" w:type="pct"/>
            <w:shd w:val="clear" w:color="auto" w:fill="auto"/>
          </w:tcPr>
          <w:p w14:paraId="4E20884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-.655</w:t>
            </w:r>
            <w:r w:rsidRPr="0032547C">
              <w:rPr>
                <w:rFonts w:cs="Times New Roman"/>
                <w:sz w:val="16"/>
                <w:szCs w:val="16"/>
                <w:vertAlign w:val="superscript"/>
              </w:rPr>
              <w:t>**</w:t>
            </w:r>
          </w:p>
        </w:tc>
      </w:tr>
      <w:tr w:rsidR="00FD074D" w:rsidRPr="0032547C" w14:paraId="7ADC4322" w14:textId="77777777" w:rsidTr="0032547C">
        <w:trPr>
          <w:gridAfter w:val="1"/>
          <w:wAfter w:w="1624" w:type="pct"/>
          <w:trHeight w:val="346"/>
        </w:trPr>
        <w:tc>
          <w:tcPr>
            <w:tcW w:w="257" w:type="pct"/>
            <w:shd w:val="clear" w:color="auto" w:fill="auto"/>
            <w:vAlign w:val="center"/>
            <w:hideMark/>
          </w:tcPr>
          <w:p w14:paraId="3946FB97" w14:textId="17817D48"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S</w:t>
            </w:r>
            <w:r w:rsidR="0032547C">
              <w:rPr>
                <w:rFonts w:eastAsia="Times New Roman" w:cs="Times New Roman"/>
                <w:sz w:val="16"/>
                <w:szCs w:val="16"/>
              </w:rPr>
              <w:t>P</w:t>
            </w:r>
            <w:r w:rsidRPr="0032547C">
              <w:rPr>
                <w:rFonts w:eastAsia="Times New Roman" w:cs="Times New Roman"/>
                <w:sz w:val="16"/>
                <w:szCs w:val="16"/>
              </w:rPr>
              <w:t>E</w:t>
            </w:r>
            <w:r w:rsidR="0032547C">
              <w:rPr>
                <w:rFonts w:eastAsia="Times New Roman" w:cs="Times New Roman"/>
                <w:sz w:val="16"/>
                <w:szCs w:val="16"/>
              </w:rPr>
              <w:t>D</w:t>
            </w:r>
          </w:p>
        </w:tc>
        <w:tc>
          <w:tcPr>
            <w:tcW w:w="93" w:type="pct"/>
            <w:shd w:val="clear" w:color="auto" w:fill="auto"/>
          </w:tcPr>
          <w:p w14:paraId="732E9F80"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5EA9F4EC"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3925F2A7"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FDAC03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60DE09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D6EDBF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0FAB43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CE1192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528F696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-.059</w:t>
            </w:r>
            <w:r w:rsidRPr="0032547C">
              <w:rPr>
                <w:rFonts w:cs="Times New Roman"/>
                <w:sz w:val="16"/>
                <w:szCs w:val="16"/>
                <w:vertAlign w:val="superscript"/>
              </w:rPr>
              <w:t>**</w:t>
            </w:r>
          </w:p>
        </w:tc>
        <w:tc>
          <w:tcPr>
            <w:tcW w:w="178" w:type="pct"/>
          </w:tcPr>
          <w:p w14:paraId="62CA7CA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0.004</w:t>
            </w:r>
          </w:p>
        </w:tc>
        <w:tc>
          <w:tcPr>
            <w:tcW w:w="178" w:type="pct"/>
          </w:tcPr>
          <w:p w14:paraId="0D1CDCB3"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-.054</w:t>
            </w:r>
            <w:r w:rsidRPr="0032547C">
              <w:rPr>
                <w:rFonts w:cs="Times New Roman"/>
                <w:sz w:val="16"/>
                <w:szCs w:val="16"/>
                <w:vertAlign w:val="superscript"/>
              </w:rPr>
              <w:t>**</w:t>
            </w:r>
          </w:p>
        </w:tc>
        <w:tc>
          <w:tcPr>
            <w:tcW w:w="178" w:type="pct"/>
          </w:tcPr>
          <w:p w14:paraId="274B843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.047</w:t>
            </w:r>
            <w:r w:rsidRPr="0032547C">
              <w:rPr>
                <w:rFonts w:cs="Times New Roman"/>
                <w:sz w:val="16"/>
                <w:szCs w:val="16"/>
                <w:vertAlign w:val="superscript"/>
              </w:rPr>
              <w:t>**</w:t>
            </w:r>
          </w:p>
        </w:tc>
        <w:tc>
          <w:tcPr>
            <w:tcW w:w="178" w:type="pct"/>
          </w:tcPr>
          <w:p w14:paraId="171AF20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-.051</w:t>
            </w:r>
            <w:r w:rsidRPr="0032547C">
              <w:rPr>
                <w:rFonts w:cs="Times New Roman"/>
                <w:sz w:val="16"/>
                <w:szCs w:val="16"/>
                <w:vertAlign w:val="superscript"/>
              </w:rPr>
              <w:t>**</w:t>
            </w:r>
          </w:p>
        </w:tc>
        <w:tc>
          <w:tcPr>
            <w:tcW w:w="178" w:type="pct"/>
          </w:tcPr>
          <w:p w14:paraId="7FC34F5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.030</w:t>
            </w:r>
            <w:r w:rsidRPr="0032547C">
              <w:rPr>
                <w:rFonts w:cs="Times New Roman"/>
                <w:sz w:val="16"/>
                <w:szCs w:val="16"/>
                <w:vertAlign w:val="superscript"/>
              </w:rPr>
              <w:t>**</w:t>
            </w:r>
          </w:p>
        </w:tc>
        <w:tc>
          <w:tcPr>
            <w:tcW w:w="178" w:type="pct"/>
          </w:tcPr>
          <w:p w14:paraId="02C82FF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0.012</w:t>
            </w:r>
          </w:p>
        </w:tc>
        <w:tc>
          <w:tcPr>
            <w:tcW w:w="178" w:type="pct"/>
          </w:tcPr>
          <w:p w14:paraId="54E53C1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0.004</w:t>
            </w:r>
          </w:p>
        </w:tc>
        <w:tc>
          <w:tcPr>
            <w:tcW w:w="178" w:type="pct"/>
          </w:tcPr>
          <w:p w14:paraId="793F605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-.034</w:t>
            </w:r>
            <w:r w:rsidRPr="0032547C">
              <w:rPr>
                <w:rFonts w:cs="Times New Roman"/>
                <w:sz w:val="16"/>
                <w:szCs w:val="16"/>
                <w:vertAlign w:val="superscript"/>
              </w:rPr>
              <w:t>**</w:t>
            </w:r>
          </w:p>
        </w:tc>
        <w:tc>
          <w:tcPr>
            <w:tcW w:w="178" w:type="pct"/>
            <w:shd w:val="clear" w:color="auto" w:fill="auto"/>
          </w:tcPr>
          <w:p w14:paraId="0F60424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.019</w:t>
            </w:r>
            <w:r w:rsidRPr="0032547C">
              <w:rPr>
                <w:rFonts w:cs="Times New Roman"/>
                <w:sz w:val="16"/>
                <w:szCs w:val="16"/>
                <w:vertAlign w:val="superscript"/>
              </w:rPr>
              <w:t>*</w:t>
            </w:r>
          </w:p>
        </w:tc>
      </w:tr>
      <w:tr w:rsidR="00FD074D" w:rsidRPr="0032547C" w14:paraId="06E41E26" w14:textId="77777777" w:rsidTr="0032547C">
        <w:trPr>
          <w:gridAfter w:val="1"/>
          <w:wAfter w:w="1624" w:type="pct"/>
          <w:trHeight w:val="346"/>
        </w:trPr>
        <w:tc>
          <w:tcPr>
            <w:tcW w:w="257" w:type="pct"/>
            <w:shd w:val="clear" w:color="auto" w:fill="auto"/>
            <w:vAlign w:val="center"/>
            <w:hideMark/>
          </w:tcPr>
          <w:p w14:paraId="6F087446" w14:textId="77777777"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Shootings</w:t>
            </w:r>
          </w:p>
        </w:tc>
        <w:tc>
          <w:tcPr>
            <w:tcW w:w="93" w:type="pct"/>
            <w:shd w:val="clear" w:color="auto" w:fill="auto"/>
          </w:tcPr>
          <w:p w14:paraId="32618443"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621BC84B"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5EDFC9C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A4D8E2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C53F984"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C97F406"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C79776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AE763F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9F3E77B"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2D043C3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.823</w:t>
            </w:r>
            <w:r w:rsidRPr="0032547C">
              <w:rPr>
                <w:rFonts w:cs="Times New Roman"/>
                <w:sz w:val="16"/>
                <w:szCs w:val="16"/>
                <w:vertAlign w:val="superscript"/>
              </w:rPr>
              <w:t>**</w:t>
            </w:r>
          </w:p>
        </w:tc>
        <w:tc>
          <w:tcPr>
            <w:tcW w:w="178" w:type="pct"/>
          </w:tcPr>
          <w:p w14:paraId="1686DE5A"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.341</w:t>
            </w:r>
            <w:r w:rsidRPr="0032547C">
              <w:rPr>
                <w:rFonts w:cs="Times New Roman"/>
                <w:sz w:val="16"/>
                <w:szCs w:val="16"/>
                <w:vertAlign w:val="superscript"/>
              </w:rPr>
              <w:t>**</w:t>
            </w:r>
          </w:p>
        </w:tc>
        <w:tc>
          <w:tcPr>
            <w:tcW w:w="178" w:type="pct"/>
          </w:tcPr>
          <w:p w14:paraId="4F0CEA6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.063</w:t>
            </w:r>
            <w:r w:rsidRPr="0032547C">
              <w:rPr>
                <w:rFonts w:cs="Times New Roman"/>
                <w:sz w:val="16"/>
                <w:szCs w:val="16"/>
                <w:vertAlign w:val="superscript"/>
              </w:rPr>
              <w:t>**</w:t>
            </w:r>
          </w:p>
        </w:tc>
        <w:tc>
          <w:tcPr>
            <w:tcW w:w="178" w:type="pct"/>
          </w:tcPr>
          <w:p w14:paraId="3D8944B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.768</w:t>
            </w:r>
            <w:r w:rsidRPr="0032547C">
              <w:rPr>
                <w:rFonts w:cs="Times New Roman"/>
                <w:sz w:val="16"/>
                <w:szCs w:val="16"/>
                <w:vertAlign w:val="superscript"/>
              </w:rPr>
              <w:t>**</w:t>
            </w:r>
          </w:p>
        </w:tc>
        <w:tc>
          <w:tcPr>
            <w:tcW w:w="178" w:type="pct"/>
          </w:tcPr>
          <w:p w14:paraId="561EDFE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-.734</w:t>
            </w:r>
            <w:r w:rsidRPr="0032547C">
              <w:rPr>
                <w:rFonts w:cs="Times New Roman"/>
                <w:sz w:val="16"/>
                <w:szCs w:val="16"/>
                <w:vertAlign w:val="superscript"/>
              </w:rPr>
              <w:t>**</w:t>
            </w:r>
          </w:p>
        </w:tc>
        <w:tc>
          <w:tcPr>
            <w:tcW w:w="178" w:type="pct"/>
          </w:tcPr>
          <w:p w14:paraId="7980613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.683</w:t>
            </w:r>
            <w:r w:rsidRPr="0032547C">
              <w:rPr>
                <w:rFonts w:cs="Times New Roman"/>
                <w:sz w:val="16"/>
                <w:szCs w:val="16"/>
                <w:vertAlign w:val="superscript"/>
              </w:rPr>
              <w:t>**</w:t>
            </w:r>
          </w:p>
        </w:tc>
        <w:tc>
          <w:tcPr>
            <w:tcW w:w="178" w:type="pct"/>
          </w:tcPr>
          <w:p w14:paraId="4D1E024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.736</w:t>
            </w:r>
            <w:r w:rsidRPr="0032547C">
              <w:rPr>
                <w:rFonts w:cs="Times New Roman"/>
                <w:sz w:val="16"/>
                <w:szCs w:val="16"/>
                <w:vertAlign w:val="superscript"/>
              </w:rPr>
              <w:t>**</w:t>
            </w:r>
          </w:p>
        </w:tc>
        <w:tc>
          <w:tcPr>
            <w:tcW w:w="178" w:type="pct"/>
          </w:tcPr>
          <w:p w14:paraId="13491C8E"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.794</w:t>
            </w:r>
            <w:r w:rsidRPr="0032547C">
              <w:rPr>
                <w:rFonts w:cs="Times New Roman"/>
                <w:sz w:val="16"/>
                <w:szCs w:val="16"/>
                <w:vertAlign w:val="superscript"/>
              </w:rPr>
              <w:t>**</w:t>
            </w:r>
          </w:p>
        </w:tc>
        <w:tc>
          <w:tcPr>
            <w:tcW w:w="178" w:type="pct"/>
            <w:shd w:val="clear" w:color="auto" w:fill="auto"/>
          </w:tcPr>
          <w:p w14:paraId="76D93C1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-.752</w:t>
            </w:r>
            <w:r w:rsidRPr="0032547C">
              <w:rPr>
                <w:rFonts w:cs="Times New Roman"/>
                <w:sz w:val="16"/>
                <w:szCs w:val="16"/>
                <w:vertAlign w:val="superscript"/>
              </w:rPr>
              <w:t>**</w:t>
            </w:r>
          </w:p>
        </w:tc>
      </w:tr>
      <w:tr w:rsidR="00FD074D" w:rsidRPr="0032547C" w14:paraId="4D766B40" w14:textId="77777777" w:rsidTr="0032547C">
        <w:trPr>
          <w:gridAfter w:val="1"/>
          <w:wAfter w:w="1624" w:type="pct"/>
          <w:trHeight w:val="346"/>
        </w:trPr>
        <w:tc>
          <w:tcPr>
            <w:tcW w:w="257" w:type="pct"/>
            <w:shd w:val="clear" w:color="auto" w:fill="auto"/>
            <w:vAlign w:val="center"/>
            <w:hideMark/>
          </w:tcPr>
          <w:p w14:paraId="786543C9" w14:textId="77777777"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Arrests</w:t>
            </w:r>
          </w:p>
        </w:tc>
        <w:tc>
          <w:tcPr>
            <w:tcW w:w="93" w:type="pct"/>
            <w:shd w:val="clear" w:color="auto" w:fill="auto"/>
          </w:tcPr>
          <w:p w14:paraId="5FE667C2"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2527737E"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75865F78"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F096F5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802047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073617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56DF5B4"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677E96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143288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875CD5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1A53021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.601</w:t>
            </w:r>
            <w:r w:rsidRPr="0032547C">
              <w:rPr>
                <w:rFonts w:cs="Times New Roman"/>
                <w:sz w:val="16"/>
                <w:szCs w:val="16"/>
                <w:vertAlign w:val="superscript"/>
              </w:rPr>
              <w:t>**</w:t>
            </w:r>
          </w:p>
        </w:tc>
        <w:tc>
          <w:tcPr>
            <w:tcW w:w="178" w:type="pct"/>
          </w:tcPr>
          <w:p w14:paraId="7D83AF0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.171</w:t>
            </w:r>
            <w:r w:rsidRPr="0032547C">
              <w:rPr>
                <w:rFonts w:cs="Times New Roman"/>
                <w:sz w:val="16"/>
                <w:szCs w:val="16"/>
                <w:vertAlign w:val="superscript"/>
              </w:rPr>
              <w:t>**</w:t>
            </w:r>
          </w:p>
        </w:tc>
        <w:tc>
          <w:tcPr>
            <w:tcW w:w="178" w:type="pct"/>
          </w:tcPr>
          <w:p w14:paraId="3FDF743E"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.555</w:t>
            </w:r>
            <w:r w:rsidRPr="0032547C">
              <w:rPr>
                <w:rFonts w:cs="Times New Roman"/>
                <w:sz w:val="16"/>
                <w:szCs w:val="16"/>
                <w:vertAlign w:val="superscript"/>
              </w:rPr>
              <w:t>**</w:t>
            </w:r>
          </w:p>
        </w:tc>
        <w:tc>
          <w:tcPr>
            <w:tcW w:w="178" w:type="pct"/>
          </w:tcPr>
          <w:p w14:paraId="7A7B455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-.592</w:t>
            </w:r>
            <w:r w:rsidRPr="0032547C">
              <w:rPr>
                <w:rFonts w:cs="Times New Roman"/>
                <w:sz w:val="16"/>
                <w:szCs w:val="16"/>
                <w:vertAlign w:val="superscript"/>
              </w:rPr>
              <w:t>**</w:t>
            </w:r>
          </w:p>
        </w:tc>
        <w:tc>
          <w:tcPr>
            <w:tcW w:w="178" w:type="pct"/>
          </w:tcPr>
          <w:p w14:paraId="6620EEA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.862</w:t>
            </w:r>
            <w:r w:rsidRPr="0032547C">
              <w:rPr>
                <w:rFonts w:cs="Times New Roman"/>
                <w:sz w:val="16"/>
                <w:szCs w:val="16"/>
                <w:vertAlign w:val="superscript"/>
              </w:rPr>
              <w:t>**</w:t>
            </w:r>
          </w:p>
        </w:tc>
        <w:tc>
          <w:tcPr>
            <w:tcW w:w="178" w:type="pct"/>
          </w:tcPr>
          <w:p w14:paraId="186F7B6B"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.830</w:t>
            </w:r>
            <w:r w:rsidRPr="0032547C">
              <w:rPr>
                <w:rFonts w:cs="Times New Roman"/>
                <w:sz w:val="16"/>
                <w:szCs w:val="16"/>
                <w:vertAlign w:val="superscript"/>
              </w:rPr>
              <w:t>**</w:t>
            </w:r>
          </w:p>
        </w:tc>
        <w:tc>
          <w:tcPr>
            <w:tcW w:w="178" w:type="pct"/>
          </w:tcPr>
          <w:p w14:paraId="07DE850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.768</w:t>
            </w:r>
            <w:r w:rsidRPr="0032547C">
              <w:rPr>
                <w:rFonts w:cs="Times New Roman"/>
                <w:sz w:val="16"/>
                <w:szCs w:val="16"/>
                <w:vertAlign w:val="superscript"/>
              </w:rPr>
              <w:t>**</w:t>
            </w:r>
          </w:p>
        </w:tc>
        <w:tc>
          <w:tcPr>
            <w:tcW w:w="178" w:type="pct"/>
            <w:shd w:val="clear" w:color="auto" w:fill="auto"/>
          </w:tcPr>
          <w:p w14:paraId="7EA2FAA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-.583</w:t>
            </w:r>
            <w:r w:rsidRPr="0032547C">
              <w:rPr>
                <w:rFonts w:cs="Times New Roman"/>
                <w:sz w:val="16"/>
                <w:szCs w:val="16"/>
                <w:vertAlign w:val="superscript"/>
              </w:rPr>
              <w:t>**</w:t>
            </w:r>
          </w:p>
        </w:tc>
      </w:tr>
      <w:tr w:rsidR="00FD074D" w:rsidRPr="0032547C" w14:paraId="3462307F" w14:textId="77777777" w:rsidTr="0032547C">
        <w:trPr>
          <w:gridAfter w:val="1"/>
          <w:wAfter w:w="1624" w:type="pct"/>
          <w:trHeight w:val="413"/>
        </w:trPr>
        <w:tc>
          <w:tcPr>
            <w:tcW w:w="257" w:type="pct"/>
            <w:shd w:val="clear" w:color="auto" w:fill="auto"/>
            <w:vAlign w:val="center"/>
            <w:hideMark/>
          </w:tcPr>
          <w:p w14:paraId="5B3B50EC" w14:textId="15CA95A7" w:rsidR="00FD074D" w:rsidRPr="0032547C" w:rsidRDefault="00FD074D" w:rsidP="0032547C">
            <w:pPr>
              <w:spacing w:before="0" w:after="0"/>
              <w:contextualSpacing/>
              <w:rPr>
                <w:rFonts w:eastAsia="Times New Roman" w:cs="Times New Roman"/>
                <w:sz w:val="16"/>
                <w:szCs w:val="16"/>
              </w:rPr>
            </w:pPr>
            <w:r w:rsidRPr="0032547C">
              <w:rPr>
                <w:rFonts w:eastAsia="Times New Roman" w:cs="Times New Roman"/>
                <w:sz w:val="16"/>
                <w:szCs w:val="16"/>
              </w:rPr>
              <w:t xml:space="preserve">Dirty </w:t>
            </w:r>
            <w:r w:rsidR="0032547C">
              <w:rPr>
                <w:rFonts w:eastAsia="Times New Roman" w:cs="Times New Roman"/>
                <w:sz w:val="16"/>
                <w:szCs w:val="16"/>
              </w:rPr>
              <w:t>s</w:t>
            </w:r>
            <w:r w:rsidRPr="0032547C">
              <w:rPr>
                <w:rFonts w:eastAsia="Times New Roman" w:cs="Times New Roman"/>
                <w:sz w:val="16"/>
                <w:szCs w:val="16"/>
              </w:rPr>
              <w:t>treets</w:t>
            </w:r>
          </w:p>
        </w:tc>
        <w:tc>
          <w:tcPr>
            <w:tcW w:w="93" w:type="pct"/>
            <w:shd w:val="clear" w:color="auto" w:fill="auto"/>
          </w:tcPr>
          <w:p w14:paraId="0D9C5750"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41CE48EA"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21D02355"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8E8440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1878E34"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8670E73"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4A21609"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934435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507516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4CB4B4B"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614326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4FDF193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.520</w:t>
            </w:r>
            <w:r w:rsidRPr="0032547C">
              <w:rPr>
                <w:rFonts w:cs="Times New Roman"/>
                <w:sz w:val="16"/>
                <w:szCs w:val="16"/>
                <w:vertAlign w:val="superscript"/>
              </w:rPr>
              <w:t>**</w:t>
            </w:r>
          </w:p>
        </w:tc>
        <w:tc>
          <w:tcPr>
            <w:tcW w:w="178" w:type="pct"/>
          </w:tcPr>
          <w:p w14:paraId="3CD77E3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.109</w:t>
            </w:r>
            <w:r w:rsidRPr="0032547C">
              <w:rPr>
                <w:rFonts w:cs="Times New Roman"/>
                <w:sz w:val="16"/>
                <w:szCs w:val="16"/>
                <w:vertAlign w:val="superscript"/>
              </w:rPr>
              <w:t>**</w:t>
            </w:r>
          </w:p>
        </w:tc>
        <w:tc>
          <w:tcPr>
            <w:tcW w:w="178" w:type="pct"/>
          </w:tcPr>
          <w:p w14:paraId="3210F98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-.155</w:t>
            </w:r>
            <w:r w:rsidRPr="0032547C">
              <w:rPr>
                <w:rFonts w:cs="Times New Roman"/>
                <w:sz w:val="16"/>
                <w:szCs w:val="16"/>
                <w:vertAlign w:val="superscript"/>
              </w:rPr>
              <w:t>**</w:t>
            </w:r>
          </w:p>
        </w:tc>
        <w:tc>
          <w:tcPr>
            <w:tcW w:w="178" w:type="pct"/>
          </w:tcPr>
          <w:p w14:paraId="5040FD0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.466</w:t>
            </w:r>
            <w:r w:rsidRPr="0032547C">
              <w:rPr>
                <w:rFonts w:cs="Times New Roman"/>
                <w:sz w:val="16"/>
                <w:szCs w:val="16"/>
                <w:vertAlign w:val="superscript"/>
              </w:rPr>
              <w:t>**</w:t>
            </w:r>
          </w:p>
        </w:tc>
        <w:tc>
          <w:tcPr>
            <w:tcW w:w="178" w:type="pct"/>
          </w:tcPr>
          <w:p w14:paraId="683767E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.621</w:t>
            </w:r>
            <w:r w:rsidRPr="0032547C">
              <w:rPr>
                <w:rFonts w:cs="Times New Roman"/>
                <w:sz w:val="16"/>
                <w:szCs w:val="16"/>
                <w:vertAlign w:val="superscript"/>
              </w:rPr>
              <w:t>**</w:t>
            </w:r>
          </w:p>
        </w:tc>
        <w:tc>
          <w:tcPr>
            <w:tcW w:w="178" w:type="pct"/>
          </w:tcPr>
          <w:p w14:paraId="309A06E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.423</w:t>
            </w:r>
            <w:r w:rsidRPr="0032547C">
              <w:rPr>
                <w:rFonts w:cs="Times New Roman"/>
                <w:sz w:val="16"/>
                <w:szCs w:val="16"/>
                <w:vertAlign w:val="superscript"/>
              </w:rPr>
              <w:t>**</w:t>
            </w:r>
          </w:p>
        </w:tc>
        <w:tc>
          <w:tcPr>
            <w:tcW w:w="178" w:type="pct"/>
            <w:shd w:val="clear" w:color="auto" w:fill="auto"/>
          </w:tcPr>
          <w:p w14:paraId="20067FD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-.118</w:t>
            </w:r>
            <w:r w:rsidRPr="0032547C">
              <w:rPr>
                <w:rFonts w:cs="Times New Roman"/>
                <w:sz w:val="16"/>
                <w:szCs w:val="16"/>
                <w:vertAlign w:val="superscript"/>
              </w:rPr>
              <w:t>**</w:t>
            </w:r>
          </w:p>
        </w:tc>
      </w:tr>
      <w:tr w:rsidR="00FD074D" w:rsidRPr="0032547C" w14:paraId="364BDB32" w14:textId="77777777" w:rsidTr="0032547C">
        <w:trPr>
          <w:gridAfter w:val="1"/>
          <w:wAfter w:w="1624" w:type="pct"/>
          <w:trHeight w:val="346"/>
        </w:trPr>
        <w:tc>
          <w:tcPr>
            <w:tcW w:w="257" w:type="pct"/>
            <w:shd w:val="clear" w:color="auto" w:fill="auto"/>
            <w:vAlign w:val="center"/>
            <w:hideMark/>
          </w:tcPr>
          <w:p w14:paraId="1C47FCF0" w14:textId="0D6D43CB" w:rsidR="00FD074D" w:rsidRPr="0032547C" w:rsidRDefault="00FD074D" w:rsidP="0032547C">
            <w:pPr>
              <w:spacing w:before="0" w:after="0"/>
              <w:contextualSpacing/>
              <w:rPr>
                <w:rFonts w:eastAsia="Times New Roman" w:cs="Times New Roman"/>
                <w:sz w:val="16"/>
                <w:szCs w:val="16"/>
              </w:rPr>
            </w:pPr>
            <w:r w:rsidRPr="0032547C">
              <w:rPr>
                <w:rFonts w:eastAsia="Times New Roman" w:cs="Times New Roman"/>
                <w:sz w:val="16"/>
                <w:szCs w:val="16"/>
              </w:rPr>
              <w:t xml:space="preserve">Clogged </w:t>
            </w:r>
            <w:r w:rsidR="0032547C">
              <w:rPr>
                <w:rFonts w:eastAsia="Times New Roman" w:cs="Times New Roman"/>
                <w:sz w:val="16"/>
                <w:szCs w:val="16"/>
              </w:rPr>
              <w:t>d</w:t>
            </w:r>
            <w:r w:rsidRPr="0032547C">
              <w:rPr>
                <w:rFonts w:eastAsia="Times New Roman" w:cs="Times New Roman"/>
                <w:sz w:val="16"/>
                <w:szCs w:val="16"/>
              </w:rPr>
              <w:t>rains</w:t>
            </w:r>
          </w:p>
        </w:tc>
        <w:tc>
          <w:tcPr>
            <w:tcW w:w="93" w:type="pct"/>
            <w:shd w:val="clear" w:color="auto" w:fill="auto"/>
          </w:tcPr>
          <w:p w14:paraId="10BF5384"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16F397A4"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1A0D3A4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880BAF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D923A8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DDD075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3707A5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D112EE6"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740ED3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0DA4C7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1B59056"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D6EF1CF"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443F5F6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-.194</w:t>
            </w:r>
            <w:r w:rsidRPr="0032547C">
              <w:rPr>
                <w:rFonts w:cs="Times New Roman"/>
                <w:sz w:val="16"/>
                <w:szCs w:val="16"/>
                <w:vertAlign w:val="superscript"/>
              </w:rPr>
              <w:t>**</w:t>
            </w:r>
          </w:p>
        </w:tc>
        <w:tc>
          <w:tcPr>
            <w:tcW w:w="178" w:type="pct"/>
          </w:tcPr>
          <w:p w14:paraId="4E3AC329"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.321</w:t>
            </w:r>
            <w:r w:rsidRPr="0032547C">
              <w:rPr>
                <w:rFonts w:cs="Times New Roman"/>
                <w:sz w:val="16"/>
                <w:szCs w:val="16"/>
                <w:vertAlign w:val="superscript"/>
              </w:rPr>
              <w:t>**</w:t>
            </w:r>
          </w:p>
        </w:tc>
        <w:tc>
          <w:tcPr>
            <w:tcW w:w="178" w:type="pct"/>
          </w:tcPr>
          <w:p w14:paraId="3F5DDB3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.103</w:t>
            </w:r>
            <w:r w:rsidRPr="0032547C">
              <w:rPr>
                <w:rFonts w:cs="Times New Roman"/>
                <w:sz w:val="16"/>
                <w:szCs w:val="16"/>
                <w:vertAlign w:val="superscript"/>
              </w:rPr>
              <w:t>**</w:t>
            </w:r>
          </w:p>
        </w:tc>
        <w:tc>
          <w:tcPr>
            <w:tcW w:w="178" w:type="pct"/>
          </w:tcPr>
          <w:p w14:paraId="0EAF358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.359</w:t>
            </w:r>
            <w:r w:rsidRPr="0032547C">
              <w:rPr>
                <w:rFonts w:cs="Times New Roman"/>
                <w:sz w:val="16"/>
                <w:szCs w:val="16"/>
                <w:vertAlign w:val="superscript"/>
              </w:rPr>
              <w:t>**</w:t>
            </w:r>
          </w:p>
        </w:tc>
        <w:tc>
          <w:tcPr>
            <w:tcW w:w="178" w:type="pct"/>
          </w:tcPr>
          <w:p w14:paraId="72A55B8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-.031</w:t>
            </w:r>
            <w:r w:rsidRPr="0032547C">
              <w:rPr>
                <w:rFonts w:cs="Times New Roman"/>
                <w:sz w:val="16"/>
                <w:szCs w:val="16"/>
                <w:vertAlign w:val="superscript"/>
              </w:rPr>
              <w:t>**</w:t>
            </w:r>
          </w:p>
        </w:tc>
        <w:tc>
          <w:tcPr>
            <w:tcW w:w="178" w:type="pct"/>
            <w:shd w:val="clear" w:color="auto" w:fill="auto"/>
          </w:tcPr>
          <w:p w14:paraId="4CB42713"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.255</w:t>
            </w:r>
            <w:r w:rsidRPr="0032547C">
              <w:rPr>
                <w:rFonts w:cs="Times New Roman"/>
                <w:sz w:val="16"/>
                <w:szCs w:val="16"/>
                <w:vertAlign w:val="superscript"/>
              </w:rPr>
              <w:t>**</w:t>
            </w:r>
          </w:p>
        </w:tc>
      </w:tr>
      <w:tr w:rsidR="00FD074D" w:rsidRPr="0032547C" w14:paraId="30C27424" w14:textId="77777777" w:rsidTr="0032547C">
        <w:trPr>
          <w:gridAfter w:val="1"/>
          <w:wAfter w:w="1624" w:type="pct"/>
          <w:trHeight w:val="346"/>
        </w:trPr>
        <w:tc>
          <w:tcPr>
            <w:tcW w:w="257" w:type="pct"/>
            <w:shd w:val="clear" w:color="auto" w:fill="auto"/>
            <w:vAlign w:val="center"/>
            <w:hideMark/>
          </w:tcPr>
          <w:p w14:paraId="7B82DCC5" w14:textId="5C49C25B" w:rsidR="00FD074D" w:rsidRPr="0032547C" w:rsidRDefault="00FD074D" w:rsidP="0032547C">
            <w:pPr>
              <w:spacing w:before="0" w:after="0"/>
              <w:contextualSpacing/>
              <w:rPr>
                <w:rFonts w:eastAsia="Times New Roman" w:cs="Times New Roman"/>
                <w:sz w:val="16"/>
                <w:szCs w:val="16"/>
              </w:rPr>
            </w:pPr>
            <w:r w:rsidRPr="0032547C">
              <w:rPr>
                <w:rFonts w:eastAsia="Times New Roman" w:cs="Times New Roman"/>
                <w:sz w:val="16"/>
                <w:szCs w:val="16"/>
              </w:rPr>
              <w:t>F-</w:t>
            </w:r>
            <w:r w:rsidR="0032547C">
              <w:rPr>
                <w:rFonts w:eastAsia="Times New Roman" w:cs="Times New Roman"/>
                <w:sz w:val="16"/>
                <w:szCs w:val="16"/>
              </w:rPr>
              <w:t>h</w:t>
            </w:r>
            <w:r w:rsidRPr="0032547C">
              <w:rPr>
                <w:rFonts w:eastAsia="Times New Roman" w:cs="Times New Roman"/>
                <w:sz w:val="16"/>
                <w:szCs w:val="16"/>
              </w:rPr>
              <w:t xml:space="preserve">eaded </w:t>
            </w:r>
            <w:r w:rsidR="0032547C">
              <w:rPr>
                <w:rFonts w:eastAsia="Times New Roman" w:cs="Times New Roman"/>
                <w:sz w:val="16"/>
                <w:szCs w:val="16"/>
              </w:rPr>
              <w:t>h</w:t>
            </w:r>
            <w:r w:rsidRPr="0032547C">
              <w:rPr>
                <w:rFonts w:eastAsia="Times New Roman" w:cs="Times New Roman"/>
                <w:sz w:val="16"/>
                <w:szCs w:val="16"/>
              </w:rPr>
              <w:t>ouseholds</w:t>
            </w:r>
          </w:p>
        </w:tc>
        <w:tc>
          <w:tcPr>
            <w:tcW w:w="93" w:type="pct"/>
            <w:shd w:val="clear" w:color="auto" w:fill="auto"/>
          </w:tcPr>
          <w:p w14:paraId="665C596A"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7FDF2E6A"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3004A2D4"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CE75E7B"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32068C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D5F864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4B0688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EA5F49A"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FA5ACA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1DE8F6A"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230A74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F8D48F8"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A35429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08475A8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-.831</w:t>
            </w:r>
            <w:r w:rsidRPr="0032547C">
              <w:rPr>
                <w:rFonts w:cs="Times New Roman"/>
                <w:sz w:val="16"/>
                <w:szCs w:val="16"/>
                <w:vertAlign w:val="superscript"/>
              </w:rPr>
              <w:t>**</w:t>
            </w:r>
          </w:p>
        </w:tc>
        <w:tc>
          <w:tcPr>
            <w:tcW w:w="178" w:type="pct"/>
          </w:tcPr>
          <w:p w14:paraId="34684961"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.495</w:t>
            </w:r>
            <w:r w:rsidRPr="0032547C">
              <w:rPr>
                <w:rFonts w:cs="Times New Roman"/>
                <w:sz w:val="16"/>
                <w:szCs w:val="16"/>
                <w:vertAlign w:val="superscript"/>
              </w:rPr>
              <w:t>**</w:t>
            </w:r>
          </w:p>
        </w:tc>
        <w:tc>
          <w:tcPr>
            <w:tcW w:w="178" w:type="pct"/>
          </w:tcPr>
          <w:p w14:paraId="1FD3D66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.519</w:t>
            </w:r>
            <w:r w:rsidRPr="0032547C">
              <w:rPr>
                <w:rFonts w:cs="Times New Roman"/>
                <w:sz w:val="16"/>
                <w:szCs w:val="16"/>
                <w:vertAlign w:val="superscript"/>
              </w:rPr>
              <w:t>**</w:t>
            </w:r>
          </w:p>
        </w:tc>
        <w:tc>
          <w:tcPr>
            <w:tcW w:w="178" w:type="pct"/>
          </w:tcPr>
          <w:p w14:paraId="1CD4B77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.656</w:t>
            </w:r>
            <w:r w:rsidRPr="0032547C">
              <w:rPr>
                <w:rFonts w:cs="Times New Roman"/>
                <w:sz w:val="16"/>
                <w:szCs w:val="16"/>
                <w:vertAlign w:val="superscript"/>
              </w:rPr>
              <w:t>**</w:t>
            </w:r>
          </w:p>
        </w:tc>
        <w:tc>
          <w:tcPr>
            <w:tcW w:w="178" w:type="pct"/>
            <w:shd w:val="clear" w:color="auto" w:fill="auto"/>
          </w:tcPr>
          <w:p w14:paraId="278EEA62"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-.786</w:t>
            </w:r>
            <w:r w:rsidRPr="0032547C">
              <w:rPr>
                <w:rFonts w:cs="Times New Roman"/>
                <w:sz w:val="16"/>
                <w:szCs w:val="16"/>
                <w:vertAlign w:val="superscript"/>
              </w:rPr>
              <w:t>**</w:t>
            </w:r>
          </w:p>
        </w:tc>
      </w:tr>
      <w:tr w:rsidR="00FD074D" w:rsidRPr="0032547C" w14:paraId="7E45CF25" w14:textId="77777777" w:rsidTr="0032547C">
        <w:trPr>
          <w:gridAfter w:val="1"/>
          <w:wAfter w:w="1624" w:type="pct"/>
          <w:trHeight w:val="346"/>
        </w:trPr>
        <w:tc>
          <w:tcPr>
            <w:tcW w:w="257" w:type="pct"/>
            <w:shd w:val="clear" w:color="auto" w:fill="auto"/>
            <w:vAlign w:val="center"/>
            <w:hideMark/>
          </w:tcPr>
          <w:p w14:paraId="2EEE47F2" w14:textId="7566460B"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 xml:space="preserve">Med </w:t>
            </w:r>
            <w:r w:rsidR="0032547C">
              <w:rPr>
                <w:rFonts w:eastAsia="Times New Roman" w:cs="Times New Roman"/>
                <w:sz w:val="16"/>
                <w:szCs w:val="16"/>
              </w:rPr>
              <w:t>h</w:t>
            </w:r>
            <w:r w:rsidRPr="0032547C">
              <w:rPr>
                <w:rFonts w:eastAsia="Times New Roman" w:cs="Times New Roman"/>
                <w:sz w:val="16"/>
                <w:szCs w:val="16"/>
              </w:rPr>
              <w:t xml:space="preserve">ouse </w:t>
            </w:r>
            <w:r w:rsidR="0032547C">
              <w:rPr>
                <w:rFonts w:eastAsia="Times New Roman" w:cs="Times New Roman"/>
                <w:sz w:val="16"/>
                <w:szCs w:val="16"/>
              </w:rPr>
              <w:t>i</w:t>
            </w:r>
            <w:r w:rsidRPr="0032547C">
              <w:rPr>
                <w:rFonts w:eastAsia="Times New Roman" w:cs="Times New Roman"/>
                <w:sz w:val="16"/>
                <w:szCs w:val="16"/>
              </w:rPr>
              <w:t>ncome</w:t>
            </w:r>
          </w:p>
        </w:tc>
        <w:tc>
          <w:tcPr>
            <w:tcW w:w="93" w:type="pct"/>
            <w:shd w:val="clear" w:color="auto" w:fill="auto"/>
          </w:tcPr>
          <w:p w14:paraId="064AD19B"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7F57CDBE"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667CF93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370C0B7"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79E063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4626998"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E79A37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B7FFAD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7C8082A"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FEE1436"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B8A5D77"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630963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0FEA84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48B44E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2DDFFF5B"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-.535</w:t>
            </w:r>
            <w:r w:rsidRPr="0032547C">
              <w:rPr>
                <w:rFonts w:cs="Times New Roman"/>
                <w:sz w:val="16"/>
                <w:szCs w:val="16"/>
                <w:vertAlign w:val="superscript"/>
              </w:rPr>
              <w:t>**</w:t>
            </w:r>
          </w:p>
        </w:tc>
        <w:tc>
          <w:tcPr>
            <w:tcW w:w="178" w:type="pct"/>
          </w:tcPr>
          <w:p w14:paraId="05542166"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-.552</w:t>
            </w:r>
            <w:r w:rsidRPr="0032547C">
              <w:rPr>
                <w:rFonts w:cs="Times New Roman"/>
                <w:sz w:val="16"/>
                <w:szCs w:val="16"/>
                <w:vertAlign w:val="superscript"/>
              </w:rPr>
              <w:t>**</w:t>
            </w:r>
          </w:p>
        </w:tc>
        <w:tc>
          <w:tcPr>
            <w:tcW w:w="178" w:type="pct"/>
          </w:tcPr>
          <w:p w14:paraId="079209A5"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-.609</w:t>
            </w:r>
            <w:r w:rsidRPr="0032547C">
              <w:rPr>
                <w:rFonts w:cs="Times New Roman"/>
                <w:sz w:val="16"/>
                <w:szCs w:val="16"/>
                <w:vertAlign w:val="superscript"/>
              </w:rPr>
              <w:t>**</w:t>
            </w:r>
          </w:p>
        </w:tc>
        <w:tc>
          <w:tcPr>
            <w:tcW w:w="178" w:type="pct"/>
            <w:shd w:val="clear" w:color="auto" w:fill="auto"/>
          </w:tcPr>
          <w:p w14:paraId="0888AC4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.780</w:t>
            </w:r>
            <w:r w:rsidRPr="0032547C">
              <w:rPr>
                <w:rFonts w:cs="Times New Roman"/>
                <w:sz w:val="16"/>
                <w:szCs w:val="16"/>
                <w:vertAlign w:val="superscript"/>
              </w:rPr>
              <w:t>**</w:t>
            </w:r>
          </w:p>
        </w:tc>
      </w:tr>
      <w:tr w:rsidR="00FD074D" w:rsidRPr="0032547C" w14:paraId="4586BDAC" w14:textId="77777777" w:rsidTr="0032547C">
        <w:trPr>
          <w:gridAfter w:val="1"/>
          <w:wAfter w:w="1624" w:type="pct"/>
          <w:trHeight w:val="346"/>
        </w:trPr>
        <w:tc>
          <w:tcPr>
            <w:tcW w:w="257" w:type="pct"/>
            <w:shd w:val="clear" w:color="auto" w:fill="auto"/>
            <w:vAlign w:val="center"/>
            <w:hideMark/>
          </w:tcPr>
          <w:p w14:paraId="5728B6DA" w14:textId="1F9C33E0"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 xml:space="preserve">Narcotics </w:t>
            </w:r>
            <w:r w:rsidR="0032547C">
              <w:rPr>
                <w:rFonts w:eastAsia="Times New Roman" w:cs="Times New Roman"/>
                <w:sz w:val="16"/>
                <w:szCs w:val="16"/>
              </w:rPr>
              <w:t>c</w:t>
            </w:r>
            <w:r w:rsidRPr="0032547C">
              <w:rPr>
                <w:rFonts w:eastAsia="Times New Roman" w:cs="Times New Roman"/>
                <w:sz w:val="16"/>
                <w:szCs w:val="16"/>
              </w:rPr>
              <w:t>alls</w:t>
            </w:r>
          </w:p>
        </w:tc>
        <w:tc>
          <w:tcPr>
            <w:tcW w:w="93" w:type="pct"/>
            <w:shd w:val="clear" w:color="auto" w:fill="auto"/>
          </w:tcPr>
          <w:p w14:paraId="4FFB9F23"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0314E8AC"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542EB1A0"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E61283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0515FD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CD76180"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DC43888"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BB96265"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2007DE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7E9FBA0"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6670FA0"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ACF598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FAB2355"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37734B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F2D48B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574B42DC"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.660</w:t>
            </w:r>
            <w:r w:rsidRPr="0032547C">
              <w:rPr>
                <w:rFonts w:cs="Times New Roman"/>
                <w:sz w:val="16"/>
                <w:szCs w:val="16"/>
                <w:vertAlign w:val="superscript"/>
              </w:rPr>
              <w:t>**</w:t>
            </w:r>
          </w:p>
        </w:tc>
        <w:tc>
          <w:tcPr>
            <w:tcW w:w="178" w:type="pct"/>
          </w:tcPr>
          <w:p w14:paraId="7D50DC77"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.766</w:t>
            </w:r>
            <w:r w:rsidRPr="0032547C">
              <w:rPr>
                <w:rFonts w:cs="Times New Roman"/>
                <w:sz w:val="16"/>
                <w:szCs w:val="16"/>
                <w:vertAlign w:val="superscript"/>
              </w:rPr>
              <w:t>**</w:t>
            </w:r>
          </w:p>
        </w:tc>
        <w:tc>
          <w:tcPr>
            <w:tcW w:w="178" w:type="pct"/>
            <w:shd w:val="clear" w:color="auto" w:fill="auto"/>
          </w:tcPr>
          <w:p w14:paraId="2226CCA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-.548</w:t>
            </w:r>
            <w:r w:rsidRPr="0032547C">
              <w:rPr>
                <w:rFonts w:cs="Times New Roman"/>
                <w:sz w:val="16"/>
                <w:szCs w:val="16"/>
                <w:vertAlign w:val="superscript"/>
              </w:rPr>
              <w:t>**</w:t>
            </w:r>
          </w:p>
        </w:tc>
      </w:tr>
      <w:tr w:rsidR="00FD074D" w:rsidRPr="0032547C" w14:paraId="674242E0" w14:textId="77777777" w:rsidTr="0032547C">
        <w:trPr>
          <w:gridAfter w:val="1"/>
          <w:wAfter w:w="1624" w:type="pct"/>
          <w:trHeight w:val="346"/>
        </w:trPr>
        <w:tc>
          <w:tcPr>
            <w:tcW w:w="257" w:type="pct"/>
            <w:shd w:val="clear" w:color="auto" w:fill="auto"/>
            <w:vAlign w:val="center"/>
            <w:hideMark/>
          </w:tcPr>
          <w:p w14:paraId="5D274B7F" w14:textId="77777777"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Violent crime</w:t>
            </w:r>
          </w:p>
        </w:tc>
        <w:tc>
          <w:tcPr>
            <w:tcW w:w="93" w:type="pct"/>
            <w:shd w:val="clear" w:color="auto" w:fill="auto"/>
          </w:tcPr>
          <w:p w14:paraId="47882313"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4CB664DF"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0C48981B"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7FFF629"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1935F2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DB565D4"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31064F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6FEF1C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D8D93F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B733C2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ED6BB6A"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EE0D443"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23BC077"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95382E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3D294F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0A8A90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tcPr>
          <w:p w14:paraId="21697CB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.574</w:t>
            </w:r>
            <w:r w:rsidRPr="0032547C">
              <w:rPr>
                <w:rFonts w:cs="Times New Roman"/>
                <w:sz w:val="16"/>
                <w:szCs w:val="16"/>
                <w:vertAlign w:val="superscript"/>
              </w:rPr>
              <w:t>**</w:t>
            </w:r>
          </w:p>
        </w:tc>
        <w:tc>
          <w:tcPr>
            <w:tcW w:w="178" w:type="pct"/>
            <w:shd w:val="clear" w:color="auto" w:fill="auto"/>
          </w:tcPr>
          <w:p w14:paraId="66E12B2D"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-.462</w:t>
            </w:r>
            <w:r w:rsidRPr="0032547C">
              <w:rPr>
                <w:rFonts w:cs="Times New Roman"/>
                <w:sz w:val="16"/>
                <w:szCs w:val="16"/>
                <w:vertAlign w:val="superscript"/>
              </w:rPr>
              <w:t>**</w:t>
            </w:r>
          </w:p>
        </w:tc>
      </w:tr>
      <w:tr w:rsidR="00FD074D" w:rsidRPr="0032547C" w14:paraId="40280336" w14:textId="77777777" w:rsidTr="0032547C">
        <w:trPr>
          <w:gridAfter w:val="1"/>
          <w:wAfter w:w="1624" w:type="pct"/>
          <w:trHeight w:val="346"/>
        </w:trPr>
        <w:tc>
          <w:tcPr>
            <w:tcW w:w="257" w:type="pct"/>
            <w:shd w:val="clear" w:color="auto" w:fill="auto"/>
            <w:vAlign w:val="center"/>
            <w:hideMark/>
          </w:tcPr>
          <w:p w14:paraId="1B48D882" w14:textId="3171A80A" w:rsidR="00FD074D" w:rsidRPr="0032547C" w:rsidRDefault="00FD074D" w:rsidP="0032547C">
            <w:pPr>
              <w:spacing w:before="0" w:after="0"/>
              <w:contextualSpacing/>
              <w:rPr>
                <w:rFonts w:eastAsia="Times New Roman" w:cs="Times New Roman"/>
                <w:sz w:val="16"/>
                <w:szCs w:val="16"/>
              </w:rPr>
            </w:pPr>
            <w:r w:rsidRPr="0032547C">
              <w:rPr>
                <w:rFonts w:eastAsia="Times New Roman" w:cs="Times New Roman"/>
                <w:sz w:val="16"/>
                <w:szCs w:val="16"/>
              </w:rPr>
              <w:t xml:space="preserve">Properties </w:t>
            </w:r>
            <w:r w:rsidR="0032547C">
              <w:rPr>
                <w:rFonts w:eastAsia="Times New Roman" w:cs="Times New Roman"/>
                <w:sz w:val="16"/>
                <w:szCs w:val="16"/>
              </w:rPr>
              <w:t>v</w:t>
            </w:r>
            <w:r w:rsidRPr="0032547C">
              <w:rPr>
                <w:rFonts w:eastAsia="Times New Roman" w:cs="Times New Roman"/>
                <w:sz w:val="16"/>
                <w:szCs w:val="16"/>
              </w:rPr>
              <w:t>acant</w:t>
            </w:r>
          </w:p>
        </w:tc>
        <w:tc>
          <w:tcPr>
            <w:tcW w:w="93" w:type="pct"/>
            <w:shd w:val="clear" w:color="auto" w:fill="auto"/>
          </w:tcPr>
          <w:p w14:paraId="54A6AF3E"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199DCA52"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55677BB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E02D43A"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D94BBB7"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DF2450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250014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424ED14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4C020C8"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9B6802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95E6C46"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66C7DB1"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B1EB4F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411FE8A"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15EC98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C6702C2"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56E1B2D4"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c>
          <w:tcPr>
            <w:tcW w:w="178" w:type="pct"/>
            <w:shd w:val="clear" w:color="auto" w:fill="auto"/>
          </w:tcPr>
          <w:p w14:paraId="2B964D80"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-.710</w:t>
            </w:r>
            <w:r w:rsidRPr="0032547C">
              <w:rPr>
                <w:rFonts w:cs="Times New Roman"/>
                <w:sz w:val="16"/>
                <w:szCs w:val="16"/>
                <w:vertAlign w:val="superscript"/>
              </w:rPr>
              <w:t>**</w:t>
            </w:r>
          </w:p>
        </w:tc>
      </w:tr>
      <w:tr w:rsidR="00FD074D" w:rsidRPr="0032547C" w14:paraId="7A4C6DA7" w14:textId="77777777" w:rsidTr="0032547C">
        <w:trPr>
          <w:gridAfter w:val="1"/>
          <w:wAfter w:w="1624" w:type="pct"/>
          <w:trHeight w:val="350"/>
        </w:trPr>
        <w:tc>
          <w:tcPr>
            <w:tcW w:w="257" w:type="pct"/>
            <w:shd w:val="clear" w:color="auto" w:fill="auto"/>
            <w:vAlign w:val="center"/>
            <w:hideMark/>
          </w:tcPr>
          <w:p w14:paraId="5A10150B" w14:textId="77777777" w:rsidR="00FD074D" w:rsidRPr="0032547C" w:rsidRDefault="00FD074D" w:rsidP="00C8344E">
            <w:pPr>
              <w:spacing w:before="0" w:after="0"/>
              <w:contextualSpacing/>
              <w:rPr>
                <w:rFonts w:eastAsia="Times New Roman" w:cs="Times New Roman"/>
                <w:sz w:val="16"/>
                <w:szCs w:val="16"/>
              </w:rPr>
            </w:pPr>
            <w:r w:rsidRPr="0032547C">
              <w:rPr>
                <w:rFonts w:eastAsia="Times New Roman" w:cs="Times New Roman"/>
                <w:sz w:val="16"/>
                <w:szCs w:val="16"/>
              </w:rPr>
              <w:t>Employed adults</w:t>
            </w:r>
          </w:p>
        </w:tc>
        <w:tc>
          <w:tcPr>
            <w:tcW w:w="93" w:type="pct"/>
            <w:shd w:val="clear" w:color="auto" w:fill="auto"/>
          </w:tcPr>
          <w:p w14:paraId="36042C73"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592A0F5E"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3D9C6FF3"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57F9F36"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C0B9D9A"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4AA059E"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9A67528"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1E97BEA"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5438790"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AB48B0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B479FEF"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75CF535C"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2DBDF1D3"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6AF2F9CD"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066618A0"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15CB5C03" w14:textId="77777777" w:rsidR="00FD074D" w:rsidRPr="0032547C" w:rsidRDefault="00FD074D" w:rsidP="00C8344E">
            <w:pPr>
              <w:spacing w:before="0" w:after="0"/>
              <w:contextualSpacing/>
              <w:rPr>
                <w:rFonts w:eastAsia="Times New Roman" w:cs="Times New Roman"/>
                <w:sz w:val="16"/>
                <w:szCs w:val="16"/>
              </w:rPr>
            </w:pPr>
          </w:p>
        </w:tc>
        <w:tc>
          <w:tcPr>
            <w:tcW w:w="178" w:type="pct"/>
          </w:tcPr>
          <w:p w14:paraId="3595A72C" w14:textId="77777777" w:rsidR="00FD074D" w:rsidRPr="0032547C" w:rsidRDefault="00FD074D" w:rsidP="00C8344E">
            <w:pPr>
              <w:spacing w:before="0" w:after="0"/>
              <w:contextualSpacing/>
              <w:rPr>
                <w:rFonts w:eastAsia="Times New Roman" w:cs="Times New Roman"/>
                <w:sz w:val="16"/>
                <w:szCs w:val="16"/>
              </w:rPr>
            </w:pPr>
          </w:p>
        </w:tc>
        <w:tc>
          <w:tcPr>
            <w:tcW w:w="178" w:type="pct"/>
            <w:shd w:val="clear" w:color="auto" w:fill="auto"/>
          </w:tcPr>
          <w:p w14:paraId="493B12C8" w14:textId="77777777" w:rsidR="00FD074D" w:rsidRPr="0032547C" w:rsidRDefault="00FD074D" w:rsidP="00C8344E">
            <w:pPr>
              <w:spacing w:before="0" w:after="0"/>
              <w:contextualSpacing/>
              <w:rPr>
                <w:rFonts w:eastAsia="Times New Roman" w:cs="Times New Roman"/>
                <w:sz w:val="16"/>
                <w:szCs w:val="16"/>
              </w:rPr>
            </w:pPr>
            <w:r w:rsidRPr="0032547C">
              <w:rPr>
                <w:rFonts w:cs="Times New Roman"/>
                <w:sz w:val="16"/>
                <w:szCs w:val="16"/>
              </w:rPr>
              <w:t>1</w:t>
            </w:r>
          </w:p>
        </w:tc>
      </w:tr>
      <w:tr w:rsidR="00FD074D" w:rsidRPr="0032547C" w14:paraId="5ED0A8A0" w14:textId="77777777" w:rsidTr="00C83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20"/>
            <w:tcBorders>
              <w:top w:val="nil"/>
              <w:left w:val="nil"/>
              <w:bottom w:val="nil"/>
              <w:right w:val="nil"/>
            </w:tcBorders>
            <w:shd w:val="clear" w:color="auto" w:fill="auto"/>
            <w:hideMark/>
          </w:tcPr>
          <w:p w14:paraId="61178831" w14:textId="77777777" w:rsidR="00FD074D" w:rsidRPr="0032547C" w:rsidRDefault="00FD074D" w:rsidP="00C8344E">
            <w:pPr>
              <w:spacing w:before="0" w:after="0"/>
              <w:rPr>
                <w:rFonts w:eastAsia="Times New Roman" w:cs="Times New Roman"/>
                <w:sz w:val="16"/>
                <w:szCs w:val="16"/>
              </w:rPr>
            </w:pPr>
            <w:r w:rsidRPr="0032547C">
              <w:rPr>
                <w:rFonts w:eastAsia="Times New Roman" w:cs="Times New Roman"/>
                <w:sz w:val="16"/>
                <w:szCs w:val="16"/>
              </w:rPr>
              <w:t>**. Correlation is significant at the 0.01 level (2-tailed).</w:t>
            </w:r>
          </w:p>
        </w:tc>
      </w:tr>
      <w:tr w:rsidR="00FD074D" w:rsidRPr="0032547C" w14:paraId="4569FCC6" w14:textId="77777777" w:rsidTr="00C83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000" w:type="pct"/>
            <w:gridSpan w:val="20"/>
            <w:tcBorders>
              <w:top w:val="nil"/>
              <w:left w:val="nil"/>
              <w:bottom w:val="nil"/>
              <w:right w:val="nil"/>
            </w:tcBorders>
            <w:shd w:val="clear" w:color="auto" w:fill="auto"/>
            <w:hideMark/>
          </w:tcPr>
          <w:p w14:paraId="05E1E063" w14:textId="77777777" w:rsidR="00FD074D" w:rsidRPr="0032547C" w:rsidRDefault="00FD074D" w:rsidP="00C8344E">
            <w:pPr>
              <w:spacing w:before="0" w:after="0"/>
              <w:rPr>
                <w:rFonts w:eastAsia="Times New Roman" w:cs="Times New Roman"/>
                <w:sz w:val="16"/>
                <w:szCs w:val="16"/>
              </w:rPr>
            </w:pPr>
            <w:r w:rsidRPr="0032547C">
              <w:rPr>
                <w:rFonts w:eastAsia="Times New Roman" w:cs="Times New Roman"/>
                <w:sz w:val="16"/>
                <w:szCs w:val="16"/>
              </w:rPr>
              <w:lastRenderedPageBreak/>
              <w:t>*. Correlation is significant at the 0.05 level (2-tailed).</w:t>
            </w:r>
          </w:p>
        </w:tc>
      </w:tr>
    </w:tbl>
    <w:p w14:paraId="15716828" w14:textId="77777777" w:rsidR="00FD074D" w:rsidRDefault="00FD074D">
      <w:pPr>
        <w:spacing w:before="0" w:after="160" w:line="259" w:lineRule="auto"/>
        <w:rPr>
          <w:i/>
          <w:iCs/>
        </w:rPr>
      </w:pPr>
    </w:p>
    <w:p w14:paraId="5F782C00" w14:textId="77777777" w:rsidR="00FD074D" w:rsidRPr="00FD074D" w:rsidRDefault="00FD074D" w:rsidP="00FD074D"/>
    <w:p w14:paraId="5AD2D488" w14:textId="77777777" w:rsidR="00FD074D" w:rsidRDefault="00FD074D" w:rsidP="00FD074D">
      <w:pPr>
        <w:rPr>
          <w:i/>
          <w:iCs/>
        </w:rPr>
      </w:pPr>
    </w:p>
    <w:p w14:paraId="09E843AE" w14:textId="5E26B4CF" w:rsidR="00FD074D" w:rsidRDefault="00FD074D" w:rsidP="00FD074D">
      <w:pPr>
        <w:rPr>
          <w:i/>
          <w:iCs/>
        </w:rPr>
      </w:pPr>
    </w:p>
    <w:p w14:paraId="0DF33FE5" w14:textId="47E6EDBC" w:rsidR="00FD074D" w:rsidRDefault="00FD074D" w:rsidP="00FD074D">
      <w:pPr>
        <w:rPr>
          <w:i/>
          <w:iCs/>
        </w:rPr>
      </w:pPr>
    </w:p>
    <w:p w14:paraId="23C3BA5E" w14:textId="26D16EA8" w:rsidR="00FD074D" w:rsidRDefault="00FD074D" w:rsidP="00FD074D">
      <w:pPr>
        <w:rPr>
          <w:i/>
          <w:iCs/>
        </w:rPr>
      </w:pPr>
    </w:p>
    <w:p w14:paraId="677C4C91" w14:textId="77777777" w:rsidR="00B86736" w:rsidRDefault="00B86736" w:rsidP="00FD074D">
      <w:pPr>
        <w:spacing w:before="0" w:after="160" w:line="259" w:lineRule="auto"/>
        <w:rPr>
          <w:b/>
          <w:bCs/>
        </w:rPr>
        <w:sectPr w:rsidR="00B86736" w:rsidSect="00FD074D">
          <w:pgSz w:w="15840" w:h="12240" w:orient="landscape"/>
          <w:pgMar w:top="1440" w:right="1440" w:bottom="1440" w:left="1440" w:header="720" w:footer="720" w:gutter="0"/>
          <w:cols w:space="720"/>
          <w:docGrid w:linePitch="360"/>
        </w:sectPr>
      </w:pPr>
    </w:p>
    <w:p w14:paraId="4717ADBA" w14:textId="63924B5D" w:rsidR="00FD074D" w:rsidRPr="003B09E8" w:rsidRDefault="00FD074D" w:rsidP="00FD074D">
      <w:pPr>
        <w:spacing w:before="0" w:after="160" w:line="259" w:lineRule="auto"/>
        <w:rPr>
          <w:b/>
          <w:bCs/>
        </w:rPr>
      </w:pPr>
      <w:r w:rsidRPr="003B09E8">
        <w:rPr>
          <w:b/>
          <w:bCs/>
        </w:rPr>
        <w:lastRenderedPageBreak/>
        <w:t>Table S</w:t>
      </w:r>
      <w:r w:rsidR="00A918B5">
        <w:rPr>
          <w:b/>
          <w:bCs/>
        </w:rPr>
        <w:t>3</w:t>
      </w:r>
      <w:r w:rsidRPr="003B09E8">
        <w:rPr>
          <w:b/>
          <w:bCs/>
        </w:rPr>
        <w:t xml:space="preserve"> </w:t>
      </w:r>
    </w:p>
    <w:p w14:paraId="7270993A" w14:textId="046D6563" w:rsidR="00FD074D" w:rsidRPr="00B86736" w:rsidRDefault="00FD074D" w:rsidP="00FD074D">
      <w:pPr>
        <w:spacing w:before="0" w:after="160" w:line="259" w:lineRule="auto"/>
        <w:rPr>
          <w:rFonts w:cs="Times New Roman"/>
          <w:i/>
          <w:iCs/>
        </w:rPr>
      </w:pPr>
      <w:r w:rsidRPr="00B86736">
        <w:rPr>
          <w:rFonts w:cs="Times New Roman"/>
          <w:i/>
          <w:iCs/>
        </w:rPr>
        <w:t xml:space="preserve">Correlation Matrix of </w:t>
      </w:r>
      <w:r w:rsidR="00DD6516">
        <w:rPr>
          <w:rFonts w:cs="Times New Roman"/>
          <w:i/>
          <w:iCs/>
        </w:rPr>
        <w:t>Overall School Climate and School Climate Subdomains</w:t>
      </w:r>
    </w:p>
    <w:tbl>
      <w:tblPr>
        <w:tblStyle w:val="TableGrid"/>
        <w:tblW w:w="0" w:type="auto"/>
        <w:tblLook w:val="04A0" w:firstRow="1" w:lastRow="0" w:firstColumn="1" w:lastColumn="0" w:noHBand="0" w:noVBand="1"/>
      </w:tblPr>
      <w:tblGrid>
        <w:gridCol w:w="1696"/>
        <w:gridCol w:w="1470"/>
        <w:gridCol w:w="1695"/>
        <w:gridCol w:w="1602"/>
        <w:gridCol w:w="1385"/>
        <w:gridCol w:w="1502"/>
      </w:tblGrid>
      <w:tr w:rsidR="00B86736" w:rsidRPr="00B86736" w14:paraId="77F9C63E" w14:textId="77777777" w:rsidTr="1BC37F40">
        <w:tc>
          <w:tcPr>
            <w:tcW w:w="2158" w:type="dxa"/>
            <w:vAlign w:val="bottom"/>
          </w:tcPr>
          <w:p w14:paraId="78781868" w14:textId="77777777" w:rsidR="00FD074D" w:rsidRPr="00B86736" w:rsidRDefault="00FD074D" w:rsidP="00B86736">
            <w:pPr>
              <w:spacing w:before="0" w:after="0"/>
              <w:jc w:val="both"/>
              <w:rPr>
                <w:rFonts w:cs="Times New Roman"/>
                <w:i/>
                <w:iCs/>
                <w:szCs w:val="24"/>
              </w:rPr>
            </w:pPr>
          </w:p>
        </w:tc>
        <w:tc>
          <w:tcPr>
            <w:tcW w:w="2158" w:type="dxa"/>
            <w:vAlign w:val="bottom"/>
          </w:tcPr>
          <w:p w14:paraId="324D4837" w14:textId="5C4D20BC" w:rsidR="00FD074D" w:rsidRPr="00B86736" w:rsidRDefault="00FD074D" w:rsidP="00B86736">
            <w:pPr>
              <w:spacing w:before="0" w:after="0"/>
              <w:rPr>
                <w:rFonts w:cs="Times New Roman"/>
                <w:i/>
                <w:iCs/>
                <w:szCs w:val="24"/>
              </w:rPr>
            </w:pPr>
            <w:r w:rsidRPr="00B86736">
              <w:rPr>
                <w:rFonts w:cs="Times New Roman"/>
                <w:szCs w:val="24"/>
              </w:rPr>
              <w:t>Overall</w:t>
            </w:r>
            <w:r w:rsidR="00B86736">
              <w:rPr>
                <w:rFonts w:cs="Times New Roman"/>
                <w:szCs w:val="24"/>
              </w:rPr>
              <w:t xml:space="preserve"> </w:t>
            </w:r>
            <w:r w:rsidRPr="00B86736">
              <w:rPr>
                <w:rFonts w:cs="Times New Roman"/>
                <w:szCs w:val="24"/>
              </w:rPr>
              <w:t>Climate</w:t>
            </w:r>
          </w:p>
        </w:tc>
        <w:tc>
          <w:tcPr>
            <w:tcW w:w="2158" w:type="dxa"/>
            <w:vAlign w:val="bottom"/>
          </w:tcPr>
          <w:p w14:paraId="59D83853" w14:textId="6C4D63C9" w:rsidR="00FD074D" w:rsidRPr="00B86736" w:rsidRDefault="00FD074D" w:rsidP="00B86736">
            <w:pPr>
              <w:spacing w:before="0" w:after="0"/>
              <w:rPr>
                <w:rFonts w:cs="Times New Roman"/>
                <w:i/>
                <w:iCs/>
                <w:szCs w:val="24"/>
              </w:rPr>
            </w:pPr>
            <w:r w:rsidRPr="00B86736">
              <w:rPr>
                <w:rFonts w:cs="Times New Roman"/>
                <w:szCs w:val="24"/>
              </w:rPr>
              <w:t>Community</w:t>
            </w:r>
          </w:p>
        </w:tc>
        <w:tc>
          <w:tcPr>
            <w:tcW w:w="2158" w:type="dxa"/>
            <w:vAlign w:val="bottom"/>
          </w:tcPr>
          <w:p w14:paraId="56F5B9E4" w14:textId="6FFA11B9" w:rsidR="00FD074D" w:rsidRPr="00B86736" w:rsidRDefault="00FD074D" w:rsidP="00B86736">
            <w:pPr>
              <w:spacing w:before="0" w:after="0"/>
              <w:rPr>
                <w:rFonts w:cs="Times New Roman"/>
                <w:i/>
                <w:iCs/>
                <w:szCs w:val="24"/>
              </w:rPr>
            </w:pPr>
            <w:r w:rsidRPr="00B86736">
              <w:rPr>
                <w:rFonts w:cs="Times New Roman"/>
                <w:szCs w:val="24"/>
              </w:rPr>
              <w:t>Institution</w:t>
            </w:r>
          </w:p>
        </w:tc>
        <w:tc>
          <w:tcPr>
            <w:tcW w:w="2159" w:type="dxa"/>
            <w:vAlign w:val="bottom"/>
          </w:tcPr>
          <w:p w14:paraId="2BE955B1" w14:textId="6CCE5876" w:rsidR="00FD074D" w:rsidRPr="00B86736" w:rsidRDefault="00FD074D" w:rsidP="00B86736">
            <w:pPr>
              <w:spacing w:before="0" w:after="0"/>
              <w:rPr>
                <w:rFonts w:cs="Times New Roman"/>
                <w:i/>
                <w:iCs/>
                <w:szCs w:val="24"/>
              </w:rPr>
            </w:pPr>
            <w:r w:rsidRPr="00B86736">
              <w:rPr>
                <w:rFonts w:cs="Times New Roman"/>
                <w:szCs w:val="24"/>
              </w:rPr>
              <w:t>Sense</w:t>
            </w:r>
            <w:r w:rsidR="00B86736">
              <w:rPr>
                <w:rFonts w:cs="Times New Roman"/>
                <w:szCs w:val="24"/>
              </w:rPr>
              <w:t xml:space="preserve"> of </w:t>
            </w:r>
            <w:r w:rsidRPr="00B86736">
              <w:rPr>
                <w:rFonts w:cs="Times New Roman"/>
                <w:szCs w:val="24"/>
              </w:rPr>
              <w:t>Safety</w:t>
            </w:r>
          </w:p>
        </w:tc>
        <w:tc>
          <w:tcPr>
            <w:tcW w:w="2159" w:type="dxa"/>
            <w:vAlign w:val="bottom"/>
          </w:tcPr>
          <w:p w14:paraId="3189366D" w14:textId="36079789" w:rsidR="00FD074D" w:rsidRPr="00B86736" w:rsidRDefault="00FD074D" w:rsidP="00B86736">
            <w:pPr>
              <w:spacing w:before="0" w:after="0"/>
              <w:rPr>
                <w:rFonts w:cs="Times New Roman"/>
                <w:i/>
                <w:iCs/>
                <w:szCs w:val="24"/>
              </w:rPr>
            </w:pPr>
            <w:r w:rsidRPr="00B86736">
              <w:rPr>
                <w:rFonts w:cs="Times New Roman"/>
                <w:szCs w:val="24"/>
              </w:rPr>
              <w:t>Physical</w:t>
            </w:r>
            <w:r w:rsidR="00B86736">
              <w:rPr>
                <w:rFonts w:cs="Times New Roman"/>
                <w:szCs w:val="24"/>
              </w:rPr>
              <w:t xml:space="preserve"> </w:t>
            </w:r>
            <w:r w:rsidRPr="00B86736">
              <w:rPr>
                <w:rFonts w:cs="Times New Roman"/>
                <w:szCs w:val="24"/>
              </w:rPr>
              <w:t>Safety</w:t>
            </w:r>
          </w:p>
        </w:tc>
      </w:tr>
      <w:tr w:rsidR="00B86736" w:rsidRPr="00B86736" w14:paraId="5ABF44C9" w14:textId="77777777" w:rsidTr="1BC37F40">
        <w:tc>
          <w:tcPr>
            <w:tcW w:w="2158" w:type="dxa"/>
            <w:vAlign w:val="bottom"/>
          </w:tcPr>
          <w:p w14:paraId="44371FC6" w14:textId="15EDAE75" w:rsidR="00B86736" w:rsidRPr="00B86736" w:rsidRDefault="00B86736" w:rsidP="00B86736">
            <w:pPr>
              <w:spacing w:before="0" w:after="0"/>
              <w:jc w:val="both"/>
              <w:rPr>
                <w:rFonts w:cs="Times New Roman"/>
                <w:i/>
                <w:iCs/>
                <w:szCs w:val="24"/>
              </w:rPr>
            </w:pPr>
            <w:r w:rsidRPr="00B86736">
              <w:rPr>
                <w:rFonts w:cs="Times New Roman"/>
                <w:szCs w:val="24"/>
              </w:rPr>
              <w:t>Overall</w:t>
            </w:r>
            <w:r>
              <w:rPr>
                <w:rFonts w:cs="Times New Roman"/>
                <w:szCs w:val="24"/>
              </w:rPr>
              <w:t xml:space="preserve"> </w:t>
            </w:r>
            <w:r w:rsidRPr="00B86736">
              <w:rPr>
                <w:rFonts w:cs="Times New Roman"/>
                <w:szCs w:val="24"/>
              </w:rPr>
              <w:t>Climate</w:t>
            </w:r>
          </w:p>
        </w:tc>
        <w:tc>
          <w:tcPr>
            <w:tcW w:w="2158" w:type="dxa"/>
            <w:vAlign w:val="bottom"/>
          </w:tcPr>
          <w:p w14:paraId="11CAD476" w14:textId="53BC31A1" w:rsidR="00B86736" w:rsidRPr="00B86736" w:rsidRDefault="00B86736" w:rsidP="00B86736">
            <w:pPr>
              <w:spacing w:before="0" w:after="0"/>
              <w:jc w:val="both"/>
              <w:rPr>
                <w:rFonts w:cs="Times New Roman"/>
                <w:i/>
                <w:iCs/>
                <w:szCs w:val="24"/>
              </w:rPr>
            </w:pPr>
            <w:r w:rsidRPr="00B86736">
              <w:rPr>
                <w:rFonts w:cs="Times New Roman"/>
                <w:szCs w:val="24"/>
              </w:rPr>
              <w:t>1</w:t>
            </w:r>
          </w:p>
        </w:tc>
        <w:tc>
          <w:tcPr>
            <w:tcW w:w="2158" w:type="dxa"/>
            <w:vAlign w:val="bottom"/>
          </w:tcPr>
          <w:p w14:paraId="2D456B11" w14:textId="75C8DB08" w:rsidR="00B86736" w:rsidRPr="00B86736" w:rsidRDefault="00B86736" w:rsidP="00B86736">
            <w:pPr>
              <w:spacing w:before="0" w:after="0"/>
              <w:jc w:val="both"/>
              <w:rPr>
                <w:rFonts w:cs="Times New Roman"/>
                <w:i/>
                <w:iCs/>
                <w:szCs w:val="24"/>
              </w:rPr>
            </w:pPr>
            <w:r w:rsidRPr="00B86736">
              <w:rPr>
                <w:rFonts w:cs="Times New Roman"/>
                <w:szCs w:val="24"/>
              </w:rPr>
              <w:t>.840</w:t>
            </w:r>
            <w:r w:rsidRPr="00B86736">
              <w:rPr>
                <w:rFonts w:cs="Times New Roman"/>
                <w:szCs w:val="24"/>
                <w:vertAlign w:val="superscript"/>
              </w:rPr>
              <w:t>**</w:t>
            </w:r>
          </w:p>
        </w:tc>
        <w:tc>
          <w:tcPr>
            <w:tcW w:w="2158" w:type="dxa"/>
            <w:vAlign w:val="bottom"/>
          </w:tcPr>
          <w:p w14:paraId="5B29277E" w14:textId="3587B12D" w:rsidR="00B86736" w:rsidRPr="00B86736" w:rsidRDefault="00B86736" w:rsidP="00B86736">
            <w:pPr>
              <w:spacing w:before="0" w:after="0"/>
              <w:jc w:val="both"/>
              <w:rPr>
                <w:rFonts w:cs="Times New Roman"/>
                <w:i/>
                <w:iCs/>
                <w:szCs w:val="24"/>
              </w:rPr>
            </w:pPr>
            <w:r w:rsidRPr="00B86736">
              <w:rPr>
                <w:rFonts w:cs="Times New Roman"/>
                <w:szCs w:val="24"/>
              </w:rPr>
              <w:t>.645</w:t>
            </w:r>
            <w:r w:rsidRPr="00B86736">
              <w:rPr>
                <w:rFonts w:cs="Times New Roman"/>
                <w:szCs w:val="24"/>
                <w:vertAlign w:val="superscript"/>
              </w:rPr>
              <w:t>**</w:t>
            </w:r>
          </w:p>
        </w:tc>
        <w:tc>
          <w:tcPr>
            <w:tcW w:w="2159" w:type="dxa"/>
            <w:vAlign w:val="bottom"/>
          </w:tcPr>
          <w:p w14:paraId="54DCEF14" w14:textId="31A4DB26" w:rsidR="00B86736" w:rsidRPr="00B86736" w:rsidRDefault="00B86736" w:rsidP="00B86736">
            <w:pPr>
              <w:spacing w:before="0" w:after="0"/>
              <w:jc w:val="both"/>
              <w:rPr>
                <w:rFonts w:cs="Times New Roman"/>
                <w:i/>
                <w:iCs/>
                <w:szCs w:val="24"/>
              </w:rPr>
            </w:pPr>
            <w:r w:rsidRPr="00B86736">
              <w:rPr>
                <w:rFonts w:cs="Times New Roman"/>
                <w:szCs w:val="24"/>
              </w:rPr>
              <w:t>.709</w:t>
            </w:r>
            <w:r w:rsidRPr="00B86736">
              <w:rPr>
                <w:rFonts w:cs="Times New Roman"/>
                <w:szCs w:val="24"/>
                <w:vertAlign w:val="superscript"/>
              </w:rPr>
              <w:t>**</w:t>
            </w:r>
          </w:p>
        </w:tc>
        <w:tc>
          <w:tcPr>
            <w:tcW w:w="2159" w:type="dxa"/>
            <w:vAlign w:val="bottom"/>
          </w:tcPr>
          <w:p w14:paraId="3ACCB818" w14:textId="1C780571" w:rsidR="00B86736" w:rsidRPr="00B86736" w:rsidRDefault="00B86736" w:rsidP="00B86736">
            <w:pPr>
              <w:spacing w:before="0" w:after="0"/>
              <w:jc w:val="both"/>
              <w:rPr>
                <w:rFonts w:cs="Times New Roman"/>
                <w:i/>
                <w:iCs/>
                <w:szCs w:val="24"/>
              </w:rPr>
            </w:pPr>
            <w:r w:rsidRPr="00B86736">
              <w:rPr>
                <w:rFonts w:cs="Times New Roman"/>
                <w:szCs w:val="24"/>
              </w:rPr>
              <w:t>.524</w:t>
            </w:r>
            <w:r w:rsidRPr="00B86736">
              <w:rPr>
                <w:rFonts w:cs="Times New Roman"/>
                <w:szCs w:val="24"/>
                <w:vertAlign w:val="superscript"/>
              </w:rPr>
              <w:t>**</w:t>
            </w:r>
          </w:p>
        </w:tc>
      </w:tr>
      <w:tr w:rsidR="00B86736" w:rsidRPr="00B86736" w14:paraId="6E6C690E" w14:textId="77777777" w:rsidTr="1BC37F40">
        <w:trPr>
          <w:trHeight w:val="557"/>
        </w:trPr>
        <w:tc>
          <w:tcPr>
            <w:tcW w:w="2158" w:type="dxa"/>
            <w:vAlign w:val="bottom"/>
          </w:tcPr>
          <w:p w14:paraId="76BECB93" w14:textId="61E2FECF" w:rsidR="00B86736" w:rsidRPr="00B86736" w:rsidRDefault="00B86736" w:rsidP="00B86736">
            <w:pPr>
              <w:spacing w:before="0" w:after="0"/>
              <w:jc w:val="both"/>
              <w:rPr>
                <w:rFonts w:cs="Times New Roman"/>
                <w:szCs w:val="24"/>
              </w:rPr>
            </w:pPr>
            <w:r w:rsidRPr="00B86736">
              <w:rPr>
                <w:rFonts w:cs="Times New Roman"/>
                <w:szCs w:val="24"/>
              </w:rPr>
              <w:t>Community</w:t>
            </w:r>
          </w:p>
        </w:tc>
        <w:tc>
          <w:tcPr>
            <w:tcW w:w="2158" w:type="dxa"/>
            <w:vAlign w:val="bottom"/>
          </w:tcPr>
          <w:p w14:paraId="1094D093" w14:textId="15B22AA7" w:rsidR="00B86736" w:rsidRPr="00B86736" w:rsidRDefault="00B86736" w:rsidP="00B86736">
            <w:pPr>
              <w:spacing w:before="0" w:after="0"/>
              <w:jc w:val="both"/>
              <w:rPr>
                <w:rFonts w:cs="Times New Roman"/>
                <w:i/>
                <w:iCs/>
                <w:szCs w:val="24"/>
              </w:rPr>
            </w:pPr>
          </w:p>
        </w:tc>
        <w:tc>
          <w:tcPr>
            <w:tcW w:w="2158" w:type="dxa"/>
            <w:vAlign w:val="bottom"/>
          </w:tcPr>
          <w:p w14:paraId="381248C8" w14:textId="0E113A5F" w:rsidR="00B86736" w:rsidRPr="00B86736" w:rsidRDefault="00B86736" w:rsidP="00B86736">
            <w:pPr>
              <w:spacing w:before="0" w:after="0"/>
              <w:jc w:val="both"/>
              <w:rPr>
                <w:rFonts w:cs="Times New Roman"/>
                <w:i/>
                <w:iCs/>
                <w:szCs w:val="24"/>
              </w:rPr>
            </w:pPr>
            <w:r w:rsidRPr="00B86736">
              <w:rPr>
                <w:rFonts w:cs="Times New Roman"/>
                <w:szCs w:val="24"/>
              </w:rPr>
              <w:t>1</w:t>
            </w:r>
          </w:p>
        </w:tc>
        <w:tc>
          <w:tcPr>
            <w:tcW w:w="2158" w:type="dxa"/>
            <w:vAlign w:val="bottom"/>
          </w:tcPr>
          <w:p w14:paraId="307EEF08" w14:textId="45F8FF71" w:rsidR="00B86736" w:rsidRPr="00B86736" w:rsidRDefault="00B86736" w:rsidP="00B86736">
            <w:pPr>
              <w:spacing w:before="0" w:after="0"/>
              <w:jc w:val="both"/>
              <w:rPr>
                <w:rFonts w:cs="Times New Roman"/>
                <w:i/>
                <w:iCs/>
                <w:szCs w:val="24"/>
              </w:rPr>
            </w:pPr>
            <w:r w:rsidRPr="00B86736">
              <w:rPr>
                <w:rFonts w:cs="Times New Roman"/>
                <w:szCs w:val="24"/>
              </w:rPr>
              <w:t>.425</w:t>
            </w:r>
            <w:r w:rsidRPr="00B86736">
              <w:rPr>
                <w:rFonts w:cs="Times New Roman"/>
                <w:szCs w:val="24"/>
                <w:vertAlign w:val="superscript"/>
              </w:rPr>
              <w:t>**</w:t>
            </w:r>
          </w:p>
        </w:tc>
        <w:tc>
          <w:tcPr>
            <w:tcW w:w="2159" w:type="dxa"/>
            <w:vAlign w:val="bottom"/>
          </w:tcPr>
          <w:p w14:paraId="10A4DF99" w14:textId="7C6C5CFA" w:rsidR="00B86736" w:rsidRPr="00B86736" w:rsidRDefault="00B86736" w:rsidP="00B86736">
            <w:pPr>
              <w:spacing w:before="0" w:after="0"/>
              <w:jc w:val="both"/>
              <w:rPr>
                <w:rFonts w:cs="Times New Roman"/>
                <w:i/>
                <w:iCs/>
                <w:szCs w:val="24"/>
              </w:rPr>
            </w:pPr>
            <w:r w:rsidRPr="00B86736">
              <w:rPr>
                <w:rFonts w:cs="Times New Roman"/>
                <w:szCs w:val="24"/>
              </w:rPr>
              <w:t>.487</w:t>
            </w:r>
            <w:r w:rsidRPr="00B86736">
              <w:rPr>
                <w:rFonts w:cs="Times New Roman"/>
                <w:szCs w:val="24"/>
                <w:vertAlign w:val="superscript"/>
              </w:rPr>
              <w:t>**</w:t>
            </w:r>
          </w:p>
        </w:tc>
        <w:tc>
          <w:tcPr>
            <w:tcW w:w="2159" w:type="dxa"/>
            <w:vAlign w:val="bottom"/>
          </w:tcPr>
          <w:p w14:paraId="2022B452" w14:textId="6437D53C" w:rsidR="00B86736" w:rsidRPr="00B86736" w:rsidRDefault="00B86736" w:rsidP="00B86736">
            <w:pPr>
              <w:spacing w:before="0" w:after="0"/>
              <w:jc w:val="both"/>
              <w:rPr>
                <w:rFonts w:cs="Times New Roman"/>
                <w:i/>
                <w:iCs/>
                <w:szCs w:val="24"/>
              </w:rPr>
            </w:pPr>
            <w:r w:rsidRPr="00B86736">
              <w:rPr>
                <w:rFonts w:cs="Times New Roman"/>
                <w:szCs w:val="24"/>
              </w:rPr>
              <w:t>.230</w:t>
            </w:r>
            <w:r w:rsidRPr="00B86736">
              <w:rPr>
                <w:rFonts w:cs="Times New Roman"/>
                <w:szCs w:val="24"/>
                <w:vertAlign w:val="superscript"/>
              </w:rPr>
              <w:t>**</w:t>
            </w:r>
          </w:p>
        </w:tc>
      </w:tr>
      <w:tr w:rsidR="00B86736" w:rsidRPr="00B86736" w14:paraId="7002E9DF" w14:textId="77777777" w:rsidTr="1BC37F40">
        <w:trPr>
          <w:trHeight w:val="530"/>
        </w:trPr>
        <w:tc>
          <w:tcPr>
            <w:tcW w:w="2158" w:type="dxa"/>
            <w:vAlign w:val="bottom"/>
          </w:tcPr>
          <w:p w14:paraId="500731ED" w14:textId="70F9ADE4" w:rsidR="00B86736" w:rsidRPr="00B86736" w:rsidRDefault="00B86736" w:rsidP="00B86736">
            <w:pPr>
              <w:spacing w:before="0" w:after="0"/>
              <w:jc w:val="both"/>
              <w:rPr>
                <w:rFonts w:cs="Times New Roman"/>
                <w:i/>
                <w:iCs/>
                <w:szCs w:val="24"/>
              </w:rPr>
            </w:pPr>
            <w:r w:rsidRPr="00B86736">
              <w:rPr>
                <w:rFonts w:cs="Times New Roman"/>
                <w:szCs w:val="24"/>
              </w:rPr>
              <w:t>Institution</w:t>
            </w:r>
          </w:p>
        </w:tc>
        <w:tc>
          <w:tcPr>
            <w:tcW w:w="2158" w:type="dxa"/>
            <w:vAlign w:val="bottom"/>
          </w:tcPr>
          <w:p w14:paraId="3F13240B" w14:textId="6F1AFCAA" w:rsidR="00B86736" w:rsidRPr="00B86736" w:rsidRDefault="00B86736" w:rsidP="00B86736">
            <w:pPr>
              <w:spacing w:before="0" w:after="0"/>
              <w:jc w:val="both"/>
              <w:rPr>
                <w:rFonts w:cs="Times New Roman"/>
                <w:i/>
                <w:iCs/>
                <w:szCs w:val="24"/>
              </w:rPr>
            </w:pPr>
          </w:p>
        </w:tc>
        <w:tc>
          <w:tcPr>
            <w:tcW w:w="2158" w:type="dxa"/>
            <w:vAlign w:val="bottom"/>
          </w:tcPr>
          <w:p w14:paraId="5C5A96C2" w14:textId="3C4921B0" w:rsidR="00B86736" w:rsidRPr="00B86736" w:rsidRDefault="00B86736" w:rsidP="00B86736">
            <w:pPr>
              <w:spacing w:before="0" w:after="0"/>
              <w:jc w:val="both"/>
              <w:rPr>
                <w:rFonts w:cs="Times New Roman"/>
                <w:i/>
                <w:iCs/>
                <w:szCs w:val="24"/>
              </w:rPr>
            </w:pPr>
          </w:p>
        </w:tc>
        <w:tc>
          <w:tcPr>
            <w:tcW w:w="2158" w:type="dxa"/>
            <w:vAlign w:val="bottom"/>
          </w:tcPr>
          <w:p w14:paraId="1A56655F" w14:textId="6A001F4C" w:rsidR="00B86736" w:rsidRPr="00B86736" w:rsidRDefault="00B86736" w:rsidP="00B86736">
            <w:pPr>
              <w:spacing w:before="0" w:after="0"/>
              <w:jc w:val="both"/>
              <w:rPr>
                <w:rFonts w:cs="Times New Roman"/>
                <w:i/>
                <w:iCs/>
                <w:szCs w:val="24"/>
              </w:rPr>
            </w:pPr>
            <w:r w:rsidRPr="00B86736">
              <w:rPr>
                <w:rFonts w:cs="Times New Roman"/>
                <w:szCs w:val="24"/>
              </w:rPr>
              <w:t>1</w:t>
            </w:r>
          </w:p>
        </w:tc>
        <w:tc>
          <w:tcPr>
            <w:tcW w:w="2159" w:type="dxa"/>
            <w:vAlign w:val="bottom"/>
          </w:tcPr>
          <w:p w14:paraId="7F7BBFA1" w14:textId="21BD94E8" w:rsidR="00B86736" w:rsidRPr="00B86736" w:rsidRDefault="00B86736" w:rsidP="00B86736">
            <w:pPr>
              <w:spacing w:before="0" w:after="0"/>
              <w:jc w:val="both"/>
              <w:rPr>
                <w:rFonts w:cs="Times New Roman"/>
                <w:i/>
                <w:iCs/>
                <w:szCs w:val="24"/>
              </w:rPr>
            </w:pPr>
            <w:r w:rsidRPr="00B86736">
              <w:rPr>
                <w:rFonts w:cs="Times New Roman"/>
                <w:szCs w:val="24"/>
              </w:rPr>
              <w:t>.382</w:t>
            </w:r>
            <w:r w:rsidRPr="00B86736">
              <w:rPr>
                <w:rFonts w:cs="Times New Roman"/>
                <w:szCs w:val="24"/>
                <w:vertAlign w:val="superscript"/>
              </w:rPr>
              <w:t>**</w:t>
            </w:r>
          </w:p>
        </w:tc>
        <w:tc>
          <w:tcPr>
            <w:tcW w:w="2159" w:type="dxa"/>
            <w:vAlign w:val="bottom"/>
          </w:tcPr>
          <w:p w14:paraId="497386B0" w14:textId="01064A26" w:rsidR="00B86736" w:rsidRPr="00B86736" w:rsidRDefault="00B86736" w:rsidP="00B86736">
            <w:pPr>
              <w:spacing w:before="0" w:after="0"/>
              <w:jc w:val="both"/>
              <w:rPr>
                <w:rFonts w:cs="Times New Roman"/>
                <w:i/>
                <w:iCs/>
                <w:szCs w:val="24"/>
              </w:rPr>
            </w:pPr>
            <w:r w:rsidRPr="00B86736">
              <w:rPr>
                <w:rFonts w:cs="Times New Roman"/>
                <w:szCs w:val="24"/>
              </w:rPr>
              <w:t>.137</w:t>
            </w:r>
            <w:r w:rsidRPr="00B86736">
              <w:rPr>
                <w:rFonts w:cs="Times New Roman"/>
                <w:szCs w:val="24"/>
                <w:vertAlign w:val="superscript"/>
              </w:rPr>
              <w:t>**</w:t>
            </w:r>
          </w:p>
        </w:tc>
      </w:tr>
      <w:tr w:rsidR="00B86736" w:rsidRPr="00B86736" w14:paraId="78B70963" w14:textId="77777777" w:rsidTr="1BC37F40">
        <w:trPr>
          <w:trHeight w:val="530"/>
        </w:trPr>
        <w:tc>
          <w:tcPr>
            <w:tcW w:w="2158" w:type="dxa"/>
            <w:vAlign w:val="bottom"/>
          </w:tcPr>
          <w:p w14:paraId="3AD30B58" w14:textId="22CE684F" w:rsidR="00B86736" w:rsidRPr="00B86736" w:rsidRDefault="1BC37F40" w:rsidP="1BC37F40">
            <w:pPr>
              <w:spacing w:before="0" w:after="0"/>
              <w:rPr>
                <w:rFonts w:cs="Times New Roman"/>
                <w:i/>
                <w:iCs/>
              </w:rPr>
            </w:pPr>
            <w:r w:rsidRPr="1BC37F40">
              <w:rPr>
                <w:rFonts w:cs="Times New Roman"/>
              </w:rPr>
              <w:t>Sense of Safety</w:t>
            </w:r>
          </w:p>
        </w:tc>
        <w:tc>
          <w:tcPr>
            <w:tcW w:w="2158" w:type="dxa"/>
            <w:vAlign w:val="bottom"/>
          </w:tcPr>
          <w:p w14:paraId="4D670835" w14:textId="795C0834" w:rsidR="00B86736" w:rsidRPr="00B86736" w:rsidRDefault="00B86736" w:rsidP="00B86736">
            <w:pPr>
              <w:spacing w:before="0" w:after="0"/>
              <w:jc w:val="both"/>
              <w:rPr>
                <w:rFonts w:cs="Times New Roman"/>
                <w:i/>
                <w:iCs/>
                <w:szCs w:val="24"/>
              </w:rPr>
            </w:pPr>
          </w:p>
        </w:tc>
        <w:tc>
          <w:tcPr>
            <w:tcW w:w="2158" w:type="dxa"/>
            <w:vAlign w:val="bottom"/>
          </w:tcPr>
          <w:p w14:paraId="04B2BFE9" w14:textId="5C9E393F" w:rsidR="00B86736" w:rsidRPr="00B86736" w:rsidRDefault="00B86736" w:rsidP="00B86736">
            <w:pPr>
              <w:spacing w:before="0" w:after="0"/>
              <w:jc w:val="both"/>
              <w:rPr>
                <w:rFonts w:cs="Times New Roman"/>
                <w:i/>
                <w:iCs/>
                <w:szCs w:val="24"/>
              </w:rPr>
            </w:pPr>
          </w:p>
        </w:tc>
        <w:tc>
          <w:tcPr>
            <w:tcW w:w="2158" w:type="dxa"/>
            <w:vAlign w:val="bottom"/>
          </w:tcPr>
          <w:p w14:paraId="5878FB46" w14:textId="550B2083" w:rsidR="00B86736" w:rsidRPr="00B86736" w:rsidRDefault="00B86736" w:rsidP="00B86736">
            <w:pPr>
              <w:spacing w:before="0" w:after="0"/>
              <w:jc w:val="both"/>
              <w:rPr>
                <w:rFonts w:cs="Times New Roman"/>
                <w:i/>
                <w:iCs/>
                <w:szCs w:val="24"/>
              </w:rPr>
            </w:pPr>
          </w:p>
        </w:tc>
        <w:tc>
          <w:tcPr>
            <w:tcW w:w="2159" w:type="dxa"/>
            <w:vAlign w:val="bottom"/>
          </w:tcPr>
          <w:p w14:paraId="344C9E06" w14:textId="7C0F7923" w:rsidR="00B86736" w:rsidRPr="00B86736" w:rsidRDefault="00B86736" w:rsidP="00B86736">
            <w:pPr>
              <w:spacing w:before="0" w:after="0"/>
              <w:jc w:val="both"/>
              <w:rPr>
                <w:rFonts w:cs="Times New Roman"/>
                <w:i/>
                <w:iCs/>
                <w:szCs w:val="24"/>
              </w:rPr>
            </w:pPr>
            <w:r w:rsidRPr="00B86736">
              <w:rPr>
                <w:rFonts w:cs="Times New Roman"/>
                <w:szCs w:val="24"/>
              </w:rPr>
              <w:t>1</w:t>
            </w:r>
          </w:p>
        </w:tc>
        <w:tc>
          <w:tcPr>
            <w:tcW w:w="2159" w:type="dxa"/>
            <w:vAlign w:val="bottom"/>
          </w:tcPr>
          <w:p w14:paraId="7A570DBD" w14:textId="78A736E9" w:rsidR="00B86736" w:rsidRPr="00B86736" w:rsidRDefault="00B86736" w:rsidP="00B86736">
            <w:pPr>
              <w:spacing w:before="0" w:after="0"/>
              <w:jc w:val="both"/>
              <w:rPr>
                <w:rFonts w:cs="Times New Roman"/>
                <w:i/>
                <w:iCs/>
                <w:szCs w:val="24"/>
              </w:rPr>
            </w:pPr>
            <w:r w:rsidRPr="00B86736">
              <w:rPr>
                <w:rFonts w:cs="Times New Roman"/>
                <w:szCs w:val="24"/>
              </w:rPr>
              <w:t>.096</w:t>
            </w:r>
            <w:r w:rsidRPr="00B86736">
              <w:rPr>
                <w:rFonts w:cs="Times New Roman"/>
                <w:szCs w:val="24"/>
                <w:vertAlign w:val="superscript"/>
              </w:rPr>
              <w:t>**</w:t>
            </w:r>
          </w:p>
        </w:tc>
      </w:tr>
      <w:tr w:rsidR="00B86736" w:rsidRPr="00B86736" w14:paraId="22A7D25D" w14:textId="77777777" w:rsidTr="1BC37F40">
        <w:trPr>
          <w:trHeight w:val="620"/>
        </w:trPr>
        <w:tc>
          <w:tcPr>
            <w:tcW w:w="2158" w:type="dxa"/>
            <w:vAlign w:val="bottom"/>
          </w:tcPr>
          <w:p w14:paraId="20F01360" w14:textId="638459F7" w:rsidR="00B86736" w:rsidRPr="00B86736" w:rsidRDefault="00B86736" w:rsidP="00B86736">
            <w:pPr>
              <w:spacing w:before="0" w:after="0"/>
              <w:jc w:val="both"/>
              <w:rPr>
                <w:rFonts w:cs="Times New Roman"/>
                <w:i/>
                <w:iCs/>
                <w:szCs w:val="24"/>
              </w:rPr>
            </w:pPr>
            <w:r w:rsidRPr="00B86736">
              <w:rPr>
                <w:rFonts w:cs="Times New Roman"/>
                <w:szCs w:val="24"/>
              </w:rPr>
              <w:t>Physical</w:t>
            </w:r>
            <w:r>
              <w:rPr>
                <w:rFonts w:cs="Times New Roman"/>
                <w:szCs w:val="24"/>
              </w:rPr>
              <w:t xml:space="preserve"> </w:t>
            </w:r>
            <w:r w:rsidRPr="00B86736">
              <w:rPr>
                <w:rFonts w:cs="Times New Roman"/>
                <w:szCs w:val="24"/>
              </w:rPr>
              <w:t>Safety</w:t>
            </w:r>
          </w:p>
        </w:tc>
        <w:tc>
          <w:tcPr>
            <w:tcW w:w="2158" w:type="dxa"/>
            <w:vAlign w:val="bottom"/>
          </w:tcPr>
          <w:p w14:paraId="35241FD2" w14:textId="5AB3BC3C" w:rsidR="00B86736" w:rsidRPr="00B86736" w:rsidRDefault="00B86736" w:rsidP="00B86736">
            <w:pPr>
              <w:spacing w:before="0" w:after="0"/>
              <w:jc w:val="both"/>
              <w:rPr>
                <w:rFonts w:cs="Times New Roman"/>
                <w:i/>
                <w:iCs/>
                <w:szCs w:val="24"/>
              </w:rPr>
            </w:pPr>
          </w:p>
        </w:tc>
        <w:tc>
          <w:tcPr>
            <w:tcW w:w="2158" w:type="dxa"/>
            <w:vAlign w:val="bottom"/>
          </w:tcPr>
          <w:p w14:paraId="45E57BE1" w14:textId="3D071DB3" w:rsidR="00B86736" w:rsidRPr="00B86736" w:rsidRDefault="00B86736" w:rsidP="00B86736">
            <w:pPr>
              <w:spacing w:before="0" w:after="0"/>
              <w:jc w:val="both"/>
              <w:rPr>
                <w:rFonts w:cs="Times New Roman"/>
                <w:i/>
                <w:iCs/>
                <w:szCs w:val="24"/>
              </w:rPr>
            </w:pPr>
          </w:p>
        </w:tc>
        <w:tc>
          <w:tcPr>
            <w:tcW w:w="2158" w:type="dxa"/>
            <w:vAlign w:val="bottom"/>
          </w:tcPr>
          <w:p w14:paraId="0FCE303F" w14:textId="26EB1C2E" w:rsidR="00B86736" w:rsidRPr="00B86736" w:rsidRDefault="00B86736" w:rsidP="00B86736">
            <w:pPr>
              <w:spacing w:before="0" w:after="0"/>
              <w:jc w:val="both"/>
              <w:rPr>
                <w:rFonts w:cs="Times New Roman"/>
                <w:i/>
                <w:iCs/>
                <w:szCs w:val="24"/>
              </w:rPr>
            </w:pPr>
          </w:p>
        </w:tc>
        <w:tc>
          <w:tcPr>
            <w:tcW w:w="2159" w:type="dxa"/>
            <w:vAlign w:val="bottom"/>
          </w:tcPr>
          <w:p w14:paraId="741D9BA1" w14:textId="24A4DB57" w:rsidR="00B86736" w:rsidRPr="00B86736" w:rsidRDefault="00B86736" w:rsidP="00B86736">
            <w:pPr>
              <w:spacing w:before="0" w:after="0"/>
              <w:jc w:val="both"/>
              <w:rPr>
                <w:rFonts w:cs="Times New Roman"/>
                <w:i/>
                <w:iCs/>
                <w:szCs w:val="24"/>
              </w:rPr>
            </w:pPr>
          </w:p>
        </w:tc>
        <w:tc>
          <w:tcPr>
            <w:tcW w:w="2159" w:type="dxa"/>
            <w:vAlign w:val="bottom"/>
          </w:tcPr>
          <w:p w14:paraId="2EE858EA" w14:textId="28E93565" w:rsidR="00B86736" w:rsidRPr="00B86736" w:rsidRDefault="00B86736" w:rsidP="00B86736">
            <w:pPr>
              <w:spacing w:before="0" w:after="0"/>
              <w:jc w:val="both"/>
              <w:rPr>
                <w:rFonts w:cs="Times New Roman"/>
                <w:i/>
                <w:iCs/>
                <w:szCs w:val="24"/>
              </w:rPr>
            </w:pPr>
            <w:r w:rsidRPr="00B86736">
              <w:rPr>
                <w:rFonts w:cs="Times New Roman"/>
                <w:szCs w:val="24"/>
              </w:rPr>
              <w:t>1</w:t>
            </w:r>
          </w:p>
        </w:tc>
      </w:tr>
    </w:tbl>
    <w:tbl>
      <w:tblPr>
        <w:tblW w:w="9220" w:type="dxa"/>
        <w:tblLook w:val="04A0" w:firstRow="1" w:lastRow="0" w:firstColumn="1" w:lastColumn="0" w:noHBand="0" w:noVBand="1"/>
      </w:tblPr>
      <w:tblGrid>
        <w:gridCol w:w="9220"/>
      </w:tblGrid>
      <w:tr w:rsidR="00B86736" w:rsidRPr="00B86736" w14:paraId="36205614" w14:textId="77777777" w:rsidTr="00B86736">
        <w:trPr>
          <w:trHeight w:val="288"/>
        </w:trPr>
        <w:tc>
          <w:tcPr>
            <w:tcW w:w="9220" w:type="dxa"/>
            <w:tcBorders>
              <w:top w:val="nil"/>
              <w:left w:val="nil"/>
              <w:bottom w:val="nil"/>
              <w:right w:val="nil"/>
            </w:tcBorders>
            <w:shd w:val="clear" w:color="auto" w:fill="auto"/>
            <w:hideMark/>
          </w:tcPr>
          <w:p w14:paraId="38DA9F5C" w14:textId="77777777" w:rsidR="00B86736" w:rsidRPr="00B86736" w:rsidRDefault="00B86736" w:rsidP="00B86736">
            <w:pPr>
              <w:spacing w:before="0" w:after="0"/>
              <w:rPr>
                <w:rFonts w:eastAsia="Times New Roman" w:cs="Times New Roman"/>
                <w:sz w:val="18"/>
                <w:szCs w:val="18"/>
              </w:rPr>
            </w:pPr>
            <w:r w:rsidRPr="00B86736">
              <w:rPr>
                <w:rFonts w:eastAsia="Times New Roman" w:cs="Times New Roman"/>
                <w:sz w:val="18"/>
                <w:szCs w:val="18"/>
              </w:rPr>
              <w:t>**. Correlation is significant at the 0.01 level (2-tailed).</w:t>
            </w:r>
          </w:p>
        </w:tc>
      </w:tr>
    </w:tbl>
    <w:p w14:paraId="3E664B7E" w14:textId="77777777" w:rsidR="00FD074D" w:rsidRPr="00B86736" w:rsidRDefault="00FD074D" w:rsidP="00FD074D">
      <w:pPr>
        <w:spacing w:before="0" w:after="160" w:line="259" w:lineRule="auto"/>
        <w:rPr>
          <w:rFonts w:cs="Times New Roman"/>
          <w:i/>
          <w:iCs/>
        </w:rPr>
      </w:pPr>
    </w:p>
    <w:p w14:paraId="4C90F8A7" w14:textId="77777777" w:rsidR="003B09E8" w:rsidRDefault="003B09E8">
      <w:pPr>
        <w:spacing w:before="0" w:after="160" w:line="259" w:lineRule="auto"/>
      </w:pPr>
    </w:p>
    <w:sectPr w:rsidR="003B09E8" w:rsidSect="00B86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F"/>
    <w:rsid w:val="00050C83"/>
    <w:rsid w:val="00074D54"/>
    <w:rsid w:val="00140F23"/>
    <w:rsid w:val="00191015"/>
    <w:rsid w:val="001D40C5"/>
    <w:rsid w:val="00273503"/>
    <w:rsid w:val="002B7ECB"/>
    <w:rsid w:val="002E4BDC"/>
    <w:rsid w:val="0032547C"/>
    <w:rsid w:val="003B09E8"/>
    <w:rsid w:val="003B53E7"/>
    <w:rsid w:val="0042493C"/>
    <w:rsid w:val="0047143B"/>
    <w:rsid w:val="004B2512"/>
    <w:rsid w:val="005202BD"/>
    <w:rsid w:val="0057133F"/>
    <w:rsid w:val="005D0266"/>
    <w:rsid w:val="00630B15"/>
    <w:rsid w:val="006444F9"/>
    <w:rsid w:val="006C31EE"/>
    <w:rsid w:val="00751EC7"/>
    <w:rsid w:val="007E0405"/>
    <w:rsid w:val="008D28A2"/>
    <w:rsid w:val="009B21F6"/>
    <w:rsid w:val="009D5148"/>
    <w:rsid w:val="00A918B5"/>
    <w:rsid w:val="00A94EEA"/>
    <w:rsid w:val="00B1287B"/>
    <w:rsid w:val="00B537D5"/>
    <w:rsid w:val="00B86736"/>
    <w:rsid w:val="00BD1B83"/>
    <w:rsid w:val="00BE7B78"/>
    <w:rsid w:val="00C3582F"/>
    <w:rsid w:val="00C52EF3"/>
    <w:rsid w:val="00C61161"/>
    <w:rsid w:val="00C948C4"/>
    <w:rsid w:val="00CF05E0"/>
    <w:rsid w:val="00DD6516"/>
    <w:rsid w:val="00EF5F8D"/>
    <w:rsid w:val="00F052D6"/>
    <w:rsid w:val="00FA1F48"/>
    <w:rsid w:val="00FD074D"/>
    <w:rsid w:val="1BC37F40"/>
    <w:rsid w:val="467C5C38"/>
    <w:rsid w:val="64C3FBB3"/>
    <w:rsid w:val="64D98344"/>
    <w:rsid w:val="7DF43D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1516"/>
  <w15:chartTrackingRefBased/>
  <w15:docId w15:val="{8769D3EF-4B3C-41D9-BB23-3248BA20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3F"/>
    <w:pPr>
      <w:spacing w:before="120"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List">
    <w:name w:val="Author List"/>
    <w:basedOn w:val="Normal"/>
    <w:next w:val="Normal"/>
    <w:qFormat/>
    <w:rsid w:val="467C5C38"/>
    <w:pPr>
      <w:spacing w:before="240"/>
    </w:pPr>
    <w:rPr>
      <w:rFonts w:cs="Times New Roman"/>
      <w:b/>
      <w:bCs/>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D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Ouellette, Rachel</dc:creator>
  <cp:keywords/>
  <dc:description/>
  <cp:lastModifiedBy>Connors, Elizabeth</cp:lastModifiedBy>
  <cp:revision>3</cp:revision>
  <dcterms:created xsi:type="dcterms:W3CDTF">2023-01-06T05:01:00Z</dcterms:created>
  <dcterms:modified xsi:type="dcterms:W3CDTF">2023-01-06T05:31:00Z</dcterms:modified>
</cp:coreProperties>
</file>