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274C6" w14:textId="7FB33226" w:rsidR="0056691A" w:rsidRPr="00133903" w:rsidRDefault="00E07245" w:rsidP="00133903">
      <w:pPr>
        <w:jc w:val="both"/>
        <w:rPr>
          <w:sz w:val="24"/>
          <w:szCs w:val="24"/>
          <w:lang w:val="en-US"/>
        </w:rPr>
      </w:pPr>
      <w:r w:rsidRPr="0026609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Supplementary Table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  <w:r w:rsidRPr="0026609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56691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307CC">
        <w:rPr>
          <w:rFonts w:ascii="Times New Roman" w:hAnsi="Times New Roman" w:cs="Times New Roman"/>
          <w:sz w:val="24"/>
          <w:szCs w:val="24"/>
          <w:lang w:val="en-GB"/>
        </w:rPr>
        <w:t>Distribution</w:t>
      </w:r>
      <w:r w:rsidR="0056691A" w:rsidRPr="00133903">
        <w:rPr>
          <w:rFonts w:ascii="Times New Roman" w:hAnsi="Times New Roman" w:cs="Times New Roman"/>
          <w:sz w:val="24"/>
          <w:szCs w:val="24"/>
          <w:lang w:val="en-GB"/>
        </w:rPr>
        <w:t xml:space="preserve"> of comorbidities</w:t>
      </w:r>
      <w:r w:rsidR="00133903" w:rsidRPr="001339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33903" w:rsidRPr="00133903">
        <w:rPr>
          <w:rFonts w:ascii="Times New Roman" w:hAnsi="Times New Roman" w:cs="Times New Roman"/>
          <w:color w:val="000000"/>
          <w:sz w:val="24"/>
          <w:szCs w:val="24"/>
          <w:lang w:val="en-US"/>
        </w:rPr>
        <w:t>that are expected to have a greater impact on RBCs morphology</w:t>
      </w:r>
      <w:r w:rsidR="0056691A" w:rsidRPr="0013390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33903" w:rsidRPr="00133903">
        <w:rPr>
          <w:rFonts w:ascii="Times New Roman" w:hAnsi="Times New Roman" w:cs="Times New Roman"/>
          <w:sz w:val="24"/>
          <w:szCs w:val="24"/>
          <w:lang w:val="en-GB"/>
        </w:rPr>
        <w:t xml:space="preserve">in patients admitted to </w:t>
      </w:r>
      <w:r w:rsidR="0056691A" w:rsidRPr="00133903">
        <w:rPr>
          <w:rFonts w:ascii="Times New Roman" w:hAnsi="Times New Roman" w:cs="Times New Roman"/>
          <w:sz w:val="24"/>
          <w:szCs w:val="24"/>
          <w:lang w:val="en-US"/>
        </w:rPr>
        <w:t xml:space="preserve">Intensive Care Unit </w:t>
      </w:r>
      <w:r w:rsidR="00133903" w:rsidRPr="00133903">
        <w:rPr>
          <w:rFonts w:ascii="Times New Roman" w:hAnsi="Times New Roman" w:cs="Times New Roman"/>
          <w:sz w:val="24"/>
          <w:szCs w:val="24"/>
          <w:lang w:val="en-US"/>
        </w:rPr>
        <w:t>or deceased during the</w:t>
      </w:r>
      <w:r w:rsidR="0056691A" w:rsidRPr="00133903">
        <w:rPr>
          <w:rFonts w:ascii="Times New Roman" w:hAnsi="Times New Roman" w:cs="Times New Roman"/>
          <w:sz w:val="24"/>
          <w:szCs w:val="24"/>
          <w:lang w:val="en-US"/>
        </w:rPr>
        <w:t xml:space="preserve"> in-hospital </w:t>
      </w:r>
      <w:r w:rsidR="00133903" w:rsidRPr="00133903">
        <w:rPr>
          <w:rFonts w:ascii="Times New Roman" w:hAnsi="Times New Roman" w:cs="Times New Roman"/>
          <w:sz w:val="24"/>
          <w:szCs w:val="24"/>
          <w:lang w:val="en-US"/>
        </w:rPr>
        <w:t>stay</w:t>
      </w:r>
      <w:r w:rsidR="0013390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6691A" w:rsidRPr="001339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30F4">
        <w:rPr>
          <w:rFonts w:ascii="Times New Roman" w:hAnsi="Times New Roman" w:cs="Times New Roman"/>
          <w:sz w:val="24"/>
          <w:szCs w:val="24"/>
          <w:lang w:val="en-US"/>
        </w:rPr>
        <w:t>Data are shown for the e</w:t>
      </w:r>
      <w:r w:rsidR="0056691A" w:rsidRPr="00133903">
        <w:rPr>
          <w:rFonts w:ascii="Times New Roman" w:hAnsi="Times New Roman" w:cs="Times New Roman"/>
          <w:sz w:val="24"/>
          <w:szCs w:val="24"/>
          <w:lang w:val="en-US"/>
        </w:rPr>
        <w:t>ntire cohort and</w:t>
      </w:r>
      <w:r w:rsidR="00476EA4">
        <w:rPr>
          <w:rFonts w:ascii="Times New Roman" w:hAnsi="Times New Roman" w:cs="Times New Roman"/>
          <w:sz w:val="24"/>
          <w:szCs w:val="24"/>
          <w:lang w:val="en-US"/>
        </w:rPr>
        <w:t xml:space="preserve"> grouped</w:t>
      </w:r>
      <w:r w:rsidR="0056691A" w:rsidRPr="00133903">
        <w:rPr>
          <w:rFonts w:ascii="Times New Roman" w:hAnsi="Times New Roman" w:cs="Times New Roman"/>
          <w:sz w:val="24"/>
          <w:szCs w:val="24"/>
          <w:lang w:val="en-US"/>
        </w:rPr>
        <w:t xml:space="preserve"> according to the presence of abnormalities of RBCs membrane.</w:t>
      </w:r>
    </w:p>
    <w:tbl>
      <w:tblPr>
        <w:tblW w:w="10202" w:type="dxa"/>
        <w:jc w:val="center"/>
        <w:tblLook w:val="0000" w:firstRow="0" w:lastRow="0" w:firstColumn="0" w:lastColumn="0" w:noHBand="0" w:noVBand="0"/>
      </w:tblPr>
      <w:tblGrid>
        <w:gridCol w:w="3400"/>
        <w:gridCol w:w="1701"/>
        <w:gridCol w:w="1702"/>
        <w:gridCol w:w="1701"/>
        <w:gridCol w:w="1698"/>
      </w:tblGrid>
      <w:tr w:rsidR="009B3CF9" w14:paraId="262D1C44" w14:textId="77777777" w:rsidTr="005307CC">
        <w:trPr>
          <w:trHeight w:val="397"/>
          <w:jc w:val="center"/>
        </w:trPr>
        <w:tc>
          <w:tcPr>
            <w:tcW w:w="340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B0F80" w14:textId="77777777" w:rsidR="009B3CF9" w:rsidRDefault="009B3CF9" w:rsidP="00C1529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E6F81" w14:textId="77777777" w:rsidR="009B3CF9" w:rsidRDefault="009B3CF9" w:rsidP="00C1529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Entire cohort</w:t>
            </w:r>
          </w:p>
        </w:tc>
        <w:tc>
          <w:tcPr>
            <w:tcW w:w="51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85EB7" w14:textId="3F86198F" w:rsidR="009B3CF9" w:rsidRDefault="009B3CF9" w:rsidP="00C15293">
            <w:pPr>
              <w:widowControl w:val="0"/>
              <w:jc w:val="center"/>
              <w:rPr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Abnormal RBC morphologies</w:t>
            </w:r>
          </w:p>
        </w:tc>
      </w:tr>
      <w:tr w:rsidR="009B3CF9" w14:paraId="498807DC" w14:textId="77777777" w:rsidTr="005307CC">
        <w:trPr>
          <w:trHeight w:val="397"/>
          <w:jc w:val="center"/>
        </w:trPr>
        <w:tc>
          <w:tcPr>
            <w:tcW w:w="340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1593" w14:textId="77777777" w:rsidR="009B3CF9" w:rsidRDefault="009B3CF9" w:rsidP="00C15293"/>
        </w:tc>
        <w:tc>
          <w:tcPr>
            <w:tcW w:w="17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27D13" w14:textId="77777777" w:rsidR="009B3CF9" w:rsidRDefault="009B3CF9" w:rsidP="00C15293"/>
        </w:tc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4FF1F" w14:textId="77777777" w:rsidR="009B3CF9" w:rsidRDefault="009B3CF9" w:rsidP="00C15293">
            <w:pPr>
              <w:widowControl w:val="0"/>
              <w:jc w:val="center"/>
              <w:rPr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No (n=40)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C0B19" w14:textId="77777777" w:rsidR="009B3CF9" w:rsidRDefault="009B3CF9" w:rsidP="00C1529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&lt; 10% (n=44)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298D2" w14:textId="77777777" w:rsidR="009B3CF9" w:rsidRDefault="009B3CF9" w:rsidP="00C1529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&gt; 10% (n=31)</w:t>
            </w:r>
          </w:p>
        </w:tc>
      </w:tr>
      <w:tr w:rsidR="009B3CF9" w14:paraId="76126D4C" w14:textId="77777777" w:rsidTr="00F5384F">
        <w:trPr>
          <w:trHeight w:val="795"/>
          <w:jc w:val="center"/>
        </w:trPr>
        <w:tc>
          <w:tcPr>
            <w:tcW w:w="340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EF4CE" w14:textId="4C80E1EA" w:rsidR="00F5384F" w:rsidRDefault="00F5384F" w:rsidP="00C1529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Patients admitted to </w:t>
            </w:r>
            <w:r w:rsidR="009B3CF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ICU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2357C" w14:textId="77777777" w:rsidR="009B3CF9" w:rsidRDefault="009B3CF9" w:rsidP="00C1529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16 (13.9)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ACE28" w14:textId="77777777" w:rsidR="009B3CF9" w:rsidRDefault="009B3CF9" w:rsidP="00C1529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 (2.5)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3B4F7" w14:textId="77777777" w:rsidR="009B3CF9" w:rsidRDefault="009B3CF9" w:rsidP="00C1529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 (20.5)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238CD" w14:textId="77777777" w:rsidR="009B3CF9" w:rsidRDefault="009B3CF9" w:rsidP="00C1529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 (19.4)</w:t>
            </w:r>
          </w:p>
        </w:tc>
      </w:tr>
      <w:tr w:rsidR="009B3CF9" w:rsidRPr="00177B84" w14:paraId="34B54224" w14:textId="77777777" w:rsidTr="00F5384F">
        <w:trPr>
          <w:trHeight w:val="340"/>
          <w:jc w:val="center"/>
        </w:trPr>
        <w:tc>
          <w:tcPr>
            <w:tcW w:w="3400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7EBBB" w14:textId="7E070F80" w:rsidR="009B3CF9" w:rsidRDefault="00F5384F" w:rsidP="00C1529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Patients admitted to ICU, </w:t>
            </w:r>
            <w:r w:rsidR="009B3CF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with at least one comorbidity</w:t>
            </w:r>
          </w:p>
        </w:tc>
        <w:tc>
          <w:tcPr>
            <w:tcW w:w="1701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B26CC" w14:textId="53A9EF23" w:rsidR="009B3CF9" w:rsidRDefault="005307CC" w:rsidP="00C1529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 (12.5)</w:t>
            </w:r>
          </w:p>
        </w:tc>
        <w:tc>
          <w:tcPr>
            <w:tcW w:w="1702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C2CFC" w14:textId="77777777" w:rsidR="009B3CF9" w:rsidRDefault="009B3CF9" w:rsidP="00C1529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6A752" w14:textId="77777777" w:rsidR="009B3CF9" w:rsidRDefault="009B3CF9" w:rsidP="00C1529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C1529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C1529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(11.1)</w:t>
            </w:r>
          </w:p>
        </w:tc>
        <w:tc>
          <w:tcPr>
            <w:tcW w:w="1698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DE4A7" w14:textId="77777777" w:rsidR="009B3CF9" w:rsidRPr="00C15293" w:rsidRDefault="009B3CF9" w:rsidP="00C1529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Pr="00C1529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  <w:t>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C1529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(16.7)</w:t>
            </w:r>
          </w:p>
        </w:tc>
      </w:tr>
      <w:tr w:rsidR="009B3CF9" w14:paraId="076A0F1B" w14:textId="77777777" w:rsidTr="005307CC">
        <w:trPr>
          <w:trHeight w:val="340"/>
          <w:jc w:val="center"/>
        </w:trPr>
        <w:tc>
          <w:tcPr>
            <w:tcW w:w="3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7285C" w14:textId="703E4F0E" w:rsidR="009B3CF9" w:rsidRDefault="00F5384F" w:rsidP="00C1529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Patients deceased during in</w:t>
            </w:r>
            <w:r w:rsidR="009B3CF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-hospital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stay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41DA0" w14:textId="77777777" w:rsidR="009B3CF9" w:rsidRDefault="009B3CF9" w:rsidP="00C1529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27 (23.5)</w:t>
            </w:r>
          </w:p>
        </w:tc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1528C" w14:textId="77777777" w:rsidR="009B3CF9" w:rsidRDefault="009B3CF9" w:rsidP="00C1529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 (12.5)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8B361" w14:textId="77777777" w:rsidR="009B3CF9" w:rsidRDefault="009B3CF9" w:rsidP="00C1529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 (20.5)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66714" w14:textId="77777777" w:rsidR="009B3CF9" w:rsidRDefault="009B3CF9" w:rsidP="00C1529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13 (41.9)</w:t>
            </w:r>
          </w:p>
        </w:tc>
      </w:tr>
      <w:tr w:rsidR="009B3CF9" w:rsidRPr="00177B84" w14:paraId="09870760" w14:textId="77777777" w:rsidTr="00F5384F">
        <w:trPr>
          <w:trHeight w:val="340"/>
          <w:jc w:val="center"/>
        </w:trPr>
        <w:tc>
          <w:tcPr>
            <w:tcW w:w="3400" w:type="dxa"/>
            <w:tcBorders>
              <w:bottom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225B3" w14:textId="44A9370D" w:rsidR="009B3CF9" w:rsidRDefault="00F5384F" w:rsidP="00C15293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Patients deceased during in-hospital stay, </w:t>
            </w:r>
            <w:r w:rsidR="009B3CF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with at least one comorbidity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D01EB" w14:textId="6B41B465" w:rsidR="009B3CF9" w:rsidRDefault="005307CC" w:rsidP="00C1529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 (40.7)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F6F90" w14:textId="77777777" w:rsidR="009B3CF9" w:rsidRDefault="009B3CF9" w:rsidP="00C1529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proofErr w:type="gramStart"/>
            <w:r w:rsidRPr="00C1529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  <w:t>b,c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C1529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(40.0)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79CF5" w14:textId="77777777" w:rsidR="009B3CF9" w:rsidRDefault="009B3CF9" w:rsidP="00C1529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proofErr w:type="gramStart"/>
            <w:r w:rsidRPr="00C1529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  <w:t>a,b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C1529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(33.3)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D654D" w14:textId="77777777" w:rsidR="009B3CF9" w:rsidRDefault="009B3CF9" w:rsidP="00C15293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  <w:proofErr w:type="gramStart"/>
            <w:r w:rsidRPr="00C1529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  <w:t>a,c</w:t>
            </w:r>
            <w:proofErr w:type="gramEnd"/>
            <w:r w:rsidRPr="00C15293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  <w:t>,d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C1529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(46.2)</w:t>
            </w:r>
          </w:p>
        </w:tc>
      </w:tr>
    </w:tbl>
    <w:p w14:paraId="472E17D2" w14:textId="5D10AC0B" w:rsidR="0056691A" w:rsidRDefault="0056691A" w:rsidP="0056691A">
      <w:pPr>
        <w:pStyle w:val="Nessunaspaziatura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Data are presented as n (%). </w:t>
      </w:r>
    </w:p>
    <w:p w14:paraId="4E54B96A" w14:textId="65F1ADC0" w:rsidR="0056691A" w:rsidRDefault="0056691A" w:rsidP="0056691A">
      <w:pPr>
        <w:pStyle w:val="Nessunaspaziatura"/>
        <w:jc w:val="both"/>
        <w:rPr>
          <w:sz w:val="20"/>
          <w:szCs w:val="20"/>
          <w:lang w:val="en-US"/>
        </w:rPr>
      </w:pPr>
      <w:r>
        <w:rPr>
          <w:rFonts w:ascii="Times New Roman" w:hAnsi="Times New Roman"/>
          <w:i/>
          <w:iCs/>
          <w:sz w:val="20"/>
          <w:szCs w:val="20"/>
          <w:lang w:val="en-US"/>
        </w:rPr>
        <w:t>Abbreviations</w:t>
      </w:r>
      <w:r>
        <w:rPr>
          <w:rFonts w:ascii="Times New Roman" w:hAnsi="Times New Roman"/>
          <w:sz w:val="20"/>
          <w:szCs w:val="20"/>
          <w:lang w:val="en-US"/>
        </w:rPr>
        <w:t xml:space="preserve">: ICU: </w:t>
      </w:r>
      <w:r w:rsidR="00D63827">
        <w:rPr>
          <w:rFonts w:ascii="Times New Roman" w:hAnsi="Times New Roman"/>
          <w:sz w:val="20"/>
          <w:szCs w:val="20"/>
          <w:lang w:val="en-US"/>
        </w:rPr>
        <w:t>I</w:t>
      </w:r>
      <w:r>
        <w:rPr>
          <w:rFonts w:ascii="Times New Roman" w:hAnsi="Times New Roman"/>
          <w:sz w:val="20"/>
          <w:szCs w:val="20"/>
          <w:lang w:val="en-US"/>
        </w:rPr>
        <w:t xml:space="preserve">ntensive </w:t>
      </w:r>
      <w:r w:rsidR="00D63827">
        <w:rPr>
          <w:rFonts w:ascii="Times New Roman" w:hAnsi="Times New Roman"/>
          <w:sz w:val="20"/>
          <w:szCs w:val="20"/>
          <w:lang w:val="en-US"/>
        </w:rPr>
        <w:t>C</w:t>
      </w:r>
      <w:r>
        <w:rPr>
          <w:rFonts w:ascii="Times New Roman" w:hAnsi="Times New Roman"/>
          <w:sz w:val="20"/>
          <w:szCs w:val="20"/>
          <w:lang w:val="en-US"/>
        </w:rPr>
        <w:t xml:space="preserve">are </w:t>
      </w:r>
      <w:r w:rsidR="00D63827">
        <w:rPr>
          <w:rFonts w:ascii="Times New Roman" w:hAnsi="Times New Roman"/>
          <w:sz w:val="20"/>
          <w:szCs w:val="20"/>
          <w:lang w:val="en-US"/>
        </w:rPr>
        <w:t>U</w:t>
      </w:r>
      <w:r>
        <w:rPr>
          <w:rFonts w:ascii="Times New Roman" w:hAnsi="Times New Roman"/>
          <w:sz w:val="20"/>
          <w:szCs w:val="20"/>
          <w:lang w:val="en-US"/>
        </w:rPr>
        <w:t>nit.</w:t>
      </w:r>
    </w:p>
    <w:p w14:paraId="15AA0FFB" w14:textId="0BF539BF" w:rsidR="0056691A" w:rsidRDefault="008374E3" w:rsidP="0056691A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sz w:val="20"/>
          <w:szCs w:val="20"/>
          <w:lang w:val="en-US"/>
        </w:rPr>
        <w:t>C</w:t>
      </w:r>
      <w:r w:rsidR="0056691A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omorbidities that are known to potentially </w:t>
      </w:r>
      <w:r w:rsidR="0056691A" w:rsidRPr="00C15293">
        <w:rPr>
          <w:rFonts w:ascii="Times New Roman" w:eastAsia="Calibri" w:hAnsi="Times New Roman" w:cs="Times New Roman"/>
          <w:sz w:val="20"/>
          <w:szCs w:val="20"/>
          <w:lang w:val="en-US"/>
        </w:rPr>
        <w:t>have a</w:t>
      </w:r>
      <w:r w:rsidR="0056691A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="0056691A" w:rsidRPr="00C15293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impact on RBCs morphology</w:t>
      </w:r>
      <w:r w:rsidR="0056691A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were considered, as listed in Table 1. a: </w:t>
      </w:r>
      <w:r w:rsidR="0056691A" w:rsidRPr="00C15293">
        <w:rPr>
          <w:rFonts w:ascii="Times New Roman" w:eastAsia="Calibri" w:hAnsi="Times New Roman" w:cs="Times New Roman" w:hint="eastAsia"/>
          <w:sz w:val="20"/>
          <w:szCs w:val="20"/>
          <w:lang w:val="en-US"/>
        </w:rPr>
        <w:t>chronic kidney disease</w:t>
      </w:r>
      <w:r w:rsidR="0056691A">
        <w:rPr>
          <w:rFonts w:ascii="Times New Roman" w:eastAsia="Calibri" w:hAnsi="Times New Roman" w:cs="Times New Roman"/>
          <w:sz w:val="20"/>
          <w:szCs w:val="20"/>
          <w:lang w:val="en-US"/>
        </w:rPr>
        <w:t>; b: chronic liver disease; c: active hematologic neoplasia; d: chronic anemia.</w:t>
      </w:r>
      <w:bookmarkStart w:id="0" w:name="_Hlk103706474"/>
    </w:p>
    <w:p w14:paraId="30C7E628" w14:textId="7B26AC39" w:rsidR="0056691A" w:rsidRPr="0056691A" w:rsidRDefault="0056691A" w:rsidP="0056691A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The proportion of patients with at least one comorbidity was not statistically different among study groups for both ICU admission and in-hospital mortality.</w:t>
      </w:r>
    </w:p>
    <w:bookmarkEnd w:id="0"/>
    <w:p w14:paraId="070E2200" w14:textId="77777777" w:rsidR="0056691A" w:rsidRPr="009E5F85" w:rsidRDefault="0056691A" w:rsidP="00A2795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56691A" w:rsidRPr="009E5F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B38E2" w14:textId="77777777" w:rsidR="00A064EE" w:rsidRDefault="00A064EE" w:rsidP="000308B3">
      <w:pPr>
        <w:spacing w:after="0" w:line="240" w:lineRule="auto"/>
      </w:pPr>
      <w:r>
        <w:separator/>
      </w:r>
    </w:p>
  </w:endnote>
  <w:endnote w:type="continuationSeparator" w:id="0">
    <w:p w14:paraId="7A75EE01" w14:textId="77777777" w:rsidR="00A064EE" w:rsidRDefault="00A064EE" w:rsidP="0003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67DFB" w14:textId="77777777" w:rsidR="00A064EE" w:rsidRDefault="00A064EE" w:rsidP="000308B3">
      <w:pPr>
        <w:spacing w:after="0" w:line="240" w:lineRule="auto"/>
      </w:pPr>
      <w:r>
        <w:separator/>
      </w:r>
    </w:p>
  </w:footnote>
  <w:footnote w:type="continuationSeparator" w:id="0">
    <w:p w14:paraId="6991FAE1" w14:textId="77777777" w:rsidR="00A064EE" w:rsidRDefault="00A064EE" w:rsidP="000308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B3"/>
    <w:rsid w:val="0000166A"/>
    <w:rsid w:val="00006A47"/>
    <w:rsid w:val="000308B3"/>
    <w:rsid w:val="00085499"/>
    <w:rsid w:val="000928EA"/>
    <w:rsid w:val="000E7246"/>
    <w:rsid w:val="000F2413"/>
    <w:rsid w:val="00133903"/>
    <w:rsid w:val="0016074F"/>
    <w:rsid w:val="00196BD1"/>
    <w:rsid w:val="001E3726"/>
    <w:rsid w:val="0025228F"/>
    <w:rsid w:val="00266095"/>
    <w:rsid w:val="002B5A14"/>
    <w:rsid w:val="00476EA4"/>
    <w:rsid w:val="00476F6B"/>
    <w:rsid w:val="004F37CA"/>
    <w:rsid w:val="0052060A"/>
    <w:rsid w:val="00522246"/>
    <w:rsid w:val="005307CC"/>
    <w:rsid w:val="00556C98"/>
    <w:rsid w:val="00563AE5"/>
    <w:rsid w:val="0056691A"/>
    <w:rsid w:val="00577F75"/>
    <w:rsid w:val="00590A06"/>
    <w:rsid w:val="006327DF"/>
    <w:rsid w:val="006730F4"/>
    <w:rsid w:val="006F5E25"/>
    <w:rsid w:val="00783B36"/>
    <w:rsid w:val="007C5FEB"/>
    <w:rsid w:val="007D4DA2"/>
    <w:rsid w:val="008374E3"/>
    <w:rsid w:val="00875465"/>
    <w:rsid w:val="008C4019"/>
    <w:rsid w:val="008E7388"/>
    <w:rsid w:val="00925457"/>
    <w:rsid w:val="0093476C"/>
    <w:rsid w:val="0098510E"/>
    <w:rsid w:val="00996BDA"/>
    <w:rsid w:val="009B3CF9"/>
    <w:rsid w:val="009E5F85"/>
    <w:rsid w:val="00A064EE"/>
    <w:rsid w:val="00A27953"/>
    <w:rsid w:val="00A54099"/>
    <w:rsid w:val="00A71093"/>
    <w:rsid w:val="00AA635E"/>
    <w:rsid w:val="00B329C5"/>
    <w:rsid w:val="00B83341"/>
    <w:rsid w:val="00BA54E5"/>
    <w:rsid w:val="00C04BED"/>
    <w:rsid w:val="00C063EC"/>
    <w:rsid w:val="00C613A8"/>
    <w:rsid w:val="00C62D9A"/>
    <w:rsid w:val="00C80DF9"/>
    <w:rsid w:val="00CB5731"/>
    <w:rsid w:val="00CD607E"/>
    <w:rsid w:val="00D63827"/>
    <w:rsid w:val="00D63F1B"/>
    <w:rsid w:val="00D67DB2"/>
    <w:rsid w:val="00D86641"/>
    <w:rsid w:val="00D94C5B"/>
    <w:rsid w:val="00E07245"/>
    <w:rsid w:val="00E51A11"/>
    <w:rsid w:val="00E61483"/>
    <w:rsid w:val="00E645B5"/>
    <w:rsid w:val="00E85123"/>
    <w:rsid w:val="00F5384F"/>
    <w:rsid w:val="00FC12B5"/>
    <w:rsid w:val="00FC2513"/>
    <w:rsid w:val="00FC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956D"/>
  <w15:chartTrackingRefBased/>
  <w15:docId w15:val="{B402EC56-4572-49E9-A6B1-FFE892B5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08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08B3"/>
  </w:style>
  <w:style w:type="paragraph" w:styleId="Pidipagina">
    <w:name w:val="footer"/>
    <w:basedOn w:val="Normale"/>
    <w:link w:val="PidipaginaCarattere"/>
    <w:uiPriority w:val="99"/>
    <w:unhideWhenUsed/>
    <w:rsid w:val="000308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08B3"/>
  </w:style>
  <w:style w:type="paragraph" w:customStyle="1" w:styleId="Textbody">
    <w:name w:val="Text body"/>
    <w:basedOn w:val="Normale"/>
    <w:qFormat/>
    <w:rsid w:val="000308B3"/>
    <w:pPr>
      <w:suppressAutoHyphens/>
      <w:spacing w:after="140" w:line="276" w:lineRule="auto"/>
    </w:pPr>
    <w:rPr>
      <w:rFonts w:ascii="Liberation Serif" w:eastAsia="NSimSun" w:hAnsi="Liberation Serif" w:cs="Mangal"/>
      <w:kern w:val="1"/>
      <w:sz w:val="24"/>
      <w:szCs w:val="24"/>
      <w:lang w:eastAsia="zh-CN" w:bidi="hi-IN"/>
    </w:rPr>
  </w:style>
  <w:style w:type="paragraph" w:styleId="Nessunaspaziatura">
    <w:name w:val="No Spacing"/>
    <w:qFormat/>
    <w:rsid w:val="0052060A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Vianello</dc:creator>
  <cp:keywords/>
  <dc:description/>
  <cp:lastModifiedBy>Alice Vianello</cp:lastModifiedBy>
  <cp:revision>3</cp:revision>
  <cp:lastPrinted>2022-04-28T17:45:00Z</cp:lastPrinted>
  <dcterms:created xsi:type="dcterms:W3CDTF">2022-05-31T17:07:00Z</dcterms:created>
  <dcterms:modified xsi:type="dcterms:W3CDTF">2022-05-31T17:07:00Z</dcterms:modified>
</cp:coreProperties>
</file>