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18" w:rsidRPr="00DF6D4E" w:rsidRDefault="008F1F18" w:rsidP="008F1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proofErr w:type="gramStart"/>
      <w:r w:rsidRPr="00DF6D4E">
        <w:rPr>
          <w:rFonts w:ascii="Times New Roman" w:hAnsi="Times New Roman" w:cs="Times New Roman"/>
          <w:b/>
          <w:bCs/>
          <w:sz w:val="24"/>
          <w:szCs w:val="20"/>
        </w:rPr>
        <w:t>Supplementary Table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1.</w:t>
      </w:r>
      <w:proofErr w:type="gramEnd"/>
      <w:r w:rsidRPr="00DF6D4E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DF6D4E">
        <w:rPr>
          <w:rFonts w:ascii="Times New Roman" w:hAnsi="Times New Roman" w:cs="Times New Roman"/>
          <w:bCs/>
          <w:sz w:val="24"/>
          <w:szCs w:val="20"/>
        </w:rPr>
        <w:t>Composition of media used for isolation of sulfur oxidizing bacteria in this study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7"/>
        <w:gridCol w:w="5144"/>
        <w:gridCol w:w="2268"/>
      </w:tblGrid>
      <w:tr w:rsidR="008F1F18" w:rsidRPr="008B000F" w:rsidTr="00B54305">
        <w:tc>
          <w:tcPr>
            <w:tcW w:w="1377" w:type="dxa"/>
            <w:tcBorders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Ingredient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used</w:t>
            </w:r>
          </w:p>
        </w:tc>
      </w:tr>
      <w:tr w:rsidR="008F1F18" w:rsidRPr="008B000F" w:rsidTr="00B54305"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Thiosulfate media</w:t>
            </w:r>
          </w:p>
        </w:tc>
      </w:tr>
      <w:tr w:rsidR="008F1F18" w:rsidRPr="008B000F" w:rsidTr="00B54305">
        <w:tc>
          <w:tcPr>
            <w:tcW w:w="1377" w:type="dxa"/>
            <w:tcBorders>
              <w:top w:val="single" w:sz="4" w:space="0" w:color="auto"/>
            </w:tcBorders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Sodium Thiosulfate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5 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Sodium Bicarbonate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200 mg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Ammonium Chloride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100 mg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Potassium Hydrogen Phosphate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100 mg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Bromophenol</w:t>
            </w:r>
            <w:proofErr w:type="spellEnd"/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100 mg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Agar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20 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Water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1000 ml</w:t>
            </w:r>
          </w:p>
        </w:tc>
      </w:tr>
      <w:tr w:rsidR="008F1F18" w:rsidRPr="008B000F" w:rsidTr="00B54305">
        <w:tc>
          <w:tcPr>
            <w:tcW w:w="1377" w:type="dxa"/>
            <w:tcBorders>
              <w:bottom w:val="single" w:sz="4" w:space="0" w:color="auto"/>
            </w:tcBorders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</w:p>
        </w:tc>
      </w:tr>
      <w:tr w:rsidR="008F1F18" w:rsidRPr="008B000F" w:rsidTr="00B54305"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Starkey Broth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 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MgSO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×7H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 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CaCl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×2H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 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 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Traces of FeSO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in 1000 ml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1377" w:type="dxa"/>
            <w:tcBorders>
              <w:bottom w:val="nil"/>
            </w:tcBorders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tcBorders>
              <w:bottom w:val="nil"/>
            </w:tcBorders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Bromo</w:t>
            </w:r>
            <w:proofErr w:type="spellEnd"/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cresol purple was the indicator used</w:t>
            </w:r>
          </w:p>
        </w:tc>
        <w:tc>
          <w:tcPr>
            <w:tcW w:w="2268" w:type="dxa"/>
            <w:tcBorders>
              <w:bottom w:val="nil"/>
            </w:tcBorders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1377" w:type="dxa"/>
            <w:tcBorders>
              <w:top w:val="nil"/>
              <w:bottom w:val="single" w:sz="4" w:space="0" w:color="auto"/>
            </w:tcBorders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nil"/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</w:p>
        </w:tc>
      </w:tr>
      <w:tr w:rsidR="008F1F18" w:rsidRPr="008B000F" w:rsidTr="00B54305"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b/>
                <w:sz w:val="24"/>
                <w:szCs w:val="24"/>
              </w:rPr>
              <w:t>NCL Broth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MgSO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×7H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CaCl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×2H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(NH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0.2g</w:t>
            </w: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traces of FeSO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in 1000 ml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Bromo</w:t>
            </w:r>
            <w:proofErr w:type="spellEnd"/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cresol purple was the indicator used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137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 </w:t>
            </w:r>
          </w:p>
        </w:tc>
        <w:tc>
          <w:tcPr>
            <w:tcW w:w="2268" w:type="dxa"/>
          </w:tcPr>
          <w:p w:rsidR="008F1F18" w:rsidRPr="008B000F" w:rsidRDefault="008F1F18" w:rsidP="00B5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</w:tbl>
    <w:p w:rsidR="008F1F18" w:rsidRPr="00DF6D4E" w:rsidRDefault="008F1F18" w:rsidP="008F1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8F1F18" w:rsidRPr="00DF6D4E" w:rsidRDefault="008F1F18" w:rsidP="008F1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DF6D4E">
        <w:rPr>
          <w:rFonts w:ascii="Times New Roman" w:hAnsi="Times New Roman" w:cs="Times New Roman"/>
          <w:b/>
          <w:bCs/>
          <w:sz w:val="24"/>
          <w:szCs w:val="20"/>
        </w:rPr>
        <w:br w:type="textWrapping" w:clear="all"/>
      </w:r>
    </w:p>
    <w:p w:rsidR="008F1F18" w:rsidRDefault="008F1F18" w:rsidP="008F1F1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8F1F18" w:rsidRDefault="008F1F18" w:rsidP="008F1F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F1F18" w:rsidRDefault="008F1F18" w:rsidP="008F1F18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DF6D4E">
        <w:rPr>
          <w:rFonts w:ascii="Times New Roman" w:hAnsi="Times New Roman" w:cs="Times New Roman"/>
          <w:b/>
          <w:bCs/>
          <w:sz w:val="24"/>
          <w:szCs w:val="20"/>
        </w:rPr>
        <w:lastRenderedPageBreak/>
        <w:t>Supplementary</w:t>
      </w:r>
      <w:r>
        <w:rPr>
          <w:rFonts w:ascii="Times New Roman" w:hAnsi="Times New Roman"/>
          <w:b/>
          <w:sz w:val="24"/>
          <w:szCs w:val="24"/>
        </w:rPr>
        <w:t xml:space="preserve"> Table </w:t>
      </w:r>
      <w:r w:rsidRPr="00CC64E2">
        <w:rPr>
          <w:rFonts w:ascii="Times New Roman" w:hAnsi="Times New Roman"/>
          <w:b/>
          <w:sz w:val="24"/>
          <w:szCs w:val="24"/>
        </w:rPr>
        <w:t>2.</w:t>
      </w:r>
      <w:proofErr w:type="gramEnd"/>
      <w:r w:rsidRPr="00CC64E2">
        <w:rPr>
          <w:rFonts w:ascii="Times New Roman" w:hAnsi="Times New Roman"/>
          <w:sz w:val="24"/>
          <w:szCs w:val="24"/>
        </w:rPr>
        <w:t xml:space="preserve"> Physico-chemical characteristics of experimental soil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0"/>
        <w:gridCol w:w="1842"/>
      </w:tblGrid>
      <w:tr w:rsidR="008F1F18" w:rsidRPr="008B000F" w:rsidTr="00B54305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Soil Properties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</w:tr>
      <w:tr w:rsidR="008F1F18" w:rsidRPr="008B000F" w:rsidTr="00B54305">
        <w:tc>
          <w:tcPr>
            <w:tcW w:w="817" w:type="dxa"/>
            <w:tcBorders>
              <w:top w:val="single" w:sz="4" w:space="0" w:color="auto"/>
            </w:tcBorders>
          </w:tcPr>
          <w:p w:rsidR="008F1F18" w:rsidRPr="008B000F" w:rsidRDefault="008F1F18" w:rsidP="00B54305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 xml:space="preserve">Soil </w:t>
            </w:r>
            <w:proofErr w:type="spellStart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separates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Coarse sand (0.2-2.0 mm)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11.43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Fine sand (0.02-0.2 mm)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Silt (0.002-0.02mm)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49.60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Clay(&lt; 0.002 mm)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21.87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Textural class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Silt loam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00F">
              <w:rPr>
                <w:rFonts w:ascii="Times New Roman" w:hAnsi="Times New Roman"/>
                <w:sz w:val="24"/>
                <w:szCs w:val="24"/>
              </w:rPr>
              <w:t>pH</w:t>
            </w:r>
            <w:r w:rsidRPr="008B000F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EC (</w:t>
            </w:r>
            <w:proofErr w:type="spellStart"/>
            <w:r w:rsidRPr="008B000F">
              <w:rPr>
                <w:rFonts w:ascii="Times New Roman" w:hAnsi="Times New Roman"/>
                <w:sz w:val="24"/>
                <w:szCs w:val="24"/>
              </w:rPr>
              <w:t>dS</w:t>
            </w:r>
            <w:proofErr w:type="spellEnd"/>
            <w:r w:rsidRPr="008B000F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8B000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8B00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OC (g kg</w:t>
            </w:r>
            <w:r w:rsidRPr="008B000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8B00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26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OM (g kg</w:t>
            </w:r>
            <w:r w:rsidRPr="008B000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8B00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tabs>
                <w:tab w:val="left" w:pos="279"/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Bulk density (Mg m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Particle density (Mg m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Total CEC [</w:t>
            </w:r>
            <w:proofErr w:type="spellStart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cmol</w:t>
            </w:r>
            <w:proofErr w:type="spellEnd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) kg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 xml:space="preserve"> CaCO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Available macronutrients (kg ha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2"/>
              </w:numPr>
              <w:tabs>
                <w:tab w:val="left" w:pos="4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5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195.25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pStyle w:val="ListParagraph"/>
              <w:numPr>
                <w:ilvl w:val="0"/>
                <w:numId w:val="2"/>
              </w:numPr>
              <w:tabs>
                <w:tab w:val="left" w:pos="457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1F18" w:rsidRPr="008B000F" w:rsidRDefault="008F1F18" w:rsidP="00B54305">
            <w:pPr>
              <w:pStyle w:val="ListParagraph"/>
              <w:tabs>
                <w:tab w:val="left" w:pos="45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00F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47.56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145.50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tabs>
                <w:tab w:val="left" w:pos="4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Available micronutrients (mg kg</w:t>
            </w:r>
            <w:r w:rsidRPr="008B00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12.68</w:t>
            </w:r>
          </w:p>
        </w:tc>
      </w:tr>
      <w:tr w:rsidR="008F1F18" w:rsidRPr="008B000F" w:rsidTr="00B54305">
        <w:tc>
          <w:tcPr>
            <w:tcW w:w="817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670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1842" w:type="dxa"/>
          </w:tcPr>
          <w:p w:rsidR="008F1F18" w:rsidRPr="008B000F" w:rsidRDefault="008F1F18" w:rsidP="00B5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00F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</w:tbl>
    <w:p w:rsidR="008F1F18" w:rsidRDefault="008F1F18" w:rsidP="008F1F18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F1F18" w:rsidRPr="00804FCD" w:rsidRDefault="008F1F18" w:rsidP="008F1F18">
      <w:pPr>
        <w:rPr>
          <w:rFonts w:ascii="Times New Roman" w:hAnsi="Times New Roman"/>
          <w:sz w:val="24"/>
          <w:szCs w:val="24"/>
        </w:rPr>
      </w:pPr>
    </w:p>
    <w:p w:rsidR="008F1F18" w:rsidRPr="00804FCD" w:rsidRDefault="008F1F18" w:rsidP="008F1F18">
      <w:pPr>
        <w:rPr>
          <w:rFonts w:ascii="Times New Roman" w:hAnsi="Times New Roman"/>
          <w:sz w:val="24"/>
          <w:szCs w:val="24"/>
        </w:rPr>
      </w:pPr>
    </w:p>
    <w:p w:rsidR="008F1F18" w:rsidRPr="00804FCD" w:rsidRDefault="008F1F18" w:rsidP="008F1F18">
      <w:pPr>
        <w:rPr>
          <w:rFonts w:ascii="Times New Roman" w:hAnsi="Times New Roman"/>
          <w:sz w:val="24"/>
          <w:szCs w:val="24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F1F18" w:rsidRDefault="008F1F18" w:rsidP="008F1F18">
      <w:pPr>
        <w:spacing w:line="240" w:lineRule="auto"/>
      </w:pPr>
      <w:r w:rsidRPr="00804FCD">
        <w:rPr>
          <w:rFonts w:ascii="Times New Roman" w:hAnsi="Times New Roman"/>
          <w:sz w:val="24"/>
          <w:szCs w:val="24"/>
          <w:vertAlign w:val="superscript"/>
        </w:rPr>
        <w:t>a</w:t>
      </w:r>
      <w:r w:rsidRPr="00804FCD">
        <w:rPr>
          <w:rFonts w:ascii="Times New Roman" w:hAnsi="Times New Roman"/>
          <w:sz w:val="24"/>
          <w:szCs w:val="24"/>
        </w:rPr>
        <w:t xml:space="preserve"> Hydrometer methods, </w:t>
      </w:r>
      <w:r w:rsidRPr="00804FCD">
        <w:rPr>
          <w:rFonts w:ascii="Times New Roman" w:hAnsi="Times New Roman"/>
          <w:sz w:val="24"/>
          <w:szCs w:val="24"/>
          <w:vertAlign w:val="superscript"/>
        </w:rPr>
        <w:t>b</w:t>
      </w:r>
      <w:r w:rsidRPr="00804F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CD">
        <w:rPr>
          <w:rFonts w:ascii="Times New Roman" w:hAnsi="Times New Roman"/>
          <w:sz w:val="24"/>
          <w:szCs w:val="24"/>
        </w:rPr>
        <w:t>Water:soil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804FCD">
        <w:rPr>
          <w:rFonts w:ascii="Times New Roman" w:hAnsi="Times New Roman"/>
          <w:sz w:val="24"/>
          <w:szCs w:val="24"/>
        </w:rPr>
        <w:t xml:space="preserve"> 2.5:1,</w:t>
      </w:r>
      <w:r>
        <w:rPr>
          <w:rFonts w:ascii="Times New Roman" w:hAnsi="Times New Roman"/>
          <w:sz w:val="24"/>
          <w:szCs w:val="24"/>
        </w:rPr>
        <w:t xml:space="preserve">  EC- Electrical conductivity, OC-</w:t>
      </w:r>
      <w:r w:rsidRPr="00804FCD">
        <w:rPr>
          <w:rFonts w:ascii="Times New Roman" w:hAnsi="Times New Roman"/>
          <w:sz w:val="24"/>
          <w:szCs w:val="24"/>
        </w:rPr>
        <w:t xml:space="preserve"> organic carbon, OM </w:t>
      </w:r>
      <w:r>
        <w:rPr>
          <w:rFonts w:ascii="Times New Roman" w:hAnsi="Times New Roman"/>
          <w:sz w:val="24"/>
          <w:szCs w:val="24"/>
        </w:rPr>
        <w:t>-</w:t>
      </w:r>
      <w:r w:rsidRPr="00804FCD">
        <w:rPr>
          <w:rFonts w:ascii="Times New Roman" w:hAnsi="Times New Roman"/>
          <w:sz w:val="24"/>
          <w:szCs w:val="24"/>
        </w:rPr>
        <w:t>organic matte</w:t>
      </w:r>
      <w:r>
        <w:rPr>
          <w:rFonts w:ascii="Times New Roman" w:hAnsi="Times New Roman"/>
          <w:sz w:val="24"/>
          <w:szCs w:val="24"/>
        </w:rPr>
        <w:t xml:space="preserve">r, CEC- </w:t>
      </w:r>
      <w:proofErr w:type="spellStart"/>
      <w:r>
        <w:rPr>
          <w:rFonts w:ascii="Times New Roman" w:hAnsi="Times New Roman"/>
          <w:sz w:val="24"/>
          <w:szCs w:val="24"/>
        </w:rPr>
        <w:t>cation</w:t>
      </w:r>
      <w:proofErr w:type="spellEnd"/>
      <w:r>
        <w:rPr>
          <w:rFonts w:ascii="Times New Roman" w:hAnsi="Times New Roman"/>
          <w:sz w:val="24"/>
          <w:szCs w:val="24"/>
        </w:rPr>
        <w:t xml:space="preserve"> exchange capacity</w:t>
      </w:r>
    </w:p>
    <w:p w:rsidR="008F1F18" w:rsidRDefault="008F1F18" w:rsidP="00A40A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1B4F" w:rsidRDefault="00EF1B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5392D" w:rsidRPr="00226F88" w:rsidRDefault="0035392D" w:rsidP="0035392D">
      <w:pPr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 Table 3.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6F88" w:rsidRPr="00226F88">
        <w:rPr>
          <w:rFonts w:ascii="Times New Roman" w:hAnsi="Times New Roman" w:cs="Times New Roman"/>
          <w:bCs/>
          <w:sz w:val="20"/>
          <w:szCs w:val="20"/>
        </w:rPr>
        <w:t xml:space="preserve">List of primers used in </w:t>
      </w:r>
      <w:proofErr w:type="spellStart"/>
      <w:r w:rsidR="00226F88" w:rsidRPr="00226F88">
        <w:rPr>
          <w:rFonts w:ascii="Times New Roman" w:hAnsi="Times New Roman" w:cs="Times New Roman"/>
          <w:bCs/>
          <w:sz w:val="20"/>
          <w:szCs w:val="20"/>
        </w:rPr>
        <w:t>qPCR</w:t>
      </w:r>
      <w:proofErr w:type="spellEnd"/>
      <w:r w:rsidR="00226F88" w:rsidRPr="00226F88">
        <w:rPr>
          <w:rFonts w:ascii="Times New Roman" w:hAnsi="Times New Roman" w:cs="Times New Roman"/>
          <w:bCs/>
          <w:sz w:val="20"/>
          <w:szCs w:val="20"/>
        </w:rPr>
        <w:t xml:space="preserve"> analyses</w:t>
      </w:r>
    </w:p>
    <w:tbl>
      <w:tblPr>
        <w:tblStyle w:val="TableGrid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016"/>
        <w:gridCol w:w="3006"/>
      </w:tblGrid>
      <w:tr w:rsidR="0035392D" w:rsidRPr="0087200C" w:rsidTr="0015225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Forward Primer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Reverse Primer</w:t>
            </w:r>
          </w:p>
        </w:tc>
      </w:tr>
      <w:tr w:rsidR="0035392D" w:rsidRPr="0087200C" w:rsidTr="00152254">
        <w:tc>
          <w:tcPr>
            <w:tcW w:w="99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Potassium transporters</w:t>
            </w:r>
          </w:p>
        </w:tc>
      </w:tr>
      <w:tr w:rsidR="0035392D" w:rsidRPr="0087200C" w:rsidTr="00152254">
        <w:tc>
          <w:tcPr>
            <w:tcW w:w="393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potassium transporter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CcPoT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6)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CATGTTTGCTGGTCTTGGGC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CAGAACAGGCCACCTCAACT</w:t>
            </w:r>
          </w:p>
        </w:tc>
      </w:tr>
      <w:tr w:rsidR="0035392D" w:rsidRPr="0087200C" w:rsidTr="00152254">
        <w:tc>
          <w:tcPr>
            <w:tcW w:w="393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putative potassium transporter 12 (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CcPoT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12)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TATGTCCCTGTCCCTGTGGT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TGCACGGTGATCTTCCTTCC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potassium transporter 3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CcPoT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3)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GTTTGAGGCAATTTCGCGGT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CCTCGTTCTCTACTCGCGTC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potassium transporter 7 (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CcPoT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7)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GTTCCCGGTGCTCAGAGAAA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ACAAAGGGCTCGTTCCAACA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  <w:tcBorders>
              <w:bottom w:val="single" w:sz="4" w:space="0" w:color="auto"/>
            </w:tcBorders>
          </w:tcPr>
          <w:p w:rsidR="0035392D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probable potassium transporter 17 (</w:t>
            </w:r>
            <w:proofErr w:type="spellStart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>CcPoT</w:t>
            </w:r>
            <w:proofErr w:type="spellEnd"/>
            <w:r w:rsidRPr="0087200C">
              <w:rPr>
                <w:rFonts w:ascii="Times New Roman" w:hAnsi="Times New Roman" w:cs="Times New Roman"/>
                <w:sz w:val="20"/>
                <w:szCs w:val="20"/>
              </w:rPr>
              <w:t xml:space="preserve"> 17)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ACTTATGCGGGACAGACAGC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ACGACTGGCTAGCAACAACA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Phosphorous transporters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92D" w:rsidRPr="0087200C" w:rsidTr="00152254">
        <w:tc>
          <w:tcPr>
            <w:tcW w:w="3936" w:type="dxa"/>
            <w:tcBorders>
              <w:top w:val="single" w:sz="4" w:space="0" w:color="auto"/>
            </w:tcBorders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phosphate transporter PHO1 homolog 3 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CcPhT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PHO1-3)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CAGAGCTTTCAGTGGCCTCA</w:t>
            </w:r>
          </w:p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TCTGCGGCCATGAGAAAAGT</w:t>
            </w:r>
          </w:p>
          <w:p w:rsidR="0035392D" w:rsidRPr="0087200C" w:rsidRDefault="0035392D" w:rsidP="00152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phosphate transporter 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CcPhT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PHO1)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TCACCACACACACACACCAA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TGAGCTGCCTGTAGTTGACG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inorganic phosphate transporter 1-4 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CcPh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)T 1-4)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TCTCCACACAGTTCCTTCGC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GGCTATGAGGGTCTGTGCTC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probable inorganic phosphate transporter 1-3 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CcPh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)T 1-3)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GCTTGGCTTTGGGATTGGTG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AAGGCCACTATTCCACCAGC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  <w:tcBorders>
              <w:bottom w:val="single" w:sz="4" w:space="0" w:color="auto"/>
            </w:tcBorders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phosphate transporter PHO1 homolog 9 (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CcPhT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PHO1-9)</w:t>
            </w:r>
          </w:p>
          <w:p w:rsidR="0035392D" w:rsidRPr="0087200C" w:rsidRDefault="0035392D" w:rsidP="00152254">
            <w:pPr>
              <w:pStyle w:val="ListParagraph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AGCACTTGAACAACGTTGGC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ATGGCTCCCTCCTCCTCATT</w:t>
            </w:r>
          </w:p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2D" w:rsidRPr="0087200C" w:rsidTr="0015225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Sulfur transporters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92D" w:rsidRPr="0087200C" w:rsidTr="00152254">
        <w:tc>
          <w:tcPr>
            <w:tcW w:w="3936" w:type="dxa"/>
            <w:tcBorders>
              <w:top w:val="single" w:sz="4" w:space="0" w:color="auto"/>
            </w:tcBorders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sulfate transporter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(CcSULTR1;1)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87200C">
              <w:rPr>
                <w:rFonts w:ascii="Times New Roman" w:hAnsi="Times New Roman" w:cs="Times New Roman"/>
                <w:color w:val="000000"/>
              </w:rPr>
              <w:t>CTTGGCATTGAAGCCATTTT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35392D" w:rsidRPr="0087200C" w:rsidRDefault="0035392D" w:rsidP="00152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CCACTGCCACTGGTCCTATT</w:t>
            </w: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sulfate transporter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(CcSULTR1;2)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GCATCCAAGCCTTTGAAGAG</w:t>
            </w:r>
          </w:p>
        </w:tc>
        <w:tc>
          <w:tcPr>
            <w:tcW w:w="300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CCTCAACCACCTTTGGAGAA</w:t>
            </w: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sz w:val="20"/>
                <w:szCs w:val="20"/>
              </w:rPr>
              <w:t xml:space="preserve"> high affinity sulfate transporter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(CcSULTR2;1)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GGGAAATTCAAGAAGCACCA</w:t>
            </w:r>
          </w:p>
        </w:tc>
        <w:tc>
          <w:tcPr>
            <w:tcW w:w="300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CCGATTTTGCCAACAAAGTT</w:t>
            </w: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probable sulfate transporter 3.4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(CcSULTR3;4)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TGGAAAGCTCAGCCTTGATT</w:t>
            </w:r>
          </w:p>
        </w:tc>
        <w:tc>
          <w:tcPr>
            <w:tcW w:w="300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TCCCTCTAGCAAAAGCCAAA</w:t>
            </w:r>
          </w:p>
        </w:tc>
      </w:tr>
      <w:tr w:rsidR="0035392D" w:rsidRPr="0087200C" w:rsidTr="00152254">
        <w:tc>
          <w:tcPr>
            <w:tcW w:w="3936" w:type="dxa"/>
          </w:tcPr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sulfate transporter 4.1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(CcSULTR4;1)</w:t>
            </w:r>
          </w:p>
        </w:tc>
        <w:tc>
          <w:tcPr>
            <w:tcW w:w="301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TTGGCTTCCCACCATTTTCT</w:t>
            </w:r>
          </w:p>
        </w:tc>
        <w:tc>
          <w:tcPr>
            <w:tcW w:w="3006" w:type="dxa"/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CAGCCAACACCAAGACCAAC</w:t>
            </w:r>
          </w:p>
        </w:tc>
      </w:tr>
      <w:tr w:rsidR="0035392D" w:rsidRPr="0087200C" w:rsidTr="00152254">
        <w:tc>
          <w:tcPr>
            <w:tcW w:w="3936" w:type="dxa"/>
            <w:tcBorders>
              <w:bottom w:val="single" w:sz="4" w:space="0" w:color="auto"/>
            </w:tcBorders>
          </w:tcPr>
          <w:p w:rsidR="0035392D" w:rsidRDefault="0035392D" w:rsidP="00152254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Cajanus</w:t>
            </w:r>
            <w:proofErr w:type="spellEnd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cajan</w:t>
            </w:r>
            <w:proofErr w:type="spellEnd"/>
            <w:r w:rsidRPr="00360A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sulfate transporter 4.2</w:t>
            </w:r>
          </w:p>
          <w:p w:rsidR="0035392D" w:rsidRPr="00360A37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(CcSULTR4;2)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GCTGCTTCGTTTCATTAGCC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35392D" w:rsidRPr="0087200C" w:rsidRDefault="0035392D" w:rsidP="001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00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TCGATTTTCCCAGGTGTTTC</w:t>
            </w:r>
          </w:p>
        </w:tc>
      </w:tr>
    </w:tbl>
    <w:p w:rsidR="0035392D" w:rsidRDefault="0035392D" w:rsidP="0035392D"/>
    <w:p w:rsidR="00EF1B4F" w:rsidRDefault="00EF1B4F" w:rsidP="00EF1B4F">
      <w:pPr>
        <w:rPr>
          <w:rFonts w:ascii="Times New Roman" w:hAnsi="Times New Roman" w:cs="Times New Roman"/>
          <w:b/>
          <w:sz w:val="24"/>
        </w:rPr>
        <w:sectPr w:rsidR="00EF1B4F" w:rsidSect="008F1F1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8F1F18" w:rsidRDefault="008F1F18" w:rsidP="00A40A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0A1D" w:rsidRDefault="00B1135F" w:rsidP="00A40A1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0"/>
        </w:rPr>
        <w:t>Supplementary</w:t>
      </w:r>
      <w:r w:rsidR="00A40A1D">
        <w:rPr>
          <w:rFonts w:ascii="Times New Roman" w:hAnsi="Times New Roman" w:cs="Times New Roman"/>
          <w:b/>
          <w:sz w:val="24"/>
        </w:rPr>
        <w:t xml:space="preserve"> Table </w:t>
      </w:r>
      <w:r w:rsidR="00226F88">
        <w:rPr>
          <w:rFonts w:ascii="Times New Roman" w:hAnsi="Times New Roman" w:cs="Times New Roman"/>
          <w:b/>
          <w:sz w:val="24"/>
        </w:rPr>
        <w:t>4</w:t>
      </w:r>
      <w:r w:rsidR="00A40A1D">
        <w:rPr>
          <w:rFonts w:ascii="Times New Roman" w:hAnsi="Times New Roman" w:cs="Times New Roman"/>
          <w:b/>
          <w:sz w:val="24"/>
        </w:rPr>
        <w:t>.</w:t>
      </w:r>
      <w:proofErr w:type="gramEnd"/>
      <w:r w:rsidR="00A40A1D" w:rsidRPr="000631D4">
        <w:rPr>
          <w:rFonts w:ascii="Times New Roman" w:hAnsi="Times New Roman" w:cs="Times New Roman"/>
          <w:b/>
          <w:sz w:val="24"/>
        </w:rPr>
        <w:t xml:space="preserve"> </w:t>
      </w:r>
      <w:r w:rsidR="00A40A1D" w:rsidRPr="002E587D">
        <w:rPr>
          <w:rFonts w:ascii="Times New Roman" w:hAnsi="Times New Roman" w:cs="Times New Roman"/>
          <w:sz w:val="24"/>
        </w:rPr>
        <w:t xml:space="preserve">Details of </w:t>
      </w:r>
      <w:proofErr w:type="spellStart"/>
      <w:r w:rsidR="00A40A1D" w:rsidRPr="002E587D">
        <w:rPr>
          <w:rFonts w:ascii="Times New Roman" w:hAnsi="Times New Roman" w:cs="Times New Roman"/>
          <w:sz w:val="24"/>
        </w:rPr>
        <w:t>GenBank</w:t>
      </w:r>
      <w:proofErr w:type="spellEnd"/>
      <w:r w:rsidR="00A40A1D" w:rsidRPr="002E587D">
        <w:rPr>
          <w:rFonts w:ascii="Times New Roman" w:hAnsi="Times New Roman" w:cs="Times New Roman"/>
          <w:sz w:val="24"/>
        </w:rPr>
        <w:t xml:space="preserve"> accession number of </w:t>
      </w:r>
      <w:r w:rsidR="00C43AC3">
        <w:rPr>
          <w:rFonts w:ascii="Times New Roman" w:hAnsi="Times New Roman" w:cs="Times New Roman"/>
          <w:sz w:val="24"/>
        </w:rPr>
        <w:t>bacterial</w:t>
      </w:r>
      <w:r w:rsidR="00A40A1D" w:rsidRPr="002E587D">
        <w:rPr>
          <w:rFonts w:ascii="Times New Roman" w:hAnsi="Times New Roman" w:cs="Times New Roman"/>
          <w:sz w:val="24"/>
        </w:rPr>
        <w:t xml:space="preserve"> </w:t>
      </w:r>
      <w:r w:rsidR="00C43AC3">
        <w:rPr>
          <w:rFonts w:ascii="Times New Roman" w:hAnsi="Times New Roman" w:cs="Times New Roman"/>
          <w:sz w:val="24"/>
        </w:rPr>
        <w:t>isolates</w:t>
      </w:r>
      <w:r w:rsidR="00A40A1D" w:rsidRPr="002E587D">
        <w:rPr>
          <w:rFonts w:ascii="Times New Roman" w:hAnsi="Times New Roman" w:cs="Times New Roman"/>
          <w:sz w:val="24"/>
        </w:rPr>
        <w:t xml:space="preserve"> with their nearest matching strain.</w:t>
      </w:r>
    </w:p>
    <w:p w:rsidR="00A40A1D" w:rsidRPr="00C57C25" w:rsidRDefault="00A40A1D" w:rsidP="00A40A1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277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2835"/>
        <w:gridCol w:w="1418"/>
        <w:gridCol w:w="1417"/>
        <w:gridCol w:w="1418"/>
        <w:gridCol w:w="1134"/>
        <w:gridCol w:w="4637"/>
      </w:tblGrid>
      <w:tr w:rsidR="00A40A1D" w:rsidRPr="00102E09" w:rsidTr="0042124E">
        <w:trPr>
          <w:trHeight w:val="3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sz w:val="20"/>
                <w:szCs w:val="20"/>
              </w:rPr>
              <w:t>Strain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sz w:val="20"/>
                <w:szCs w:val="20"/>
              </w:rPr>
              <w:t>Identified 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sz w:val="20"/>
                <w:szCs w:val="20"/>
              </w:rPr>
              <w:t>Accession Number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sz w:val="20"/>
                <w:szCs w:val="20"/>
              </w:rPr>
              <w:t>Similarity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Completeness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sz w:val="20"/>
                <w:szCs w:val="20"/>
              </w:rPr>
              <w:t>E Value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b/>
                <w:sz w:val="20"/>
                <w:szCs w:val="20"/>
              </w:rPr>
              <w:t>Nearest match with Accession Number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  <w:tcBorders>
              <w:top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DRC-18-7A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Stenotrophomonas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maltophilia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MZ436650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A40A1D" w:rsidRPr="00102E09" w:rsidRDefault="00DD7467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alnHdr_1821463289" w:tooltip="Go to alignment for Stenotrophomonas maltophilia strain NCTC10498 chromosome, complete genome" w:history="1">
              <w:proofErr w:type="spellStart"/>
              <w:r w:rsidR="00A40A1D" w:rsidRPr="00102E09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u w:val="single"/>
                </w:rPr>
                <w:t>Stenotrophomonas</w:t>
              </w:r>
              <w:proofErr w:type="spellEnd"/>
              <w:r w:rsidR="00A40A1D" w:rsidRPr="00102E09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u w:val="single"/>
                </w:rPr>
                <w:t xml:space="preserve"> maltophilia</w:t>
              </w:r>
              <w:r w:rsidR="00A40A1D" w:rsidRPr="00102E0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TRMK2</w:t>
              </w:r>
            </w:hyperlink>
            <w:r w:rsidR="00A40A1D" w:rsidRPr="00102E0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6" w:tgtFrame="lnkDE90GAMV01R" w:tooltip="Show report for CP049956.1" w:history="1">
              <w:r w:rsidR="00A40A1D" w:rsidRPr="00102E0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CP049956</w:t>
              </w:r>
            </w:hyperlink>
            <w:r w:rsidR="00A40A1D" w:rsidRPr="00102E0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DRC-18-10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Stenotrophomonas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maltophilia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MZ436652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Stenotrophomonas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maltophilia</w:t>
            </w: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IPN-TD (KP165415)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DRC-18-7B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Stenotrophomonas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pavanii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MZ436651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DD7467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alnHdr_2022709784" w:tooltip="Go to alignment for Stenotrophomonas pavanii strain IITRCS146 16S ribosomal RNA gene, partial sequence" w:history="1">
              <w:proofErr w:type="spellStart"/>
              <w:r w:rsidR="00A40A1D" w:rsidRPr="00102E0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>Stenotrophomonas</w:t>
              </w:r>
              <w:proofErr w:type="spellEnd"/>
              <w:r w:rsidR="00A40A1D" w:rsidRPr="00102E0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 xml:space="preserve"> pavanii </w:t>
              </w:r>
              <w:r w:rsidR="00A40A1D" w:rsidRPr="00102E0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IITRCS146</w:t>
              </w:r>
            </w:hyperlink>
            <w:r w:rsidR="00A40A1D"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tgtFrame="lnkDE8GZ7G001R" w:tooltip="Show report for MW879704.1" w:history="1">
              <w:r w:rsidR="00A40A1D" w:rsidRPr="00102E0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MW879704</w:t>
              </w:r>
            </w:hyperlink>
            <w:r w:rsidR="00A40A1D" w:rsidRPr="00102E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DRC-18-11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Stenotrophomonas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pavanii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MZ436648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DD7467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alnHdr_2022709784" w:tooltip="Go to alignment for Stenotrophomonas pavanii strain IITRCS146 16S ribosomal RNA gene, partial sequence" w:history="1">
              <w:proofErr w:type="spellStart"/>
              <w:r w:rsidR="00A40A1D" w:rsidRPr="00102E0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>Stenotrophomonas</w:t>
              </w:r>
              <w:proofErr w:type="spellEnd"/>
              <w:r w:rsidR="00A40A1D" w:rsidRPr="00102E0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 xml:space="preserve"> pavanii </w:t>
              </w:r>
              <w:r w:rsidR="00A40A1D" w:rsidRPr="00102E0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IITRCS146</w:t>
              </w:r>
            </w:hyperlink>
            <w:r w:rsidR="00A40A1D"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0" w:tgtFrame="lnkDE8GZ7G001R" w:tooltip="Show report for MW879704.1" w:history="1">
              <w:r w:rsidR="00A40A1D" w:rsidRPr="00102E0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MW879704</w:t>
              </w:r>
            </w:hyperlink>
            <w:r w:rsidR="00A40A1D" w:rsidRPr="00102E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DSC-18-101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MZ436813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NRCPB10 (NR116874)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DRC-18-25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MZ436814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YEBPT8 (MN082414)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DSC-18-5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MZ436815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GRD S2 (MK559541)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DJC-18-21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MZ436816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BN-23 (AB969785)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DRC-18-15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MZ436817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BN-23 (AB969785)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DSC-18-501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Bacillus velezensis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MZ436658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Bacillus velezensis</w:t>
            </w: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FZB42 (NR075004)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DJC-18-02J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Bacillus velezensis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MZ436658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99.6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Bacillus velezensis</w:t>
            </w: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CBMB205 (NR116240)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DRC-18-101A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Paenibacillus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massiliensis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MZ447860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99.8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Paenibacillus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massiliensis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EB373 (MH127819)</w:t>
            </w:r>
          </w:p>
        </w:tc>
      </w:tr>
      <w:tr w:rsidR="00A40A1D" w:rsidRPr="00102E09" w:rsidTr="0042124E">
        <w:trPr>
          <w:trHeight w:val="357"/>
        </w:trPr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DSC-18-77D</w:t>
            </w:r>
          </w:p>
        </w:tc>
        <w:tc>
          <w:tcPr>
            <w:tcW w:w="2835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Paenibacillus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massiliensis</w:t>
            </w:r>
            <w:proofErr w:type="spellEnd"/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MZ447860</w:t>
            </w:r>
          </w:p>
        </w:tc>
        <w:tc>
          <w:tcPr>
            <w:tcW w:w="141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2E0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637" w:type="dxa"/>
          </w:tcPr>
          <w:p w:rsidR="00A40A1D" w:rsidRPr="00102E09" w:rsidRDefault="00A40A1D" w:rsidP="0042124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Paenibacillus</w:t>
            </w:r>
            <w:proofErr w:type="spellEnd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2E09">
              <w:rPr>
                <w:rFonts w:ascii="Times New Roman" w:hAnsi="Times New Roman" w:cs="Times New Roman"/>
                <w:i/>
                <w:sz w:val="20"/>
                <w:szCs w:val="20"/>
              </w:rPr>
              <w:t>massiliensis</w:t>
            </w:r>
            <w:proofErr w:type="spellEnd"/>
            <w:r w:rsidRPr="00102E09">
              <w:rPr>
                <w:rFonts w:ascii="Times New Roman" w:hAnsi="Times New Roman" w:cs="Times New Roman"/>
                <w:sz w:val="20"/>
                <w:szCs w:val="20"/>
              </w:rPr>
              <w:t xml:space="preserve"> 2301065 (NR115175)</w:t>
            </w:r>
          </w:p>
        </w:tc>
      </w:tr>
    </w:tbl>
    <w:p w:rsidR="00A40A1D" w:rsidRDefault="00A40A1D" w:rsidP="00A40A1D"/>
    <w:p w:rsidR="00A40A1D" w:rsidRDefault="00A40A1D" w:rsidP="00CB3FAD">
      <w:pPr>
        <w:rPr>
          <w:rFonts w:ascii="Times New Roman" w:hAnsi="Times New Roman" w:cs="Times New Roman"/>
          <w:b/>
          <w:sz w:val="24"/>
          <w:szCs w:val="24"/>
        </w:rPr>
      </w:pPr>
    </w:p>
    <w:p w:rsidR="00A40A1D" w:rsidRDefault="00A4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7C2A" w:rsidRPr="00EE690F" w:rsidRDefault="00B1135F" w:rsidP="00DD7C2A">
      <w:pPr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Supplementary</w:t>
      </w:r>
      <w:r w:rsidR="00EE690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D7C2A" w:rsidRPr="00EE690F">
        <w:rPr>
          <w:rFonts w:ascii="Times New Roman" w:hAnsi="Times New Roman" w:cs="Times New Roman"/>
          <w:b/>
          <w:sz w:val="24"/>
          <w:szCs w:val="20"/>
        </w:rPr>
        <w:t>Table</w:t>
      </w:r>
      <w:r w:rsidR="00EE690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226F88">
        <w:rPr>
          <w:rFonts w:ascii="Times New Roman" w:hAnsi="Times New Roman" w:cs="Times New Roman"/>
          <w:b/>
          <w:sz w:val="24"/>
          <w:szCs w:val="20"/>
        </w:rPr>
        <w:t>5</w:t>
      </w:r>
      <w:r w:rsidR="00EE690F">
        <w:rPr>
          <w:rFonts w:ascii="Times New Roman" w:hAnsi="Times New Roman" w:cs="Times New Roman"/>
          <w:b/>
          <w:sz w:val="24"/>
          <w:szCs w:val="20"/>
        </w:rPr>
        <w:t>.</w:t>
      </w:r>
      <w:proofErr w:type="gramEnd"/>
      <w:r w:rsidR="00DD7C2A" w:rsidRPr="00EE690F">
        <w:rPr>
          <w:rFonts w:ascii="Times New Roman" w:hAnsi="Times New Roman" w:cs="Times New Roman"/>
          <w:sz w:val="24"/>
          <w:szCs w:val="20"/>
        </w:rPr>
        <w:t xml:space="preserve"> Antibiotic susceptibility of the sulphur oxidizing bacteria expressed as zone of inhibition (mm diameter)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701"/>
        <w:gridCol w:w="1701"/>
        <w:gridCol w:w="1559"/>
        <w:gridCol w:w="2126"/>
        <w:gridCol w:w="1559"/>
        <w:gridCol w:w="1843"/>
      </w:tblGrid>
      <w:tr w:rsidR="00DD7C2A" w:rsidRPr="00DD7C2A" w:rsidTr="00DD7C2A">
        <w:tc>
          <w:tcPr>
            <w:tcW w:w="2694" w:type="dxa"/>
            <w:vMerge w:val="restart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Kanamycin</w:t>
            </w:r>
            <w:proofErr w:type="spellEnd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Streptomycin 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Ampicillin</w:t>
            </w:r>
            <w:proofErr w:type="spellEnd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Chloramphenicol</w:t>
            </w:r>
            <w:proofErr w:type="spellEnd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Rifampicin</w:t>
            </w:r>
            <w:proofErr w:type="spellEnd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Nalidixic</w:t>
            </w:r>
            <w:proofErr w:type="spellEnd"/>
            <w:r w:rsidRPr="00DD7C2A">
              <w:rPr>
                <w:rFonts w:ascii="Times New Roman" w:hAnsi="Times New Roman" w:cs="Times New Roman"/>
                <w:sz w:val="20"/>
                <w:szCs w:val="20"/>
              </w:rPr>
              <w:t xml:space="preserve"> acid 30</w:t>
            </w:r>
          </w:p>
        </w:tc>
      </w:tr>
      <w:tr w:rsidR="00DD7C2A" w:rsidRPr="00DD7C2A" w:rsidTr="00DD7C2A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Diameter of inhibition zone(mm)</w:t>
            </w:r>
          </w:p>
        </w:tc>
      </w:tr>
      <w:tr w:rsidR="00DD7C2A" w:rsidRPr="00DD7C2A" w:rsidTr="00DD7C2A">
        <w:tc>
          <w:tcPr>
            <w:tcW w:w="2694" w:type="dxa"/>
            <w:tcBorders>
              <w:top w:val="single" w:sz="4" w:space="0" w:color="auto"/>
              <w:bottom w:val="nil"/>
            </w:tcBorders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S. maltophilia</w:t>
            </w:r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DRC-18-7A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S(17)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S(23)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I(19)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I(14)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  <w:tr w:rsidR="00DD7C2A" w:rsidRPr="00DD7C2A" w:rsidTr="00DD7C2A">
        <w:tc>
          <w:tcPr>
            <w:tcW w:w="2694" w:type="dxa"/>
            <w:tcBorders>
              <w:top w:val="nil"/>
            </w:tcBorders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S. maltophilia</w:t>
            </w:r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DRC-18-10</w:t>
            </w:r>
          </w:p>
        </w:tc>
        <w:tc>
          <w:tcPr>
            <w:tcW w:w="1701" w:type="dxa"/>
            <w:tcBorders>
              <w:top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I(19)</w:t>
            </w:r>
          </w:p>
        </w:tc>
        <w:tc>
          <w:tcPr>
            <w:tcW w:w="1701" w:type="dxa"/>
            <w:tcBorders>
              <w:top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S(26)</w:t>
            </w:r>
          </w:p>
        </w:tc>
        <w:tc>
          <w:tcPr>
            <w:tcW w:w="1559" w:type="dxa"/>
            <w:tcBorders>
              <w:top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  <w:tcBorders>
              <w:top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S(21)</w:t>
            </w:r>
          </w:p>
        </w:tc>
        <w:tc>
          <w:tcPr>
            <w:tcW w:w="1559" w:type="dxa"/>
            <w:tcBorders>
              <w:top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I(12)</w:t>
            </w:r>
          </w:p>
        </w:tc>
        <w:tc>
          <w:tcPr>
            <w:tcW w:w="1843" w:type="dxa"/>
            <w:tcBorders>
              <w:top w:val="nil"/>
            </w:tcBorders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  <w:tr w:rsidR="00DD7C2A" w:rsidRPr="00DD7C2A" w:rsidTr="00DD7C2A">
        <w:tc>
          <w:tcPr>
            <w:tcW w:w="2694" w:type="dxa"/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S. pavanii</w:t>
            </w:r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DRC-18-7B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S(21)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S(23)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S(23)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I(15)</w:t>
            </w:r>
          </w:p>
        </w:tc>
        <w:tc>
          <w:tcPr>
            <w:tcW w:w="1843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  <w:tr w:rsidR="00DD7C2A" w:rsidRPr="00DD7C2A" w:rsidTr="00DD7C2A">
        <w:tc>
          <w:tcPr>
            <w:tcW w:w="2694" w:type="dxa"/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S. pavanii</w:t>
            </w:r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DRC-18-11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S(32)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I(15)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S(20)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 (14)</w:t>
            </w:r>
          </w:p>
        </w:tc>
        <w:tc>
          <w:tcPr>
            <w:tcW w:w="1843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  <w:tr w:rsidR="00DD7C2A" w:rsidRPr="00DD7C2A" w:rsidTr="00DD7C2A">
        <w:tc>
          <w:tcPr>
            <w:tcW w:w="2694" w:type="dxa"/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R.</w:t>
            </w:r>
            <w:r w:rsidR="00513B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DRC-18-25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I(15)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S(23)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I(13)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 (12)</w:t>
            </w:r>
          </w:p>
        </w:tc>
        <w:tc>
          <w:tcPr>
            <w:tcW w:w="1843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  <w:tr w:rsidR="00DD7C2A" w:rsidRPr="00DD7C2A" w:rsidTr="00DD7C2A">
        <w:tc>
          <w:tcPr>
            <w:tcW w:w="2694" w:type="dxa"/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R.</w:t>
            </w:r>
            <w:r w:rsidR="00513B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DSC-18-5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I(14)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S(27)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S(16)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 (13)</w:t>
            </w:r>
          </w:p>
        </w:tc>
        <w:tc>
          <w:tcPr>
            <w:tcW w:w="1843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  <w:tr w:rsidR="00DD7C2A" w:rsidRPr="00DD7C2A" w:rsidTr="00DD7C2A">
        <w:tc>
          <w:tcPr>
            <w:tcW w:w="2694" w:type="dxa"/>
            <w:vAlign w:val="bottom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R.</w:t>
            </w:r>
            <w:r w:rsidR="00513B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D7C2A">
              <w:rPr>
                <w:rFonts w:ascii="Times New Roman" w:hAnsi="Times New Roman" w:cs="Times New Roman"/>
                <w:i/>
                <w:sz w:val="20"/>
                <w:szCs w:val="20"/>
              </w:rPr>
              <w:t>pusense</w:t>
            </w:r>
            <w:proofErr w:type="spellEnd"/>
            <w:r w:rsidRPr="00DD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DJC-18-21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I(16)</w:t>
            </w:r>
          </w:p>
        </w:tc>
        <w:tc>
          <w:tcPr>
            <w:tcW w:w="1701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I(15)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  <w:tc>
          <w:tcPr>
            <w:tcW w:w="2126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S(21)</w:t>
            </w:r>
          </w:p>
        </w:tc>
        <w:tc>
          <w:tcPr>
            <w:tcW w:w="1559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I (14)</w:t>
            </w:r>
          </w:p>
        </w:tc>
        <w:tc>
          <w:tcPr>
            <w:tcW w:w="1843" w:type="dxa"/>
          </w:tcPr>
          <w:p w:rsidR="00DD7C2A" w:rsidRPr="00DD7C2A" w:rsidRDefault="00DD7C2A" w:rsidP="00DD7C2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2A">
              <w:rPr>
                <w:rFonts w:ascii="Times New Roman" w:hAnsi="Times New Roman" w:cs="Times New Roman"/>
                <w:sz w:val="20"/>
                <w:szCs w:val="20"/>
              </w:rPr>
              <w:t>R(-)</w:t>
            </w:r>
          </w:p>
        </w:tc>
      </w:tr>
    </w:tbl>
    <w:p w:rsidR="00DD7C2A" w:rsidRPr="00DD7C2A" w:rsidRDefault="00DD7C2A" w:rsidP="00DD7C2A">
      <w:pPr>
        <w:rPr>
          <w:rFonts w:ascii="Times New Roman" w:hAnsi="Times New Roman" w:cs="Times New Roman"/>
          <w:sz w:val="20"/>
          <w:szCs w:val="20"/>
        </w:rPr>
      </w:pPr>
      <w:r w:rsidRPr="00DD7C2A">
        <w:rPr>
          <w:rFonts w:ascii="Times New Roman" w:hAnsi="Times New Roman" w:cs="Times New Roman"/>
          <w:sz w:val="20"/>
          <w:szCs w:val="20"/>
        </w:rPr>
        <w:t>Note: Degree of susceptibility: S=sensitive (≥21mm); I=intermediate (12-20mm); R=resistant (≤12mm).</w:t>
      </w:r>
    </w:p>
    <w:p w:rsidR="00A40A1D" w:rsidRDefault="00A4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3B45" w:rsidRDefault="00513B45" w:rsidP="00CB3FAD">
      <w:pPr>
        <w:rPr>
          <w:rFonts w:ascii="Times New Roman" w:hAnsi="Times New Roman" w:cs="Times New Roman"/>
          <w:b/>
          <w:sz w:val="24"/>
          <w:szCs w:val="24"/>
        </w:rPr>
        <w:sectPr w:rsidR="00513B45" w:rsidSect="00CB3F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B3FAD" w:rsidRPr="00103898" w:rsidRDefault="00B1135F" w:rsidP="00CB3FA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Supplementary</w:t>
      </w:r>
      <w:r w:rsidR="00A40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AD" w:rsidRPr="00103898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26F88">
        <w:rPr>
          <w:rFonts w:ascii="Times New Roman" w:hAnsi="Times New Roman" w:cs="Times New Roman"/>
          <w:b/>
          <w:sz w:val="24"/>
          <w:szCs w:val="24"/>
        </w:rPr>
        <w:t>6</w:t>
      </w:r>
      <w:r w:rsidR="00CB3FAD" w:rsidRPr="001038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3FAD" w:rsidRPr="0010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AD" w:rsidRPr="00BA75BD">
        <w:rPr>
          <w:rFonts w:ascii="Times New Roman" w:hAnsi="Times New Roman" w:cs="Times New Roman"/>
          <w:sz w:val="24"/>
          <w:szCs w:val="24"/>
        </w:rPr>
        <w:t xml:space="preserve">Biochemical properties of selected </w:t>
      </w:r>
      <w:r w:rsidR="00C43AC3">
        <w:rPr>
          <w:rFonts w:ascii="Times New Roman" w:hAnsi="Times New Roman" w:cs="Times New Roman"/>
          <w:sz w:val="24"/>
          <w:szCs w:val="24"/>
        </w:rPr>
        <w:t xml:space="preserve">sulfur </w:t>
      </w:r>
      <w:proofErr w:type="spellStart"/>
      <w:r w:rsidR="00C43AC3">
        <w:rPr>
          <w:rFonts w:ascii="Times New Roman" w:hAnsi="Times New Roman" w:cs="Times New Roman"/>
          <w:sz w:val="24"/>
          <w:szCs w:val="24"/>
        </w:rPr>
        <w:t>oxidixing</w:t>
      </w:r>
      <w:proofErr w:type="spellEnd"/>
      <w:r w:rsidR="00C43AC3">
        <w:rPr>
          <w:rFonts w:ascii="Times New Roman" w:hAnsi="Times New Roman" w:cs="Times New Roman"/>
          <w:sz w:val="24"/>
          <w:szCs w:val="24"/>
        </w:rPr>
        <w:t xml:space="preserve"> bacterial </w:t>
      </w:r>
      <w:r w:rsidR="00CB3FAD" w:rsidRPr="00BA75BD">
        <w:rPr>
          <w:rFonts w:ascii="Times New Roman" w:hAnsi="Times New Roman" w:cs="Times New Roman"/>
          <w:sz w:val="24"/>
          <w:szCs w:val="24"/>
        </w:rPr>
        <w:t>strains used in this study</w:t>
      </w:r>
    </w:p>
    <w:tbl>
      <w:tblPr>
        <w:tblStyle w:val="TableGrid"/>
        <w:tblW w:w="9547" w:type="dxa"/>
        <w:tblInd w:w="-17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1063"/>
        <w:gridCol w:w="1063"/>
        <w:gridCol w:w="1063"/>
        <w:gridCol w:w="1063"/>
        <w:gridCol w:w="1063"/>
        <w:gridCol w:w="957"/>
        <w:gridCol w:w="945"/>
        <w:gridCol w:w="61"/>
      </w:tblGrid>
      <w:tr w:rsidR="00630AE6" w:rsidRPr="00C529AA" w:rsidTr="00513B45">
        <w:tc>
          <w:tcPr>
            <w:tcW w:w="2269" w:type="dxa"/>
            <w:vMerge w:val="restart"/>
            <w:tcBorders>
              <w:top w:val="single" w:sz="4" w:space="0" w:color="auto"/>
              <w:bottom w:val="nil"/>
            </w:tcBorders>
          </w:tcPr>
          <w:p w:rsidR="00630AE6" w:rsidRPr="00C529AA" w:rsidRDefault="00630AE6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Properties/ characteristics</w:t>
            </w:r>
          </w:p>
        </w:tc>
        <w:tc>
          <w:tcPr>
            <w:tcW w:w="72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0AE6" w:rsidRPr="00C529AA" w:rsidRDefault="00630AE6" w:rsidP="005C492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Microbial strains</w:t>
            </w:r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  <w:vMerge/>
            <w:tcBorders>
              <w:top w:val="nil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DRC-18-7A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DRC-18-10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DRC-18-7B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DRC-18-11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DRC-18-25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DSC-18-5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 w:cs="Times New Roman"/>
                <w:sz w:val="20"/>
                <w:szCs w:val="20"/>
              </w:rPr>
              <w:t>DJC-18-21</w:t>
            </w:r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Amylase production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IAA production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P solubilization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H</w:t>
            </w:r>
            <w:r w:rsidRPr="00C529A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529AA">
              <w:rPr>
                <w:rFonts w:ascii="Times New Roman" w:hAnsi="Times New Roman"/>
                <w:sz w:val="20"/>
                <w:szCs w:val="20"/>
              </w:rPr>
              <w:t>O</w:t>
            </w:r>
            <w:r w:rsidRPr="00C529A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C529AA">
              <w:rPr>
                <w:rFonts w:ascii="Times New Roman" w:hAnsi="Times New Roman"/>
                <w:sz w:val="20"/>
                <w:szCs w:val="20"/>
              </w:rPr>
              <w:t xml:space="preserve"> production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Catalase test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Starch hydrolysis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Siderophore production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Ammonia production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Chitinase production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  <w:tr w:rsidR="00513B45" w:rsidRPr="00C529AA" w:rsidTr="00513B45">
        <w:trPr>
          <w:gridAfter w:val="1"/>
          <w:wAfter w:w="61" w:type="dxa"/>
        </w:trPr>
        <w:tc>
          <w:tcPr>
            <w:tcW w:w="2269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Protease production</w:t>
            </w:r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063" w:type="dxa"/>
          </w:tcPr>
          <w:p w:rsidR="00513B45" w:rsidRPr="00C529AA" w:rsidRDefault="00513B45" w:rsidP="005C4926">
            <w:pPr>
              <w:spacing w:after="120"/>
              <w:rPr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57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945" w:type="dxa"/>
          </w:tcPr>
          <w:p w:rsidR="00513B45" w:rsidRPr="00C529AA" w:rsidRDefault="00513B45" w:rsidP="005C492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29A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529AA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</w:p>
        </w:tc>
      </w:tr>
    </w:tbl>
    <w:p w:rsidR="00CB3FAD" w:rsidRDefault="00CB3FAD" w:rsidP="00CB3FAD">
      <w:pPr>
        <w:rPr>
          <w:rFonts w:ascii="Times New Roman" w:hAnsi="Times New Roman"/>
          <w:b/>
          <w:sz w:val="24"/>
          <w:szCs w:val="24"/>
        </w:rPr>
      </w:pPr>
    </w:p>
    <w:p w:rsidR="00630AE6" w:rsidRPr="00630AE6" w:rsidRDefault="00630AE6" w:rsidP="00630A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4494" w:rsidRDefault="00AB44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04FCD" w:rsidRDefault="00804FCD" w:rsidP="00804FCD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804FCD" w:rsidSect="00513B4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9F6C64" w:rsidRPr="00DD78B8" w:rsidRDefault="00B1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Supplementary </w:t>
      </w:r>
      <w:r w:rsidR="00DD78B8">
        <w:rPr>
          <w:rFonts w:ascii="Times New Roman" w:hAnsi="Times New Roman" w:cs="Times New Roman"/>
          <w:b/>
          <w:bCs/>
          <w:sz w:val="24"/>
          <w:szCs w:val="20"/>
        </w:rPr>
        <w:t xml:space="preserve">Table </w:t>
      </w:r>
      <w:r w:rsidR="00226F88">
        <w:rPr>
          <w:rFonts w:ascii="Times New Roman" w:hAnsi="Times New Roman" w:cs="Times New Roman"/>
          <w:b/>
          <w:bCs/>
          <w:sz w:val="24"/>
          <w:szCs w:val="20"/>
        </w:rPr>
        <w:t>7</w:t>
      </w:r>
      <w:r w:rsidR="00DD78B8">
        <w:rPr>
          <w:rFonts w:ascii="Times New Roman" w:hAnsi="Times New Roman" w:cs="Times New Roman"/>
          <w:b/>
          <w:bCs/>
          <w:sz w:val="24"/>
          <w:szCs w:val="20"/>
        </w:rPr>
        <w:t xml:space="preserve">. </w:t>
      </w:r>
      <w:r w:rsidR="00DD78B8" w:rsidRPr="00DD78B8">
        <w:rPr>
          <w:rFonts w:ascii="Times New Roman" w:hAnsi="Times New Roman" w:cs="Times New Roman"/>
          <w:sz w:val="24"/>
          <w:szCs w:val="24"/>
        </w:rPr>
        <w:t>Quantitative estimation of P solubilization, Siderophore and IAA production</w:t>
      </w:r>
      <w:r w:rsidR="00C43AC3">
        <w:rPr>
          <w:rFonts w:ascii="Times New Roman" w:hAnsi="Times New Roman" w:cs="Times New Roman"/>
          <w:sz w:val="24"/>
          <w:szCs w:val="24"/>
        </w:rPr>
        <w:t xml:space="preserve"> by SOB</w:t>
      </w:r>
    </w:p>
    <w:tbl>
      <w:tblPr>
        <w:tblStyle w:val="TableGrid"/>
        <w:tblW w:w="9356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2410"/>
        <w:gridCol w:w="2693"/>
        <w:gridCol w:w="2410"/>
      </w:tblGrid>
      <w:tr w:rsidR="00DD78B8" w:rsidRPr="00E46D02" w:rsidTr="00F52C11">
        <w:trPr>
          <w:trHeight w:val="35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Bacterial strains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78B8" w:rsidRPr="0042124E" w:rsidRDefault="00DD78B8" w:rsidP="00F52C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solubilization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(µg ml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Siderophore production (%)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IAA Production (µg ml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  <w:tcBorders>
              <w:top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DRC-18-7A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DRC-18-10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269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DRC-18-7B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269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10.75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8.75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DRC-18-11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18.36</w:t>
            </w:r>
          </w:p>
        </w:tc>
        <w:tc>
          <w:tcPr>
            <w:tcW w:w="269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9.66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DRC-18-25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13.33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DSC-18-5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15.21</w:t>
            </w:r>
          </w:p>
        </w:tc>
      </w:tr>
      <w:tr w:rsidR="00DD78B8" w:rsidRPr="00E46D02" w:rsidTr="00F52C11">
        <w:trPr>
          <w:trHeight w:val="357"/>
        </w:trPr>
        <w:tc>
          <w:tcPr>
            <w:tcW w:w="184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02">
              <w:rPr>
                <w:rFonts w:ascii="Times New Roman" w:hAnsi="Times New Roman" w:cs="Times New Roman"/>
                <w:sz w:val="20"/>
                <w:szCs w:val="20"/>
              </w:rPr>
              <w:t>DJC-18-21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D78B8" w:rsidRPr="00E46D02" w:rsidRDefault="00DD78B8" w:rsidP="00F5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D78B8" w:rsidRDefault="00DD78B8" w:rsidP="008F1F18">
      <w:pPr>
        <w:rPr>
          <w:rFonts w:ascii="Times New Roman" w:hAnsi="Times New Roman" w:cs="Times New Roman"/>
          <w:b/>
          <w:bCs/>
          <w:sz w:val="24"/>
          <w:szCs w:val="20"/>
        </w:rPr>
      </w:pPr>
    </w:p>
    <w:sectPr w:rsidR="00DD78B8" w:rsidSect="00EE69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1B"/>
    <w:multiLevelType w:val="hybridMultilevel"/>
    <w:tmpl w:val="025A90EC"/>
    <w:lvl w:ilvl="0" w:tplc="006CA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09B"/>
    <w:multiLevelType w:val="hybridMultilevel"/>
    <w:tmpl w:val="D640F16C"/>
    <w:lvl w:ilvl="0" w:tplc="0094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56D0"/>
    <w:multiLevelType w:val="hybridMultilevel"/>
    <w:tmpl w:val="518280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A747A"/>
    <w:multiLevelType w:val="hybridMultilevel"/>
    <w:tmpl w:val="79D2E8D8"/>
    <w:lvl w:ilvl="0" w:tplc="BB960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47D89"/>
    <w:multiLevelType w:val="hybridMultilevel"/>
    <w:tmpl w:val="CD5CB850"/>
    <w:lvl w:ilvl="0" w:tplc="BC4AD2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B3FAD"/>
    <w:rsid w:val="000F0C4F"/>
    <w:rsid w:val="00102E09"/>
    <w:rsid w:val="0012113B"/>
    <w:rsid w:val="0017310D"/>
    <w:rsid w:val="00226F88"/>
    <w:rsid w:val="00325EA5"/>
    <w:rsid w:val="003501BE"/>
    <w:rsid w:val="0035392D"/>
    <w:rsid w:val="00355941"/>
    <w:rsid w:val="00377094"/>
    <w:rsid w:val="003878DC"/>
    <w:rsid w:val="0042124E"/>
    <w:rsid w:val="00513B45"/>
    <w:rsid w:val="005C4926"/>
    <w:rsid w:val="00630AE6"/>
    <w:rsid w:val="00804FCD"/>
    <w:rsid w:val="008B000F"/>
    <w:rsid w:val="008F1F18"/>
    <w:rsid w:val="008F73FD"/>
    <w:rsid w:val="00943361"/>
    <w:rsid w:val="009C5FDC"/>
    <w:rsid w:val="009F6C64"/>
    <w:rsid w:val="00A40A1D"/>
    <w:rsid w:val="00AB4494"/>
    <w:rsid w:val="00AB65BE"/>
    <w:rsid w:val="00AD4D19"/>
    <w:rsid w:val="00B1135F"/>
    <w:rsid w:val="00BB535E"/>
    <w:rsid w:val="00C43AC3"/>
    <w:rsid w:val="00C87952"/>
    <w:rsid w:val="00CA50A4"/>
    <w:rsid w:val="00CB3FAD"/>
    <w:rsid w:val="00CD6418"/>
    <w:rsid w:val="00D132D2"/>
    <w:rsid w:val="00D5400F"/>
    <w:rsid w:val="00D8032C"/>
    <w:rsid w:val="00DA36F4"/>
    <w:rsid w:val="00DC760F"/>
    <w:rsid w:val="00DD7467"/>
    <w:rsid w:val="00DD78B8"/>
    <w:rsid w:val="00DD7C2A"/>
    <w:rsid w:val="00E242E6"/>
    <w:rsid w:val="00E3666E"/>
    <w:rsid w:val="00ED0A47"/>
    <w:rsid w:val="00EE690F"/>
    <w:rsid w:val="00EF1B4F"/>
    <w:rsid w:val="00F33926"/>
    <w:rsid w:val="00FC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AD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CB3FAD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494"/>
    <w:rPr>
      <w:color w:val="0000FF"/>
      <w:u w:val="single"/>
    </w:rPr>
  </w:style>
  <w:style w:type="character" w:customStyle="1" w:styleId="html-italic">
    <w:name w:val="html-italic"/>
    <w:basedOn w:val="DefaultParagraphFont"/>
    <w:rsid w:val="009F6C64"/>
  </w:style>
  <w:style w:type="paragraph" w:styleId="HTMLPreformatted">
    <w:name w:val="HTML Preformatted"/>
    <w:basedOn w:val="Normal"/>
    <w:link w:val="HTMLPreformattedChar"/>
    <w:uiPriority w:val="99"/>
    <w:unhideWhenUsed/>
    <w:rsid w:val="00353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392D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9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leotide/MW879704.1?report=genbank&amp;log$=nucltop&amp;blast_rank=1&amp;RID=DE8GZ7G001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st.ncbi.nlm.nih.gov/Blast.c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nucleotide/CP049956.1?report=genbank&amp;log$=nucltop&amp;blast_rank=1&amp;RID=DE90GAMV01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ast.ncbi.nlm.nih.gov/Blast.cgi" TargetMode="External"/><Relationship Id="rId10" Type="http://schemas.openxmlformats.org/officeDocument/2006/relationships/hyperlink" Target="https://www.ncbi.nlm.nih.gov/nucleotide/MW879704.1?report=genbank&amp;log$=nucltop&amp;blast_rank=1&amp;RID=DE8GZ7G00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st.ncbi.nlm.nih.gov/Blast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5</cp:revision>
  <cp:lastPrinted>2022-02-18T17:05:00Z</cp:lastPrinted>
  <dcterms:created xsi:type="dcterms:W3CDTF">2022-02-28T17:52:00Z</dcterms:created>
  <dcterms:modified xsi:type="dcterms:W3CDTF">2022-04-11T17:15:00Z</dcterms:modified>
</cp:coreProperties>
</file>