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B2F59" w14:textId="449B7A58" w:rsidR="006F2136" w:rsidRPr="00803A11" w:rsidRDefault="006D5B3A" w:rsidP="006F2136">
      <w:pPr>
        <w:spacing w:after="120" w:line="276" w:lineRule="auto"/>
        <w:jc w:val="center"/>
        <w:rPr>
          <w:rFonts w:cstheme="minorHAnsi"/>
          <w:b/>
          <w:bCs/>
          <w:lang w:val="en-GB"/>
        </w:rPr>
      </w:pPr>
      <w:r>
        <w:rPr>
          <w:rFonts w:cstheme="minorHAnsi"/>
          <w:b/>
          <w:bCs/>
          <w:lang w:val="en-GB"/>
        </w:rPr>
        <w:t>B</w:t>
      </w:r>
      <w:r w:rsidR="006F2136" w:rsidRPr="00803A11">
        <w:rPr>
          <w:rFonts w:cstheme="minorHAnsi"/>
          <w:b/>
          <w:bCs/>
          <w:lang w:val="en-GB"/>
        </w:rPr>
        <w:t xml:space="preserve">iobanking in </w:t>
      </w:r>
      <w:r w:rsidR="00CC10F4" w:rsidRPr="00803A11">
        <w:rPr>
          <w:rFonts w:cstheme="minorHAnsi"/>
          <w:b/>
          <w:bCs/>
          <w:lang w:val="en-GB"/>
        </w:rPr>
        <w:t xml:space="preserve">everyday </w:t>
      </w:r>
      <w:r w:rsidR="006F2136" w:rsidRPr="00803A11">
        <w:rPr>
          <w:rFonts w:cstheme="minorHAnsi"/>
          <w:b/>
          <w:bCs/>
          <w:lang w:val="en-GB"/>
        </w:rPr>
        <w:t>clinical practice in psychiatry</w:t>
      </w:r>
      <w:r>
        <w:rPr>
          <w:rFonts w:cstheme="minorHAnsi"/>
          <w:b/>
          <w:bCs/>
          <w:lang w:val="en-GB"/>
        </w:rPr>
        <w:t xml:space="preserve"> -</w:t>
      </w:r>
      <w:r w:rsidR="00496F24" w:rsidRPr="00803A11">
        <w:rPr>
          <w:rFonts w:cstheme="minorHAnsi"/>
          <w:b/>
          <w:bCs/>
          <w:lang w:val="en-GB"/>
        </w:rPr>
        <w:t xml:space="preserve"> </w:t>
      </w:r>
      <w:r w:rsidR="006F2136" w:rsidRPr="00803A11">
        <w:rPr>
          <w:rFonts w:cstheme="minorHAnsi"/>
          <w:b/>
          <w:bCs/>
          <w:lang w:val="en-GB"/>
        </w:rPr>
        <w:t>The Munich Mental Health Biobank</w:t>
      </w:r>
    </w:p>
    <w:p w14:paraId="167EBF7D" w14:textId="77777777" w:rsidR="006F2136" w:rsidRPr="00803A11" w:rsidRDefault="006F2136" w:rsidP="006F2136">
      <w:pPr>
        <w:spacing w:after="120" w:line="276" w:lineRule="auto"/>
        <w:jc w:val="center"/>
        <w:rPr>
          <w:rFonts w:cstheme="minorHAnsi"/>
          <w:b/>
          <w:bCs/>
          <w:lang w:val="en-GB"/>
        </w:rPr>
      </w:pPr>
    </w:p>
    <w:p w14:paraId="7B8B34C1" w14:textId="1784E2D3" w:rsidR="00BD6FAD" w:rsidRPr="00803A11" w:rsidRDefault="006F2136" w:rsidP="006F2136">
      <w:pPr>
        <w:jc w:val="center"/>
        <w:rPr>
          <w:b/>
          <w:bCs/>
          <w:lang w:val="en-GB"/>
        </w:rPr>
      </w:pPr>
      <w:r w:rsidRPr="00803A11">
        <w:rPr>
          <w:b/>
          <w:bCs/>
          <w:lang w:val="en-GB"/>
        </w:rPr>
        <w:t>SUPPLEMENTARY MATERIAL</w:t>
      </w:r>
    </w:p>
    <w:p w14:paraId="5FFE65E8" w14:textId="3D986A65" w:rsidR="006F2136" w:rsidRPr="00803A11" w:rsidRDefault="006F2136" w:rsidP="006F2136">
      <w:pPr>
        <w:jc w:val="center"/>
        <w:rPr>
          <w:b/>
          <w:bCs/>
          <w:lang w:val="en-GB"/>
        </w:rPr>
      </w:pPr>
    </w:p>
    <w:p w14:paraId="1B367ADD" w14:textId="14141F6B" w:rsidR="006F2136" w:rsidRPr="00803A11" w:rsidRDefault="006F2136" w:rsidP="006F2136">
      <w:pPr>
        <w:jc w:val="center"/>
        <w:rPr>
          <w:b/>
          <w:bCs/>
          <w:lang w:val="en-GB"/>
        </w:rPr>
      </w:pPr>
    </w:p>
    <w:sdt>
      <w:sdtPr>
        <w:rPr>
          <w:rFonts w:asciiTheme="minorHAnsi" w:eastAsiaTheme="minorHAnsi" w:hAnsiTheme="minorHAnsi" w:cstheme="minorBidi"/>
          <w:b w:val="0"/>
          <w:bCs w:val="0"/>
          <w:color w:val="auto"/>
          <w:sz w:val="24"/>
          <w:szCs w:val="24"/>
          <w:lang w:val="en-GB" w:eastAsia="en-GB"/>
        </w:rPr>
        <w:id w:val="723653939"/>
        <w:docPartObj>
          <w:docPartGallery w:val="Table of Contents"/>
          <w:docPartUnique/>
        </w:docPartObj>
      </w:sdtPr>
      <w:sdtEndPr>
        <w:rPr>
          <w:rFonts w:ascii="Times New Roman" w:eastAsia="Times New Roman" w:hAnsi="Times New Roman" w:cs="Times New Roman"/>
          <w:noProof/>
        </w:rPr>
      </w:sdtEndPr>
      <w:sdtContent>
        <w:p w14:paraId="2A3FFFC3" w14:textId="6DF971D9" w:rsidR="00467C2C" w:rsidRPr="00803A11" w:rsidRDefault="00467C2C">
          <w:pPr>
            <w:pStyle w:val="TOCHeading"/>
            <w:rPr>
              <w:color w:val="auto"/>
              <w:lang w:val="en-GB"/>
            </w:rPr>
          </w:pPr>
          <w:r w:rsidRPr="00803A11">
            <w:rPr>
              <w:color w:val="auto"/>
              <w:lang w:val="en-GB"/>
            </w:rPr>
            <w:t>Table of Contents</w:t>
          </w:r>
        </w:p>
        <w:p w14:paraId="7498894C" w14:textId="6A05EA9B" w:rsidR="002675CA" w:rsidRDefault="00467C2C">
          <w:pPr>
            <w:pStyle w:val="TOC2"/>
            <w:tabs>
              <w:tab w:val="right" w:leader="dot" w:pos="9010"/>
            </w:tabs>
            <w:rPr>
              <w:rFonts w:eastAsiaTheme="minorEastAsia" w:cstheme="minorBidi"/>
              <w:b w:val="0"/>
              <w:bCs w:val="0"/>
              <w:noProof/>
              <w:sz w:val="24"/>
              <w:szCs w:val="24"/>
              <w:lang w:eastAsia="en-GB"/>
            </w:rPr>
          </w:pPr>
          <w:r w:rsidRPr="00803A11">
            <w:rPr>
              <w:b w:val="0"/>
              <w:bCs w:val="0"/>
              <w:lang w:val="en-GB"/>
            </w:rPr>
            <w:fldChar w:fldCharType="begin"/>
          </w:r>
          <w:r w:rsidRPr="00803A11">
            <w:rPr>
              <w:lang w:val="en-GB"/>
            </w:rPr>
            <w:instrText xml:space="preserve"> TOC \o "1-3" \h \z \u </w:instrText>
          </w:r>
          <w:r w:rsidRPr="00803A11">
            <w:rPr>
              <w:b w:val="0"/>
              <w:bCs w:val="0"/>
              <w:lang w:val="en-GB"/>
            </w:rPr>
            <w:fldChar w:fldCharType="separate"/>
          </w:r>
          <w:hyperlink w:anchor="_Toc102418346" w:history="1">
            <w:r w:rsidR="002675CA" w:rsidRPr="00793658">
              <w:rPr>
                <w:rStyle w:val="Hyperlink"/>
                <w:noProof/>
                <w:lang w:val="en-GB"/>
              </w:rPr>
              <w:t>Supplementary Table S1: Phenotype definitions</w:t>
            </w:r>
            <w:r w:rsidR="002675CA">
              <w:rPr>
                <w:noProof/>
                <w:webHidden/>
              </w:rPr>
              <w:tab/>
            </w:r>
            <w:r w:rsidR="002675CA">
              <w:rPr>
                <w:noProof/>
                <w:webHidden/>
              </w:rPr>
              <w:fldChar w:fldCharType="begin"/>
            </w:r>
            <w:r w:rsidR="002675CA">
              <w:rPr>
                <w:noProof/>
                <w:webHidden/>
              </w:rPr>
              <w:instrText xml:space="preserve"> PAGEREF _Toc102418346 \h </w:instrText>
            </w:r>
            <w:r w:rsidR="002675CA">
              <w:rPr>
                <w:noProof/>
                <w:webHidden/>
              </w:rPr>
            </w:r>
            <w:r w:rsidR="002675CA">
              <w:rPr>
                <w:noProof/>
                <w:webHidden/>
              </w:rPr>
              <w:fldChar w:fldCharType="separate"/>
            </w:r>
            <w:r w:rsidR="002675CA">
              <w:rPr>
                <w:noProof/>
                <w:webHidden/>
              </w:rPr>
              <w:t>2</w:t>
            </w:r>
            <w:r w:rsidR="002675CA">
              <w:rPr>
                <w:noProof/>
                <w:webHidden/>
              </w:rPr>
              <w:fldChar w:fldCharType="end"/>
            </w:r>
          </w:hyperlink>
        </w:p>
        <w:p w14:paraId="1AD82418" w14:textId="23BA8367" w:rsidR="002675CA" w:rsidRDefault="00AC04B6">
          <w:pPr>
            <w:pStyle w:val="TOC2"/>
            <w:tabs>
              <w:tab w:val="right" w:leader="dot" w:pos="9010"/>
            </w:tabs>
            <w:rPr>
              <w:rFonts w:eastAsiaTheme="minorEastAsia" w:cstheme="minorBidi"/>
              <w:b w:val="0"/>
              <w:bCs w:val="0"/>
              <w:noProof/>
              <w:sz w:val="24"/>
              <w:szCs w:val="24"/>
              <w:lang w:eastAsia="en-GB"/>
            </w:rPr>
          </w:pPr>
          <w:hyperlink w:anchor="_Toc102418347" w:history="1">
            <w:r w:rsidR="002675CA" w:rsidRPr="00793658">
              <w:rPr>
                <w:rStyle w:val="Hyperlink"/>
                <w:noProof/>
                <w:lang w:val="en-GB"/>
              </w:rPr>
              <w:t>Supplementary Table S2: Overview of the collected biosamples</w:t>
            </w:r>
            <w:r w:rsidR="002675CA">
              <w:rPr>
                <w:noProof/>
                <w:webHidden/>
              </w:rPr>
              <w:tab/>
            </w:r>
            <w:r w:rsidR="002675CA">
              <w:rPr>
                <w:noProof/>
                <w:webHidden/>
              </w:rPr>
              <w:fldChar w:fldCharType="begin"/>
            </w:r>
            <w:r w:rsidR="002675CA">
              <w:rPr>
                <w:noProof/>
                <w:webHidden/>
              </w:rPr>
              <w:instrText xml:space="preserve"> PAGEREF _Toc102418347 \h </w:instrText>
            </w:r>
            <w:r w:rsidR="002675CA">
              <w:rPr>
                <w:noProof/>
                <w:webHidden/>
              </w:rPr>
            </w:r>
            <w:r w:rsidR="002675CA">
              <w:rPr>
                <w:noProof/>
                <w:webHidden/>
              </w:rPr>
              <w:fldChar w:fldCharType="separate"/>
            </w:r>
            <w:r w:rsidR="002675CA">
              <w:rPr>
                <w:noProof/>
                <w:webHidden/>
              </w:rPr>
              <w:t>2</w:t>
            </w:r>
            <w:r w:rsidR="002675CA">
              <w:rPr>
                <w:noProof/>
                <w:webHidden/>
              </w:rPr>
              <w:fldChar w:fldCharType="end"/>
            </w:r>
          </w:hyperlink>
        </w:p>
        <w:p w14:paraId="70ED6D61" w14:textId="3D311182" w:rsidR="002675CA" w:rsidRDefault="00AC04B6">
          <w:pPr>
            <w:pStyle w:val="TOC2"/>
            <w:tabs>
              <w:tab w:val="right" w:leader="dot" w:pos="9010"/>
            </w:tabs>
            <w:rPr>
              <w:rFonts w:eastAsiaTheme="minorEastAsia" w:cstheme="minorBidi"/>
              <w:b w:val="0"/>
              <w:bCs w:val="0"/>
              <w:noProof/>
              <w:sz w:val="24"/>
              <w:szCs w:val="24"/>
              <w:lang w:eastAsia="en-GB"/>
            </w:rPr>
          </w:pPr>
          <w:hyperlink w:anchor="_Toc102418348" w:history="1">
            <w:r w:rsidR="002675CA" w:rsidRPr="00793658">
              <w:rPr>
                <w:rStyle w:val="Hyperlink"/>
                <w:noProof/>
                <w:lang w:val="en-GB"/>
              </w:rPr>
              <w:t>Supplementary Table S3: Full list of all (independent) clinical (ICD-10) diagnoses made in patients in the Munich Mental Health Biobank (MMHB) and Clinical samples during the observational period (April 11, 2019, to October 31, 2021)</w:t>
            </w:r>
            <w:r w:rsidR="002675CA">
              <w:rPr>
                <w:noProof/>
                <w:webHidden/>
              </w:rPr>
              <w:tab/>
            </w:r>
            <w:r w:rsidR="002675CA">
              <w:rPr>
                <w:noProof/>
                <w:webHidden/>
              </w:rPr>
              <w:fldChar w:fldCharType="begin"/>
            </w:r>
            <w:r w:rsidR="002675CA">
              <w:rPr>
                <w:noProof/>
                <w:webHidden/>
              </w:rPr>
              <w:instrText xml:space="preserve"> PAGEREF _Toc102418348 \h </w:instrText>
            </w:r>
            <w:r w:rsidR="002675CA">
              <w:rPr>
                <w:noProof/>
                <w:webHidden/>
              </w:rPr>
            </w:r>
            <w:r w:rsidR="002675CA">
              <w:rPr>
                <w:noProof/>
                <w:webHidden/>
              </w:rPr>
              <w:fldChar w:fldCharType="separate"/>
            </w:r>
            <w:r w:rsidR="002675CA">
              <w:rPr>
                <w:noProof/>
                <w:webHidden/>
              </w:rPr>
              <w:t>3</w:t>
            </w:r>
            <w:r w:rsidR="002675CA">
              <w:rPr>
                <w:noProof/>
                <w:webHidden/>
              </w:rPr>
              <w:fldChar w:fldCharType="end"/>
            </w:r>
          </w:hyperlink>
        </w:p>
        <w:p w14:paraId="5F8A1913" w14:textId="62BD54E9" w:rsidR="002675CA" w:rsidRDefault="00AC04B6">
          <w:pPr>
            <w:pStyle w:val="TOC2"/>
            <w:tabs>
              <w:tab w:val="right" w:leader="dot" w:pos="9010"/>
            </w:tabs>
            <w:rPr>
              <w:rFonts w:eastAsiaTheme="minorEastAsia" w:cstheme="minorBidi"/>
              <w:b w:val="0"/>
              <w:bCs w:val="0"/>
              <w:noProof/>
              <w:sz w:val="24"/>
              <w:szCs w:val="24"/>
              <w:lang w:eastAsia="en-GB"/>
            </w:rPr>
          </w:pPr>
          <w:hyperlink w:anchor="_Toc102418349" w:history="1">
            <w:r w:rsidR="002675CA" w:rsidRPr="00793658">
              <w:rPr>
                <w:rStyle w:val="Hyperlink"/>
                <w:noProof/>
                <w:lang w:val="en-GB"/>
              </w:rPr>
              <w:t>Supplementary References</w:t>
            </w:r>
            <w:r w:rsidR="002675CA">
              <w:rPr>
                <w:noProof/>
                <w:webHidden/>
              </w:rPr>
              <w:tab/>
            </w:r>
            <w:r w:rsidR="002675CA">
              <w:rPr>
                <w:noProof/>
                <w:webHidden/>
              </w:rPr>
              <w:fldChar w:fldCharType="begin"/>
            </w:r>
            <w:r w:rsidR="002675CA">
              <w:rPr>
                <w:noProof/>
                <w:webHidden/>
              </w:rPr>
              <w:instrText xml:space="preserve"> PAGEREF _Toc102418349 \h </w:instrText>
            </w:r>
            <w:r w:rsidR="002675CA">
              <w:rPr>
                <w:noProof/>
                <w:webHidden/>
              </w:rPr>
            </w:r>
            <w:r w:rsidR="002675CA">
              <w:rPr>
                <w:noProof/>
                <w:webHidden/>
              </w:rPr>
              <w:fldChar w:fldCharType="separate"/>
            </w:r>
            <w:r w:rsidR="002675CA">
              <w:rPr>
                <w:noProof/>
                <w:webHidden/>
              </w:rPr>
              <w:t>7</w:t>
            </w:r>
            <w:r w:rsidR="002675CA">
              <w:rPr>
                <w:noProof/>
                <w:webHidden/>
              </w:rPr>
              <w:fldChar w:fldCharType="end"/>
            </w:r>
          </w:hyperlink>
        </w:p>
        <w:p w14:paraId="27FBFB16" w14:textId="4FF0CB0A" w:rsidR="00467C2C" w:rsidRPr="00803A11" w:rsidRDefault="00467C2C">
          <w:pPr>
            <w:rPr>
              <w:b/>
              <w:bCs/>
              <w:noProof/>
              <w:lang w:val="en-GB"/>
            </w:rPr>
          </w:pPr>
          <w:r w:rsidRPr="00803A11">
            <w:rPr>
              <w:b/>
              <w:bCs/>
              <w:noProof/>
              <w:lang w:val="en-GB"/>
            </w:rPr>
            <w:fldChar w:fldCharType="end"/>
          </w:r>
        </w:p>
        <w:p w14:paraId="047C05EA" w14:textId="77777777" w:rsidR="00467C2C" w:rsidRPr="00803A11" w:rsidRDefault="00467C2C">
          <w:pPr>
            <w:rPr>
              <w:b/>
              <w:bCs/>
              <w:noProof/>
              <w:lang w:val="en-GB"/>
            </w:rPr>
          </w:pPr>
        </w:p>
        <w:p w14:paraId="605B01F8" w14:textId="77777777" w:rsidR="00467C2C" w:rsidRPr="00803A11" w:rsidRDefault="00467C2C">
          <w:pPr>
            <w:rPr>
              <w:b/>
              <w:bCs/>
              <w:noProof/>
              <w:lang w:val="en-GB"/>
            </w:rPr>
          </w:pPr>
        </w:p>
        <w:p w14:paraId="03906DDD" w14:textId="77777777" w:rsidR="00467C2C" w:rsidRPr="00803A11" w:rsidRDefault="00467C2C">
          <w:pPr>
            <w:rPr>
              <w:b/>
              <w:bCs/>
              <w:noProof/>
              <w:lang w:val="en-GB"/>
            </w:rPr>
          </w:pPr>
        </w:p>
        <w:p w14:paraId="74439E99" w14:textId="1E677F6E" w:rsidR="00467C2C" w:rsidRPr="00803A11" w:rsidRDefault="00AC04B6">
          <w:pPr>
            <w:rPr>
              <w:lang w:val="en-GB"/>
            </w:rPr>
          </w:pPr>
        </w:p>
      </w:sdtContent>
    </w:sdt>
    <w:p w14:paraId="63CD7A4E" w14:textId="446BD083" w:rsidR="00467C2C" w:rsidRPr="00803A11" w:rsidRDefault="00467C2C">
      <w:pPr>
        <w:rPr>
          <w:b/>
          <w:bCs/>
          <w:lang w:val="en-GB"/>
        </w:rPr>
      </w:pPr>
      <w:r w:rsidRPr="00803A11">
        <w:rPr>
          <w:b/>
          <w:bCs/>
          <w:lang w:val="en-GB"/>
        </w:rPr>
        <w:br w:type="page"/>
      </w:r>
    </w:p>
    <w:p w14:paraId="772B097A" w14:textId="77777777" w:rsidR="00CB66BF" w:rsidRPr="00803A11" w:rsidRDefault="00CB66BF" w:rsidP="006F2136">
      <w:pPr>
        <w:jc w:val="center"/>
        <w:rPr>
          <w:b/>
          <w:bCs/>
          <w:lang w:val="en-GB"/>
        </w:rPr>
      </w:pPr>
    </w:p>
    <w:p w14:paraId="46A3AE56" w14:textId="26A0BA73" w:rsidR="006F2136" w:rsidRPr="00803A11" w:rsidRDefault="006F2136" w:rsidP="00D01A46">
      <w:pPr>
        <w:pStyle w:val="Heading2"/>
        <w:rPr>
          <w:lang w:val="en-GB"/>
        </w:rPr>
      </w:pPr>
      <w:bookmarkStart w:id="0" w:name="_Toc102418346"/>
      <w:r w:rsidRPr="00803A11">
        <w:rPr>
          <w:lang w:val="en-GB"/>
        </w:rPr>
        <w:t xml:space="preserve">Supplementary Table S1: </w:t>
      </w:r>
      <w:r w:rsidRPr="00803A11">
        <w:rPr>
          <w:b w:val="0"/>
          <w:bCs/>
          <w:lang w:val="en-GB"/>
        </w:rPr>
        <w:t>Phenotype definitions</w:t>
      </w:r>
      <w:bookmarkEnd w:id="0"/>
    </w:p>
    <w:tbl>
      <w:tblPr>
        <w:tblStyle w:val="TableGrid"/>
        <w:tblW w:w="0" w:type="auto"/>
        <w:tblLook w:val="04A0" w:firstRow="1" w:lastRow="0" w:firstColumn="1" w:lastColumn="0" w:noHBand="0" w:noVBand="1"/>
      </w:tblPr>
      <w:tblGrid>
        <w:gridCol w:w="3003"/>
        <w:gridCol w:w="3003"/>
        <w:gridCol w:w="3004"/>
      </w:tblGrid>
      <w:tr w:rsidR="006F2136" w:rsidRPr="00803A11" w14:paraId="7950C316" w14:textId="77777777" w:rsidTr="006F2136">
        <w:tc>
          <w:tcPr>
            <w:tcW w:w="3003" w:type="dxa"/>
          </w:tcPr>
          <w:p w14:paraId="247D86D9" w14:textId="77777777" w:rsidR="006F2136" w:rsidRPr="00803A11" w:rsidRDefault="006F2136" w:rsidP="006F2136">
            <w:pPr>
              <w:jc w:val="both"/>
              <w:rPr>
                <w:lang w:val="en-GB"/>
              </w:rPr>
            </w:pPr>
          </w:p>
        </w:tc>
        <w:tc>
          <w:tcPr>
            <w:tcW w:w="3003" w:type="dxa"/>
          </w:tcPr>
          <w:p w14:paraId="7EAAEB06" w14:textId="6A584296" w:rsidR="006F2136" w:rsidRPr="00803A11" w:rsidRDefault="00B17C81" w:rsidP="001B69C0">
            <w:pPr>
              <w:rPr>
                <w:b/>
                <w:bCs/>
                <w:lang w:val="en-GB"/>
              </w:rPr>
            </w:pPr>
            <w:r w:rsidRPr="00803A11">
              <w:rPr>
                <w:b/>
                <w:bCs/>
                <w:lang w:val="en-GB"/>
              </w:rPr>
              <w:t>Munich Mental Health Biobank</w:t>
            </w:r>
            <w:r w:rsidRPr="00803A11" w:rsidDel="00B17C81">
              <w:rPr>
                <w:b/>
                <w:bCs/>
                <w:lang w:val="en-GB"/>
              </w:rPr>
              <w:t xml:space="preserve"> </w:t>
            </w:r>
            <w:r w:rsidR="00AC04B6">
              <w:rPr>
                <w:b/>
                <w:bCs/>
                <w:lang w:val="en-GB"/>
              </w:rPr>
              <w:t>s</w:t>
            </w:r>
            <w:r w:rsidR="006F2136" w:rsidRPr="00803A11">
              <w:rPr>
                <w:b/>
                <w:bCs/>
                <w:lang w:val="en-GB"/>
              </w:rPr>
              <w:t>ample</w:t>
            </w:r>
          </w:p>
        </w:tc>
        <w:tc>
          <w:tcPr>
            <w:tcW w:w="3004" w:type="dxa"/>
          </w:tcPr>
          <w:p w14:paraId="7E074E38" w14:textId="1CE8537B" w:rsidR="006F2136" w:rsidRPr="00803A11" w:rsidRDefault="006F2136" w:rsidP="006F2136">
            <w:pPr>
              <w:jc w:val="both"/>
              <w:rPr>
                <w:b/>
                <w:bCs/>
                <w:lang w:val="en-GB"/>
              </w:rPr>
            </w:pPr>
            <w:r w:rsidRPr="00803A11">
              <w:rPr>
                <w:b/>
                <w:bCs/>
                <w:lang w:val="en-GB"/>
              </w:rPr>
              <w:t xml:space="preserve">Clinical </w:t>
            </w:r>
            <w:r w:rsidR="00AC04B6">
              <w:rPr>
                <w:b/>
                <w:bCs/>
                <w:lang w:val="en-GB"/>
              </w:rPr>
              <w:t>s</w:t>
            </w:r>
            <w:r w:rsidRPr="00803A11">
              <w:rPr>
                <w:b/>
                <w:bCs/>
                <w:lang w:val="en-GB"/>
              </w:rPr>
              <w:t>ample</w:t>
            </w:r>
          </w:p>
        </w:tc>
      </w:tr>
      <w:tr w:rsidR="006F2136" w:rsidRPr="00803A11" w14:paraId="42FD9127" w14:textId="77777777" w:rsidTr="006F2136">
        <w:tc>
          <w:tcPr>
            <w:tcW w:w="3003" w:type="dxa"/>
          </w:tcPr>
          <w:p w14:paraId="2A590FDD" w14:textId="783C64C0" w:rsidR="006F2136" w:rsidRPr="00803A11" w:rsidRDefault="006F2136" w:rsidP="006F2136">
            <w:pPr>
              <w:jc w:val="both"/>
              <w:rPr>
                <w:b/>
                <w:bCs/>
                <w:lang w:val="en-GB"/>
              </w:rPr>
            </w:pPr>
            <w:r w:rsidRPr="00803A11">
              <w:rPr>
                <w:b/>
                <w:bCs/>
                <w:lang w:val="en-GB"/>
              </w:rPr>
              <w:t>Age</w:t>
            </w:r>
          </w:p>
        </w:tc>
        <w:tc>
          <w:tcPr>
            <w:tcW w:w="3003" w:type="dxa"/>
          </w:tcPr>
          <w:p w14:paraId="35C26847" w14:textId="6D433306" w:rsidR="006F2136" w:rsidRPr="00803A11" w:rsidRDefault="00720539" w:rsidP="00877B5E">
            <w:pPr>
              <w:rPr>
                <w:lang w:val="en-GB"/>
              </w:rPr>
            </w:pPr>
            <w:r w:rsidRPr="00803A11">
              <w:rPr>
                <w:lang w:val="en-GB"/>
              </w:rPr>
              <w:t>A</w:t>
            </w:r>
            <w:r w:rsidR="006F2136" w:rsidRPr="00803A11">
              <w:rPr>
                <w:lang w:val="en-GB"/>
              </w:rPr>
              <w:t xml:space="preserve">ge at </w:t>
            </w:r>
            <w:r w:rsidR="00877B5E" w:rsidRPr="00803A11">
              <w:rPr>
                <w:lang w:val="en-GB"/>
              </w:rPr>
              <w:t xml:space="preserve">inclusion in </w:t>
            </w:r>
            <w:r w:rsidR="006F2136" w:rsidRPr="00803A11">
              <w:rPr>
                <w:lang w:val="en-GB"/>
              </w:rPr>
              <w:t xml:space="preserve">biobank </w:t>
            </w:r>
          </w:p>
        </w:tc>
        <w:tc>
          <w:tcPr>
            <w:tcW w:w="3004" w:type="dxa"/>
          </w:tcPr>
          <w:p w14:paraId="7E274135" w14:textId="4609643E" w:rsidR="006F2136" w:rsidRPr="00803A11" w:rsidRDefault="00720539" w:rsidP="00877B5E">
            <w:pPr>
              <w:rPr>
                <w:lang w:val="en-GB"/>
              </w:rPr>
            </w:pPr>
            <w:r w:rsidRPr="00803A11">
              <w:rPr>
                <w:rFonts w:cstheme="minorHAnsi"/>
                <w:lang w:val="en-GB"/>
              </w:rPr>
              <w:t>A</w:t>
            </w:r>
            <w:r w:rsidR="006F2136" w:rsidRPr="00803A11">
              <w:rPr>
                <w:rFonts w:cstheme="minorHAnsi"/>
                <w:lang w:val="en-GB"/>
              </w:rPr>
              <w:t>ge at first clinical presentation (either as out- or inpatient or day</w:t>
            </w:r>
            <w:r w:rsidR="00877B5E" w:rsidRPr="00803A11">
              <w:rPr>
                <w:rFonts w:cstheme="minorHAnsi"/>
                <w:lang w:val="en-GB"/>
              </w:rPr>
              <w:t xml:space="preserve"> hospital</w:t>
            </w:r>
            <w:r w:rsidR="006F2136" w:rsidRPr="00803A11">
              <w:rPr>
                <w:rFonts w:cstheme="minorHAnsi"/>
                <w:lang w:val="en-GB"/>
              </w:rPr>
              <w:t xml:space="preserve"> patient)</w:t>
            </w:r>
            <w:r w:rsidR="00352A94" w:rsidRPr="00803A11">
              <w:rPr>
                <w:rFonts w:cstheme="minorHAnsi"/>
                <w:lang w:val="en-GB"/>
              </w:rPr>
              <w:t xml:space="preserve"> after </w:t>
            </w:r>
            <w:r w:rsidR="008A3C92" w:rsidRPr="00803A11">
              <w:rPr>
                <w:rFonts w:cstheme="minorHAnsi"/>
                <w:lang w:val="en-GB"/>
              </w:rPr>
              <w:t>April 11, 2019</w:t>
            </w:r>
          </w:p>
        </w:tc>
      </w:tr>
      <w:tr w:rsidR="00E5229F" w:rsidRPr="00803A11" w14:paraId="48B148B4" w14:textId="77777777" w:rsidTr="004E3191">
        <w:tc>
          <w:tcPr>
            <w:tcW w:w="3003" w:type="dxa"/>
          </w:tcPr>
          <w:p w14:paraId="14B66B99" w14:textId="1211D8B0" w:rsidR="00E5229F" w:rsidRPr="00803A11" w:rsidRDefault="00E5229F" w:rsidP="006F2136">
            <w:pPr>
              <w:jc w:val="both"/>
              <w:rPr>
                <w:b/>
                <w:bCs/>
                <w:lang w:val="en-GB"/>
              </w:rPr>
            </w:pPr>
            <w:r w:rsidRPr="00803A11">
              <w:rPr>
                <w:b/>
                <w:bCs/>
                <w:lang w:val="en-GB"/>
              </w:rPr>
              <w:t>GAF-A</w:t>
            </w:r>
          </w:p>
        </w:tc>
        <w:tc>
          <w:tcPr>
            <w:tcW w:w="6007" w:type="dxa"/>
            <w:gridSpan w:val="2"/>
          </w:tcPr>
          <w:p w14:paraId="07DD1D14" w14:textId="4A716EF9" w:rsidR="00E5229F" w:rsidRPr="00803A11" w:rsidRDefault="00E5597D" w:rsidP="00877B5E">
            <w:pPr>
              <w:rPr>
                <w:lang w:val="en-GB"/>
              </w:rPr>
            </w:pPr>
            <w:r w:rsidRPr="00803A11">
              <w:rPr>
                <w:rFonts w:cstheme="minorHAnsi"/>
                <w:lang w:val="en-GB"/>
              </w:rPr>
              <w:t xml:space="preserve">Global Assessment of Functioning </w:t>
            </w:r>
            <w:r w:rsidR="00DD37A9" w:rsidRPr="00803A11">
              <w:rPr>
                <w:rFonts w:cstheme="minorHAnsi"/>
                <w:lang w:val="en-GB"/>
              </w:rPr>
              <w:fldChar w:fldCharType="begin"/>
            </w:r>
            <w:r w:rsidR="00DD37A9" w:rsidRPr="00803A11">
              <w:rPr>
                <w:rFonts w:cstheme="minorHAnsi"/>
                <w:lang w:val="en-GB"/>
              </w:rPr>
              <w:instrText xml:space="preserve"> ADDIN ZOTERO_ITEM CSL_CITATION {"citationID":"z7540PV3","properties":{"formattedCitation":"(1)","plainCitation":"(1)","noteIndex":0},"citationItems":[{"id":365,"uris":["http://zotero.org/users/1735505/items/LX2DUBQQ"],"itemData":{"id":365,"type":"article-journal","abstract":"BACKGROUND: The Global Assessment of Functioning (GAF) is a quick and simple measure of overall psychological disturbance. However, there is little research on the reliability and validity of this measure in severely mentally ill populations.\nMETHOD: Multidisciplinary keyworkers assessed 103 patients at monthly intervals over a 6-month period. Overall GAF scores were obtained, with additional separate ratings for symptoms and disability. These were compared with changes in antipsychotic medication and support needs over the same period.\nRESULTS: Satisfactory reliability was obtained for total GAF score and for symptom and disability measures, in spite of raters having only one brief training session. All GAF scores were associated with current support needs of patients. Symptom and disability scores were associated with changes in antipsychotic medication in the previous month. Only symptom score was associated with increases in antipsychotic medication at time of rating.\nCONCLUSION: GAF proved to be a reliable and, within the limits of the indicators used, a valid measure of psychiatric disturbance in our sample of the severely mentally ill. Differences in relationships between the three GAF scores and medication/support needs indicate the usefulness of obtaining all three scores for monitoring levels and type of psychiatric disturbance in this population.","container-title":"The British Journal of Psychiatry: The Journal of Mental Science","DOI":"10.1192/bjp.166.5.654","ISSN":"0007-1250","issue":"5","journalAbbreviation":"Br J Psychiatry","language":"eng","note":"PMID: 7620753","page":"654-659","source":"PubMed","title":"A brief mental health outcome scale-reliability and validity of the Global Assessment of Functioning (GAF)","volume":"166","author":[{"family":"Jones","given":"S. H."},{"family":"Thornicroft","given":"G."},{"family":"Coffey","given":"M."},{"family":"Dunn","given":"G."}],"issued":{"date-parts":[["1995",5]]}}}],"schema":"https://github.com/citation-style-language/schema/raw/master/csl-citation.json"} </w:instrText>
            </w:r>
            <w:r w:rsidR="00DD37A9" w:rsidRPr="00803A11">
              <w:rPr>
                <w:rFonts w:cstheme="minorHAnsi"/>
                <w:lang w:val="en-GB"/>
              </w:rPr>
              <w:fldChar w:fldCharType="separate"/>
            </w:r>
            <w:r w:rsidR="00DD37A9" w:rsidRPr="00803A11">
              <w:rPr>
                <w:rFonts w:cstheme="minorHAnsi"/>
                <w:noProof/>
                <w:lang w:val="en-GB"/>
              </w:rPr>
              <w:t>(1)</w:t>
            </w:r>
            <w:r w:rsidR="00DD37A9" w:rsidRPr="00803A11">
              <w:rPr>
                <w:rFonts w:cstheme="minorHAnsi"/>
                <w:lang w:val="en-GB"/>
              </w:rPr>
              <w:fldChar w:fldCharType="end"/>
            </w:r>
            <w:r w:rsidR="00E50F70" w:rsidRPr="00803A11">
              <w:rPr>
                <w:rFonts w:cstheme="minorHAnsi"/>
                <w:lang w:val="en-GB"/>
              </w:rPr>
              <w:t xml:space="preserve"> at admission: Seven-day functioning assessed by a clinician at admission</w:t>
            </w:r>
          </w:p>
        </w:tc>
      </w:tr>
      <w:tr w:rsidR="00E5229F" w:rsidRPr="00803A11" w14:paraId="7FBBD6FC" w14:textId="77777777" w:rsidTr="001A32BE">
        <w:tc>
          <w:tcPr>
            <w:tcW w:w="3003" w:type="dxa"/>
          </w:tcPr>
          <w:p w14:paraId="73A5B58F" w14:textId="302DB3BB" w:rsidR="00E5229F" w:rsidRPr="00803A11" w:rsidRDefault="00E5229F" w:rsidP="006F2136">
            <w:pPr>
              <w:jc w:val="both"/>
              <w:rPr>
                <w:b/>
                <w:bCs/>
                <w:lang w:val="en-GB"/>
              </w:rPr>
            </w:pPr>
            <w:r w:rsidRPr="00803A11">
              <w:rPr>
                <w:b/>
                <w:bCs/>
                <w:lang w:val="en-GB"/>
              </w:rPr>
              <w:t>GAF-D</w:t>
            </w:r>
          </w:p>
        </w:tc>
        <w:tc>
          <w:tcPr>
            <w:tcW w:w="6007" w:type="dxa"/>
            <w:gridSpan w:val="2"/>
          </w:tcPr>
          <w:p w14:paraId="40A7C84C" w14:textId="6DC643DF" w:rsidR="00E5229F" w:rsidRPr="00803A11" w:rsidRDefault="00E5597D" w:rsidP="00877B5E">
            <w:pPr>
              <w:rPr>
                <w:lang w:val="en-GB"/>
              </w:rPr>
            </w:pPr>
            <w:r w:rsidRPr="00803A11">
              <w:rPr>
                <w:rFonts w:cstheme="minorHAnsi"/>
                <w:lang w:val="en-GB"/>
              </w:rPr>
              <w:t xml:space="preserve">Global Assessment of Functioning at discharge: </w:t>
            </w:r>
            <w:r w:rsidR="00E5229F" w:rsidRPr="00803A11">
              <w:rPr>
                <w:rFonts w:cstheme="minorHAnsi"/>
                <w:lang w:val="en-GB"/>
              </w:rPr>
              <w:t xml:space="preserve">Seven-day functioning assessed </w:t>
            </w:r>
            <w:r w:rsidRPr="00803A11">
              <w:rPr>
                <w:rFonts w:cstheme="minorHAnsi"/>
                <w:lang w:val="en-GB"/>
              </w:rPr>
              <w:t xml:space="preserve">by a clinician </w:t>
            </w:r>
            <w:r w:rsidR="00E5229F" w:rsidRPr="00803A11">
              <w:rPr>
                <w:rFonts w:cstheme="minorHAnsi"/>
                <w:lang w:val="en-GB"/>
              </w:rPr>
              <w:t xml:space="preserve">at discharge </w:t>
            </w:r>
          </w:p>
        </w:tc>
      </w:tr>
      <w:tr w:rsidR="00945EBF" w:rsidRPr="00803A11" w14:paraId="698111A6" w14:textId="77777777" w:rsidTr="00601DBA">
        <w:tc>
          <w:tcPr>
            <w:tcW w:w="3003" w:type="dxa"/>
          </w:tcPr>
          <w:p w14:paraId="543F0352" w14:textId="263D6197" w:rsidR="00945EBF" w:rsidRPr="00803A11" w:rsidRDefault="00945EBF" w:rsidP="006F2136">
            <w:pPr>
              <w:jc w:val="both"/>
              <w:rPr>
                <w:b/>
                <w:bCs/>
                <w:lang w:val="en-GB"/>
              </w:rPr>
            </w:pPr>
            <w:r w:rsidRPr="00803A11">
              <w:rPr>
                <w:b/>
                <w:bCs/>
                <w:lang w:val="en-GB"/>
              </w:rPr>
              <w:t>CGI-A</w:t>
            </w:r>
          </w:p>
        </w:tc>
        <w:tc>
          <w:tcPr>
            <w:tcW w:w="6007" w:type="dxa"/>
            <w:gridSpan w:val="2"/>
          </w:tcPr>
          <w:p w14:paraId="187C0964" w14:textId="2AD659E1" w:rsidR="00945EBF" w:rsidRPr="00803A11" w:rsidRDefault="00E5597D" w:rsidP="00877B5E">
            <w:pPr>
              <w:rPr>
                <w:lang w:val="en-GB"/>
              </w:rPr>
            </w:pPr>
            <w:r w:rsidRPr="00803A11">
              <w:rPr>
                <w:rFonts w:cstheme="minorHAnsi"/>
                <w:lang w:val="en-GB"/>
              </w:rPr>
              <w:t xml:space="preserve">Clinical Global Impression </w:t>
            </w:r>
            <w:r w:rsidR="00DD37A9" w:rsidRPr="00803A11">
              <w:rPr>
                <w:rFonts w:cstheme="minorHAnsi"/>
                <w:lang w:val="en-GB"/>
              </w:rPr>
              <w:fldChar w:fldCharType="begin"/>
            </w:r>
            <w:r w:rsidR="001A112C" w:rsidRPr="00803A11">
              <w:rPr>
                <w:rFonts w:cstheme="minorHAnsi"/>
                <w:lang w:val="en-GB"/>
              </w:rPr>
              <w:instrText xml:space="preserve"> ADDIN ZOTERO_ITEM CSL_CITATION {"citationID":"Cu3Egx3Q","properties":{"formattedCitation":"(2)","plainCitation":"(2)","noteIndex":0},"citationItems":[{"id":371,"uris":["http://zotero.org/users/1735505/items/DBCT6RAY"],"itemData":{"id":371,"type":"book","publisher":"US Department of Health, Education, and Welfare, Public Health Service …","title":"ECDEU assessment manual for psychopharmacology","author":[{"family":"Guy","given":"William"}],"issued":{"date-parts":[["1976"]]}}}],"schema":"https://github.com/citation-style-language/schema/raw/master/csl-citation.json"} </w:instrText>
            </w:r>
            <w:r w:rsidR="00DD37A9" w:rsidRPr="00803A11">
              <w:rPr>
                <w:rFonts w:cstheme="minorHAnsi"/>
                <w:lang w:val="en-GB"/>
              </w:rPr>
              <w:fldChar w:fldCharType="separate"/>
            </w:r>
            <w:r w:rsidR="001A112C" w:rsidRPr="00803A11">
              <w:rPr>
                <w:rFonts w:cstheme="minorHAnsi"/>
                <w:noProof/>
                <w:lang w:val="en-GB"/>
              </w:rPr>
              <w:t>(2)</w:t>
            </w:r>
            <w:r w:rsidR="00DD37A9" w:rsidRPr="00803A11">
              <w:rPr>
                <w:rFonts w:cstheme="minorHAnsi"/>
                <w:lang w:val="en-GB"/>
              </w:rPr>
              <w:fldChar w:fldCharType="end"/>
            </w:r>
            <w:r w:rsidR="00E50F70" w:rsidRPr="00803A11">
              <w:rPr>
                <w:rFonts w:cstheme="minorHAnsi"/>
                <w:lang w:val="en-GB"/>
              </w:rPr>
              <w:t xml:space="preserve"> at admission: Seven-day disease severity assessed by a clinician at admission</w:t>
            </w:r>
          </w:p>
        </w:tc>
      </w:tr>
      <w:tr w:rsidR="00945EBF" w:rsidRPr="00803A11" w14:paraId="3498AD85" w14:textId="77777777" w:rsidTr="008B5896">
        <w:tc>
          <w:tcPr>
            <w:tcW w:w="3003" w:type="dxa"/>
          </w:tcPr>
          <w:p w14:paraId="261A944B" w14:textId="058E10C9" w:rsidR="00945EBF" w:rsidRPr="00803A11" w:rsidRDefault="00945EBF" w:rsidP="006F2136">
            <w:pPr>
              <w:jc w:val="both"/>
              <w:rPr>
                <w:b/>
                <w:bCs/>
                <w:lang w:val="en-GB"/>
              </w:rPr>
            </w:pPr>
            <w:r w:rsidRPr="00803A11">
              <w:rPr>
                <w:b/>
                <w:bCs/>
                <w:lang w:val="en-GB"/>
              </w:rPr>
              <w:t>CGI-D</w:t>
            </w:r>
          </w:p>
        </w:tc>
        <w:tc>
          <w:tcPr>
            <w:tcW w:w="6007" w:type="dxa"/>
            <w:gridSpan w:val="2"/>
          </w:tcPr>
          <w:p w14:paraId="76FBCA9C" w14:textId="5B965B93" w:rsidR="00945EBF" w:rsidRPr="00803A11" w:rsidRDefault="00E5597D" w:rsidP="00877B5E">
            <w:pPr>
              <w:rPr>
                <w:lang w:val="en-GB"/>
              </w:rPr>
            </w:pPr>
            <w:r w:rsidRPr="00803A11">
              <w:rPr>
                <w:rFonts w:cstheme="minorHAnsi"/>
                <w:lang w:val="en-GB"/>
              </w:rPr>
              <w:t xml:space="preserve">Clinical Global Impression at discharge: </w:t>
            </w:r>
            <w:r w:rsidR="00945EBF" w:rsidRPr="00803A11">
              <w:rPr>
                <w:rFonts w:cstheme="minorHAnsi"/>
                <w:lang w:val="en-GB"/>
              </w:rPr>
              <w:t xml:space="preserve">Seven-day disease severity assessed by a clinician </w:t>
            </w:r>
            <w:r w:rsidRPr="00803A11">
              <w:rPr>
                <w:rFonts w:cstheme="minorHAnsi"/>
                <w:lang w:val="en-GB"/>
              </w:rPr>
              <w:t>at discharge</w:t>
            </w:r>
          </w:p>
        </w:tc>
      </w:tr>
      <w:tr w:rsidR="00FD6AF2" w:rsidRPr="00803A11" w14:paraId="6DBEF1F0" w14:textId="77777777" w:rsidTr="00DA56F0">
        <w:tc>
          <w:tcPr>
            <w:tcW w:w="3003" w:type="dxa"/>
          </w:tcPr>
          <w:p w14:paraId="178F02B8" w14:textId="4759099B" w:rsidR="00FD6AF2" w:rsidRPr="00803A11" w:rsidRDefault="00FD6AF2" w:rsidP="006F2136">
            <w:pPr>
              <w:jc w:val="both"/>
              <w:rPr>
                <w:b/>
                <w:bCs/>
                <w:lang w:val="en-GB"/>
              </w:rPr>
            </w:pPr>
            <w:r w:rsidRPr="00803A11">
              <w:rPr>
                <w:b/>
                <w:bCs/>
                <w:lang w:val="en-GB"/>
              </w:rPr>
              <w:t>Diagnosis</w:t>
            </w:r>
          </w:p>
        </w:tc>
        <w:tc>
          <w:tcPr>
            <w:tcW w:w="6007" w:type="dxa"/>
            <w:gridSpan w:val="2"/>
          </w:tcPr>
          <w:p w14:paraId="088191B1" w14:textId="6B78CD51" w:rsidR="00FD6AF2" w:rsidRPr="00803A11" w:rsidRDefault="00A36B52" w:rsidP="00877B5E">
            <w:pPr>
              <w:rPr>
                <w:lang w:val="en-GB"/>
              </w:rPr>
            </w:pPr>
            <w:r w:rsidRPr="00803A11">
              <w:rPr>
                <w:rFonts w:cstheme="minorHAnsi"/>
                <w:lang w:val="en-GB"/>
              </w:rPr>
              <w:t>C</w:t>
            </w:r>
            <w:r w:rsidR="00FD6AF2" w:rsidRPr="00803A11">
              <w:rPr>
                <w:rFonts w:cstheme="minorHAnsi"/>
                <w:lang w:val="en-GB"/>
              </w:rPr>
              <w:t xml:space="preserve">linical (ICD-10) diagnoses the patient received between </w:t>
            </w:r>
            <w:r w:rsidR="00E50F70" w:rsidRPr="00803A11">
              <w:rPr>
                <w:rFonts w:cstheme="minorHAnsi"/>
                <w:lang w:val="en-GB"/>
              </w:rPr>
              <w:t xml:space="preserve">April </w:t>
            </w:r>
            <w:r w:rsidR="00FD6AF2" w:rsidRPr="00803A11">
              <w:rPr>
                <w:rFonts w:cstheme="minorHAnsi"/>
                <w:lang w:val="en-GB"/>
              </w:rPr>
              <w:t>11</w:t>
            </w:r>
            <w:r w:rsidR="00E50F70" w:rsidRPr="00803A11">
              <w:rPr>
                <w:rFonts w:cstheme="minorHAnsi"/>
                <w:lang w:val="en-GB"/>
              </w:rPr>
              <w:t xml:space="preserve">, </w:t>
            </w:r>
            <w:r w:rsidR="00FD6AF2" w:rsidRPr="00803A11">
              <w:rPr>
                <w:rFonts w:cstheme="minorHAnsi"/>
                <w:lang w:val="en-GB"/>
              </w:rPr>
              <w:t>2019</w:t>
            </w:r>
            <w:r w:rsidR="00E50F70" w:rsidRPr="00803A11">
              <w:rPr>
                <w:rFonts w:cstheme="minorHAnsi"/>
                <w:lang w:val="en-GB"/>
              </w:rPr>
              <w:t>,</w:t>
            </w:r>
            <w:r w:rsidR="00FD6AF2" w:rsidRPr="00803A11">
              <w:rPr>
                <w:rFonts w:cstheme="minorHAnsi"/>
                <w:lang w:val="en-GB"/>
              </w:rPr>
              <w:t xml:space="preserve"> and </w:t>
            </w:r>
            <w:r w:rsidR="00E50F70" w:rsidRPr="00803A11">
              <w:rPr>
                <w:rFonts w:cstheme="minorHAnsi"/>
                <w:lang w:val="en-GB"/>
              </w:rPr>
              <w:t xml:space="preserve">October </w:t>
            </w:r>
            <w:r w:rsidR="00FD6AF2" w:rsidRPr="00803A11">
              <w:rPr>
                <w:rFonts w:cstheme="minorHAnsi"/>
                <w:lang w:val="en-GB"/>
              </w:rPr>
              <w:t>31</w:t>
            </w:r>
            <w:r w:rsidR="00E50F70" w:rsidRPr="00803A11">
              <w:rPr>
                <w:rFonts w:cstheme="minorHAnsi"/>
                <w:lang w:val="en-GB"/>
              </w:rPr>
              <w:t xml:space="preserve">, </w:t>
            </w:r>
            <w:r w:rsidR="00FD6AF2" w:rsidRPr="00803A11">
              <w:rPr>
                <w:rFonts w:cstheme="minorHAnsi"/>
                <w:lang w:val="en-GB"/>
              </w:rPr>
              <w:t>2021</w:t>
            </w:r>
            <w:r w:rsidR="00E50F70" w:rsidRPr="00803A11">
              <w:rPr>
                <w:rFonts w:cstheme="minorHAnsi"/>
                <w:lang w:val="en-GB"/>
              </w:rPr>
              <w:t>,</w:t>
            </w:r>
            <w:r w:rsidR="00FD6AF2" w:rsidRPr="00803A11">
              <w:rPr>
                <w:rFonts w:cstheme="minorHAnsi"/>
                <w:lang w:val="en-GB"/>
              </w:rPr>
              <w:t xml:space="preserve"> in the DPP and IPPG</w:t>
            </w:r>
          </w:p>
        </w:tc>
      </w:tr>
      <w:tr w:rsidR="007F6BFF" w:rsidRPr="00803A11" w14:paraId="093C3A13" w14:textId="77777777" w:rsidTr="0012305C">
        <w:tc>
          <w:tcPr>
            <w:tcW w:w="3003" w:type="dxa"/>
          </w:tcPr>
          <w:p w14:paraId="47BB5054" w14:textId="125F753D" w:rsidR="007F6BFF" w:rsidRPr="00803A11" w:rsidRDefault="007F6BFF" w:rsidP="006F2136">
            <w:pPr>
              <w:jc w:val="both"/>
              <w:rPr>
                <w:b/>
                <w:bCs/>
                <w:lang w:val="en-GB"/>
              </w:rPr>
            </w:pPr>
            <w:r w:rsidRPr="00803A11">
              <w:rPr>
                <w:b/>
                <w:bCs/>
                <w:lang w:val="en-GB"/>
              </w:rPr>
              <w:t>Days hospitalized</w:t>
            </w:r>
          </w:p>
        </w:tc>
        <w:tc>
          <w:tcPr>
            <w:tcW w:w="6007" w:type="dxa"/>
            <w:gridSpan w:val="2"/>
          </w:tcPr>
          <w:p w14:paraId="06DA8C12" w14:textId="2403E2D3" w:rsidR="007F6BFF" w:rsidRPr="00803A11" w:rsidRDefault="007F6BFF" w:rsidP="006F2136">
            <w:pPr>
              <w:jc w:val="both"/>
              <w:rPr>
                <w:lang w:val="en-GB"/>
              </w:rPr>
            </w:pPr>
            <w:r w:rsidRPr="00803A11">
              <w:rPr>
                <w:lang w:val="en-GB"/>
              </w:rPr>
              <w:t xml:space="preserve">Number of days spent in the DPP as an inpatient or day hospital patient </w:t>
            </w:r>
            <w:r w:rsidRPr="00803A11">
              <w:rPr>
                <w:rFonts w:cstheme="minorHAnsi"/>
                <w:lang w:val="en-GB"/>
              </w:rPr>
              <w:t>between April 11, 2019, and October 31, 2021</w:t>
            </w:r>
          </w:p>
        </w:tc>
      </w:tr>
      <w:tr w:rsidR="00B266F7" w:rsidRPr="00803A11" w14:paraId="364C8C09" w14:textId="77777777" w:rsidTr="00D94264">
        <w:tc>
          <w:tcPr>
            <w:tcW w:w="3003" w:type="dxa"/>
          </w:tcPr>
          <w:p w14:paraId="51547EB2" w14:textId="4E3F5158" w:rsidR="00B266F7" w:rsidRPr="00803A11" w:rsidRDefault="00B266F7" w:rsidP="006F2136">
            <w:pPr>
              <w:jc w:val="both"/>
              <w:rPr>
                <w:b/>
                <w:bCs/>
                <w:lang w:val="en-GB"/>
              </w:rPr>
            </w:pPr>
            <w:r w:rsidRPr="00803A11">
              <w:rPr>
                <w:b/>
                <w:bCs/>
                <w:lang w:val="en-GB"/>
              </w:rPr>
              <w:t>Number of hospitalizations</w:t>
            </w:r>
          </w:p>
        </w:tc>
        <w:tc>
          <w:tcPr>
            <w:tcW w:w="6007" w:type="dxa"/>
            <w:gridSpan w:val="2"/>
          </w:tcPr>
          <w:p w14:paraId="14A5C393" w14:textId="1B2474C4" w:rsidR="00B266F7" w:rsidRPr="00803A11" w:rsidRDefault="00B266F7" w:rsidP="006F2136">
            <w:pPr>
              <w:jc w:val="both"/>
              <w:rPr>
                <w:lang w:val="en-GB"/>
              </w:rPr>
            </w:pPr>
            <w:r w:rsidRPr="00803A11">
              <w:rPr>
                <w:lang w:val="en-GB"/>
              </w:rPr>
              <w:t xml:space="preserve">Number of hospitalizations in the DPP as an inpatient or day hospital patient </w:t>
            </w:r>
            <w:r w:rsidRPr="00803A11">
              <w:rPr>
                <w:rFonts w:cstheme="minorHAnsi"/>
                <w:lang w:val="en-GB"/>
              </w:rPr>
              <w:t>between April 11, 2019, and October 31, 2021</w:t>
            </w:r>
          </w:p>
        </w:tc>
      </w:tr>
      <w:tr w:rsidR="00B266F7" w:rsidRPr="00803A11" w14:paraId="03274F9D" w14:textId="77777777" w:rsidTr="009C355E">
        <w:tc>
          <w:tcPr>
            <w:tcW w:w="3003" w:type="dxa"/>
          </w:tcPr>
          <w:p w14:paraId="31A50080" w14:textId="7C893FBB" w:rsidR="00B266F7" w:rsidRPr="00803A11" w:rsidRDefault="00B266F7" w:rsidP="00E50F70">
            <w:pPr>
              <w:rPr>
                <w:b/>
                <w:bCs/>
                <w:lang w:val="en-GB"/>
              </w:rPr>
            </w:pPr>
            <w:r w:rsidRPr="00803A11">
              <w:rPr>
                <w:b/>
                <w:bCs/>
                <w:lang w:val="en-GB"/>
              </w:rPr>
              <w:t xml:space="preserve">Number of outpatient contacts </w:t>
            </w:r>
          </w:p>
        </w:tc>
        <w:tc>
          <w:tcPr>
            <w:tcW w:w="6007" w:type="dxa"/>
            <w:gridSpan w:val="2"/>
          </w:tcPr>
          <w:p w14:paraId="7ED66D2D" w14:textId="2EC4359D" w:rsidR="00B266F7" w:rsidRPr="00803A11" w:rsidRDefault="00B266F7" w:rsidP="006F2136">
            <w:pPr>
              <w:jc w:val="both"/>
              <w:rPr>
                <w:lang w:val="en-GB"/>
              </w:rPr>
            </w:pPr>
            <w:r w:rsidRPr="00803A11">
              <w:rPr>
                <w:lang w:val="en-GB"/>
              </w:rPr>
              <w:t xml:space="preserve">Number of </w:t>
            </w:r>
            <w:r w:rsidR="00DE4D5B" w:rsidRPr="00803A11">
              <w:rPr>
                <w:lang w:val="en-GB"/>
              </w:rPr>
              <w:t>outpatient contacts</w:t>
            </w:r>
            <w:r w:rsidR="0039546B" w:rsidRPr="00803A11">
              <w:rPr>
                <w:lang w:val="en-GB"/>
              </w:rPr>
              <w:t xml:space="preserve"> (on different days)</w:t>
            </w:r>
            <w:r w:rsidR="00DE4D5B" w:rsidRPr="00803A11">
              <w:rPr>
                <w:lang w:val="en-GB"/>
              </w:rPr>
              <w:t xml:space="preserve"> </w:t>
            </w:r>
            <w:r w:rsidRPr="00803A11">
              <w:rPr>
                <w:lang w:val="en-GB"/>
              </w:rPr>
              <w:t>in the DPP</w:t>
            </w:r>
            <w:r w:rsidR="00DE4D5B" w:rsidRPr="00803A11">
              <w:rPr>
                <w:lang w:val="en-GB"/>
              </w:rPr>
              <w:t xml:space="preserve"> and/or IPPG between </w:t>
            </w:r>
            <w:r w:rsidRPr="00803A11">
              <w:rPr>
                <w:rFonts w:cstheme="minorHAnsi"/>
                <w:lang w:val="en-GB"/>
              </w:rPr>
              <w:t>April 11, 2019, and October 31, 2021</w:t>
            </w:r>
          </w:p>
        </w:tc>
      </w:tr>
    </w:tbl>
    <w:p w14:paraId="40940F69" w14:textId="6627071B" w:rsidR="00985586" w:rsidRPr="00803A11" w:rsidRDefault="00985586" w:rsidP="006F2136">
      <w:pPr>
        <w:jc w:val="both"/>
        <w:rPr>
          <w:lang w:val="en-GB"/>
        </w:rPr>
      </w:pPr>
    </w:p>
    <w:p w14:paraId="02488A81" w14:textId="7897E21B" w:rsidR="00E50F70" w:rsidRPr="00803A11" w:rsidRDefault="00E50F70" w:rsidP="006F2136">
      <w:pPr>
        <w:jc w:val="both"/>
        <w:rPr>
          <w:lang w:val="en-GB"/>
        </w:rPr>
      </w:pPr>
      <w:r w:rsidRPr="00803A11">
        <w:rPr>
          <w:rFonts w:cstheme="minorHAnsi"/>
          <w:lang w:val="en-GB"/>
        </w:rPr>
        <w:t>DPP, Department of Psychiatry and Psychotherapy; IPPG, Institute of Psychiatric Phenomics and Genomics. Both the DPP and IPPG are part of the hospital system of the University of Munich (LMU) in Munich, Germany.</w:t>
      </w:r>
    </w:p>
    <w:p w14:paraId="2B8A92EE" w14:textId="77777777" w:rsidR="003E6DA9" w:rsidRPr="00803A11" w:rsidRDefault="003E6DA9" w:rsidP="00F65BC7">
      <w:pPr>
        <w:pStyle w:val="Heading2"/>
        <w:rPr>
          <w:lang w:val="en-GB"/>
        </w:rPr>
      </w:pPr>
    </w:p>
    <w:p w14:paraId="36F5880C" w14:textId="6977948B" w:rsidR="006F2136" w:rsidRPr="00803A11" w:rsidRDefault="00F65BC7" w:rsidP="00F65BC7">
      <w:pPr>
        <w:pStyle w:val="Heading2"/>
        <w:rPr>
          <w:lang w:val="en-GB"/>
        </w:rPr>
      </w:pPr>
      <w:bookmarkStart w:id="1" w:name="_Toc102418347"/>
      <w:r w:rsidRPr="00803A11">
        <w:rPr>
          <w:lang w:val="en-GB"/>
        </w:rPr>
        <w:t xml:space="preserve">Supplementary Table S2: </w:t>
      </w:r>
      <w:r w:rsidR="005729C7" w:rsidRPr="00803A11">
        <w:rPr>
          <w:b w:val="0"/>
          <w:bCs/>
          <w:lang w:val="en-GB"/>
        </w:rPr>
        <w:t>Overview of the collected biosamples</w:t>
      </w:r>
      <w:bookmarkEnd w:id="1"/>
    </w:p>
    <w:tbl>
      <w:tblPr>
        <w:tblStyle w:val="TableGrid"/>
        <w:tblW w:w="5002" w:type="pct"/>
        <w:tblLook w:val="04A0" w:firstRow="1" w:lastRow="0" w:firstColumn="1" w:lastColumn="0" w:noHBand="0" w:noVBand="1"/>
      </w:tblPr>
      <w:tblGrid>
        <w:gridCol w:w="4186"/>
        <w:gridCol w:w="1147"/>
        <w:gridCol w:w="1531"/>
        <w:gridCol w:w="1147"/>
        <w:gridCol w:w="1003"/>
      </w:tblGrid>
      <w:tr w:rsidR="00F65BC7" w:rsidRPr="00803A11" w14:paraId="181731CD" w14:textId="77777777" w:rsidTr="007C4B1A">
        <w:trPr>
          <w:trHeight w:val="281"/>
        </w:trPr>
        <w:tc>
          <w:tcPr>
            <w:tcW w:w="2326" w:type="pct"/>
            <w:vAlign w:val="center"/>
            <w:hideMark/>
          </w:tcPr>
          <w:p w14:paraId="481A7062" w14:textId="77667871" w:rsidR="00F65BC7" w:rsidRPr="00803A11" w:rsidRDefault="00F65BC7" w:rsidP="00EE2741">
            <w:pPr>
              <w:rPr>
                <w:b/>
                <w:bCs/>
                <w:lang w:val="en-GB"/>
              </w:rPr>
            </w:pPr>
            <w:proofErr w:type="spellStart"/>
            <w:r w:rsidRPr="00803A11">
              <w:rPr>
                <w:b/>
                <w:bCs/>
                <w:lang w:val="en-GB"/>
              </w:rPr>
              <w:t>Biosample</w:t>
            </w:r>
            <w:proofErr w:type="spellEnd"/>
          </w:p>
        </w:tc>
        <w:tc>
          <w:tcPr>
            <w:tcW w:w="640" w:type="pct"/>
            <w:vAlign w:val="center"/>
            <w:hideMark/>
          </w:tcPr>
          <w:p w14:paraId="395647D4" w14:textId="77777777" w:rsidR="00F65BC7" w:rsidRPr="00803A11" w:rsidRDefault="00F65BC7" w:rsidP="00EE2741">
            <w:pPr>
              <w:rPr>
                <w:b/>
                <w:bCs/>
                <w:lang w:val="en-GB"/>
              </w:rPr>
            </w:pPr>
            <w:r w:rsidRPr="00803A11">
              <w:rPr>
                <w:b/>
                <w:bCs/>
                <w:lang w:val="en-GB"/>
              </w:rPr>
              <w:t>Supplier</w:t>
            </w:r>
          </w:p>
        </w:tc>
        <w:tc>
          <w:tcPr>
            <w:tcW w:w="853" w:type="pct"/>
            <w:vAlign w:val="center"/>
            <w:hideMark/>
          </w:tcPr>
          <w:p w14:paraId="3E0E5CE4" w14:textId="77777777" w:rsidR="00F65BC7" w:rsidRPr="00803A11" w:rsidRDefault="00F65BC7" w:rsidP="00EE2741">
            <w:pPr>
              <w:rPr>
                <w:b/>
                <w:bCs/>
                <w:lang w:val="en-GB"/>
              </w:rPr>
            </w:pPr>
            <w:proofErr w:type="spellStart"/>
            <w:r w:rsidRPr="00803A11">
              <w:rPr>
                <w:b/>
                <w:bCs/>
                <w:lang w:val="en-GB"/>
              </w:rPr>
              <w:t>CatNo</w:t>
            </w:r>
            <w:proofErr w:type="spellEnd"/>
          </w:p>
        </w:tc>
        <w:tc>
          <w:tcPr>
            <w:tcW w:w="640" w:type="pct"/>
            <w:vAlign w:val="center"/>
            <w:hideMark/>
          </w:tcPr>
          <w:p w14:paraId="480E7E9B" w14:textId="77777777" w:rsidR="00F65BC7" w:rsidRPr="00803A11" w:rsidRDefault="00F65BC7" w:rsidP="00EE2741">
            <w:pPr>
              <w:rPr>
                <w:b/>
                <w:bCs/>
                <w:lang w:val="en-GB"/>
              </w:rPr>
            </w:pPr>
            <w:r w:rsidRPr="00803A11">
              <w:rPr>
                <w:b/>
                <w:bCs/>
                <w:lang w:val="en-GB"/>
              </w:rPr>
              <w:t>Purpose</w:t>
            </w:r>
          </w:p>
        </w:tc>
        <w:tc>
          <w:tcPr>
            <w:tcW w:w="540" w:type="pct"/>
            <w:vAlign w:val="center"/>
            <w:hideMark/>
          </w:tcPr>
          <w:p w14:paraId="6F1BC9BC" w14:textId="77777777" w:rsidR="00F65BC7" w:rsidRPr="00803A11" w:rsidRDefault="00F65BC7" w:rsidP="00EE2741">
            <w:pPr>
              <w:rPr>
                <w:b/>
                <w:bCs/>
                <w:lang w:val="en-GB"/>
              </w:rPr>
            </w:pPr>
            <w:r w:rsidRPr="00803A11">
              <w:rPr>
                <w:b/>
                <w:bCs/>
                <w:lang w:val="en-GB"/>
              </w:rPr>
              <w:t>Storage</w:t>
            </w:r>
          </w:p>
        </w:tc>
      </w:tr>
      <w:tr w:rsidR="00F65BC7" w:rsidRPr="00803A11" w14:paraId="4A882145" w14:textId="77777777" w:rsidTr="007C4B1A">
        <w:trPr>
          <w:trHeight w:val="281"/>
        </w:trPr>
        <w:tc>
          <w:tcPr>
            <w:tcW w:w="2326" w:type="pct"/>
            <w:vAlign w:val="center"/>
            <w:hideMark/>
          </w:tcPr>
          <w:p w14:paraId="4CDE4CBB" w14:textId="77777777" w:rsidR="00F65BC7" w:rsidRPr="00803A11" w:rsidRDefault="00F65BC7" w:rsidP="00EE2741">
            <w:pPr>
              <w:rPr>
                <w:lang w:val="en-GB"/>
              </w:rPr>
            </w:pPr>
            <w:r w:rsidRPr="00803A11">
              <w:rPr>
                <w:lang w:val="en-GB"/>
              </w:rPr>
              <w:t>Pax Gene blood RNA tube</w:t>
            </w:r>
          </w:p>
        </w:tc>
        <w:tc>
          <w:tcPr>
            <w:tcW w:w="640" w:type="pct"/>
            <w:vAlign w:val="center"/>
            <w:hideMark/>
          </w:tcPr>
          <w:p w14:paraId="073271D0" w14:textId="77777777" w:rsidR="00F65BC7" w:rsidRPr="00803A11" w:rsidRDefault="00F65BC7" w:rsidP="00EE2741">
            <w:pPr>
              <w:rPr>
                <w:lang w:val="en-GB"/>
              </w:rPr>
            </w:pPr>
            <w:r w:rsidRPr="00803A11">
              <w:rPr>
                <w:lang w:val="en-GB"/>
              </w:rPr>
              <w:t>BD</w:t>
            </w:r>
          </w:p>
        </w:tc>
        <w:tc>
          <w:tcPr>
            <w:tcW w:w="853" w:type="pct"/>
            <w:vAlign w:val="center"/>
            <w:hideMark/>
          </w:tcPr>
          <w:p w14:paraId="3544DDCE" w14:textId="77777777" w:rsidR="00F65BC7" w:rsidRPr="00803A11" w:rsidRDefault="00F65BC7" w:rsidP="00EE2741">
            <w:pPr>
              <w:rPr>
                <w:lang w:val="en-GB"/>
              </w:rPr>
            </w:pPr>
            <w:r w:rsidRPr="00803A11">
              <w:rPr>
                <w:lang w:val="en-GB"/>
              </w:rPr>
              <w:t>762165 </w:t>
            </w:r>
          </w:p>
        </w:tc>
        <w:tc>
          <w:tcPr>
            <w:tcW w:w="640" w:type="pct"/>
            <w:vAlign w:val="center"/>
            <w:hideMark/>
          </w:tcPr>
          <w:p w14:paraId="2DFDE5E1" w14:textId="77777777" w:rsidR="00F65BC7" w:rsidRPr="00803A11" w:rsidRDefault="00F65BC7" w:rsidP="00EE2741">
            <w:pPr>
              <w:rPr>
                <w:lang w:val="en-GB"/>
              </w:rPr>
            </w:pPr>
            <w:r w:rsidRPr="00803A11">
              <w:rPr>
                <w:lang w:val="en-GB"/>
              </w:rPr>
              <w:t>RNA</w:t>
            </w:r>
          </w:p>
        </w:tc>
        <w:tc>
          <w:tcPr>
            <w:tcW w:w="540" w:type="pct"/>
            <w:vAlign w:val="center"/>
            <w:hideMark/>
          </w:tcPr>
          <w:p w14:paraId="0068AB81" w14:textId="77777777" w:rsidR="00F65BC7" w:rsidRPr="00803A11" w:rsidRDefault="00F65BC7" w:rsidP="00EE2741">
            <w:pPr>
              <w:rPr>
                <w:lang w:val="en-GB"/>
              </w:rPr>
            </w:pPr>
            <w:r w:rsidRPr="00803A11">
              <w:rPr>
                <w:lang w:val="en-GB"/>
              </w:rPr>
              <w:t>-80°C</w:t>
            </w:r>
          </w:p>
        </w:tc>
      </w:tr>
      <w:tr w:rsidR="00F65BC7" w:rsidRPr="00803A11" w14:paraId="5E594A14" w14:textId="77777777" w:rsidTr="007C4B1A">
        <w:trPr>
          <w:trHeight w:val="281"/>
        </w:trPr>
        <w:tc>
          <w:tcPr>
            <w:tcW w:w="2326" w:type="pct"/>
            <w:vAlign w:val="center"/>
            <w:hideMark/>
          </w:tcPr>
          <w:p w14:paraId="637130C1" w14:textId="77777777" w:rsidR="00F65BC7" w:rsidRPr="00803A11" w:rsidRDefault="00F65BC7" w:rsidP="00EE2741">
            <w:pPr>
              <w:rPr>
                <w:lang w:val="en-GB"/>
              </w:rPr>
            </w:pPr>
            <w:r w:rsidRPr="00803A11">
              <w:rPr>
                <w:lang w:val="en-GB"/>
              </w:rPr>
              <w:t>7,5 ml K3EDTA </w:t>
            </w:r>
            <w:proofErr w:type="spellStart"/>
            <w:r w:rsidRPr="00803A11">
              <w:rPr>
                <w:lang w:val="en-GB"/>
              </w:rPr>
              <w:t>Monovette</w:t>
            </w:r>
            <w:proofErr w:type="spellEnd"/>
          </w:p>
        </w:tc>
        <w:tc>
          <w:tcPr>
            <w:tcW w:w="640" w:type="pct"/>
            <w:vAlign w:val="center"/>
            <w:hideMark/>
          </w:tcPr>
          <w:p w14:paraId="0868386E" w14:textId="77777777" w:rsidR="00F65BC7" w:rsidRPr="00803A11" w:rsidRDefault="00F65BC7" w:rsidP="00EE2741">
            <w:pPr>
              <w:rPr>
                <w:lang w:val="en-GB"/>
              </w:rPr>
            </w:pPr>
            <w:proofErr w:type="spellStart"/>
            <w:r w:rsidRPr="00803A11">
              <w:rPr>
                <w:lang w:val="en-GB"/>
              </w:rPr>
              <w:t>Sarstedt</w:t>
            </w:r>
            <w:proofErr w:type="spellEnd"/>
          </w:p>
        </w:tc>
        <w:tc>
          <w:tcPr>
            <w:tcW w:w="853" w:type="pct"/>
            <w:vAlign w:val="center"/>
            <w:hideMark/>
          </w:tcPr>
          <w:p w14:paraId="21497F0C" w14:textId="77777777" w:rsidR="00F65BC7" w:rsidRPr="00803A11" w:rsidRDefault="00F65BC7" w:rsidP="00EE2741">
            <w:pPr>
              <w:rPr>
                <w:lang w:val="en-GB"/>
              </w:rPr>
            </w:pPr>
            <w:r w:rsidRPr="00803A11">
              <w:rPr>
                <w:lang w:val="en-GB"/>
              </w:rPr>
              <w:t>01.1605.001 </w:t>
            </w:r>
          </w:p>
        </w:tc>
        <w:tc>
          <w:tcPr>
            <w:tcW w:w="640" w:type="pct"/>
            <w:vAlign w:val="center"/>
            <w:hideMark/>
          </w:tcPr>
          <w:p w14:paraId="1B9BB3D9" w14:textId="77777777" w:rsidR="00F65BC7" w:rsidRPr="00803A11" w:rsidRDefault="00F65BC7" w:rsidP="00EE2741">
            <w:pPr>
              <w:rPr>
                <w:lang w:val="en-GB"/>
              </w:rPr>
            </w:pPr>
            <w:r w:rsidRPr="00803A11">
              <w:rPr>
                <w:lang w:val="en-GB"/>
              </w:rPr>
              <w:t>DNA</w:t>
            </w:r>
          </w:p>
        </w:tc>
        <w:tc>
          <w:tcPr>
            <w:tcW w:w="540" w:type="pct"/>
            <w:vAlign w:val="center"/>
            <w:hideMark/>
          </w:tcPr>
          <w:p w14:paraId="3F4F400F" w14:textId="77777777" w:rsidR="00F65BC7" w:rsidRPr="00803A11" w:rsidRDefault="00F65BC7" w:rsidP="00EE2741">
            <w:pPr>
              <w:rPr>
                <w:lang w:val="en-GB"/>
              </w:rPr>
            </w:pPr>
            <w:r w:rsidRPr="00803A11">
              <w:rPr>
                <w:lang w:val="en-GB"/>
              </w:rPr>
              <w:t>-80°C</w:t>
            </w:r>
          </w:p>
        </w:tc>
      </w:tr>
      <w:tr w:rsidR="00F65BC7" w:rsidRPr="00803A11" w14:paraId="2B5FCAE1" w14:textId="77777777" w:rsidTr="007C4B1A">
        <w:trPr>
          <w:trHeight w:val="281"/>
        </w:trPr>
        <w:tc>
          <w:tcPr>
            <w:tcW w:w="2326" w:type="pct"/>
            <w:vAlign w:val="center"/>
            <w:hideMark/>
          </w:tcPr>
          <w:p w14:paraId="227BB7CF" w14:textId="77777777" w:rsidR="00F65BC7" w:rsidRPr="00803A11" w:rsidRDefault="00F65BC7" w:rsidP="00EE2741">
            <w:pPr>
              <w:rPr>
                <w:lang w:val="en-GB"/>
              </w:rPr>
            </w:pPr>
            <w:r w:rsidRPr="00803A11">
              <w:rPr>
                <w:lang w:val="en-GB"/>
              </w:rPr>
              <w:t>9 ml K3EDTA </w:t>
            </w:r>
            <w:proofErr w:type="spellStart"/>
            <w:r w:rsidRPr="00803A11">
              <w:rPr>
                <w:lang w:val="en-GB"/>
              </w:rPr>
              <w:t>Monovette</w:t>
            </w:r>
            <w:proofErr w:type="spellEnd"/>
          </w:p>
        </w:tc>
        <w:tc>
          <w:tcPr>
            <w:tcW w:w="640" w:type="pct"/>
            <w:vAlign w:val="center"/>
            <w:hideMark/>
          </w:tcPr>
          <w:p w14:paraId="7F47522B" w14:textId="77777777" w:rsidR="00F65BC7" w:rsidRPr="00803A11" w:rsidRDefault="00F65BC7" w:rsidP="00EE2741">
            <w:pPr>
              <w:rPr>
                <w:lang w:val="en-GB"/>
              </w:rPr>
            </w:pPr>
            <w:proofErr w:type="spellStart"/>
            <w:r w:rsidRPr="00803A11">
              <w:rPr>
                <w:lang w:val="en-GB"/>
              </w:rPr>
              <w:t>Sarstedt</w:t>
            </w:r>
            <w:proofErr w:type="spellEnd"/>
          </w:p>
        </w:tc>
        <w:tc>
          <w:tcPr>
            <w:tcW w:w="853" w:type="pct"/>
            <w:vAlign w:val="center"/>
            <w:hideMark/>
          </w:tcPr>
          <w:p w14:paraId="6E2830E2" w14:textId="77777777" w:rsidR="00F65BC7" w:rsidRPr="00803A11" w:rsidRDefault="00F65BC7" w:rsidP="00EE2741">
            <w:pPr>
              <w:rPr>
                <w:lang w:val="en-GB"/>
              </w:rPr>
            </w:pPr>
            <w:r w:rsidRPr="00803A11">
              <w:rPr>
                <w:lang w:val="en-GB"/>
              </w:rPr>
              <w:t>02.1066.001</w:t>
            </w:r>
          </w:p>
        </w:tc>
        <w:tc>
          <w:tcPr>
            <w:tcW w:w="640" w:type="pct"/>
            <w:vAlign w:val="center"/>
            <w:hideMark/>
          </w:tcPr>
          <w:p w14:paraId="16E83249" w14:textId="77777777" w:rsidR="00F65BC7" w:rsidRPr="00803A11" w:rsidRDefault="00F65BC7" w:rsidP="00EE2741">
            <w:pPr>
              <w:rPr>
                <w:lang w:val="en-GB"/>
              </w:rPr>
            </w:pPr>
            <w:r w:rsidRPr="00803A11">
              <w:rPr>
                <w:lang w:val="en-GB"/>
              </w:rPr>
              <w:t>Plasma</w:t>
            </w:r>
          </w:p>
        </w:tc>
        <w:tc>
          <w:tcPr>
            <w:tcW w:w="540" w:type="pct"/>
            <w:vAlign w:val="center"/>
            <w:hideMark/>
          </w:tcPr>
          <w:p w14:paraId="64DDC873" w14:textId="77777777" w:rsidR="00F65BC7" w:rsidRPr="00803A11" w:rsidRDefault="00F65BC7" w:rsidP="00EE2741">
            <w:pPr>
              <w:rPr>
                <w:lang w:val="en-GB"/>
              </w:rPr>
            </w:pPr>
            <w:r w:rsidRPr="00803A11">
              <w:rPr>
                <w:lang w:val="en-GB"/>
              </w:rPr>
              <w:t>-80°C</w:t>
            </w:r>
          </w:p>
        </w:tc>
      </w:tr>
      <w:tr w:rsidR="00F65BC7" w:rsidRPr="00803A11" w14:paraId="36ABC817" w14:textId="77777777" w:rsidTr="007C4B1A">
        <w:trPr>
          <w:trHeight w:val="281"/>
        </w:trPr>
        <w:tc>
          <w:tcPr>
            <w:tcW w:w="2326" w:type="pct"/>
            <w:vAlign w:val="center"/>
            <w:hideMark/>
          </w:tcPr>
          <w:p w14:paraId="14F6F12F" w14:textId="77777777" w:rsidR="00F65BC7" w:rsidRPr="00803A11" w:rsidRDefault="00F65BC7" w:rsidP="00EE2741">
            <w:pPr>
              <w:rPr>
                <w:lang w:val="en-GB"/>
              </w:rPr>
            </w:pPr>
            <w:r w:rsidRPr="00803A11">
              <w:rPr>
                <w:lang w:val="en-GB"/>
              </w:rPr>
              <w:t>9 ml Serum S-</w:t>
            </w:r>
            <w:proofErr w:type="spellStart"/>
            <w:r w:rsidRPr="00803A11">
              <w:rPr>
                <w:lang w:val="en-GB"/>
              </w:rPr>
              <w:t>Monovette</w:t>
            </w:r>
            <w:proofErr w:type="spellEnd"/>
          </w:p>
        </w:tc>
        <w:tc>
          <w:tcPr>
            <w:tcW w:w="640" w:type="pct"/>
            <w:vAlign w:val="center"/>
            <w:hideMark/>
          </w:tcPr>
          <w:p w14:paraId="608F4A93" w14:textId="77777777" w:rsidR="00F65BC7" w:rsidRPr="00803A11" w:rsidRDefault="00F65BC7" w:rsidP="00EE2741">
            <w:pPr>
              <w:rPr>
                <w:lang w:val="en-GB"/>
              </w:rPr>
            </w:pPr>
            <w:proofErr w:type="spellStart"/>
            <w:r w:rsidRPr="00803A11">
              <w:rPr>
                <w:lang w:val="en-GB"/>
              </w:rPr>
              <w:t>Sarstedt</w:t>
            </w:r>
            <w:proofErr w:type="spellEnd"/>
          </w:p>
        </w:tc>
        <w:tc>
          <w:tcPr>
            <w:tcW w:w="853" w:type="pct"/>
            <w:vAlign w:val="center"/>
            <w:hideMark/>
          </w:tcPr>
          <w:p w14:paraId="742CD393" w14:textId="77777777" w:rsidR="00F65BC7" w:rsidRPr="00803A11" w:rsidRDefault="00F65BC7" w:rsidP="00EE2741">
            <w:pPr>
              <w:rPr>
                <w:lang w:val="en-GB"/>
              </w:rPr>
            </w:pPr>
            <w:r w:rsidRPr="00803A11">
              <w:rPr>
                <w:lang w:val="en-GB"/>
              </w:rPr>
              <w:t>02.1063.001</w:t>
            </w:r>
          </w:p>
        </w:tc>
        <w:tc>
          <w:tcPr>
            <w:tcW w:w="640" w:type="pct"/>
            <w:vAlign w:val="center"/>
            <w:hideMark/>
          </w:tcPr>
          <w:p w14:paraId="76BD9700" w14:textId="77777777" w:rsidR="00F65BC7" w:rsidRPr="00803A11" w:rsidRDefault="00F65BC7" w:rsidP="00EE2741">
            <w:pPr>
              <w:rPr>
                <w:lang w:val="en-GB"/>
              </w:rPr>
            </w:pPr>
            <w:r w:rsidRPr="00803A11">
              <w:rPr>
                <w:lang w:val="en-GB"/>
              </w:rPr>
              <w:t>Serum</w:t>
            </w:r>
          </w:p>
        </w:tc>
        <w:tc>
          <w:tcPr>
            <w:tcW w:w="540" w:type="pct"/>
            <w:vAlign w:val="center"/>
            <w:hideMark/>
          </w:tcPr>
          <w:p w14:paraId="6256CAB7" w14:textId="77777777" w:rsidR="00F65BC7" w:rsidRPr="00803A11" w:rsidRDefault="00F65BC7" w:rsidP="00EE2741">
            <w:pPr>
              <w:rPr>
                <w:lang w:val="en-GB"/>
              </w:rPr>
            </w:pPr>
            <w:r w:rsidRPr="00803A11">
              <w:rPr>
                <w:lang w:val="en-GB"/>
              </w:rPr>
              <w:t>-80°C</w:t>
            </w:r>
          </w:p>
        </w:tc>
      </w:tr>
      <w:tr w:rsidR="00F65BC7" w:rsidRPr="00803A11" w14:paraId="239DA9F3" w14:textId="77777777" w:rsidTr="007C4B1A">
        <w:trPr>
          <w:trHeight w:val="281"/>
        </w:trPr>
        <w:tc>
          <w:tcPr>
            <w:tcW w:w="2326" w:type="pct"/>
            <w:vAlign w:val="center"/>
            <w:hideMark/>
          </w:tcPr>
          <w:p w14:paraId="7727ECA0" w14:textId="77777777" w:rsidR="00F65BC7" w:rsidRPr="00803A11" w:rsidRDefault="00F65BC7" w:rsidP="00EE2741">
            <w:pPr>
              <w:rPr>
                <w:lang w:val="en-GB"/>
              </w:rPr>
            </w:pPr>
            <w:r w:rsidRPr="00803A11">
              <w:rPr>
                <w:lang w:val="en-GB"/>
              </w:rPr>
              <w:t>BD Vacutainer 10ml Glass Sodium Heparin Tubes</w:t>
            </w:r>
          </w:p>
        </w:tc>
        <w:tc>
          <w:tcPr>
            <w:tcW w:w="640" w:type="pct"/>
            <w:vAlign w:val="center"/>
            <w:hideMark/>
          </w:tcPr>
          <w:p w14:paraId="51ADA0E6" w14:textId="77777777" w:rsidR="00F65BC7" w:rsidRPr="00803A11" w:rsidRDefault="00F65BC7" w:rsidP="00EE2741">
            <w:pPr>
              <w:rPr>
                <w:lang w:val="en-GB"/>
              </w:rPr>
            </w:pPr>
            <w:r w:rsidRPr="00803A11">
              <w:rPr>
                <w:lang w:val="en-GB"/>
              </w:rPr>
              <w:t>BD</w:t>
            </w:r>
          </w:p>
        </w:tc>
        <w:tc>
          <w:tcPr>
            <w:tcW w:w="853" w:type="pct"/>
            <w:vAlign w:val="center"/>
            <w:hideMark/>
          </w:tcPr>
          <w:p w14:paraId="0D026B41" w14:textId="77777777" w:rsidR="00F65BC7" w:rsidRPr="00803A11" w:rsidRDefault="00F65BC7" w:rsidP="00EE2741">
            <w:pPr>
              <w:rPr>
                <w:lang w:val="en-GB"/>
              </w:rPr>
            </w:pPr>
            <w:r w:rsidRPr="00803A11">
              <w:rPr>
                <w:lang w:val="en-GB"/>
              </w:rPr>
              <w:t>368480</w:t>
            </w:r>
          </w:p>
        </w:tc>
        <w:tc>
          <w:tcPr>
            <w:tcW w:w="640" w:type="pct"/>
            <w:vAlign w:val="center"/>
            <w:hideMark/>
          </w:tcPr>
          <w:p w14:paraId="30D94BF8" w14:textId="77777777" w:rsidR="00F65BC7" w:rsidRPr="00803A11" w:rsidRDefault="00F65BC7" w:rsidP="00EE2741">
            <w:pPr>
              <w:rPr>
                <w:lang w:val="en-GB"/>
              </w:rPr>
            </w:pPr>
            <w:r w:rsidRPr="00803A11">
              <w:rPr>
                <w:lang w:val="en-GB"/>
              </w:rPr>
              <w:t>PBMC</w:t>
            </w:r>
          </w:p>
        </w:tc>
        <w:tc>
          <w:tcPr>
            <w:tcW w:w="540" w:type="pct"/>
            <w:vAlign w:val="center"/>
            <w:hideMark/>
          </w:tcPr>
          <w:p w14:paraId="1B443B25" w14:textId="77777777" w:rsidR="00F65BC7" w:rsidRPr="00803A11" w:rsidRDefault="00F65BC7" w:rsidP="00EE2741">
            <w:pPr>
              <w:rPr>
                <w:lang w:val="en-GB"/>
              </w:rPr>
            </w:pPr>
            <w:r w:rsidRPr="00803A11">
              <w:rPr>
                <w:lang w:val="en-GB"/>
              </w:rPr>
              <w:t>-176°C</w:t>
            </w:r>
          </w:p>
        </w:tc>
      </w:tr>
    </w:tbl>
    <w:p w14:paraId="0DAF1356" w14:textId="77777777" w:rsidR="00F65BC7" w:rsidRPr="00803A11" w:rsidRDefault="00F65BC7">
      <w:pPr>
        <w:rPr>
          <w:rFonts w:ascii="Arial" w:eastAsiaTheme="majorEastAsia" w:hAnsi="Arial" w:cstheme="majorBidi"/>
          <w:b/>
          <w:color w:val="000000" w:themeColor="text1"/>
          <w:szCs w:val="26"/>
          <w:lang w:val="en-GB"/>
        </w:rPr>
      </w:pPr>
      <w:r w:rsidRPr="00803A11">
        <w:rPr>
          <w:lang w:val="en-GB"/>
        </w:rPr>
        <w:br w:type="page"/>
      </w:r>
    </w:p>
    <w:p w14:paraId="0D023CC6" w14:textId="37279971" w:rsidR="00496F24" w:rsidRPr="00803A11" w:rsidRDefault="00496F24" w:rsidP="008A3C92">
      <w:pPr>
        <w:pStyle w:val="Heading2"/>
        <w:jc w:val="both"/>
        <w:rPr>
          <w:lang w:val="en-GB"/>
        </w:rPr>
      </w:pPr>
      <w:bookmarkStart w:id="2" w:name="_Toc102418348"/>
      <w:r w:rsidRPr="00803A11">
        <w:rPr>
          <w:lang w:val="en-GB"/>
        </w:rPr>
        <w:lastRenderedPageBreak/>
        <w:t>Supplementary Table S</w:t>
      </w:r>
      <w:r w:rsidR="003E6DA9" w:rsidRPr="00803A11">
        <w:rPr>
          <w:lang w:val="en-GB"/>
        </w:rPr>
        <w:t>3</w:t>
      </w:r>
      <w:r w:rsidRPr="00803A11">
        <w:rPr>
          <w:lang w:val="en-GB"/>
        </w:rPr>
        <w:t xml:space="preserve">: </w:t>
      </w:r>
      <w:r w:rsidR="0026640C" w:rsidRPr="00803A11">
        <w:rPr>
          <w:b w:val="0"/>
          <w:bCs/>
          <w:lang w:val="en-GB"/>
        </w:rPr>
        <w:t>Full list of</w:t>
      </w:r>
      <w:r w:rsidR="008A3C92" w:rsidRPr="00803A11">
        <w:rPr>
          <w:b w:val="0"/>
          <w:bCs/>
          <w:lang w:val="en-GB"/>
        </w:rPr>
        <w:t xml:space="preserve"> all (independent) clinical (ICD-10) diagnoses </w:t>
      </w:r>
      <w:r w:rsidR="00ED3969" w:rsidRPr="00803A11">
        <w:rPr>
          <w:b w:val="0"/>
          <w:bCs/>
          <w:lang w:val="en-GB"/>
        </w:rPr>
        <w:t xml:space="preserve">made in </w:t>
      </w:r>
      <w:r w:rsidR="008A3C92" w:rsidRPr="00803A11">
        <w:rPr>
          <w:b w:val="0"/>
          <w:bCs/>
          <w:lang w:val="en-GB"/>
        </w:rPr>
        <w:t xml:space="preserve">patients </w:t>
      </w:r>
      <w:r w:rsidR="00ED3969" w:rsidRPr="00803A11">
        <w:rPr>
          <w:b w:val="0"/>
          <w:bCs/>
          <w:lang w:val="en-GB"/>
        </w:rPr>
        <w:t xml:space="preserve">in </w:t>
      </w:r>
      <w:r w:rsidR="008A3C92" w:rsidRPr="00803A11">
        <w:rPr>
          <w:b w:val="0"/>
          <w:bCs/>
          <w:lang w:val="en-GB"/>
        </w:rPr>
        <w:t xml:space="preserve">the </w:t>
      </w:r>
      <w:r w:rsidR="00783929" w:rsidRPr="00803A11">
        <w:rPr>
          <w:b w:val="0"/>
          <w:bCs/>
          <w:lang w:val="en-GB"/>
        </w:rPr>
        <w:t>Munich Mental Health Biobank</w:t>
      </w:r>
      <w:r w:rsidR="003E15E9" w:rsidRPr="00803A11">
        <w:rPr>
          <w:b w:val="0"/>
          <w:bCs/>
          <w:lang w:val="en-GB"/>
        </w:rPr>
        <w:t xml:space="preserve"> (MMHB)</w:t>
      </w:r>
      <w:r w:rsidR="00783929" w:rsidRPr="00803A11" w:rsidDel="00783929">
        <w:rPr>
          <w:b w:val="0"/>
          <w:bCs/>
          <w:lang w:val="en-GB"/>
        </w:rPr>
        <w:t xml:space="preserve"> </w:t>
      </w:r>
      <w:r w:rsidR="008A3C92" w:rsidRPr="00803A11">
        <w:rPr>
          <w:b w:val="0"/>
          <w:bCs/>
          <w:lang w:val="en-GB"/>
        </w:rPr>
        <w:t>and Clinical samples during the observational period (April 11, 2019</w:t>
      </w:r>
      <w:r w:rsidR="00783929" w:rsidRPr="00803A11">
        <w:rPr>
          <w:b w:val="0"/>
          <w:bCs/>
          <w:lang w:val="en-GB"/>
        </w:rPr>
        <w:t>,</w:t>
      </w:r>
      <w:r w:rsidR="008A3C92" w:rsidRPr="00803A11">
        <w:rPr>
          <w:b w:val="0"/>
          <w:bCs/>
          <w:lang w:val="en-GB"/>
        </w:rPr>
        <w:t xml:space="preserve"> to October 31, 2021)</w:t>
      </w:r>
      <w:bookmarkEnd w:id="2"/>
    </w:p>
    <w:tbl>
      <w:tblPr>
        <w:tblStyle w:val="TableGrid"/>
        <w:tblW w:w="0" w:type="auto"/>
        <w:tblLook w:val="04A0" w:firstRow="1" w:lastRow="0" w:firstColumn="1" w:lastColumn="0" w:noHBand="0" w:noVBand="1"/>
      </w:tblPr>
      <w:tblGrid>
        <w:gridCol w:w="3068"/>
        <w:gridCol w:w="1374"/>
        <w:gridCol w:w="1486"/>
        <w:gridCol w:w="1486"/>
        <w:gridCol w:w="1596"/>
      </w:tblGrid>
      <w:tr w:rsidR="00F25563" w:rsidRPr="00803A11" w14:paraId="209118B4" w14:textId="77777777" w:rsidTr="002023D9">
        <w:tc>
          <w:tcPr>
            <w:tcW w:w="3068" w:type="dxa"/>
          </w:tcPr>
          <w:p w14:paraId="72A1EFA8" w14:textId="167F159E" w:rsidR="00F25563" w:rsidRPr="00803A11" w:rsidRDefault="00496F24" w:rsidP="00CE0854">
            <w:pPr>
              <w:jc w:val="center"/>
              <w:rPr>
                <w:b/>
                <w:bCs/>
                <w:lang w:val="en-GB"/>
              </w:rPr>
            </w:pPr>
            <w:r w:rsidRPr="00803A11">
              <w:rPr>
                <w:b/>
                <w:bCs/>
                <w:lang w:val="en-GB"/>
              </w:rPr>
              <w:t>Diagnosis</w:t>
            </w:r>
          </w:p>
        </w:tc>
        <w:tc>
          <w:tcPr>
            <w:tcW w:w="1374" w:type="dxa"/>
          </w:tcPr>
          <w:p w14:paraId="4973F8D1" w14:textId="2F281924" w:rsidR="00F25563" w:rsidRPr="00803A11" w:rsidRDefault="00496F24" w:rsidP="00CE0854">
            <w:pPr>
              <w:jc w:val="center"/>
              <w:rPr>
                <w:b/>
                <w:bCs/>
                <w:lang w:val="en-GB"/>
              </w:rPr>
            </w:pPr>
            <w:r w:rsidRPr="00803A11">
              <w:rPr>
                <w:b/>
                <w:bCs/>
                <w:lang w:val="en-GB"/>
              </w:rPr>
              <w:t>ICD-10</w:t>
            </w:r>
          </w:p>
        </w:tc>
        <w:tc>
          <w:tcPr>
            <w:tcW w:w="2972" w:type="dxa"/>
            <w:gridSpan w:val="2"/>
          </w:tcPr>
          <w:p w14:paraId="011D3C47" w14:textId="5D041E88" w:rsidR="00F25563" w:rsidRPr="00803A11" w:rsidRDefault="00F25563" w:rsidP="00CE0854">
            <w:pPr>
              <w:jc w:val="center"/>
              <w:rPr>
                <w:b/>
                <w:bCs/>
                <w:lang w:val="en-GB"/>
              </w:rPr>
            </w:pPr>
            <w:r w:rsidRPr="00803A11">
              <w:rPr>
                <w:b/>
                <w:bCs/>
                <w:lang w:val="en-GB"/>
              </w:rPr>
              <w:t>Prevalence</w:t>
            </w:r>
            <w:r w:rsidR="00783929" w:rsidRPr="00803A11">
              <w:rPr>
                <w:b/>
                <w:bCs/>
                <w:lang w:val="en-GB"/>
              </w:rPr>
              <w:t>,</w:t>
            </w:r>
            <w:r w:rsidR="00380346" w:rsidRPr="00803A11">
              <w:rPr>
                <w:b/>
                <w:bCs/>
                <w:lang w:val="en-GB"/>
              </w:rPr>
              <w:t xml:space="preserve"> </w:t>
            </w:r>
            <w:r w:rsidRPr="00803A11">
              <w:rPr>
                <w:lang w:val="en-GB"/>
              </w:rPr>
              <w:t>%</w:t>
            </w:r>
          </w:p>
        </w:tc>
        <w:tc>
          <w:tcPr>
            <w:tcW w:w="1596" w:type="dxa"/>
          </w:tcPr>
          <w:p w14:paraId="599E14CE" w14:textId="3D43391C" w:rsidR="00F25563" w:rsidRPr="00803A11" w:rsidRDefault="00496F24" w:rsidP="00CE0854">
            <w:pPr>
              <w:jc w:val="center"/>
              <w:rPr>
                <w:b/>
                <w:bCs/>
                <w:lang w:val="en-GB"/>
              </w:rPr>
            </w:pPr>
            <w:r w:rsidRPr="00803A11">
              <w:rPr>
                <w:b/>
                <w:bCs/>
                <w:lang w:val="en-GB"/>
              </w:rPr>
              <w:t>Difference</w:t>
            </w:r>
            <w:r w:rsidR="00783929" w:rsidRPr="00803A11">
              <w:rPr>
                <w:b/>
                <w:bCs/>
                <w:lang w:val="en-GB"/>
              </w:rPr>
              <w:t>,</w:t>
            </w:r>
            <w:r w:rsidRPr="00803A11">
              <w:rPr>
                <w:b/>
                <w:bCs/>
                <w:lang w:val="en-GB"/>
              </w:rPr>
              <w:t xml:space="preserve"> </w:t>
            </w:r>
            <w:r w:rsidRPr="00803A11">
              <w:rPr>
                <w:lang w:val="en-GB"/>
              </w:rPr>
              <w:t>%</w:t>
            </w:r>
          </w:p>
        </w:tc>
      </w:tr>
      <w:tr w:rsidR="00F25563" w:rsidRPr="00803A11" w14:paraId="4CDE657C" w14:textId="77777777" w:rsidTr="002023D9">
        <w:tc>
          <w:tcPr>
            <w:tcW w:w="3068" w:type="dxa"/>
          </w:tcPr>
          <w:p w14:paraId="796D659D" w14:textId="34FE2FDE" w:rsidR="00F25563" w:rsidRPr="00803A11" w:rsidRDefault="00F25563" w:rsidP="00925B78">
            <w:pPr>
              <w:jc w:val="both"/>
              <w:rPr>
                <w:rFonts w:cstheme="minorHAnsi"/>
                <w:lang w:val="en-GB"/>
              </w:rPr>
            </w:pPr>
          </w:p>
        </w:tc>
        <w:tc>
          <w:tcPr>
            <w:tcW w:w="1374" w:type="dxa"/>
          </w:tcPr>
          <w:p w14:paraId="74E02906" w14:textId="0202594A" w:rsidR="00F25563" w:rsidRPr="00803A11" w:rsidRDefault="00F25563" w:rsidP="00925B78">
            <w:pPr>
              <w:jc w:val="both"/>
              <w:rPr>
                <w:rFonts w:cstheme="minorHAnsi"/>
                <w:lang w:val="en-GB"/>
              </w:rPr>
            </w:pPr>
          </w:p>
        </w:tc>
        <w:tc>
          <w:tcPr>
            <w:tcW w:w="1486" w:type="dxa"/>
          </w:tcPr>
          <w:p w14:paraId="5692C816" w14:textId="3DC48607" w:rsidR="00F25563" w:rsidRPr="00803A11" w:rsidRDefault="00783929" w:rsidP="00925B78">
            <w:pPr>
              <w:jc w:val="both"/>
              <w:rPr>
                <w:rFonts w:cstheme="minorHAnsi"/>
                <w:b/>
                <w:bCs/>
                <w:lang w:val="en-GB"/>
              </w:rPr>
            </w:pPr>
            <w:r w:rsidRPr="00803A11">
              <w:rPr>
                <w:rFonts w:cstheme="minorHAnsi"/>
                <w:b/>
                <w:bCs/>
                <w:lang w:val="en-GB"/>
              </w:rPr>
              <w:t>Munich Mental Health Biobank</w:t>
            </w:r>
            <w:r w:rsidRPr="00803A11" w:rsidDel="00783929">
              <w:rPr>
                <w:rFonts w:cstheme="minorHAnsi"/>
                <w:b/>
                <w:bCs/>
                <w:lang w:val="en-GB"/>
              </w:rPr>
              <w:t xml:space="preserve"> </w:t>
            </w:r>
            <w:r w:rsidR="00AC04B6">
              <w:rPr>
                <w:rFonts w:cstheme="minorHAnsi"/>
                <w:b/>
                <w:bCs/>
                <w:lang w:val="en-GB"/>
              </w:rPr>
              <w:t>s</w:t>
            </w:r>
            <w:r w:rsidR="00F25563" w:rsidRPr="00803A11">
              <w:rPr>
                <w:rFonts w:cstheme="minorHAnsi"/>
                <w:b/>
                <w:bCs/>
                <w:lang w:val="en-GB"/>
              </w:rPr>
              <w:t>ample</w:t>
            </w:r>
          </w:p>
        </w:tc>
        <w:tc>
          <w:tcPr>
            <w:tcW w:w="1486" w:type="dxa"/>
          </w:tcPr>
          <w:p w14:paraId="5812C60A" w14:textId="0CBE655A" w:rsidR="00F25563" w:rsidRPr="00803A11" w:rsidRDefault="00F25563" w:rsidP="00925B78">
            <w:pPr>
              <w:jc w:val="both"/>
              <w:rPr>
                <w:rFonts w:cstheme="minorHAnsi"/>
                <w:b/>
                <w:bCs/>
                <w:lang w:val="en-GB"/>
              </w:rPr>
            </w:pPr>
            <w:r w:rsidRPr="00803A11">
              <w:rPr>
                <w:rFonts w:cstheme="minorHAnsi"/>
                <w:b/>
                <w:bCs/>
                <w:lang w:val="en-GB"/>
              </w:rPr>
              <w:t xml:space="preserve">Clinical </w:t>
            </w:r>
            <w:r w:rsidR="00AC04B6">
              <w:rPr>
                <w:rFonts w:cstheme="minorHAnsi"/>
                <w:b/>
                <w:bCs/>
                <w:lang w:val="en-GB"/>
              </w:rPr>
              <w:t>s</w:t>
            </w:r>
            <w:r w:rsidRPr="00803A11">
              <w:rPr>
                <w:rFonts w:cstheme="minorHAnsi"/>
                <w:b/>
                <w:bCs/>
                <w:lang w:val="en-GB"/>
              </w:rPr>
              <w:t>ample</w:t>
            </w:r>
          </w:p>
        </w:tc>
        <w:tc>
          <w:tcPr>
            <w:tcW w:w="1596" w:type="dxa"/>
          </w:tcPr>
          <w:p w14:paraId="63444380" w14:textId="6059DC2F" w:rsidR="00F25563" w:rsidRPr="00803A11" w:rsidRDefault="00F25563" w:rsidP="00925B78">
            <w:pPr>
              <w:jc w:val="both"/>
              <w:rPr>
                <w:rFonts w:cstheme="minorHAnsi"/>
                <w:lang w:val="en-GB"/>
              </w:rPr>
            </w:pPr>
          </w:p>
        </w:tc>
      </w:tr>
      <w:tr w:rsidR="00380346" w:rsidRPr="00803A11" w14:paraId="36490CA3" w14:textId="77777777" w:rsidTr="00B17C81">
        <w:tc>
          <w:tcPr>
            <w:tcW w:w="3068" w:type="dxa"/>
            <w:vAlign w:val="bottom"/>
          </w:tcPr>
          <w:p w14:paraId="73FC7449" w14:textId="1AEBCB35" w:rsidR="00380346" w:rsidRPr="00803A11" w:rsidRDefault="00AF549E" w:rsidP="00380346">
            <w:pPr>
              <w:jc w:val="both"/>
              <w:rPr>
                <w:rFonts w:cstheme="minorHAnsi"/>
                <w:lang w:val="en-GB"/>
              </w:rPr>
            </w:pPr>
            <w:r w:rsidRPr="00803A11">
              <w:rPr>
                <w:rFonts w:cstheme="minorHAnsi"/>
                <w:lang w:val="en-GB"/>
              </w:rPr>
              <w:t>Recurrent depressive disorder</w:t>
            </w:r>
          </w:p>
        </w:tc>
        <w:tc>
          <w:tcPr>
            <w:tcW w:w="1374" w:type="dxa"/>
          </w:tcPr>
          <w:p w14:paraId="370608E2" w14:textId="66D7394B" w:rsidR="00380346" w:rsidRPr="00803A11" w:rsidRDefault="00380346" w:rsidP="00B17C81">
            <w:pPr>
              <w:rPr>
                <w:rFonts w:cstheme="minorHAnsi"/>
                <w:lang w:val="en-GB"/>
              </w:rPr>
            </w:pPr>
            <w:r w:rsidRPr="00803A11">
              <w:rPr>
                <w:rFonts w:cstheme="minorHAnsi"/>
                <w:lang w:val="en-GB"/>
              </w:rPr>
              <w:t>F33</w:t>
            </w:r>
          </w:p>
        </w:tc>
        <w:tc>
          <w:tcPr>
            <w:tcW w:w="1486" w:type="dxa"/>
          </w:tcPr>
          <w:p w14:paraId="7D8FA362" w14:textId="76ECD053" w:rsidR="00380346" w:rsidRPr="00803A11" w:rsidRDefault="00380346" w:rsidP="00380346">
            <w:pPr>
              <w:jc w:val="both"/>
              <w:rPr>
                <w:rFonts w:cstheme="minorHAnsi"/>
                <w:lang w:val="en-GB"/>
              </w:rPr>
            </w:pPr>
            <w:r w:rsidRPr="00803A11">
              <w:rPr>
                <w:rFonts w:cstheme="minorHAnsi"/>
                <w:lang w:val="en-GB"/>
              </w:rPr>
              <w:t>38.78</w:t>
            </w:r>
          </w:p>
        </w:tc>
        <w:tc>
          <w:tcPr>
            <w:tcW w:w="1486" w:type="dxa"/>
          </w:tcPr>
          <w:p w14:paraId="0A7BEC47" w14:textId="4FF6073F" w:rsidR="00380346" w:rsidRPr="00803A11" w:rsidRDefault="00380346" w:rsidP="00380346">
            <w:pPr>
              <w:jc w:val="both"/>
              <w:rPr>
                <w:rFonts w:cstheme="minorHAnsi"/>
                <w:lang w:val="en-GB"/>
              </w:rPr>
            </w:pPr>
            <w:r w:rsidRPr="00803A11">
              <w:rPr>
                <w:rFonts w:cstheme="minorHAnsi"/>
                <w:lang w:val="en-GB"/>
              </w:rPr>
              <w:t>32.12</w:t>
            </w:r>
          </w:p>
        </w:tc>
        <w:tc>
          <w:tcPr>
            <w:tcW w:w="1596" w:type="dxa"/>
          </w:tcPr>
          <w:p w14:paraId="4F241511" w14:textId="7FB2B58D" w:rsidR="00380346" w:rsidRPr="00803A11" w:rsidRDefault="00380346" w:rsidP="00380346">
            <w:pPr>
              <w:jc w:val="both"/>
              <w:rPr>
                <w:rFonts w:cstheme="minorHAnsi"/>
                <w:lang w:val="en-GB"/>
              </w:rPr>
            </w:pPr>
            <w:r w:rsidRPr="00803A11">
              <w:rPr>
                <w:rFonts w:cstheme="minorHAnsi"/>
                <w:lang w:val="en-GB"/>
              </w:rPr>
              <w:t>6.66</w:t>
            </w:r>
          </w:p>
        </w:tc>
      </w:tr>
      <w:tr w:rsidR="00380346" w:rsidRPr="00803A11" w14:paraId="2116AD1D" w14:textId="77777777" w:rsidTr="00CB63B8">
        <w:tc>
          <w:tcPr>
            <w:tcW w:w="3068" w:type="dxa"/>
            <w:vAlign w:val="bottom"/>
          </w:tcPr>
          <w:p w14:paraId="2B768C6D" w14:textId="2E900483" w:rsidR="00380346" w:rsidRPr="00803A11" w:rsidRDefault="00380346" w:rsidP="00380346">
            <w:pPr>
              <w:jc w:val="both"/>
              <w:rPr>
                <w:rFonts w:cstheme="minorHAnsi"/>
                <w:lang w:val="en-GB"/>
              </w:rPr>
            </w:pPr>
            <w:r w:rsidRPr="00803A11">
              <w:rPr>
                <w:rFonts w:cstheme="minorHAnsi"/>
                <w:lang w:val="en-GB"/>
              </w:rPr>
              <w:t>Depressive Episo</w:t>
            </w:r>
            <w:r w:rsidR="005028A6" w:rsidRPr="00803A11">
              <w:rPr>
                <w:rFonts w:cstheme="minorHAnsi"/>
                <w:lang w:val="en-GB"/>
              </w:rPr>
              <w:t>de</w:t>
            </w:r>
          </w:p>
        </w:tc>
        <w:tc>
          <w:tcPr>
            <w:tcW w:w="1374" w:type="dxa"/>
            <w:vAlign w:val="bottom"/>
          </w:tcPr>
          <w:p w14:paraId="7DF608D0" w14:textId="69BDD945" w:rsidR="00380346" w:rsidRPr="00803A11" w:rsidRDefault="00380346" w:rsidP="00380346">
            <w:pPr>
              <w:jc w:val="both"/>
              <w:rPr>
                <w:rFonts w:cstheme="minorHAnsi"/>
                <w:lang w:val="en-GB"/>
              </w:rPr>
            </w:pPr>
            <w:r w:rsidRPr="00803A11">
              <w:rPr>
                <w:rFonts w:cstheme="minorHAnsi"/>
                <w:lang w:val="en-GB"/>
              </w:rPr>
              <w:t>F32</w:t>
            </w:r>
          </w:p>
        </w:tc>
        <w:tc>
          <w:tcPr>
            <w:tcW w:w="1486" w:type="dxa"/>
          </w:tcPr>
          <w:p w14:paraId="62BCFDE2" w14:textId="7600E647" w:rsidR="00380346" w:rsidRPr="00803A11" w:rsidRDefault="00380346" w:rsidP="00380346">
            <w:pPr>
              <w:jc w:val="both"/>
              <w:rPr>
                <w:rFonts w:cstheme="minorHAnsi"/>
                <w:lang w:val="en-GB"/>
              </w:rPr>
            </w:pPr>
            <w:r w:rsidRPr="00803A11">
              <w:rPr>
                <w:rFonts w:cstheme="minorHAnsi"/>
                <w:lang w:val="en-GB"/>
              </w:rPr>
              <w:t>15.94</w:t>
            </w:r>
          </w:p>
        </w:tc>
        <w:tc>
          <w:tcPr>
            <w:tcW w:w="1486" w:type="dxa"/>
          </w:tcPr>
          <w:p w14:paraId="0764BDB8" w14:textId="2C80EA08" w:rsidR="00380346" w:rsidRPr="00803A11" w:rsidRDefault="00380346" w:rsidP="00380346">
            <w:pPr>
              <w:jc w:val="both"/>
              <w:rPr>
                <w:rFonts w:cstheme="minorHAnsi"/>
                <w:lang w:val="en-GB"/>
              </w:rPr>
            </w:pPr>
            <w:r w:rsidRPr="00803A11">
              <w:rPr>
                <w:rFonts w:cstheme="minorHAnsi"/>
                <w:lang w:val="en-GB"/>
              </w:rPr>
              <w:t>18.78</w:t>
            </w:r>
          </w:p>
        </w:tc>
        <w:tc>
          <w:tcPr>
            <w:tcW w:w="1596" w:type="dxa"/>
          </w:tcPr>
          <w:p w14:paraId="3ECEDD90" w14:textId="05EBDB63" w:rsidR="00380346" w:rsidRPr="00803A11" w:rsidRDefault="00380346" w:rsidP="00380346">
            <w:pPr>
              <w:jc w:val="both"/>
              <w:rPr>
                <w:rFonts w:cstheme="minorHAnsi"/>
                <w:lang w:val="en-GB"/>
              </w:rPr>
            </w:pPr>
            <w:r w:rsidRPr="00803A11">
              <w:rPr>
                <w:rFonts w:cstheme="minorHAnsi"/>
                <w:lang w:val="en-GB"/>
              </w:rPr>
              <w:t>2.84</w:t>
            </w:r>
          </w:p>
        </w:tc>
      </w:tr>
      <w:tr w:rsidR="00380346" w:rsidRPr="00803A11" w14:paraId="2D8D56A3" w14:textId="77777777" w:rsidTr="00B17C81">
        <w:tc>
          <w:tcPr>
            <w:tcW w:w="3068" w:type="dxa"/>
            <w:vAlign w:val="bottom"/>
          </w:tcPr>
          <w:p w14:paraId="7DFBF62B" w14:textId="132CE5A9" w:rsidR="00380346" w:rsidRPr="00803A11" w:rsidRDefault="00117C4F" w:rsidP="00380346">
            <w:pPr>
              <w:jc w:val="both"/>
              <w:rPr>
                <w:rFonts w:cstheme="minorHAnsi"/>
                <w:lang w:val="en-GB"/>
              </w:rPr>
            </w:pPr>
            <w:r w:rsidRPr="00803A11">
              <w:rPr>
                <w:rFonts w:cstheme="minorHAnsi"/>
                <w:lang w:val="en-GB"/>
              </w:rPr>
              <w:t>Adjustment disorder</w:t>
            </w:r>
          </w:p>
        </w:tc>
        <w:tc>
          <w:tcPr>
            <w:tcW w:w="1374" w:type="dxa"/>
          </w:tcPr>
          <w:p w14:paraId="461FB825" w14:textId="334522E7" w:rsidR="00380346" w:rsidRPr="00803A11" w:rsidRDefault="00380346" w:rsidP="00B17C81">
            <w:pPr>
              <w:rPr>
                <w:rFonts w:cstheme="minorHAnsi"/>
                <w:lang w:val="en-GB"/>
              </w:rPr>
            </w:pPr>
            <w:r w:rsidRPr="00803A11">
              <w:rPr>
                <w:rFonts w:cstheme="minorHAnsi"/>
                <w:lang w:val="en-GB"/>
              </w:rPr>
              <w:t>F43</w:t>
            </w:r>
          </w:p>
        </w:tc>
        <w:tc>
          <w:tcPr>
            <w:tcW w:w="1486" w:type="dxa"/>
          </w:tcPr>
          <w:p w14:paraId="49E84C44" w14:textId="1B8F21D0" w:rsidR="00380346" w:rsidRPr="00803A11" w:rsidRDefault="00380346" w:rsidP="00380346">
            <w:pPr>
              <w:jc w:val="both"/>
              <w:rPr>
                <w:rFonts w:cstheme="minorHAnsi"/>
                <w:lang w:val="en-GB"/>
              </w:rPr>
            </w:pPr>
            <w:r w:rsidRPr="00803A11">
              <w:rPr>
                <w:rFonts w:cstheme="minorHAnsi"/>
                <w:lang w:val="en-GB"/>
              </w:rPr>
              <w:t>9.65</w:t>
            </w:r>
          </w:p>
        </w:tc>
        <w:tc>
          <w:tcPr>
            <w:tcW w:w="1486" w:type="dxa"/>
          </w:tcPr>
          <w:p w14:paraId="6FC2AAF6" w14:textId="689F0F31" w:rsidR="00380346" w:rsidRPr="00803A11" w:rsidRDefault="00380346" w:rsidP="00380346">
            <w:pPr>
              <w:jc w:val="both"/>
              <w:rPr>
                <w:rFonts w:cstheme="minorHAnsi"/>
                <w:lang w:val="en-GB"/>
              </w:rPr>
            </w:pPr>
            <w:r w:rsidRPr="00803A11">
              <w:rPr>
                <w:rFonts w:cstheme="minorHAnsi"/>
                <w:lang w:val="en-GB"/>
              </w:rPr>
              <w:t>15.17</w:t>
            </w:r>
          </w:p>
        </w:tc>
        <w:tc>
          <w:tcPr>
            <w:tcW w:w="1596" w:type="dxa"/>
          </w:tcPr>
          <w:p w14:paraId="1A258C8A" w14:textId="444C246E" w:rsidR="00380346" w:rsidRPr="00803A11" w:rsidRDefault="00380346" w:rsidP="00380346">
            <w:pPr>
              <w:jc w:val="both"/>
              <w:rPr>
                <w:rFonts w:cstheme="minorHAnsi"/>
                <w:lang w:val="en-GB"/>
              </w:rPr>
            </w:pPr>
            <w:r w:rsidRPr="00803A11">
              <w:rPr>
                <w:rFonts w:cstheme="minorHAnsi"/>
                <w:lang w:val="en-GB"/>
              </w:rPr>
              <w:t>5.52</w:t>
            </w:r>
          </w:p>
        </w:tc>
      </w:tr>
      <w:tr w:rsidR="00380346" w:rsidRPr="00803A11" w14:paraId="47CE6004" w14:textId="77777777" w:rsidTr="00B17C81">
        <w:tc>
          <w:tcPr>
            <w:tcW w:w="3068" w:type="dxa"/>
            <w:vAlign w:val="bottom"/>
          </w:tcPr>
          <w:p w14:paraId="22417027" w14:textId="0849F9C5" w:rsidR="00380346" w:rsidRPr="00803A11" w:rsidRDefault="002C2378" w:rsidP="002C2378">
            <w:pPr>
              <w:rPr>
                <w:rFonts w:cstheme="minorHAnsi"/>
                <w:lang w:val="en-GB"/>
              </w:rPr>
            </w:pPr>
            <w:r w:rsidRPr="00803A11">
              <w:rPr>
                <w:rFonts w:cstheme="minorHAnsi"/>
                <w:lang w:val="en-GB"/>
              </w:rPr>
              <w:t>Mental and behavioural disorders due to use of alcohol</w:t>
            </w:r>
          </w:p>
        </w:tc>
        <w:tc>
          <w:tcPr>
            <w:tcW w:w="1374" w:type="dxa"/>
          </w:tcPr>
          <w:p w14:paraId="43783FD7" w14:textId="7E58D4E7" w:rsidR="00380346" w:rsidRPr="00803A11" w:rsidRDefault="00380346" w:rsidP="00B17C81">
            <w:pPr>
              <w:rPr>
                <w:rFonts w:cstheme="minorHAnsi"/>
                <w:lang w:val="en-GB"/>
              </w:rPr>
            </w:pPr>
            <w:r w:rsidRPr="00803A11">
              <w:rPr>
                <w:rFonts w:cstheme="minorHAnsi"/>
                <w:lang w:val="en-GB"/>
              </w:rPr>
              <w:t>F10</w:t>
            </w:r>
          </w:p>
        </w:tc>
        <w:tc>
          <w:tcPr>
            <w:tcW w:w="1486" w:type="dxa"/>
          </w:tcPr>
          <w:p w14:paraId="7735F35E" w14:textId="5D10F151" w:rsidR="00380346" w:rsidRPr="00803A11" w:rsidRDefault="00380346" w:rsidP="00380346">
            <w:pPr>
              <w:jc w:val="both"/>
              <w:rPr>
                <w:rFonts w:cstheme="minorHAnsi"/>
                <w:lang w:val="en-GB"/>
              </w:rPr>
            </w:pPr>
            <w:r w:rsidRPr="00803A11">
              <w:rPr>
                <w:rFonts w:cstheme="minorHAnsi"/>
                <w:lang w:val="en-GB"/>
              </w:rPr>
              <w:t>19.88</w:t>
            </w:r>
          </w:p>
        </w:tc>
        <w:tc>
          <w:tcPr>
            <w:tcW w:w="1486" w:type="dxa"/>
          </w:tcPr>
          <w:p w14:paraId="6BC65C4D" w14:textId="3916C649" w:rsidR="00380346" w:rsidRPr="00803A11" w:rsidRDefault="00380346" w:rsidP="00380346">
            <w:pPr>
              <w:jc w:val="both"/>
              <w:rPr>
                <w:rFonts w:cstheme="minorHAnsi"/>
                <w:lang w:val="en-GB"/>
              </w:rPr>
            </w:pPr>
            <w:r w:rsidRPr="00803A11">
              <w:rPr>
                <w:rFonts w:cstheme="minorHAnsi"/>
                <w:lang w:val="en-GB"/>
              </w:rPr>
              <w:t>11.44</w:t>
            </w:r>
          </w:p>
        </w:tc>
        <w:tc>
          <w:tcPr>
            <w:tcW w:w="1596" w:type="dxa"/>
          </w:tcPr>
          <w:p w14:paraId="33CFD941" w14:textId="381E6408" w:rsidR="00380346" w:rsidRPr="00803A11" w:rsidRDefault="00380346" w:rsidP="00380346">
            <w:pPr>
              <w:jc w:val="both"/>
              <w:rPr>
                <w:rFonts w:cstheme="minorHAnsi"/>
                <w:lang w:val="en-GB"/>
              </w:rPr>
            </w:pPr>
            <w:r w:rsidRPr="00803A11">
              <w:rPr>
                <w:rFonts w:cstheme="minorHAnsi"/>
                <w:lang w:val="en-GB"/>
              </w:rPr>
              <w:t>8.44</w:t>
            </w:r>
          </w:p>
        </w:tc>
      </w:tr>
      <w:tr w:rsidR="00380346" w:rsidRPr="00803A11" w14:paraId="5FE945EF" w14:textId="77777777" w:rsidTr="00CB63B8">
        <w:tc>
          <w:tcPr>
            <w:tcW w:w="3068" w:type="dxa"/>
            <w:vAlign w:val="bottom"/>
          </w:tcPr>
          <w:p w14:paraId="53464548" w14:textId="5BC8C6EC" w:rsidR="00380346" w:rsidRPr="00803A11" w:rsidRDefault="00380346" w:rsidP="00380346">
            <w:pPr>
              <w:jc w:val="both"/>
              <w:rPr>
                <w:rFonts w:cstheme="minorHAnsi"/>
                <w:lang w:val="en-GB"/>
              </w:rPr>
            </w:pPr>
            <w:r w:rsidRPr="00803A11">
              <w:rPr>
                <w:rFonts w:cstheme="minorHAnsi"/>
                <w:lang w:val="en-GB"/>
              </w:rPr>
              <w:t>Schizophr</w:t>
            </w:r>
            <w:r w:rsidR="00F96F92" w:rsidRPr="00803A11">
              <w:rPr>
                <w:rFonts w:cstheme="minorHAnsi"/>
                <w:lang w:val="en-GB"/>
              </w:rPr>
              <w:t>enia</w:t>
            </w:r>
          </w:p>
        </w:tc>
        <w:tc>
          <w:tcPr>
            <w:tcW w:w="1374" w:type="dxa"/>
            <w:vAlign w:val="bottom"/>
          </w:tcPr>
          <w:p w14:paraId="49DCAE1A" w14:textId="30EC8BB8" w:rsidR="00380346" w:rsidRPr="00803A11" w:rsidRDefault="00380346" w:rsidP="00380346">
            <w:pPr>
              <w:jc w:val="both"/>
              <w:rPr>
                <w:rFonts w:cstheme="minorHAnsi"/>
                <w:lang w:val="en-GB"/>
              </w:rPr>
            </w:pPr>
            <w:r w:rsidRPr="00803A11">
              <w:rPr>
                <w:rFonts w:cstheme="minorHAnsi"/>
                <w:lang w:val="en-GB"/>
              </w:rPr>
              <w:t>F20</w:t>
            </w:r>
          </w:p>
        </w:tc>
        <w:tc>
          <w:tcPr>
            <w:tcW w:w="1486" w:type="dxa"/>
          </w:tcPr>
          <w:p w14:paraId="320FF835" w14:textId="6E069893" w:rsidR="00380346" w:rsidRPr="00803A11" w:rsidRDefault="00380346" w:rsidP="00380346">
            <w:pPr>
              <w:jc w:val="both"/>
              <w:rPr>
                <w:rFonts w:cstheme="minorHAnsi"/>
                <w:lang w:val="en-GB"/>
              </w:rPr>
            </w:pPr>
            <w:r w:rsidRPr="00803A11">
              <w:rPr>
                <w:rFonts w:cstheme="minorHAnsi"/>
                <w:lang w:val="en-GB"/>
              </w:rPr>
              <w:t>19.69</w:t>
            </w:r>
          </w:p>
        </w:tc>
        <w:tc>
          <w:tcPr>
            <w:tcW w:w="1486" w:type="dxa"/>
          </w:tcPr>
          <w:p w14:paraId="29B1DE26" w14:textId="39C19F2F" w:rsidR="00380346" w:rsidRPr="00803A11" w:rsidRDefault="00380346" w:rsidP="00380346">
            <w:pPr>
              <w:jc w:val="both"/>
              <w:rPr>
                <w:rFonts w:cstheme="minorHAnsi"/>
                <w:lang w:val="en-GB"/>
              </w:rPr>
            </w:pPr>
            <w:r w:rsidRPr="00803A11">
              <w:rPr>
                <w:rFonts w:cstheme="minorHAnsi"/>
                <w:lang w:val="en-GB"/>
              </w:rPr>
              <w:t>9.64</w:t>
            </w:r>
          </w:p>
        </w:tc>
        <w:tc>
          <w:tcPr>
            <w:tcW w:w="1596" w:type="dxa"/>
          </w:tcPr>
          <w:p w14:paraId="27A429EE" w14:textId="00F0591B" w:rsidR="00380346" w:rsidRPr="00803A11" w:rsidRDefault="00380346" w:rsidP="00380346">
            <w:pPr>
              <w:jc w:val="both"/>
              <w:rPr>
                <w:rFonts w:cstheme="minorHAnsi"/>
                <w:lang w:val="en-GB"/>
              </w:rPr>
            </w:pPr>
            <w:r w:rsidRPr="00803A11">
              <w:rPr>
                <w:rFonts w:cstheme="minorHAnsi"/>
                <w:lang w:val="en-GB"/>
              </w:rPr>
              <w:t>10.05</w:t>
            </w:r>
          </w:p>
        </w:tc>
      </w:tr>
      <w:tr w:rsidR="00380346" w:rsidRPr="00803A11" w14:paraId="51EB97DC" w14:textId="77777777" w:rsidTr="00B17C81">
        <w:tc>
          <w:tcPr>
            <w:tcW w:w="3068" w:type="dxa"/>
            <w:vAlign w:val="bottom"/>
          </w:tcPr>
          <w:p w14:paraId="132CBDB0" w14:textId="23482CC0" w:rsidR="00380346" w:rsidRPr="00803A11" w:rsidRDefault="00380346" w:rsidP="00380346">
            <w:pPr>
              <w:jc w:val="both"/>
              <w:rPr>
                <w:rFonts w:cstheme="minorHAnsi"/>
                <w:lang w:val="en-GB"/>
              </w:rPr>
            </w:pPr>
            <w:r w:rsidRPr="00803A11">
              <w:rPr>
                <w:rFonts w:cstheme="minorHAnsi"/>
                <w:lang w:val="en-GB"/>
              </w:rPr>
              <w:t>Pers</w:t>
            </w:r>
            <w:r w:rsidR="00F96F92" w:rsidRPr="00803A11">
              <w:rPr>
                <w:rFonts w:cstheme="minorHAnsi"/>
                <w:lang w:val="en-GB"/>
              </w:rPr>
              <w:t>onality disorders</w:t>
            </w:r>
          </w:p>
        </w:tc>
        <w:tc>
          <w:tcPr>
            <w:tcW w:w="1374" w:type="dxa"/>
          </w:tcPr>
          <w:p w14:paraId="3675D6F0" w14:textId="7DB8D799" w:rsidR="00380346" w:rsidRPr="00803A11" w:rsidRDefault="00380346" w:rsidP="00B17C81">
            <w:pPr>
              <w:rPr>
                <w:rFonts w:cstheme="minorHAnsi"/>
                <w:lang w:val="en-GB"/>
              </w:rPr>
            </w:pPr>
            <w:r w:rsidRPr="00803A11">
              <w:rPr>
                <w:rFonts w:cstheme="minorHAnsi"/>
                <w:lang w:val="en-GB"/>
              </w:rPr>
              <w:t>F60</w:t>
            </w:r>
          </w:p>
        </w:tc>
        <w:tc>
          <w:tcPr>
            <w:tcW w:w="1486" w:type="dxa"/>
          </w:tcPr>
          <w:p w14:paraId="61C39266" w14:textId="0E182BAD" w:rsidR="00380346" w:rsidRPr="00803A11" w:rsidRDefault="00380346" w:rsidP="00380346">
            <w:pPr>
              <w:jc w:val="both"/>
              <w:rPr>
                <w:rFonts w:cstheme="minorHAnsi"/>
                <w:lang w:val="en-GB"/>
              </w:rPr>
            </w:pPr>
            <w:r w:rsidRPr="00803A11">
              <w:rPr>
                <w:rFonts w:cstheme="minorHAnsi"/>
                <w:lang w:val="en-GB"/>
              </w:rPr>
              <w:t>13.78</w:t>
            </w:r>
          </w:p>
        </w:tc>
        <w:tc>
          <w:tcPr>
            <w:tcW w:w="1486" w:type="dxa"/>
          </w:tcPr>
          <w:p w14:paraId="26D42B66" w14:textId="54049E8C" w:rsidR="00380346" w:rsidRPr="00803A11" w:rsidRDefault="00380346" w:rsidP="00380346">
            <w:pPr>
              <w:jc w:val="both"/>
              <w:rPr>
                <w:rFonts w:cstheme="minorHAnsi"/>
                <w:lang w:val="en-GB"/>
              </w:rPr>
            </w:pPr>
            <w:r w:rsidRPr="00803A11">
              <w:rPr>
                <w:rFonts w:cstheme="minorHAnsi"/>
                <w:lang w:val="en-GB"/>
              </w:rPr>
              <w:t>7.72</w:t>
            </w:r>
          </w:p>
        </w:tc>
        <w:tc>
          <w:tcPr>
            <w:tcW w:w="1596" w:type="dxa"/>
          </w:tcPr>
          <w:p w14:paraId="3491A173" w14:textId="1F971E41" w:rsidR="00380346" w:rsidRPr="00803A11" w:rsidRDefault="00380346" w:rsidP="00380346">
            <w:pPr>
              <w:jc w:val="both"/>
              <w:rPr>
                <w:rFonts w:cstheme="minorHAnsi"/>
                <w:lang w:val="en-GB"/>
              </w:rPr>
            </w:pPr>
            <w:r w:rsidRPr="00803A11">
              <w:rPr>
                <w:rFonts w:cstheme="minorHAnsi"/>
                <w:lang w:val="en-GB"/>
              </w:rPr>
              <w:t>6.06</w:t>
            </w:r>
          </w:p>
        </w:tc>
      </w:tr>
      <w:tr w:rsidR="00380346" w:rsidRPr="00803A11" w14:paraId="4EB7447D" w14:textId="77777777" w:rsidTr="00CB63B8">
        <w:tc>
          <w:tcPr>
            <w:tcW w:w="3068" w:type="dxa"/>
            <w:vAlign w:val="bottom"/>
          </w:tcPr>
          <w:p w14:paraId="562DC004" w14:textId="4EED6915" w:rsidR="00380346" w:rsidRPr="00803A11" w:rsidRDefault="00380346" w:rsidP="00380346">
            <w:pPr>
              <w:jc w:val="both"/>
              <w:rPr>
                <w:rFonts w:cstheme="minorHAnsi"/>
                <w:lang w:val="en-GB"/>
              </w:rPr>
            </w:pPr>
            <w:r w:rsidRPr="00803A11">
              <w:rPr>
                <w:rFonts w:cstheme="minorHAnsi"/>
                <w:lang w:val="en-GB"/>
              </w:rPr>
              <w:t>Bipolar</w:t>
            </w:r>
            <w:r w:rsidR="00F96F92" w:rsidRPr="00803A11">
              <w:rPr>
                <w:rFonts w:cstheme="minorHAnsi"/>
                <w:lang w:val="en-GB"/>
              </w:rPr>
              <w:t xml:space="preserve"> disorder</w:t>
            </w:r>
          </w:p>
        </w:tc>
        <w:tc>
          <w:tcPr>
            <w:tcW w:w="1374" w:type="dxa"/>
            <w:vAlign w:val="bottom"/>
          </w:tcPr>
          <w:p w14:paraId="342C4547" w14:textId="37340CE8" w:rsidR="00380346" w:rsidRPr="00803A11" w:rsidRDefault="00380346" w:rsidP="00380346">
            <w:pPr>
              <w:jc w:val="both"/>
              <w:rPr>
                <w:rFonts w:cstheme="minorHAnsi"/>
                <w:lang w:val="en-GB"/>
              </w:rPr>
            </w:pPr>
            <w:r w:rsidRPr="00803A11">
              <w:rPr>
                <w:rFonts w:cstheme="minorHAnsi"/>
                <w:lang w:val="en-GB"/>
              </w:rPr>
              <w:t>F31</w:t>
            </w:r>
          </w:p>
        </w:tc>
        <w:tc>
          <w:tcPr>
            <w:tcW w:w="1486" w:type="dxa"/>
          </w:tcPr>
          <w:p w14:paraId="216A76E2" w14:textId="50505175" w:rsidR="00380346" w:rsidRPr="00803A11" w:rsidRDefault="00380346" w:rsidP="00380346">
            <w:pPr>
              <w:jc w:val="both"/>
              <w:rPr>
                <w:rFonts w:cstheme="minorHAnsi"/>
                <w:lang w:val="en-GB"/>
              </w:rPr>
            </w:pPr>
            <w:r w:rsidRPr="00803A11">
              <w:rPr>
                <w:rFonts w:cstheme="minorHAnsi"/>
                <w:lang w:val="en-GB"/>
              </w:rPr>
              <w:t>9.25</w:t>
            </w:r>
          </w:p>
        </w:tc>
        <w:tc>
          <w:tcPr>
            <w:tcW w:w="1486" w:type="dxa"/>
          </w:tcPr>
          <w:p w14:paraId="0C5F7786" w14:textId="50433DD8" w:rsidR="00380346" w:rsidRPr="00803A11" w:rsidRDefault="00380346" w:rsidP="00380346">
            <w:pPr>
              <w:jc w:val="both"/>
              <w:rPr>
                <w:rFonts w:cstheme="minorHAnsi"/>
                <w:lang w:val="en-GB"/>
              </w:rPr>
            </w:pPr>
            <w:r w:rsidRPr="00803A11">
              <w:rPr>
                <w:rFonts w:cstheme="minorHAnsi"/>
                <w:lang w:val="en-GB"/>
              </w:rPr>
              <w:t>6.35</w:t>
            </w:r>
          </w:p>
        </w:tc>
        <w:tc>
          <w:tcPr>
            <w:tcW w:w="1596" w:type="dxa"/>
          </w:tcPr>
          <w:p w14:paraId="457904BB" w14:textId="037054FF" w:rsidR="00380346" w:rsidRPr="00803A11" w:rsidRDefault="00380346" w:rsidP="00380346">
            <w:pPr>
              <w:jc w:val="both"/>
              <w:rPr>
                <w:rFonts w:cstheme="minorHAnsi"/>
                <w:lang w:val="en-GB"/>
              </w:rPr>
            </w:pPr>
            <w:r w:rsidRPr="00803A11">
              <w:rPr>
                <w:rFonts w:cstheme="minorHAnsi"/>
                <w:lang w:val="en-GB"/>
              </w:rPr>
              <w:t>2.9</w:t>
            </w:r>
          </w:p>
        </w:tc>
      </w:tr>
      <w:tr w:rsidR="00380346" w:rsidRPr="00803A11" w14:paraId="091FF713" w14:textId="77777777" w:rsidTr="00CB63B8">
        <w:tc>
          <w:tcPr>
            <w:tcW w:w="3068" w:type="dxa"/>
            <w:vAlign w:val="bottom"/>
          </w:tcPr>
          <w:p w14:paraId="67CB3EFB" w14:textId="4AF91218" w:rsidR="00380346" w:rsidRPr="00803A11" w:rsidRDefault="003E2B6E" w:rsidP="00380346">
            <w:pPr>
              <w:jc w:val="both"/>
              <w:rPr>
                <w:rFonts w:cstheme="minorHAnsi"/>
                <w:lang w:val="en-GB"/>
              </w:rPr>
            </w:pPr>
            <w:r w:rsidRPr="00803A11">
              <w:rPr>
                <w:rFonts w:cstheme="minorHAnsi"/>
                <w:lang w:val="en-GB"/>
              </w:rPr>
              <w:t>Other anxiety disorders</w:t>
            </w:r>
          </w:p>
        </w:tc>
        <w:tc>
          <w:tcPr>
            <w:tcW w:w="1374" w:type="dxa"/>
            <w:vAlign w:val="bottom"/>
          </w:tcPr>
          <w:p w14:paraId="7B3C1FA3" w14:textId="62DFF1BA" w:rsidR="00380346" w:rsidRPr="00803A11" w:rsidRDefault="00380346" w:rsidP="00380346">
            <w:pPr>
              <w:jc w:val="both"/>
              <w:rPr>
                <w:rFonts w:cstheme="minorHAnsi"/>
                <w:lang w:val="en-GB"/>
              </w:rPr>
            </w:pPr>
            <w:r w:rsidRPr="00803A11">
              <w:rPr>
                <w:rFonts w:cstheme="minorHAnsi"/>
                <w:lang w:val="en-GB"/>
              </w:rPr>
              <w:t>F41</w:t>
            </w:r>
          </w:p>
        </w:tc>
        <w:tc>
          <w:tcPr>
            <w:tcW w:w="1486" w:type="dxa"/>
          </w:tcPr>
          <w:p w14:paraId="4C96A51A" w14:textId="3451C587" w:rsidR="00380346" w:rsidRPr="00803A11" w:rsidRDefault="00380346" w:rsidP="00380346">
            <w:pPr>
              <w:jc w:val="both"/>
              <w:rPr>
                <w:rFonts w:cstheme="minorHAnsi"/>
                <w:lang w:val="en-GB"/>
              </w:rPr>
            </w:pPr>
            <w:r w:rsidRPr="00803A11">
              <w:rPr>
                <w:rFonts w:cstheme="minorHAnsi"/>
                <w:lang w:val="en-GB"/>
              </w:rPr>
              <w:t>4.13</w:t>
            </w:r>
          </w:p>
        </w:tc>
        <w:tc>
          <w:tcPr>
            <w:tcW w:w="1486" w:type="dxa"/>
          </w:tcPr>
          <w:p w14:paraId="4A48BE12" w14:textId="3EA87145" w:rsidR="00380346" w:rsidRPr="00803A11" w:rsidRDefault="00380346" w:rsidP="00380346">
            <w:pPr>
              <w:jc w:val="both"/>
              <w:rPr>
                <w:rFonts w:cstheme="minorHAnsi"/>
                <w:lang w:val="en-GB"/>
              </w:rPr>
            </w:pPr>
            <w:r w:rsidRPr="00803A11">
              <w:rPr>
                <w:rFonts w:cstheme="minorHAnsi"/>
                <w:lang w:val="en-GB"/>
              </w:rPr>
              <w:t>5.46</w:t>
            </w:r>
          </w:p>
        </w:tc>
        <w:tc>
          <w:tcPr>
            <w:tcW w:w="1596" w:type="dxa"/>
          </w:tcPr>
          <w:p w14:paraId="63B09A65" w14:textId="07796E27" w:rsidR="00380346" w:rsidRPr="00803A11" w:rsidRDefault="00380346" w:rsidP="00380346">
            <w:pPr>
              <w:jc w:val="both"/>
              <w:rPr>
                <w:rFonts w:cstheme="minorHAnsi"/>
                <w:lang w:val="en-GB"/>
              </w:rPr>
            </w:pPr>
            <w:r w:rsidRPr="00803A11">
              <w:rPr>
                <w:rFonts w:cstheme="minorHAnsi"/>
                <w:lang w:val="en-GB"/>
              </w:rPr>
              <w:t>1.33</w:t>
            </w:r>
          </w:p>
        </w:tc>
      </w:tr>
      <w:tr w:rsidR="00380346" w:rsidRPr="00803A11" w14:paraId="1DA56523" w14:textId="77777777" w:rsidTr="00B17C81">
        <w:tc>
          <w:tcPr>
            <w:tcW w:w="3068" w:type="dxa"/>
            <w:vAlign w:val="bottom"/>
          </w:tcPr>
          <w:p w14:paraId="2A565A56" w14:textId="417FA998" w:rsidR="00380346" w:rsidRPr="00803A11" w:rsidRDefault="00F4190E" w:rsidP="00F4190E">
            <w:pPr>
              <w:rPr>
                <w:rFonts w:cstheme="minorHAnsi"/>
                <w:lang w:val="en-GB"/>
              </w:rPr>
            </w:pPr>
            <w:r w:rsidRPr="00803A11">
              <w:rPr>
                <w:rFonts w:cstheme="minorHAnsi"/>
                <w:lang w:val="en-GB"/>
              </w:rPr>
              <w:t>Mental and behavioural disorders due to use of cannabinoids</w:t>
            </w:r>
          </w:p>
        </w:tc>
        <w:tc>
          <w:tcPr>
            <w:tcW w:w="1374" w:type="dxa"/>
          </w:tcPr>
          <w:p w14:paraId="4DD46531" w14:textId="4449576B" w:rsidR="00380346" w:rsidRPr="00803A11" w:rsidRDefault="00380346" w:rsidP="00B17C81">
            <w:pPr>
              <w:rPr>
                <w:rFonts w:cstheme="minorHAnsi"/>
                <w:lang w:val="en-GB"/>
              </w:rPr>
            </w:pPr>
            <w:r w:rsidRPr="00803A11">
              <w:rPr>
                <w:rFonts w:cstheme="minorHAnsi"/>
                <w:lang w:val="en-GB"/>
              </w:rPr>
              <w:t>F12</w:t>
            </w:r>
          </w:p>
        </w:tc>
        <w:tc>
          <w:tcPr>
            <w:tcW w:w="1486" w:type="dxa"/>
          </w:tcPr>
          <w:p w14:paraId="683ADB5F" w14:textId="4013A595" w:rsidR="00380346" w:rsidRPr="00803A11" w:rsidRDefault="00380346" w:rsidP="00380346">
            <w:pPr>
              <w:jc w:val="both"/>
              <w:rPr>
                <w:rFonts w:cstheme="minorHAnsi"/>
                <w:lang w:val="en-GB"/>
              </w:rPr>
            </w:pPr>
            <w:r w:rsidRPr="00803A11">
              <w:rPr>
                <w:rFonts w:cstheme="minorHAnsi"/>
                <w:lang w:val="en-GB"/>
              </w:rPr>
              <w:t>6.89</w:t>
            </w:r>
          </w:p>
        </w:tc>
        <w:tc>
          <w:tcPr>
            <w:tcW w:w="1486" w:type="dxa"/>
          </w:tcPr>
          <w:p w14:paraId="34FEABCC" w14:textId="5F0E29D3" w:rsidR="00380346" w:rsidRPr="00803A11" w:rsidRDefault="00380346" w:rsidP="00380346">
            <w:pPr>
              <w:jc w:val="both"/>
              <w:rPr>
                <w:rFonts w:cstheme="minorHAnsi"/>
                <w:lang w:val="en-GB"/>
              </w:rPr>
            </w:pPr>
            <w:r w:rsidRPr="00803A11">
              <w:rPr>
                <w:rFonts w:cstheme="minorHAnsi"/>
                <w:lang w:val="en-GB"/>
              </w:rPr>
              <w:t>4.21</w:t>
            </w:r>
          </w:p>
        </w:tc>
        <w:tc>
          <w:tcPr>
            <w:tcW w:w="1596" w:type="dxa"/>
          </w:tcPr>
          <w:p w14:paraId="2911743F" w14:textId="58839024" w:rsidR="00380346" w:rsidRPr="00803A11" w:rsidRDefault="00380346" w:rsidP="00380346">
            <w:pPr>
              <w:jc w:val="both"/>
              <w:rPr>
                <w:rFonts w:cstheme="minorHAnsi"/>
                <w:lang w:val="en-GB"/>
              </w:rPr>
            </w:pPr>
            <w:r w:rsidRPr="00803A11">
              <w:rPr>
                <w:rFonts w:cstheme="minorHAnsi"/>
                <w:lang w:val="en-GB"/>
              </w:rPr>
              <w:t>2.68</w:t>
            </w:r>
          </w:p>
        </w:tc>
      </w:tr>
      <w:tr w:rsidR="00380346" w:rsidRPr="00803A11" w14:paraId="328034D8" w14:textId="77777777" w:rsidTr="00B17C81">
        <w:tc>
          <w:tcPr>
            <w:tcW w:w="3068" w:type="dxa"/>
            <w:vAlign w:val="bottom"/>
          </w:tcPr>
          <w:p w14:paraId="6D25B7CB" w14:textId="36CD6203" w:rsidR="00380346" w:rsidRPr="00803A11" w:rsidRDefault="00026335" w:rsidP="00026335">
            <w:pPr>
              <w:rPr>
                <w:rFonts w:cstheme="minorHAnsi"/>
                <w:lang w:val="en-GB"/>
              </w:rPr>
            </w:pPr>
            <w:r w:rsidRPr="00803A11">
              <w:rPr>
                <w:rFonts w:cstheme="minorHAnsi"/>
                <w:lang w:val="en-GB"/>
              </w:rPr>
              <w:t>Mental and behavioural disorders due to use of sedatives or hypnotics</w:t>
            </w:r>
          </w:p>
        </w:tc>
        <w:tc>
          <w:tcPr>
            <w:tcW w:w="1374" w:type="dxa"/>
          </w:tcPr>
          <w:p w14:paraId="5B08DCE8" w14:textId="4CAB7E75" w:rsidR="00380346" w:rsidRPr="00803A11" w:rsidRDefault="00380346" w:rsidP="00B17C81">
            <w:pPr>
              <w:rPr>
                <w:rFonts w:cstheme="minorHAnsi"/>
                <w:lang w:val="en-GB"/>
              </w:rPr>
            </w:pPr>
            <w:r w:rsidRPr="00803A11">
              <w:rPr>
                <w:rFonts w:cstheme="minorHAnsi"/>
                <w:lang w:val="en-GB"/>
              </w:rPr>
              <w:t>F13</w:t>
            </w:r>
          </w:p>
        </w:tc>
        <w:tc>
          <w:tcPr>
            <w:tcW w:w="1486" w:type="dxa"/>
          </w:tcPr>
          <w:p w14:paraId="7E0F9B5A" w14:textId="4CC4214A" w:rsidR="00380346" w:rsidRPr="00803A11" w:rsidRDefault="00380346" w:rsidP="00380346">
            <w:pPr>
              <w:jc w:val="both"/>
              <w:rPr>
                <w:rFonts w:cstheme="minorHAnsi"/>
                <w:lang w:val="en-GB"/>
              </w:rPr>
            </w:pPr>
            <w:r w:rsidRPr="00803A11">
              <w:rPr>
                <w:rFonts w:cstheme="minorHAnsi"/>
                <w:lang w:val="en-GB"/>
              </w:rPr>
              <w:t>5.71</w:t>
            </w:r>
          </w:p>
        </w:tc>
        <w:tc>
          <w:tcPr>
            <w:tcW w:w="1486" w:type="dxa"/>
          </w:tcPr>
          <w:p w14:paraId="37C7BB30" w14:textId="3D67619D" w:rsidR="00380346" w:rsidRPr="00803A11" w:rsidRDefault="00380346" w:rsidP="00380346">
            <w:pPr>
              <w:jc w:val="both"/>
              <w:rPr>
                <w:rFonts w:cstheme="minorHAnsi"/>
                <w:lang w:val="en-GB"/>
              </w:rPr>
            </w:pPr>
            <w:r w:rsidRPr="00803A11">
              <w:rPr>
                <w:rFonts w:cstheme="minorHAnsi"/>
                <w:lang w:val="en-GB"/>
              </w:rPr>
              <w:t>3.56</w:t>
            </w:r>
          </w:p>
        </w:tc>
        <w:tc>
          <w:tcPr>
            <w:tcW w:w="1596" w:type="dxa"/>
          </w:tcPr>
          <w:p w14:paraId="04650512" w14:textId="4A3D9F97" w:rsidR="00380346" w:rsidRPr="00803A11" w:rsidRDefault="00380346" w:rsidP="00380346">
            <w:pPr>
              <w:jc w:val="both"/>
              <w:rPr>
                <w:rFonts w:cstheme="minorHAnsi"/>
                <w:lang w:val="en-GB"/>
              </w:rPr>
            </w:pPr>
            <w:r w:rsidRPr="00803A11">
              <w:rPr>
                <w:rFonts w:cstheme="minorHAnsi"/>
                <w:lang w:val="en-GB"/>
              </w:rPr>
              <w:t>2.15</w:t>
            </w:r>
          </w:p>
        </w:tc>
      </w:tr>
      <w:tr w:rsidR="00380346" w:rsidRPr="00803A11" w14:paraId="1AC5E33C" w14:textId="77777777" w:rsidTr="00CB63B8">
        <w:tc>
          <w:tcPr>
            <w:tcW w:w="3068" w:type="dxa"/>
            <w:vAlign w:val="bottom"/>
          </w:tcPr>
          <w:p w14:paraId="7B7809DF" w14:textId="72C3F74A" w:rsidR="00380346" w:rsidRPr="00803A11" w:rsidRDefault="00380346" w:rsidP="00380346">
            <w:pPr>
              <w:jc w:val="both"/>
              <w:rPr>
                <w:rFonts w:cstheme="minorHAnsi"/>
                <w:lang w:val="en-GB"/>
              </w:rPr>
            </w:pPr>
            <w:r w:rsidRPr="00803A11">
              <w:rPr>
                <w:rFonts w:cstheme="minorHAnsi"/>
                <w:lang w:val="en-GB"/>
              </w:rPr>
              <w:t>Schizoaffe</w:t>
            </w:r>
            <w:r w:rsidR="00026335" w:rsidRPr="00803A11">
              <w:rPr>
                <w:rFonts w:cstheme="minorHAnsi"/>
                <w:lang w:val="en-GB"/>
              </w:rPr>
              <w:t>ctive disorder</w:t>
            </w:r>
          </w:p>
        </w:tc>
        <w:tc>
          <w:tcPr>
            <w:tcW w:w="1374" w:type="dxa"/>
            <w:vAlign w:val="bottom"/>
          </w:tcPr>
          <w:p w14:paraId="471FB42F" w14:textId="6A1F3F7E" w:rsidR="00380346" w:rsidRPr="00803A11" w:rsidRDefault="00380346" w:rsidP="00380346">
            <w:pPr>
              <w:jc w:val="both"/>
              <w:rPr>
                <w:rFonts w:cstheme="minorHAnsi"/>
                <w:lang w:val="en-GB"/>
              </w:rPr>
            </w:pPr>
            <w:r w:rsidRPr="00803A11">
              <w:rPr>
                <w:rFonts w:cstheme="minorHAnsi"/>
                <w:lang w:val="en-GB"/>
              </w:rPr>
              <w:t>F25</w:t>
            </w:r>
          </w:p>
        </w:tc>
        <w:tc>
          <w:tcPr>
            <w:tcW w:w="1486" w:type="dxa"/>
          </w:tcPr>
          <w:p w14:paraId="265058CD" w14:textId="1B3DFDC2" w:rsidR="00380346" w:rsidRPr="00803A11" w:rsidRDefault="00380346" w:rsidP="00380346">
            <w:pPr>
              <w:jc w:val="both"/>
              <w:rPr>
                <w:rFonts w:cstheme="minorHAnsi"/>
                <w:lang w:val="en-GB"/>
              </w:rPr>
            </w:pPr>
            <w:r w:rsidRPr="00803A11">
              <w:rPr>
                <w:rFonts w:cstheme="minorHAnsi"/>
                <w:lang w:val="en-GB"/>
              </w:rPr>
              <w:t>8.27</w:t>
            </w:r>
          </w:p>
        </w:tc>
        <w:tc>
          <w:tcPr>
            <w:tcW w:w="1486" w:type="dxa"/>
          </w:tcPr>
          <w:p w14:paraId="736B6F42" w14:textId="42189555" w:rsidR="00380346" w:rsidRPr="00803A11" w:rsidRDefault="00380346" w:rsidP="00380346">
            <w:pPr>
              <w:jc w:val="both"/>
              <w:rPr>
                <w:rFonts w:cstheme="minorHAnsi"/>
                <w:lang w:val="en-GB"/>
              </w:rPr>
            </w:pPr>
            <w:r w:rsidRPr="00803A11">
              <w:rPr>
                <w:rFonts w:cstheme="minorHAnsi"/>
                <w:lang w:val="en-GB"/>
              </w:rPr>
              <w:t>3.32</w:t>
            </w:r>
          </w:p>
        </w:tc>
        <w:tc>
          <w:tcPr>
            <w:tcW w:w="1596" w:type="dxa"/>
          </w:tcPr>
          <w:p w14:paraId="7B983F6B" w14:textId="3920323B" w:rsidR="00380346" w:rsidRPr="00803A11" w:rsidRDefault="00380346" w:rsidP="00380346">
            <w:pPr>
              <w:jc w:val="both"/>
              <w:rPr>
                <w:rFonts w:cstheme="minorHAnsi"/>
                <w:lang w:val="en-GB"/>
              </w:rPr>
            </w:pPr>
            <w:r w:rsidRPr="00803A11">
              <w:rPr>
                <w:rFonts w:cstheme="minorHAnsi"/>
                <w:lang w:val="en-GB"/>
              </w:rPr>
              <w:t>4.95</w:t>
            </w:r>
          </w:p>
        </w:tc>
      </w:tr>
      <w:tr w:rsidR="00380346" w:rsidRPr="00803A11" w14:paraId="6FAB36C7" w14:textId="77777777" w:rsidTr="00B17C81">
        <w:tc>
          <w:tcPr>
            <w:tcW w:w="3068" w:type="dxa"/>
            <w:vAlign w:val="bottom"/>
          </w:tcPr>
          <w:p w14:paraId="34AB35E9" w14:textId="47A73537" w:rsidR="00380346" w:rsidRPr="00803A11" w:rsidRDefault="00026335" w:rsidP="00026335">
            <w:pPr>
              <w:rPr>
                <w:rFonts w:cstheme="minorBidi"/>
                <w:lang w:val="en-GB"/>
              </w:rPr>
            </w:pPr>
            <w:r w:rsidRPr="00803A11">
              <w:rPr>
                <w:lang w:val="en-GB"/>
              </w:rPr>
              <w:t>Mental and behavioural disorders due to use of tobacco</w:t>
            </w:r>
          </w:p>
        </w:tc>
        <w:tc>
          <w:tcPr>
            <w:tcW w:w="1374" w:type="dxa"/>
          </w:tcPr>
          <w:p w14:paraId="273FFF91" w14:textId="4BD3C1AE" w:rsidR="00380346" w:rsidRPr="00803A11" w:rsidRDefault="00380346" w:rsidP="00B17C81">
            <w:pPr>
              <w:rPr>
                <w:rFonts w:cstheme="minorHAnsi"/>
                <w:lang w:val="en-GB"/>
              </w:rPr>
            </w:pPr>
            <w:r w:rsidRPr="00803A11">
              <w:rPr>
                <w:rFonts w:cstheme="minorHAnsi"/>
                <w:lang w:val="en-GB"/>
              </w:rPr>
              <w:t>F17</w:t>
            </w:r>
          </w:p>
        </w:tc>
        <w:tc>
          <w:tcPr>
            <w:tcW w:w="1486" w:type="dxa"/>
          </w:tcPr>
          <w:p w14:paraId="5D3C21EF" w14:textId="343CC834" w:rsidR="00380346" w:rsidRPr="00803A11" w:rsidRDefault="00380346" w:rsidP="00380346">
            <w:pPr>
              <w:jc w:val="both"/>
              <w:rPr>
                <w:rFonts w:cstheme="minorHAnsi"/>
                <w:lang w:val="en-GB"/>
              </w:rPr>
            </w:pPr>
            <w:r w:rsidRPr="00803A11">
              <w:rPr>
                <w:rFonts w:cstheme="minorHAnsi"/>
                <w:lang w:val="en-GB"/>
              </w:rPr>
              <w:t>5.71</w:t>
            </w:r>
          </w:p>
        </w:tc>
        <w:tc>
          <w:tcPr>
            <w:tcW w:w="1486" w:type="dxa"/>
          </w:tcPr>
          <w:p w14:paraId="66EEB9DE" w14:textId="4425BACA" w:rsidR="00380346" w:rsidRPr="00803A11" w:rsidRDefault="00380346" w:rsidP="00380346">
            <w:pPr>
              <w:jc w:val="both"/>
              <w:rPr>
                <w:rFonts w:cstheme="minorHAnsi"/>
                <w:lang w:val="en-GB"/>
              </w:rPr>
            </w:pPr>
            <w:r w:rsidRPr="00803A11">
              <w:rPr>
                <w:rFonts w:cstheme="minorHAnsi"/>
                <w:lang w:val="en-GB"/>
              </w:rPr>
              <w:t>3.1</w:t>
            </w:r>
          </w:p>
        </w:tc>
        <w:tc>
          <w:tcPr>
            <w:tcW w:w="1596" w:type="dxa"/>
          </w:tcPr>
          <w:p w14:paraId="6F5D7700" w14:textId="2333DB20" w:rsidR="00380346" w:rsidRPr="00803A11" w:rsidRDefault="00380346" w:rsidP="00380346">
            <w:pPr>
              <w:jc w:val="both"/>
              <w:rPr>
                <w:rFonts w:cstheme="minorHAnsi"/>
                <w:lang w:val="en-GB"/>
              </w:rPr>
            </w:pPr>
            <w:r w:rsidRPr="00803A11">
              <w:rPr>
                <w:rFonts w:cstheme="minorHAnsi"/>
                <w:lang w:val="en-GB"/>
              </w:rPr>
              <w:t>2.61</w:t>
            </w:r>
          </w:p>
        </w:tc>
      </w:tr>
      <w:tr w:rsidR="00380346" w:rsidRPr="00803A11" w14:paraId="0E829E95" w14:textId="77777777" w:rsidTr="00B17C81">
        <w:tc>
          <w:tcPr>
            <w:tcW w:w="3068" w:type="dxa"/>
            <w:vAlign w:val="bottom"/>
          </w:tcPr>
          <w:p w14:paraId="16617332" w14:textId="01C3DB9F" w:rsidR="00380346" w:rsidRPr="00803A11" w:rsidRDefault="00B50024" w:rsidP="00B50024">
            <w:pPr>
              <w:rPr>
                <w:rFonts w:cstheme="minorBidi"/>
                <w:lang w:val="en-GB"/>
              </w:rPr>
            </w:pPr>
            <w:r w:rsidRPr="00803A11">
              <w:rPr>
                <w:lang w:val="en-GB"/>
              </w:rPr>
              <w:t>Mental and behavioural disorders due to use of opioids</w:t>
            </w:r>
          </w:p>
        </w:tc>
        <w:tc>
          <w:tcPr>
            <w:tcW w:w="1374" w:type="dxa"/>
          </w:tcPr>
          <w:p w14:paraId="338D053B" w14:textId="15BA022F" w:rsidR="00380346" w:rsidRPr="00803A11" w:rsidRDefault="00380346" w:rsidP="00B17C81">
            <w:pPr>
              <w:rPr>
                <w:rFonts w:cstheme="minorHAnsi"/>
                <w:lang w:val="en-GB"/>
              </w:rPr>
            </w:pPr>
            <w:r w:rsidRPr="00803A11">
              <w:rPr>
                <w:rFonts w:cstheme="minorHAnsi"/>
                <w:lang w:val="en-GB"/>
              </w:rPr>
              <w:t>F11</w:t>
            </w:r>
          </w:p>
        </w:tc>
        <w:tc>
          <w:tcPr>
            <w:tcW w:w="1486" w:type="dxa"/>
          </w:tcPr>
          <w:p w14:paraId="440E6786" w14:textId="1AD94CBB" w:rsidR="00380346" w:rsidRPr="00803A11" w:rsidRDefault="00380346" w:rsidP="00380346">
            <w:pPr>
              <w:jc w:val="both"/>
              <w:rPr>
                <w:rFonts w:cstheme="minorHAnsi"/>
                <w:lang w:val="en-GB"/>
              </w:rPr>
            </w:pPr>
            <w:r w:rsidRPr="00803A11">
              <w:rPr>
                <w:rFonts w:cstheme="minorHAnsi"/>
                <w:lang w:val="en-GB"/>
              </w:rPr>
              <w:t>5.91</w:t>
            </w:r>
          </w:p>
        </w:tc>
        <w:tc>
          <w:tcPr>
            <w:tcW w:w="1486" w:type="dxa"/>
          </w:tcPr>
          <w:p w14:paraId="77A65745" w14:textId="767BBA36" w:rsidR="00380346" w:rsidRPr="00803A11" w:rsidRDefault="00380346" w:rsidP="00380346">
            <w:pPr>
              <w:jc w:val="both"/>
              <w:rPr>
                <w:rFonts w:cstheme="minorHAnsi"/>
                <w:lang w:val="en-GB"/>
              </w:rPr>
            </w:pPr>
            <w:r w:rsidRPr="00803A11">
              <w:rPr>
                <w:rFonts w:cstheme="minorHAnsi"/>
                <w:lang w:val="en-GB"/>
              </w:rPr>
              <w:t>2.9</w:t>
            </w:r>
          </w:p>
        </w:tc>
        <w:tc>
          <w:tcPr>
            <w:tcW w:w="1596" w:type="dxa"/>
          </w:tcPr>
          <w:p w14:paraId="436ED8DE" w14:textId="176A1E5D" w:rsidR="00380346" w:rsidRPr="00803A11" w:rsidRDefault="00380346" w:rsidP="00380346">
            <w:pPr>
              <w:jc w:val="both"/>
              <w:rPr>
                <w:rFonts w:cstheme="minorHAnsi"/>
                <w:lang w:val="en-GB"/>
              </w:rPr>
            </w:pPr>
            <w:r w:rsidRPr="00803A11">
              <w:rPr>
                <w:rFonts w:cstheme="minorHAnsi"/>
                <w:lang w:val="en-GB"/>
              </w:rPr>
              <w:t>3.01</w:t>
            </w:r>
          </w:p>
        </w:tc>
      </w:tr>
      <w:tr w:rsidR="00380346" w:rsidRPr="00803A11" w14:paraId="688E3B01" w14:textId="77777777" w:rsidTr="00B17C81">
        <w:tc>
          <w:tcPr>
            <w:tcW w:w="3068" w:type="dxa"/>
            <w:vAlign w:val="bottom"/>
          </w:tcPr>
          <w:p w14:paraId="440A7D1D" w14:textId="36DF09D0" w:rsidR="00380346" w:rsidRPr="00803A11" w:rsidRDefault="002B7EBC" w:rsidP="002B7EBC">
            <w:pPr>
              <w:rPr>
                <w:rFonts w:cstheme="minorBidi"/>
                <w:lang w:val="en-GB"/>
              </w:rPr>
            </w:pPr>
            <w:r w:rsidRPr="00803A11">
              <w:rPr>
                <w:lang w:val="en-GB"/>
              </w:rPr>
              <w:t>Mental and behavioural disorders due to multiple drug use and use of other psychoactive substances</w:t>
            </w:r>
          </w:p>
        </w:tc>
        <w:tc>
          <w:tcPr>
            <w:tcW w:w="1374" w:type="dxa"/>
          </w:tcPr>
          <w:p w14:paraId="616EAA35" w14:textId="1BF293FA" w:rsidR="00380346" w:rsidRPr="00803A11" w:rsidRDefault="00380346" w:rsidP="00B17C81">
            <w:pPr>
              <w:rPr>
                <w:rFonts w:cstheme="minorHAnsi"/>
                <w:lang w:val="en-GB"/>
              </w:rPr>
            </w:pPr>
            <w:r w:rsidRPr="00803A11">
              <w:rPr>
                <w:rFonts w:cstheme="minorHAnsi"/>
                <w:lang w:val="en-GB"/>
              </w:rPr>
              <w:t>F19</w:t>
            </w:r>
          </w:p>
        </w:tc>
        <w:tc>
          <w:tcPr>
            <w:tcW w:w="1486" w:type="dxa"/>
          </w:tcPr>
          <w:p w14:paraId="6D84A9F0" w14:textId="1D61739C" w:rsidR="00380346" w:rsidRPr="00803A11" w:rsidRDefault="00380346" w:rsidP="00380346">
            <w:pPr>
              <w:jc w:val="both"/>
              <w:rPr>
                <w:rFonts w:cstheme="minorHAnsi"/>
                <w:lang w:val="en-GB"/>
              </w:rPr>
            </w:pPr>
            <w:r w:rsidRPr="00803A11">
              <w:rPr>
                <w:rFonts w:cstheme="minorHAnsi"/>
                <w:lang w:val="en-GB"/>
              </w:rPr>
              <w:t>3.35</w:t>
            </w:r>
          </w:p>
        </w:tc>
        <w:tc>
          <w:tcPr>
            <w:tcW w:w="1486" w:type="dxa"/>
          </w:tcPr>
          <w:p w14:paraId="1578519A" w14:textId="03A399DD" w:rsidR="00380346" w:rsidRPr="00803A11" w:rsidRDefault="00380346" w:rsidP="00380346">
            <w:pPr>
              <w:jc w:val="both"/>
              <w:rPr>
                <w:rFonts w:cstheme="minorHAnsi"/>
                <w:lang w:val="en-GB"/>
              </w:rPr>
            </w:pPr>
            <w:r w:rsidRPr="00803A11">
              <w:rPr>
                <w:rFonts w:cstheme="minorHAnsi"/>
                <w:lang w:val="en-GB"/>
              </w:rPr>
              <w:t>2.8</w:t>
            </w:r>
          </w:p>
        </w:tc>
        <w:tc>
          <w:tcPr>
            <w:tcW w:w="1596" w:type="dxa"/>
          </w:tcPr>
          <w:p w14:paraId="43DF4CB3" w14:textId="5D1B910D" w:rsidR="00380346" w:rsidRPr="00803A11" w:rsidRDefault="00380346" w:rsidP="00380346">
            <w:pPr>
              <w:jc w:val="both"/>
              <w:rPr>
                <w:rFonts w:cstheme="minorHAnsi"/>
                <w:lang w:val="en-GB"/>
              </w:rPr>
            </w:pPr>
            <w:r w:rsidRPr="00803A11">
              <w:rPr>
                <w:rFonts w:cstheme="minorHAnsi"/>
                <w:lang w:val="en-GB"/>
              </w:rPr>
              <w:t>0.55</w:t>
            </w:r>
          </w:p>
        </w:tc>
      </w:tr>
      <w:tr w:rsidR="00380346" w:rsidRPr="00803A11" w14:paraId="3C8A133E" w14:textId="77777777" w:rsidTr="002412EE">
        <w:tc>
          <w:tcPr>
            <w:tcW w:w="3068" w:type="dxa"/>
            <w:vAlign w:val="bottom"/>
          </w:tcPr>
          <w:p w14:paraId="337A763F" w14:textId="1074CB4B" w:rsidR="00380346" w:rsidRPr="00803A11" w:rsidRDefault="002B7EBC" w:rsidP="002B7EBC">
            <w:pPr>
              <w:rPr>
                <w:rFonts w:cstheme="minorBidi"/>
                <w:lang w:val="en-GB"/>
              </w:rPr>
            </w:pPr>
            <w:r w:rsidRPr="00803A11">
              <w:rPr>
                <w:lang w:val="en-GB"/>
              </w:rPr>
              <w:t>Obsessive-compulsive disorder</w:t>
            </w:r>
          </w:p>
        </w:tc>
        <w:tc>
          <w:tcPr>
            <w:tcW w:w="1374" w:type="dxa"/>
          </w:tcPr>
          <w:p w14:paraId="7C172367" w14:textId="44239B90" w:rsidR="00380346" w:rsidRPr="00803A11" w:rsidRDefault="00380346" w:rsidP="002412EE">
            <w:pPr>
              <w:rPr>
                <w:rFonts w:cstheme="minorHAnsi"/>
                <w:lang w:val="en-GB"/>
              </w:rPr>
            </w:pPr>
            <w:r w:rsidRPr="00803A11">
              <w:rPr>
                <w:rFonts w:cstheme="minorHAnsi"/>
                <w:lang w:val="en-GB"/>
              </w:rPr>
              <w:t>F42</w:t>
            </w:r>
          </w:p>
        </w:tc>
        <w:tc>
          <w:tcPr>
            <w:tcW w:w="1486" w:type="dxa"/>
          </w:tcPr>
          <w:p w14:paraId="1EB6226D" w14:textId="3E9CDAB3" w:rsidR="00380346" w:rsidRPr="00803A11" w:rsidRDefault="00380346" w:rsidP="00380346">
            <w:pPr>
              <w:jc w:val="both"/>
              <w:rPr>
                <w:rFonts w:cstheme="minorHAnsi"/>
                <w:lang w:val="en-GB"/>
              </w:rPr>
            </w:pPr>
            <w:r w:rsidRPr="00803A11">
              <w:rPr>
                <w:rFonts w:cstheme="minorHAnsi"/>
                <w:lang w:val="en-GB"/>
              </w:rPr>
              <w:t>1.77</w:t>
            </w:r>
          </w:p>
        </w:tc>
        <w:tc>
          <w:tcPr>
            <w:tcW w:w="1486" w:type="dxa"/>
          </w:tcPr>
          <w:p w14:paraId="4C537AC0" w14:textId="36526AA8" w:rsidR="00380346" w:rsidRPr="00803A11" w:rsidRDefault="00380346" w:rsidP="00380346">
            <w:pPr>
              <w:jc w:val="both"/>
              <w:rPr>
                <w:rFonts w:cstheme="minorHAnsi"/>
                <w:lang w:val="en-GB"/>
              </w:rPr>
            </w:pPr>
            <w:r w:rsidRPr="00803A11">
              <w:rPr>
                <w:rFonts w:cstheme="minorHAnsi"/>
                <w:lang w:val="en-GB"/>
              </w:rPr>
              <w:t>2.75</w:t>
            </w:r>
          </w:p>
        </w:tc>
        <w:tc>
          <w:tcPr>
            <w:tcW w:w="1596" w:type="dxa"/>
          </w:tcPr>
          <w:p w14:paraId="3998F8B5" w14:textId="05989391" w:rsidR="00380346" w:rsidRPr="00803A11" w:rsidRDefault="00380346" w:rsidP="00380346">
            <w:pPr>
              <w:jc w:val="both"/>
              <w:rPr>
                <w:rFonts w:cstheme="minorHAnsi"/>
                <w:lang w:val="en-GB"/>
              </w:rPr>
            </w:pPr>
            <w:r w:rsidRPr="00803A11">
              <w:rPr>
                <w:rFonts w:cstheme="minorHAnsi"/>
                <w:lang w:val="en-GB"/>
              </w:rPr>
              <w:t>0.98</w:t>
            </w:r>
          </w:p>
        </w:tc>
      </w:tr>
      <w:tr w:rsidR="00380346" w:rsidRPr="00803A11" w14:paraId="1B5AC37D" w14:textId="77777777" w:rsidTr="00B17C81">
        <w:tc>
          <w:tcPr>
            <w:tcW w:w="3068" w:type="dxa"/>
            <w:vAlign w:val="bottom"/>
          </w:tcPr>
          <w:p w14:paraId="1811030C" w14:textId="663998A4" w:rsidR="00380346" w:rsidRPr="00803A11" w:rsidRDefault="00EE256E" w:rsidP="00EE256E">
            <w:pPr>
              <w:rPr>
                <w:rFonts w:cstheme="minorBidi"/>
                <w:lang w:val="en-GB"/>
              </w:rPr>
            </w:pPr>
            <w:r w:rsidRPr="00803A11">
              <w:rPr>
                <w:lang w:val="en-GB"/>
              </w:rPr>
              <w:t>Other mental disorders due to brain damage and dysfunction and to physical disease</w:t>
            </w:r>
          </w:p>
        </w:tc>
        <w:tc>
          <w:tcPr>
            <w:tcW w:w="1374" w:type="dxa"/>
          </w:tcPr>
          <w:p w14:paraId="5FAEAED0" w14:textId="2513B091" w:rsidR="00380346" w:rsidRPr="00803A11" w:rsidRDefault="00380346" w:rsidP="00B17C81">
            <w:pPr>
              <w:rPr>
                <w:rFonts w:cstheme="minorHAnsi"/>
                <w:lang w:val="en-GB"/>
              </w:rPr>
            </w:pPr>
            <w:r w:rsidRPr="00803A11">
              <w:rPr>
                <w:rFonts w:cstheme="minorHAnsi"/>
                <w:lang w:val="en-GB"/>
              </w:rPr>
              <w:t>F06</w:t>
            </w:r>
          </w:p>
        </w:tc>
        <w:tc>
          <w:tcPr>
            <w:tcW w:w="1486" w:type="dxa"/>
          </w:tcPr>
          <w:p w14:paraId="4B753808" w14:textId="227ED341" w:rsidR="00380346" w:rsidRPr="00803A11" w:rsidRDefault="00380346" w:rsidP="00380346">
            <w:pPr>
              <w:jc w:val="both"/>
              <w:rPr>
                <w:rFonts w:cstheme="minorHAnsi"/>
                <w:lang w:val="en-GB"/>
              </w:rPr>
            </w:pPr>
            <w:r w:rsidRPr="00803A11">
              <w:rPr>
                <w:rFonts w:cstheme="minorHAnsi"/>
                <w:lang w:val="en-GB"/>
              </w:rPr>
              <w:t>1.77</w:t>
            </w:r>
          </w:p>
        </w:tc>
        <w:tc>
          <w:tcPr>
            <w:tcW w:w="1486" w:type="dxa"/>
          </w:tcPr>
          <w:p w14:paraId="6AF355E8" w14:textId="12D291CA" w:rsidR="00380346" w:rsidRPr="00803A11" w:rsidRDefault="00380346" w:rsidP="00380346">
            <w:pPr>
              <w:jc w:val="both"/>
              <w:rPr>
                <w:rFonts w:cstheme="minorHAnsi"/>
                <w:lang w:val="en-GB"/>
              </w:rPr>
            </w:pPr>
            <w:r w:rsidRPr="00803A11">
              <w:rPr>
                <w:rFonts w:cstheme="minorHAnsi"/>
                <w:lang w:val="en-GB"/>
              </w:rPr>
              <w:t>2.58</w:t>
            </w:r>
          </w:p>
        </w:tc>
        <w:tc>
          <w:tcPr>
            <w:tcW w:w="1596" w:type="dxa"/>
          </w:tcPr>
          <w:p w14:paraId="14339EAB" w14:textId="4961CE1C" w:rsidR="00380346" w:rsidRPr="00803A11" w:rsidRDefault="00380346" w:rsidP="00380346">
            <w:pPr>
              <w:jc w:val="both"/>
              <w:rPr>
                <w:rFonts w:cstheme="minorHAnsi"/>
                <w:lang w:val="en-GB"/>
              </w:rPr>
            </w:pPr>
            <w:r w:rsidRPr="00803A11">
              <w:rPr>
                <w:rFonts w:cstheme="minorHAnsi"/>
                <w:lang w:val="en-GB"/>
              </w:rPr>
              <w:t>0.81</w:t>
            </w:r>
          </w:p>
        </w:tc>
      </w:tr>
      <w:tr w:rsidR="00380346" w:rsidRPr="00803A11" w14:paraId="5DAB8C93" w14:textId="77777777" w:rsidTr="00CB63B8">
        <w:tc>
          <w:tcPr>
            <w:tcW w:w="3068" w:type="dxa"/>
            <w:vAlign w:val="bottom"/>
          </w:tcPr>
          <w:p w14:paraId="040A6330" w14:textId="48421D2D" w:rsidR="00380346" w:rsidRPr="00803A11" w:rsidRDefault="00380346" w:rsidP="00380346">
            <w:pPr>
              <w:jc w:val="both"/>
              <w:rPr>
                <w:rFonts w:cstheme="minorHAnsi"/>
                <w:lang w:val="en-GB"/>
              </w:rPr>
            </w:pPr>
            <w:r w:rsidRPr="00803A11">
              <w:rPr>
                <w:rFonts w:cstheme="minorHAnsi"/>
                <w:lang w:val="en-GB"/>
              </w:rPr>
              <w:t>Tic</w:t>
            </w:r>
            <w:r w:rsidR="00815FC5" w:rsidRPr="00803A11">
              <w:rPr>
                <w:rFonts w:cstheme="minorHAnsi"/>
                <w:lang w:val="en-GB"/>
              </w:rPr>
              <w:t xml:space="preserve"> disorders</w:t>
            </w:r>
          </w:p>
        </w:tc>
        <w:tc>
          <w:tcPr>
            <w:tcW w:w="1374" w:type="dxa"/>
            <w:vAlign w:val="bottom"/>
          </w:tcPr>
          <w:p w14:paraId="1D8BD493" w14:textId="7F696890" w:rsidR="00380346" w:rsidRPr="00803A11" w:rsidRDefault="00380346" w:rsidP="00380346">
            <w:pPr>
              <w:jc w:val="both"/>
              <w:rPr>
                <w:rFonts w:cstheme="minorHAnsi"/>
                <w:lang w:val="en-GB"/>
              </w:rPr>
            </w:pPr>
            <w:r w:rsidRPr="00803A11">
              <w:rPr>
                <w:rFonts w:cstheme="minorHAnsi"/>
                <w:lang w:val="en-GB"/>
              </w:rPr>
              <w:t>F95</w:t>
            </w:r>
          </w:p>
        </w:tc>
        <w:tc>
          <w:tcPr>
            <w:tcW w:w="1486" w:type="dxa"/>
          </w:tcPr>
          <w:p w14:paraId="1866BE5B" w14:textId="767B305D" w:rsidR="00380346" w:rsidRPr="00803A11" w:rsidRDefault="00380346" w:rsidP="00380346">
            <w:pPr>
              <w:jc w:val="both"/>
              <w:rPr>
                <w:rFonts w:cstheme="minorHAnsi"/>
                <w:lang w:val="en-GB"/>
              </w:rPr>
            </w:pPr>
            <w:r w:rsidRPr="00803A11">
              <w:rPr>
                <w:rFonts w:cstheme="minorHAnsi"/>
                <w:lang w:val="en-GB"/>
              </w:rPr>
              <w:t>0.39</w:t>
            </w:r>
          </w:p>
        </w:tc>
        <w:tc>
          <w:tcPr>
            <w:tcW w:w="1486" w:type="dxa"/>
          </w:tcPr>
          <w:p w14:paraId="38A17051" w14:textId="332FB54B" w:rsidR="00380346" w:rsidRPr="00803A11" w:rsidRDefault="00380346" w:rsidP="00380346">
            <w:pPr>
              <w:jc w:val="both"/>
              <w:rPr>
                <w:rFonts w:cstheme="minorHAnsi"/>
                <w:lang w:val="en-GB"/>
              </w:rPr>
            </w:pPr>
            <w:r w:rsidRPr="00803A11">
              <w:rPr>
                <w:rFonts w:cstheme="minorHAnsi"/>
                <w:lang w:val="en-GB"/>
              </w:rPr>
              <w:t>2.36</w:t>
            </w:r>
          </w:p>
        </w:tc>
        <w:tc>
          <w:tcPr>
            <w:tcW w:w="1596" w:type="dxa"/>
          </w:tcPr>
          <w:p w14:paraId="245EA34D" w14:textId="482CD6FF" w:rsidR="00380346" w:rsidRPr="00803A11" w:rsidRDefault="00380346" w:rsidP="00380346">
            <w:pPr>
              <w:jc w:val="both"/>
              <w:rPr>
                <w:rFonts w:cstheme="minorHAnsi"/>
                <w:lang w:val="en-GB"/>
              </w:rPr>
            </w:pPr>
            <w:r w:rsidRPr="00803A11">
              <w:rPr>
                <w:rFonts w:cstheme="minorHAnsi"/>
                <w:lang w:val="en-GB"/>
              </w:rPr>
              <w:t>1.97</w:t>
            </w:r>
          </w:p>
        </w:tc>
      </w:tr>
      <w:tr w:rsidR="00380346" w:rsidRPr="00803A11" w14:paraId="14078937" w14:textId="77777777" w:rsidTr="00CB63B8">
        <w:tc>
          <w:tcPr>
            <w:tcW w:w="3068" w:type="dxa"/>
            <w:vAlign w:val="bottom"/>
          </w:tcPr>
          <w:p w14:paraId="193CC7CF" w14:textId="34CEFE3D" w:rsidR="00380346" w:rsidRPr="00803A11" w:rsidRDefault="00815FC5" w:rsidP="00815FC5">
            <w:pPr>
              <w:rPr>
                <w:rFonts w:cstheme="minorBidi"/>
                <w:lang w:val="en-GB"/>
              </w:rPr>
            </w:pPr>
            <w:r w:rsidRPr="00803A11">
              <w:rPr>
                <w:lang w:val="en-GB"/>
              </w:rPr>
              <w:t>Somatoform disorders</w:t>
            </w:r>
          </w:p>
        </w:tc>
        <w:tc>
          <w:tcPr>
            <w:tcW w:w="1374" w:type="dxa"/>
            <w:vAlign w:val="bottom"/>
          </w:tcPr>
          <w:p w14:paraId="4BCA12F6" w14:textId="09DD5DDE" w:rsidR="00380346" w:rsidRPr="00803A11" w:rsidRDefault="00380346" w:rsidP="00380346">
            <w:pPr>
              <w:jc w:val="both"/>
              <w:rPr>
                <w:rFonts w:cstheme="minorHAnsi"/>
                <w:lang w:val="en-GB"/>
              </w:rPr>
            </w:pPr>
            <w:r w:rsidRPr="00803A11">
              <w:rPr>
                <w:rFonts w:cstheme="minorHAnsi"/>
                <w:lang w:val="en-GB"/>
              </w:rPr>
              <w:t>F45</w:t>
            </w:r>
          </w:p>
        </w:tc>
        <w:tc>
          <w:tcPr>
            <w:tcW w:w="1486" w:type="dxa"/>
          </w:tcPr>
          <w:p w14:paraId="22463B24" w14:textId="6EFB5220" w:rsidR="00380346" w:rsidRPr="00803A11" w:rsidRDefault="00380346" w:rsidP="00380346">
            <w:pPr>
              <w:jc w:val="both"/>
              <w:rPr>
                <w:rFonts w:cstheme="minorHAnsi"/>
                <w:lang w:val="en-GB"/>
              </w:rPr>
            </w:pPr>
            <w:r w:rsidRPr="00803A11">
              <w:rPr>
                <w:rFonts w:cstheme="minorHAnsi"/>
                <w:lang w:val="en-GB"/>
              </w:rPr>
              <w:t>0.98</w:t>
            </w:r>
          </w:p>
        </w:tc>
        <w:tc>
          <w:tcPr>
            <w:tcW w:w="1486" w:type="dxa"/>
          </w:tcPr>
          <w:p w14:paraId="7B578A66" w14:textId="484ADFF4" w:rsidR="00380346" w:rsidRPr="00803A11" w:rsidRDefault="00380346" w:rsidP="00380346">
            <w:pPr>
              <w:jc w:val="both"/>
              <w:rPr>
                <w:rFonts w:cstheme="minorHAnsi"/>
                <w:lang w:val="en-GB"/>
              </w:rPr>
            </w:pPr>
            <w:r w:rsidRPr="00803A11">
              <w:rPr>
                <w:rFonts w:cstheme="minorHAnsi"/>
                <w:lang w:val="en-GB"/>
              </w:rPr>
              <w:t>2.29</w:t>
            </w:r>
          </w:p>
        </w:tc>
        <w:tc>
          <w:tcPr>
            <w:tcW w:w="1596" w:type="dxa"/>
          </w:tcPr>
          <w:p w14:paraId="68655F57" w14:textId="7B40D1C5" w:rsidR="00380346" w:rsidRPr="00803A11" w:rsidRDefault="00380346" w:rsidP="00380346">
            <w:pPr>
              <w:jc w:val="both"/>
              <w:rPr>
                <w:rFonts w:cstheme="minorHAnsi"/>
                <w:lang w:val="en-GB"/>
              </w:rPr>
            </w:pPr>
            <w:r w:rsidRPr="00803A11">
              <w:rPr>
                <w:rFonts w:cstheme="minorHAnsi"/>
                <w:lang w:val="en-GB"/>
              </w:rPr>
              <w:t>1.31</w:t>
            </w:r>
          </w:p>
        </w:tc>
      </w:tr>
      <w:tr w:rsidR="00380346" w:rsidRPr="00803A11" w14:paraId="63DD798C" w14:textId="77777777" w:rsidTr="00B17C81">
        <w:tc>
          <w:tcPr>
            <w:tcW w:w="3068" w:type="dxa"/>
            <w:vAlign w:val="bottom"/>
          </w:tcPr>
          <w:p w14:paraId="0027B915" w14:textId="57087967" w:rsidR="00380346" w:rsidRPr="00803A11" w:rsidRDefault="00C22901" w:rsidP="00C22901">
            <w:pPr>
              <w:rPr>
                <w:rFonts w:cstheme="minorBidi"/>
                <w:lang w:val="en-GB"/>
              </w:rPr>
            </w:pPr>
            <w:r w:rsidRPr="00803A11">
              <w:rPr>
                <w:lang w:val="en-GB"/>
              </w:rPr>
              <w:t>Acute and transient psychotic disorders</w:t>
            </w:r>
          </w:p>
        </w:tc>
        <w:tc>
          <w:tcPr>
            <w:tcW w:w="1374" w:type="dxa"/>
          </w:tcPr>
          <w:p w14:paraId="0EF413A7" w14:textId="0C66C360" w:rsidR="00380346" w:rsidRPr="00803A11" w:rsidRDefault="00380346" w:rsidP="00B17C81">
            <w:pPr>
              <w:rPr>
                <w:rFonts w:cstheme="minorHAnsi"/>
                <w:lang w:val="en-GB"/>
              </w:rPr>
            </w:pPr>
            <w:r w:rsidRPr="00803A11">
              <w:rPr>
                <w:rFonts w:cstheme="minorHAnsi"/>
                <w:lang w:val="en-GB"/>
              </w:rPr>
              <w:t>F23</w:t>
            </w:r>
          </w:p>
        </w:tc>
        <w:tc>
          <w:tcPr>
            <w:tcW w:w="1486" w:type="dxa"/>
          </w:tcPr>
          <w:p w14:paraId="44A2A9E9" w14:textId="3A8A76A8" w:rsidR="00380346" w:rsidRPr="00803A11" w:rsidRDefault="00380346" w:rsidP="00380346">
            <w:pPr>
              <w:jc w:val="both"/>
              <w:rPr>
                <w:rFonts w:cstheme="minorHAnsi"/>
                <w:lang w:val="en-GB"/>
              </w:rPr>
            </w:pPr>
            <w:r w:rsidRPr="00803A11">
              <w:rPr>
                <w:rFonts w:cstheme="minorHAnsi"/>
                <w:lang w:val="en-GB"/>
              </w:rPr>
              <w:t>1.97</w:t>
            </w:r>
          </w:p>
        </w:tc>
        <w:tc>
          <w:tcPr>
            <w:tcW w:w="1486" w:type="dxa"/>
          </w:tcPr>
          <w:p w14:paraId="2F5D395A" w14:textId="7B7E6815" w:rsidR="00380346" w:rsidRPr="00803A11" w:rsidRDefault="00380346" w:rsidP="00380346">
            <w:pPr>
              <w:jc w:val="both"/>
              <w:rPr>
                <w:rFonts w:cstheme="minorHAnsi"/>
                <w:lang w:val="en-GB"/>
              </w:rPr>
            </w:pPr>
            <w:r w:rsidRPr="00803A11">
              <w:rPr>
                <w:rFonts w:cstheme="minorHAnsi"/>
                <w:lang w:val="en-GB"/>
              </w:rPr>
              <w:t>2.08</w:t>
            </w:r>
          </w:p>
        </w:tc>
        <w:tc>
          <w:tcPr>
            <w:tcW w:w="1596" w:type="dxa"/>
          </w:tcPr>
          <w:p w14:paraId="266DF85B" w14:textId="00BC6A4E" w:rsidR="00380346" w:rsidRPr="00803A11" w:rsidRDefault="00380346" w:rsidP="00380346">
            <w:pPr>
              <w:jc w:val="both"/>
              <w:rPr>
                <w:rFonts w:cstheme="minorHAnsi"/>
                <w:lang w:val="en-GB"/>
              </w:rPr>
            </w:pPr>
            <w:r w:rsidRPr="00803A11">
              <w:rPr>
                <w:rFonts w:cstheme="minorHAnsi"/>
                <w:lang w:val="en-GB"/>
              </w:rPr>
              <w:t>0.11</w:t>
            </w:r>
          </w:p>
        </w:tc>
      </w:tr>
      <w:tr w:rsidR="00380346" w:rsidRPr="00803A11" w14:paraId="1C597A68" w14:textId="77777777" w:rsidTr="00CB63B8">
        <w:tc>
          <w:tcPr>
            <w:tcW w:w="3068" w:type="dxa"/>
            <w:vAlign w:val="bottom"/>
          </w:tcPr>
          <w:p w14:paraId="428CDC6E" w14:textId="6DE335C8" w:rsidR="00380346" w:rsidRPr="00803A11" w:rsidRDefault="00C22901" w:rsidP="00C22901">
            <w:pPr>
              <w:rPr>
                <w:rFonts w:cstheme="minorBidi"/>
                <w:lang w:val="en-GB"/>
              </w:rPr>
            </w:pPr>
            <w:r w:rsidRPr="00803A11">
              <w:rPr>
                <w:lang w:val="en-GB"/>
              </w:rPr>
              <w:lastRenderedPageBreak/>
              <w:t>Persistent mood [affective] disorders</w:t>
            </w:r>
          </w:p>
        </w:tc>
        <w:tc>
          <w:tcPr>
            <w:tcW w:w="1374" w:type="dxa"/>
            <w:vAlign w:val="bottom"/>
          </w:tcPr>
          <w:p w14:paraId="30F1495E" w14:textId="5D61F66A" w:rsidR="00380346" w:rsidRPr="00803A11" w:rsidRDefault="00380346" w:rsidP="00380346">
            <w:pPr>
              <w:jc w:val="both"/>
              <w:rPr>
                <w:rFonts w:cstheme="minorHAnsi"/>
                <w:lang w:val="en-GB"/>
              </w:rPr>
            </w:pPr>
            <w:r w:rsidRPr="00803A11">
              <w:rPr>
                <w:rFonts w:cstheme="minorHAnsi"/>
                <w:lang w:val="en-GB"/>
              </w:rPr>
              <w:t>F34</w:t>
            </w:r>
          </w:p>
        </w:tc>
        <w:tc>
          <w:tcPr>
            <w:tcW w:w="1486" w:type="dxa"/>
          </w:tcPr>
          <w:p w14:paraId="33987A15" w14:textId="6CF6ED8F" w:rsidR="00380346" w:rsidRPr="00803A11" w:rsidRDefault="00380346" w:rsidP="00380346">
            <w:pPr>
              <w:jc w:val="both"/>
              <w:rPr>
                <w:rFonts w:cstheme="minorHAnsi"/>
                <w:lang w:val="en-GB"/>
              </w:rPr>
            </w:pPr>
            <w:r w:rsidRPr="00803A11">
              <w:rPr>
                <w:rFonts w:cstheme="minorHAnsi"/>
                <w:lang w:val="en-GB"/>
              </w:rPr>
              <w:t>2.17</w:t>
            </w:r>
          </w:p>
        </w:tc>
        <w:tc>
          <w:tcPr>
            <w:tcW w:w="1486" w:type="dxa"/>
          </w:tcPr>
          <w:p w14:paraId="7B9056C9" w14:textId="3B6BE2AB" w:rsidR="00380346" w:rsidRPr="00803A11" w:rsidRDefault="00380346" w:rsidP="00380346">
            <w:pPr>
              <w:jc w:val="both"/>
              <w:rPr>
                <w:rFonts w:cstheme="minorHAnsi"/>
                <w:lang w:val="en-GB"/>
              </w:rPr>
            </w:pPr>
            <w:r w:rsidRPr="00803A11">
              <w:rPr>
                <w:rFonts w:cstheme="minorHAnsi"/>
                <w:lang w:val="en-GB"/>
              </w:rPr>
              <w:t>1.91</w:t>
            </w:r>
          </w:p>
        </w:tc>
        <w:tc>
          <w:tcPr>
            <w:tcW w:w="1596" w:type="dxa"/>
          </w:tcPr>
          <w:p w14:paraId="6B5E5115" w14:textId="5746F000" w:rsidR="00380346" w:rsidRPr="00803A11" w:rsidRDefault="00380346" w:rsidP="00380346">
            <w:pPr>
              <w:jc w:val="both"/>
              <w:rPr>
                <w:rFonts w:cstheme="minorHAnsi"/>
                <w:lang w:val="en-GB"/>
              </w:rPr>
            </w:pPr>
            <w:r w:rsidRPr="00803A11">
              <w:rPr>
                <w:rFonts w:cstheme="minorHAnsi"/>
                <w:lang w:val="en-GB"/>
              </w:rPr>
              <w:t>0.26</w:t>
            </w:r>
          </w:p>
        </w:tc>
      </w:tr>
      <w:tr w:rsidR="00380346" w:rsidRPr="00803A11" w14:paraId="4BF477E5" w14:textId="77777777" w:rsidTr="00CB63B8">
        <w:tc>
          <w:tcPr>
            <w:tcW w:w="3068" w:type="dxa"/>
            <w:vAlign w:val="bottom"/>
          </w:tcPr>
          <w:p w14:paraId="2FB9B14A" w14:textId="05654BBA" w:rsidR="00380346" w:rsidRPr="00803A11" w:rsidRDefault="00380346" w:rsidP="00380346">
            <w:pPr>
              <w:jc w:val="both"/>
              <w:rPr>
                <w:rFonts w:cstheme="minorHAnsi"/>
                <w:lang w:val="en-GB"/>
              </w:rPr>
            </w:pPr>
            <w:r w:rsidRPr="00803A11">
              <w:rPr>
                <w:rFonts w:cstheme="minorHAnsi"/>
                <w:lang w:val="en-GB"/>
              </w:rPr>
              <w:t>Phobi</w:t>
            </w:r>
            <w:r w:rsidR="0084289E" w:rsidRPr="00803A11">
              <w:rPr>
                <w:rFonts w:cstheme="minorHAnsi"/>
                <w:lang w:val="en-GB"/>
              </w:rPr>
              <w:t>c anxiety disorders</w:t>
            </w:r>
          </w:p>
        </w:tc>
        <w:tc>
          <w:tcPr>
            <w:tcW w:w="1374" w:type="dxa"/>
            <w:vAlign w:val="bottom"/>
          </w:tcPr>
          <w:p w14:paraId="01D31EA1" w14:textId="123737B9" w:rsidR="00380346" w:rsidRPr="00803A11" w:rsidRDefault="00380346" w:rsidP="00380346">
            <w:pPr>
              <w:jc w:val="both"/>
              <w:rPr>
                <w:rFonts w:cstheme="minorHAnsi"/>
                <w:lang w:val="en-GB"/>
              </w:rPr>
            </w:pPr>
            <w:r w:rsidRPr="00803A11">
              <w:rPr>
                <w:rFonts w:cstheme="minorHAnsi"/>
                <w:lang w:val="en-GB"/>
              </w:rPr>
              <w:t>F40</w:t>
            </w:r>
          </w:p>
        </w:tc>
        <w:tc>
          <w:tcPr>
            <w:tcW w:w="1486" w:type="dxa"/>
          </w:tcPr>
          <w:p w14:paraId="1B4AC98D" w14:textId="580481AE" w:rsidR="00380346" w:rsidRPr="00803A11" w:rsidRDefault="00380346" w:rsidP="00380346">
            <w:pPr>
              <w:jc w:val="both"/>
              <w:rPr>
                <w:rFonts w:cstheme="minorHAnsi"/>
                <w:lang w:val="en-GB"/>
              </w:rPr>
            </w:pPr>
            <w:r w:rsidRPr="00803A11">
              <w:rPr>
                <w:rFonts w:cstheme="minorHAnsi"/>
                <w:lang w:val="en-GB"/>
              </w:rPr>
              <w:t>2.76</w:t>
            </w:r>
          </w:p>
        </w:tc>
        <w:tc>
          <w:tcPr>
            <w:tcW w:w="1486" w:type="dxa"/>
          </w:tcPr>
          <w:p w14:paraId="1F22EF82" w14:textId="34E38979" w:rsidR="00380346" w:rsidRPr="00803A11" w:rsidRDefault="00380346" w:rsidP="00380346">
            <w:pPr>
              <w:jc w:val="both"/>
              <w:rPr>
                <w:rFonts w:cstheme="minorHAnsi"/>
                <w:lang w:val="en-GB"/>
              </w:rPr>
            </w:pPr>
            <w:r w:rsidRPr="00803A11">
              <w:rPr>
                <w:rFonts w:cstheme="minorHAnsi"/>
                <w:lang w:val="en-GB"/>
              </w:rPr>
              <w:t>1.74</w:t>
            </w:r>
          </w:p>
        </w:tc>
        <w:tc>
          <w:tcPr>
            <w:tcW w:w="1596" w:type="dxa"/>
          </w:tcPr>
          <w:p w14:paraId="1A4B0B12" w14:textId="57721CA5" w:rsidR="00380346" w:rsidRPr="00803A11" w:rsidRDefault="00380346" w:rsidP="00380346">
            <w:pPr>
              <w:jc w:val="both"/>
              <w:rPr>
                <w:rFonts w:cstheme="minorHAnsi"/>
                <w:lang w:val="en-GB"/>
              </w:rPr>
            </w:pPr>
            <w:r w:rsidRPr="00803A11">
              <w:rPr>
                <w:rFonts w:cstheme="minorHAnsi"/>
                <w:lang w:val="en-GB"/>
              </w:rPr>
              <w:t>1.02</w:t>
            </w:r>
          </w:p>
        </w:tc>
      </w:tr>
      <w:tr w:rsidR="00380346" w:rsidRPr="00803A11" w14:paraId="7F919CC3" w14:textId="77777777" w:rsidTr="00CB63B8">
        <w:tc>
          <w:tcPr>
            <w:tcW w:w="3068" w:type="dxa"/>
            <w:vAlign w:val="bottom"/>
          </w:tcPr>
          <w:p w14:paraId="7CA87B88" w14:textId="2F0493BF" w:rsidR="00380346" w:rsidRPr="00803A11" w:rsidRDefault="00380346" w:rsidP="00380346">
            <w:pPr>
              <w:jc w:val="both"/>
              <w:rPr>
                <w:rFonts w:cstheme="minorHAnsi"/>
                <w:lang w:val="en-GB"/>
              </w:rPr>
            </w:pPr>
            <w:r w:rsidRPr="00803A11">
              <w:rPr>
                <w:rFonts w:cstheme="minorHAnsi"/>
                <w:lang w:val="en-GB"/>
              </w:rPr>
              <w:t>Hyperkineti</w:t>
            </w:r>
            <w:r w:rsidR="0084289E" w:rsidRPr="00803A11">
              <w:rPr>
                <w:rFonts w:cstheme="minorHAnsi"/>
                <w:lang w:val="en-GB"/>
              </w:rPr>
              <w:t>c disorders</w:t>
            </w:r>
          </w:p>
        </w:tc>
        <w:tc>
          <w:tcPr>
            <w:tcW w:w="1374" w:type="dxa"/>
            <w:vAlign w:val="bottom"/>
          </w:tcPr>
          <w:p w14:paraId="66980D76" w14:textId="6B61674E" w:rsidR="00380346" w:rsidRPr="00803A11" w:rsidRDefault="00380346" w:rsidP="00380346">
            <w:pPr>
              <w:jc w:val="both"/>
              <w:rPr>
                <w:rFonts w:cstheme="minorHAnsi"/>
                <w:lang w:val="en-GB"/>
              </w:rPr>
            </w:pPr>
            <w:r w:rsidRPr="00803A11">
              <w:rPr>
                <w:rFonts w:cstheme="minorHAnsi"/>
                <w:lang w:val="en-GB"/>
              </w:rPr>
              <w:t>F90</w:t>
            </w:r>
          </w:p>
        </w:tc>
        <w:tc>
          <w:tcPr>
            <w:tcW w:w="1486" w:type="dxa"/>
          </w:tcPr>
          <w:p w14:paraId="724947D9" w14:textId="3FEFDE6E" w:rsidR="00380346" w:rsidRPr="00803A11" w:rsidRDefault="00380346" w:rsidP="00380346">
            <w:pPr>
              <w:jc w:val="both"/>
              <w:rPr>
                <w:rFonts w:cstheme="minorHAnsi"/>
                <w:lang w:val="en-GB"/>
              </w:rPr>
            </w:pPr>
            <w:r w:rsidRPr="00803A11">
              <w:rPr>
                <w:rFonts w:cstheme="minorHAnsi"/>
                <w:lang w:val="en-GB"/>
              </w:rPr>
              <w:t>0.79</w:t>
            </w:r>
          </w:p>
        </w:tc>
        <w:tc>
          <w:tcPr>
            <w:tcW w:w="1486" w:type="dxa"/>
          </w:tcPr>
          <w:p w14:paraId="005643D3" w14:textId="181DA826" w:rsidR="00380346" w:rsidRPr="00803A11" w:rsidRDefault="00380346" w:rsidP="00380346">
            <w:pPr>
              <w:jc w:val="both"/>
              <w:rPr>
                <w:rFonts w:cstheme="minorHAnsi"/>
                <w:lang w:val="en-GB"/>
              </w:rPr>
            </w:pPr>
            <w:r w:rsidRPr="00803A11">
              <w:rPr>
                <w:rFonts w:cstheme="minorHAnsi"/>
                <w:lang w:val="en-GB"/>
              </w:rPr>
              <w:t>1.61</w:t>
            </w:r>
          </w:p>
        </w:tc>
        <w:tc>
          <w:tcPr>
            <w:tcW w:w="1596" w:type="dxa"/>
          </w:tcPr>
          <w:p w14:paraId="0874B006" w14:textId="4FC1D9C8" w:rsidR="00380346" w:rsidRPr="00803A11" w:rsidRDefault="00380346" w:rsidP="00380346">
            <w:pPr>
              <w:jc w:val="both"/>
              <w:rPr>
                <w:rFonts w:cstheme="minorHAnsi"/>
                <w:lang w:val="en-GB"/>
              </w:rPr>
            </w:pPr>
            <w:r w:rsidRPr="00803A11">
              <w:rPr>
                <w:rFonts w:cstheme="minorHAnsi"/>
                <w:lang w:val="en-GB"/>
              </w:rPr>
              <w:t>0.82</w:t>
            </w:r>
          </w:p>
        </w:tc>
      </w:tr>
      <w:tr w:rsidR="00380346" w:rsidRPr="00803A11" w14:paraId="669F4D51" w14:textId="77777777" w:rsidTr="00B17C81">
        <w:tc>
          <w:tcPr>
            <w:tcW w:w="3068" w:type="dxa"/>
            <w:vAlign w:val="bottom"/>
          </w:tcPr>
          <w:p w14:paraId="1037D11B" w14:textId="7C8D460E" w:rsidR="00380346" w:rsidRPr="00803A11" w:rsidRDefault="007149E0" w:rsidP="007149E0">
            <w:pPr>
              <w:rPr>
                <w:rFonts w:cstheme="minorBidi"/>
                <w:lang w:val="en-GB"/>
              </w:rPr>
            </w:pPr>
            <w:r w:rsidRPr="00803A11">
              <w:rPr>
                <w:lang w:val="en-GB"/>
              </w:rPr>
              <w:t>Pervasive developmental disorders</w:t>
            </w:r>
          </w:p>
        </w:tc>
        <w:tc>
          <w:tcPr>
            <w:tcW w:w="1374" w:type="dxa"/>
          </w:tcPr>
          <w:p w14:paraId="485DAF22" w14:textId="12C516E5" w:rsidR="00380346" w:rsidRPr="00803A11" w:rsidRDefault="00380346" w:rsidP="00B17C81">
            <w:pPr>
              <w:rPr>
                <w:rFonts w:cstheme="minorHAnsi"/>
                <w:lang w:val="en-GB"/>
              </w:rPr>
            </w:pPr>
            <w:r w:rsidRPr="00803A11">
              <w:rPr>
                <w:rFonts w:cstheme="minorHAnsi"/>
                <w:lang w:val="en-GB"/>
              </w:rPr>
              <w:t>F84</w:t>
            </w:r>
          </w:p>
        </w:tc>
        <w:tc>
          <w:tcPr>
            <w:tcW w:w="1486" w:type="dxa"/>
          </w:tcPr>
          <w:p w14:paraId="4D147947" w14:textId="70350337" w:rsidR="00380346" w:rsidRPr="00803A11" w:rsidRDefault="00380346" w:rsidP="00380346">
            <w:pPr>
              <w:jc w:val="both"/>
              <w:rPr>
                <w:rFonts w:cstheme="minorHAnsi"/>
                <w:lang w:val="en-GB"/>
              </w:rPr>
            </w:pPr>
            <w:r w:rsidRPr="00803A11">
              <w:rPr>
                <w:rFonts w:cstheme="minorHAnsi"/>
                <w:lang w:val="en-GB"/>
              </w:rPr>
              <w:t>1.18</w:t>
            </w:r>
          </w:p>
        </w:tc>
        <w:tc>
          <w:tcPr>
            <w:tcW w:w="1486" w:type="dxa"/>
          </w:tcPr>
          <w:p w14:paraId="257D6F0A" w14:textId="44C86E54" w:rsidR="00380346" w:rsidRPr="00803A11" w:rsidRDefault="00380346" w:rsidP="00380346">
            <w:pPr>
              <w:jc w:val="both"/>
              <w:rPr>
                <w:rFonts w:cstheme="minorHAnsi"/>
                <w:lang w:val="en-GB"/>
              </w:rPr>
            </w:pPr>
            <w:r w:rsidRPr="00803A11">
              <w:rPr>
                <w:rFonts w:cstheme="minorHAnsi"/>
                <w:lang w:val="en-GB"/>
              </w:rPr>
              <w:t>1.29</w:t>
            </w:r>
          </w:p>
        </w:tc>
        <w:tc>
          <w:tcPr>
            <w:tcW w:w="1596" w:type="dxa"/>
          </w:tcPr>
          <w:p w14:paraId="581988BB" w14:textId="5ACCA073" w:rsidR="00380346" w:rsidRPr="00803A11" w:rsidRDefault="00380346" w:rsidP="00380346">
            <w:pPr>
              <w:jc w:val="both"/>
              <w:rPr>
                <w:rFonts w:cstheme="minorHAnsi"/>
                <w:lang w:val="en-GB"/>
              </w:rPr>
            </w:pPr>
            <w:r w:rsidRPr="00803A11">
              <w:rPr>
                <w:rFonts w:cstheme="minorHAnsi"/>
                <w:lang w:val="en-GB"/>
              </w:rPr>
              <w:t>0.11</w:t>
            </w:r>
          </w:p>
        </w:tc>
      </w:tr>
      <w:tr w:rsidR="00380346" w:rsidRPr="00803A11" w14:paraId="418F7603" w14:textId="77777777" w:rsidTr="00CB63B8">
        <w:tc>
          <w:tcPr>
            <w:tcW w:w="3068" w:type="dxa"/>
            <w:vAlign w:val="bottom"/>
          </w:tcPr>
          <w:p w14:paraId="0865FF09" w14:textId="3A66098A" w:rsidR="00380346" w:rsidRPr="00803A11" w:rsidRDefault="00380346" w:rsidP="00380346">
            <w:pPr>
              <w:jc w:val="both"/>
              <w:rPr>
                <w:rFonts w:cstheme="minorHAnsi"/>
                <w:lang w:val="en-GB"/>
              </w:rPr>
            </w:pPr>
            <w:r w:rsidRPr="00803A11">
              <w:rPr>
                <w:rFonts w:cstheme="minorHAnsi"/>
                <w:lang w:val="en-GB"/>
              </w:rPr>
              <w:t>E</w:t>
            </w:r>
            <w:r w:rsidR="007149E0" w:rsidRPr="00803A11">
              <w:rPr>
                <w:rFonts w:cstheme="minorHAnsi"/>
                <w:lang w:val="en-GB"/>
              </w:rPr>
              <w:t>ating disorders</w:t>
            </w:r>
          </w:p>
        </w:tc>
        <w:tc>
          <w:tcPr>
            <w:tcW w:w="1374" w:type="dxa"/>
            <w:vAlign w:val="bottom"/>
          </w:tcPr>
          <w:p w14:paraId="4BF5B13E" w14:textId="2E0C16E6" w:rsidR="00380346" w:rsidRPr="00803A11" w:rsidRDefault="00380346" w:rsidP="00380346">
            <w:pPr>
              <w:jc w:val="both"/>
              <w:rPr>
                <w:rFonts w:cstheme="minorHAnsi"/>
                <w:lang w:val="en-GB"/>
              </w:rPr>
            </w:pPr>
            <w:r w:rsidRPr="00803A11">
              <w:rPr>
                <w:rFonts w:cstheme="minorHAnsi"/>
                <w:lang w:val="en-GB"/>
              </w:rPr>
              <w:t>F50</w:t>
            </w:r>
          </w:p>
        </w:tc>
        <w:tc>
          <w:tcPr>
            <w:tcW w:w="1486" w:type="dxa"/>
          </w:tcPr>
          <w:p w14:paraId="2B9D8179" w14:textId="3CC94C57" w:rsidR="00380346" w:rsidRPr="00803A11" w:rsidRDefault="00380346" w:rsidP="00380346">
            <w:pPr>
              <w:jc w:val="both"/>
              <w:rPr>
                <w:rFonts w:cstheme="minorHAnsi"/>
                <w:lang w:val="en-GB"/>
              </w:rPr>
            </w:pPr>
            <w:r w:rsidRPr="00803A11">
              <w:rPr>
                <w:rFonts w:cstheme="minorHAnsi"/>
                <w:lang w:val="en-GB"/>
              </w:rPr>
              <w:t>1.57</w:t>
            </w:r>
          </w:p>
        </w:tc>
        <w:tc>
          <w:tcPr>
            <w:tcW w:w="1486" w:type="dxa"/>
          </w:tcPr>
          <w:p w14:paraId="547CD2A7" w14:textId="583D7304" w:rsidR="00380346" w:rsidRPr="00803A11" w:rsidRDefault="00380346" w:rsidP="00380346">
            <w:pPr>
              <w:jc w:val="both"/>
              <w:rPr>
                <w:rFonts w:cstheme="minorHAnsi"/>
                <w:lang w:val="en-GB"/>
              </w:rPr>
            </w:pPr>
            <w:r w:rsidRPr="00803A11">
              <w:rPr>
                <w:rFonts w:cstheme="minorHAnsi"/>
                <w:lang w:val="en-GB"/>
              </w:rPr>
              <w:t>1.26</w:t>
            </w:r>
          </w:p>
        </w:tc>
        <w:tc>
          <w:tcPr>
            <w:tcW w:w="1596" w:type="dxa"/>
          </w:tcPr>
          <w:p w14:paraId="53AA2663" w14:textId="773450F6" w:rsidR="00380346" w:rsidRPr="00803A11" w:rsidRDefault="00380346" w:rsidP="00380346">
            <w:pPr>
              <w:jc w:val="both"/>
              <w:rPr>
                <w:rFonts w:cstheme="minorHAnsi"/>
                <w:lang w:val="en-GB"/>
              </w:rPr>
            </w:pPr>
            <w:r w:rsidRPr="00803A11">
              <w:rPr>
                <w:rFonts w:cstheme="minorHAnsi"/>
                <w:lang w:val="en-GB"/>
              </w:rPr>
              <w:t>0.31</w:t>
            </w:r>
          </w:p>
        </w:tc>
      </w:tr>
      <w:tr w:rsidR="00380346" w:rsidRPr="00803A11" w14:paraId="2CA5A14D" w14:textId="77777777" w:rsidTr="00B17C81">
        <w:tc>
          <w:tcPr>
            <w:tcW w:w="3068" w:type="dxa"/>
            <w:vAlign w:val="bottom"/>
          </w:tcPr>
          <w:p w14:paraId="37AF26F5" w14:textId="0652CD17" w:rsidR="00380346" w:rsidRPr="00803A11" w:rsidRDefault="00B96B73" w:rsidP="00B96B73">
            <w:pPr>
              <w:rPr>
                <w:rFonts w:cstheme="minorBidi"/>
                <w:lang w:val="en-GB"/>
              </w:rPr>
            </w:pPr>
            <w:r w:rsidRPr="00803A11">
              <w:rPr>
                <w:lang w:val="en-GB"/>
              </w:rPr>
              <w:t>Mental and behavioural disorders due to use of cocaine</w:t>
            </w:r>
          </w:p>
        </w:tc>
        <w:tc>
          <w:tcPr>
            <w:tcW w:w="1374" w:type="dxa"/>
          </w:tcPr>
          <w:p w14:paraId="557664FC" w14:textId="20D748E1" w:rsidR="00380346" w:rsidRPr="00803A11" w:rsidRDefault="00380346" w:rsidP="00B17C81">
            <w:pPr>
              <w:rPr>
                <w:rFonts w:cstheme="minorHAnsi"/>
                <w:lang w:val="en-GB"/>
              </w:rPr>
            </w:pPr>
            <w:r w:rsidRPr="00803A11">
              <w:rPr>
                <w:rFonts w:cstheme="minorHAnsi"/>
                <w:lang w:val="en-GB"/>
              </w:rPr>
              <w:t>F14</w:t>
            </w:r>
          </w:p>
        </w:tc>
        <w:tc>
          <w:tcPr>
            <w:tcW w:w="1486" w:type="dxa"/>
          </w:tcPr>
          <w:p w14:paraId="3A0D0B89" w14:textId="11828D16" w:rsidR="00380346" w:rsidRPr="00803A11" w:rsidRDefault="00380346" w:rsidP="00380346">
            <w:pPr>
              <w:jc w:val="both"/>
              <w:rPr>
                <w:rFonts w:cstheme="minorHAnsi"/>
                <w:lang w:val="en-GB"/>
              </w:rPr>
            </w:pPr>
            <w:r w:rsidRPr="00803A11">
              <w:rPr>
                <w:rFonts w:cstheme="minorHAnsi"/>
                <w:lang w:val="en-GB"/>
              </w:rPr>
              <w:t>2.95</w:t>
            </w:r>
          </w:p>
        </w:tc>
        <w:tc>
          <w:tcPr>
            <w:tcW w:w="1486" w:type="dxa"/>
          </w:tcPr>
          <w:p w14:paraId="21806781" w14:textId="48724CE0" w:rsidR="00380346" w:rsidRPr="00803A11" w:rsidRDefault="00380346" w:rsidP="00380346">
            <w:pPr>
              <w:jc w:val="both"/>
              <w:rPr>
                <w:rFonts w:cstheme="minorHAnsi"/>
                <w:lang w:val="en-GB"/>
              </w:rPr>
            </w:pPr>
            <w:r w:rsidRPr="00803A11">
              <w:rPr>
                <w:rFonts w:cstheme="minorHAnsi"/>
                <w:lang w:val="en-GB"/>
              </w:rPr>
              <w:t>1.24</w:t>
            </w:r>
          </w:p>
        </w:tc>
        <w:tc>
          <w:tcPr>
            <w:tcW w:w="1596" w:type="dxa"/>
          </w:tcPr>
          <w:p w14:paraId="560F8672" w14:textId="2D12F0DE" w:rsidR="00380346" w:rsidRPr="00803A11" w:rsidRDefault="00380346" w:rsidP="00380346">
            <w:pPr>
              <w:jc w:val="both"/>
              <w:rPr>
                <w:rFonts w:cstheme="minorHAnsi"/>
                <w:lang w:val="en-GB"/>
              </w:rPr>
            </w:pPr>
            <w:r w:rsidRPr="00803A11">
              <w:rPr>
                <w:rFonts w:cstheme="minorHAnsi"/>
                <w:lang w:val="en-GB"/>
              </w:rPr>
              <w:t>1.71</w:t>
            </w:r>
          </w:p>
        </w:tc>
      </w:tr>
      <w:tr w:rsidR="00380346" w:rsidRPr="00803A11" w14:paraId="0CEC9BE2" w14:textId="77777777" w:rsidTr="00B17C81">
        <w:tc>
          <w:tcPr>
            <w:tcW w:w="3068" w:type="dxa"/>
            <w:vAlign w:val="bottom"/>
          </w:tcPr>
          <w:p w14:paraId="6929D14D" w14:textId="66ADC03D" w:rsidR="00380346" w:rsidRPr="00803A11" w:rsidRDefault="00B96B73" w:rsidP="00B96B73">
            <w:pPr>
              <w:rPr>
                <w:rFonts w:cstheme="minorBidi"/>
                <w:lang w:val="en-GB"/>
              </w:rPr>
            </w:pPr>
            <w:r w:rsidRPr="00803A11">
              <w:rPr>
                <w:lang w:val="en-GB"/>
              </w:rPr>
              <w:t>Mental and behavioural disorders due to use of other stimulants, including caffeine</w:t>
            </w:r>
          </w:p>
        </w:tc>
        <w:tc>
          <w:tcPr>
            <w:tcW w:w="1374" w:type="dxa"/>
          </w:tcPr>
          <w:p w14:paraId="044F5802" w14:textId="7E13929C" w:rsidR="00380346" w:rsidRPr="00803A11" w:rsidRDefault="00380346" w:rsidP="00B17C81">
            <w:pPr>
              <w:rPr>
                <w:rFonts w:cstheme="minorHAnsi"/>
                <w:lang w:val="en-GB"/>
              </w:rPr>
            </w:pPr>
            <w:r w:rsidRPr="00803A11">
              <w:rPr>
                <w:rFonts w:cstheme="minorHAnsi"/>
                <w:lang w:val="en-GB"/>
              </w:rPr>
              <w:t>F15</w:t>
            </w:r>
          </w:p>
        </w:tc>
        <w:tc>
          <w:tcPr>
            <w:tcW w:w="1486" w:type="dxa"/>
          </w:tcPr>
          <w:p w14:paraId="72F000D1" w14:textId="586B328C" w:rsidR="00380346" w:rsidRPr="00803A11" w:rsidRDefault="00380346" w:rsidP="00380346">
            <w:pPr>
              <w:jc w:val="both"/>
              <w:rPr>
                <w:rFonts w:cstheme="minorHAnsi"/>
                <w:lang w:val="en-GB"/>
              </w:rPr>
            </w:pPr>
            <w:r w:rsidRPr="00803A11">
              <w:rPr>
                <w:rFonts w:cstheme="minorHAnsi"/>
                <w:lang w:val="en-GB"/>
              </w:rPr>
              <w:t>1.18</w:t>
            </w:r>
          </w:p>
        </w:tc>
        <w:tc>
          <w:tcPr>
            <w:tcW w:w="1486" w:type="dxa"/>
          </w:tcPr>
          <w:p w14:paraId="7C5C45B0" w14:textId="63FC00D8" w:rsidR="00380346" w:rsidRPr="00803A11" w:rsidRDefault="00380346" w:rsidP="00380346">
            <w:pPr>
              <w:jc w:val="both"/>
              <w:rPr>
                <w:rFonts w:cstheme="minorHAnsi"/>
                <w:lang w:val="en-GB"/>
              </w:rPr>
            </w:pPr>
            <w:r w:rsidRPr="00803A11">
              <w:rPr>
                <w:rFonts w:cstheme="minorHAnsi"/>
                <w:lang w:val="en-GB"/>
              </w:rPr>
              <w:t>1.17</w:t>
            </w:r>
          </w:p>
        </w:tc>
        <w:tc>
          <w:tcPr>
            <w:tcW w:w="1596" w:type="dxa"/>
          </w:tcPr>
          <w:p w14:paraId="7AEA6333" w14:textId="4AAF4618" w:rsidR="00380346" w:rsidRPr="00803A11" w:rsidRDefault="00380346" w:rsidP="00380346">
            <w:pPr>
              <w:jc w:val="both"/>
              <w:rPr>
                <w:rFonts w:cstheme="minorHAnsi"/>
                <w:lang w:val="en-GB"/>
              </w:rPr>
            </w:pPr>
            <w:r w:rsidRPr="00803A11">
              <w:rPr>
                <w:rFonts w:cstheme="minorHAnsi"/>
                <w:lang w:val="en-GB"/>
              </w:rPr>
              <w:t>0.01</w:t>
            </w:r>
          </w:p>
        </w:tc>
      </w:tr>
      <w:tr w:rsidR="00380346" w:rsidRPr="00803A11" w14:paraId="582CF0B9" w14:textId="77777777" w:rsidTr="00B17C81">
        <w:tc>
          <w:tcPr>
            <w:tcW w:w="3068" w:type="dxa"/>
            <w:vAlign w:val="bottom"/>
          </w:tcPr>
          <w:p w14:paraId="6C24E66B" w14:textId="3EA3585A" w:rsidR="00380346" w:rsidRPr="00803A11" w:rsidRDefault="00F76495" w:rsidP="00F76495">
            <w:pPr>
              <w:rPr>
                <w:rFonts w:cstheme="minorBidi"/>
                <w:lang w:val="en-GB"/>
              </w:rPr>
            </w:pPr>
            <w:r w:rsidRPr="00803A11">
              <w:rPr>
                <w:lang w:val="en-GB"/>
              </w:rPr>
              <w:t>Mixed and other personality disorders</w:t>
            </w:r>
          </w:p>
        </w:tc>
        <w:tc>
          <w:tcPr>
            <w:tcW w:w="1374" w:type="dxa"/>
          </w:tcPr>
          <w:p w14:paraId="5EA89559" w14:textId="4FEC77B0" w:rsidR="00380346" w:rsidRPr="00803A11" w:rsidRDefault="00380346" w:rsidP="00B17C81">
            <w:pPr>
              <w:rPr>
                <w:rFonts w:cstheme="minorHAnsi"/>
                <w:lang w:val="en-GB"/>
              </w:rPr>
            </w:pPr>
            <w:r w:rsidRPr="00803A11">
              <w:rPr>
                <w:rFonts w:cstheme="minorHAnsi"/>
                <w:lang w:val="en-GB"/>
              </w:rPr>
              <w:t>F61</w:t>
            </w:r>
          </w:p>
        </w:tc>
        <w:tc>
          <w:tcPr>
            <w:tcW w:w="1486" w:type="dxa"/>
          </w:tcPr>
          <w:p w14:paraId="0476688D" w14:textId="237F0F7C" w:rsidR="00380346" w:rsidRPr="00803A11" w:rsidRDefault="00380346" w:rsidP="00380346">
            <w:pPr>
              <w:jc w:val="both"/>
              <w:rPr>
                <w:rFonts w:cstheme="minorHAnsi"/>
                <w:lang w:val="en-GB"/>
              </w:rPr>
            </w:pPr>
            <w:r w:rsidRPr="00803A11">
              <w:rPr>
                <w:rFonts w:cstheme="minorHAnsi"/>
                <w:lang w:val="en-GB"/>
              </w:rPr>
              <w:t>1.57</w:t>
            </w:r>
          </w:p>
        </w:tc>
        <w:tc>
          <w:tcPr>
            <w:tcW w:w="1486" w:type="dxa"/>
          </w:tcPr>
          <w:p w14:paraId="4D95AE4E" w14:textId="55B945A5" w:rsidR="00380346" w:rsidRPr="00803A11" w:rsidRDefault="00380346" w:rsidP="00380346">
            <w:pPr>
              <w:jc w:val="both"/>
              <w:rPr>
                <w:rFonts w:cstheme="minorHAnsi"/>
                <w:lang w:val="en-GB"/>
              </w:rPr>
            </w:pPr>
            <w:r w:rsidRPr="00803A11">
              <w:rPr>
                <w:rFonts w:cstheme="minorHAnsi"/>
                <w:lang w:val="en-GB"/>
              </w:rPr>
              <w:t>1.09</w:t>
            </w:r>
          </w:p>
        </w:tc>
        <w:tc>
          <w:tcPr>
            <w:tcW w:w="1596" w:type="dxa"/>
          </w:tcPr>
          <w:p w14:paraId="024CD250" w14:textId="4120F191" w:rsidR="00380346" w:rsidRPr="00803A11" w:rsidRDefault="00380346" w:rsidP="00380346">
            <w:pPr>
              <w:jc w:val="both"/>
              <w:rPr>
                <w:rFonts w:cstheme="minorHAnsi"/>
                <w:lang w:val="en-GB"/>
              </w:rPr>
            </w:pPr>
            <w:r w:rsidRPr="00803A11">
              <w:rPr>
                <w:rFonts w:cstheme="minorHAnsi"/>
                <w:lang w:val="en-GB"/>
              </w:rPr>
              <w:t>0.48</w:t>
            </w:r>
          </w:p>
        </w:tc>
      </w:tr>
      <w:tr w:rsidR="00380346" w:rsidRPr="00803A11" w14:paraId="6CC071A3" w14:textId="77777777" w:rsidTr="00B17C81">
        <w:tc>
          <w:tcPr>
            <w:tcW w:w="3068" w:type="dxa"/>
            <w:vAlign w:val="bottom"/>
          </w:tcPr>
          <w:p w14:paraId="4F1BC2C0" w14:textId="5EDB2567" w:rsidR="00380346" w:rsidRPr="00803A11" w:rsidRDefault="00007B51" w:rsidP="00007B51">
            <w:pPr>
              <w:rPr>
                <w:rFonts w:cstheme="minorBidi"/>
                <w:lang w:val="en-GB"/>
              </w:rPr>
            </w:pPr>
            <w:r w:rsidRPr="00803A11">
              <w:rPr>
                <w:lang w:val="en-GB"/>
              </w:rPr>
              <w:t>Persistent delusional disorders</w:t>
            </w:r>
          </w:p>
        </w:tc>
        <w:tc>
          <w:tcPr>
            <w:tcW w:w="1374" w:type="dxa"/>
          </w:tcPr>
          <w:p w14:paraId="770B0C8C" w14:textId="3DB86F15" w:rsidR="00380346" w:rsidRPr="00803A11" w:rsidRDefault="00380346" w:rsidP="00B17C81">
            <w:pPr>
              <w:rPr>
                <w:rFonts w:cstheme="minorHAnsi"/>
                <w:lang w:val="en-GB"/>
              </w:rPr>
            </w:pPr>
            <w:r w:rsidRPr="00803A11">
              <w:rPr>
                <w:rFonts w:cstheme="minorHAnsi"/>
                <w:lang w:val="en-GB"/>
              </w:rPr>
              <w:t>F22</w:t>
            </w:r>
          </w:p>
        </w:tc>
        <w:tc>
          <w:tcPr>
            <w:tcW w:w="1486" w:type="dxa"/>
          </w:tcPr>
          <w:p w14:paraId="7DED5E07" w14:textId="5C81CDBB" w:rsidR="00380346" w:rsidRPr="00803A11" w:rsidRDefault="00380346" w:rsidP="00380346">
            <w:pPr>
              <w:jc w:val="both"/>
              <w:rPr>
                <w:rFonts w:cstheme="minorHAnsi"/>
                <w:lang w:val="en-GB"/>
              </w:rPr>
            </w:pPr>
            <w:r w:rsidRPr="00803A11">
              <w:rPr>
                <w:rFonts w:cstheme="minorHAnsi"/>
                <w:lang w:val="en-GB"/>
              </w:rPr>
              <w:t>0.2</w:t>
            </w:r>
          </w:p>
        </w:tc>
        <w:tc>
          <w:tcPr>
            <w:tcW w:w="1486" w:type="dxa"/>
          </w:tcPr>
          <w:p w14:paraId="163D2676" w14:textId="3FB1A95A" w:rsidR="00380346" w:rsidRPr="00803A11" w:rsidRDefault="00380346" w:rsidP="00380346">
            <w:pPr>
              <w:jc w:val="both"/>
              <w:rPr>
                <w:rFonts w:cstheme="minorHAnsi"/>
                <w:lang w:val="en-GB"/>
              </w:rPr>
            </w:pPr>
            <w:r w:rsidRPr="00803A11">
              <w:rPr>
                <w:rFonts w:cstheme="minorHAnsi"/>
                <w:lang w:val="en-GB"/>
              </w:rPr>
              <w:t>0.84</w:t>
            </w:r>
          </w:p>
        </w:tc>
        <w:tc>
          <w:tcPr>
            <w:tcW w:w="1596" w:type="dxa"/>
          </w:tcPr>
          <w:p w14:paraId="42F93058" w14:textId="27E02244" w:rsidR="00380346" w:rsidRPr="00803A11" w:rsidRDefault="00380346" w:rsidP="00380346">
            <w:pPr>
              <w:jc w:val="both"/>
              <w:rPr>
                <w:rFonts w:cstheme="minorHAnsi"/>
                <w:lang w:val="en-GB"/>
              </w:rPr>
            </w:pPr>
            <w:r w:rsidRPr="00803A11">
              <w:rPr>
                <w:rFonts w:cstheme="minorHAnsi"/>
                <w:lang w:val="en-GB"/>
              </w:rPr>
              <w:t>0.64</w:t>
            </w:r>
          </w:p>
        </w:tc>
      </w:tr>
      <w:tr w:rsidR="00380346" w:rsidRPr="00803A11" w14:paraId="08ED2426" w14:textId="77777777" w:rsidTr="00B17C81">
        <w:tc>
          <w:tcPr>
            <w:tcW w:w="3068" w:type="dxa"/>
            <w:vAlign w:val="bottom"/>
          </w:tcPr>
          <w:p w14:paraId="2DD479F8" w14:textId="3F58C1A0" w:rsidR="00380346" w:rsidRPr="00803A11" w:rsidRDefault="00241F7A" w:rsidP="00241F7A">
            <w:pPr>
              <w:rPr>
                <w:rFonts w:cstheme="minorBidi"/>
                <w:lang w:val="en-GB"/>
              </w:rPr>
            </w:pPr>
            <w:r w:rsidRPr="00803A11">
              <w:rPr>
                <w:lang w:val="en-GB"/>
              </w:rPr>
              <w:t>Dissociative [conversion] disorders</w:t>
            </w:r>
          </w:p>
        </w:tc>
        <w:tc>
          <w:tcPr>
            <w:tcW w:w="1374" w:type="dxa"/>
          </w:tcPr>
          <w:p w14:paraId="4B57ED65" w14:textId="678A51CB" w:rsidR="00380346" w:rsidRPr="00803A11" w:rsidRDefault="00380346" w:rsidP="00B17C81">
            <w:pPr>
              <w:rPr>
                <w:rFonts w:cstheme="minorHAnsi"/>
                <w:lang w:val="en-GB"/>
              </w:rPr>
            </w:pPr>
            <w:r w:rsidRPr="00803A11">
              <w:rPr>
                <w:rFonts w:cstheme="minorHAnsi"/>
                <w:lang w:val="en-GB"/>
              </w:rPr>
              <w:t>F44</w:t>
            </w:r>
          </w:p>
        </w:tc>
        <w:tc>
          <w:tcPr>
            <w:tcW w:w="1486" w:type="dxa"/>
          </w:tcPr>
          <w:p w14:paraId="073B0E6B" w14:textId="7ABE55EC" w:rsidR="00380346" w:rsidRPr="00803A11" w:rsidRDefault="00380346" w:rsidP="00380346">
            <w:pPr>
              <w:jc w:val="both"/>
              <w:rPr>
                <w:rFonts w:cstheme="minorHAnsi"/>
                <w:lang w:val="en-GB"/>
              </w:rPr>
            </w:pPr>
            <w:r w:rsidRPr="00803A11">
              <w:rPr>
                <w:rFonts w:cstheme="minorHAnsi"/>
                <w:lang w:val="en-GB"/>
              </w:rPr>
              <w:t>1.57</w:t>
            </w:r>
          </w:p>
        </w:tc>
        <w:tc>
          <w:tcPr>
            <w:tcW w:w="1486" w:type="dxa"/>
          </w:tcPr>
          <w:p w14:paraId="7FA4C05C" w14:textId="1DBAB671" w:rsidR="00380346" w:rsidRPr="00803A11" w:rsidRDefault="00380346" w:rsidP="00380346">
            <w:pPr>
              <w:jc w:val="both"/>
              <w:rPr>
                <w:rFonts w:cstheme="minorHAnsi"/>
                <w:lang w:val="en-GB"/>
              </w:rPr>
            </w:pPr>
            <w:r w:rsidRPr="00803A11">
              <w:rPr>
                <w:rFonts w:cstheme="minorHAnsi"/>
                <w:lang w:val="en-GB"/>
              </w:rPr>
              <w:t>0.74</w:t>
            </w:r>
          </w:p>
        </w:tc>
        <w:tc>
          <w:tcPr>
            <w:tcW w:w="1596" w:type="dxa"/>
          </w:tcPr>
          <w:p w14:paraId="6E74910A" w14:textId="5C8F5555" w:rsidR="00380346" w:rsidRPr="00803A11" w:rsidRDefault="00380346" w:rsidP="00380346">
            <w:pPr>
              <w:jc w:val="both"/>
              <w:rPr>
                <w:rFonts w:cstheme="minorHAnsi"/>
                <w:lang w:val="en-GB"/>
              </w:rPr>
            </w:pPr>
            <w:r w:rsidRPr="00803A11">
              <w:rPr>
                <w:rFonts w:cstheme="minorHAnsi"/>
                <w:lang w:val="en-GB"/>
              </w:rPr>
              <w:t>0.83</w:t>
            </w:r>
          </w:p>
        </w:tc>
      </w:tr>
      <w:tr w:rsidR="00380346" w:rsidRPr="00803A11" w14:paraId="15977A36" w14:textId="77777777" w:rsidTr="00B17C81">
        <w:tc>
          <w:tcPr>
            <w:tcW w:w="3068" w:type="dxa"/>
            <w:vAlign w:val="bottom"/>
          </w:tcPr>
          <w:p w14:paraId="0C906E7F" w14:textId="5E9F8595" w:rsidR="00380346" w:rsidRPr="00803A11" w:rsidRDefault="00064AEF" w:rsidP="00064AEF">
            <w:pPr>
              <w:rPr>
                <w:rFonts w:cstheme="minorBidi"/>
                <w:lang w:val="en-GB"/>
              </w:rPr>
            </w:pPr>
            <w:r w:rsidRPr="00803A11">
              <w:rPr>
                <w:lang w:val="en-GB"/>
              </w:rPr>
              <w:t>Habit and impulse disorders</w:t>
            </w:r>
          </w:p>
        </w:tc>
        <w:tc>
          <w:tcPr>
            <w:tcW w:w="1374" w:type="dxa"/>
          </w:tcPr>
          <w:p w14:paraId="1BEBA374" w14:textId="4070B86E" w:rsidR="00380346" w:rsidRPr="00803A11" w:rsidRDefault="00380346" w:rsidP="00B17C81">
            <w:pPr>
              <w:rPr>
                <w:rFonts w:cstheme="minorHAnsi"/>
                <w:lang w:val="en-GB"/>
              </w:rPr>
            </w:pPr>
            <w:r w:rsidRPr="00803A11">
              <w:rPr>
                <w:rFonts w:cstheme="minorHAnsi"/>
                <w:lang w:val="en-GB"/>
              </w:rPr>
              <w:t>F63</w:t>
            </w:r>
          </w:p>
        </w:tc>
        <w:tc>
          <w:tcPr>
            <w:tcW w:w="1486" w:type="dxa"/>
          </w:tcPr>
          <w:p w14:paraId="39EA5E26" w14:textId="72F33A83" w:rsidR="00380346" w:rsidRPr="00803A11" w:rsidRDefault="00380346" w:rsidP="00380346">
            <w:pPr>
              <w:jc w:val="both"/>
              <w:rPr>
                <w:rFonts w:cstheme="minorHAnsi"/>
                <w:lang w:val="en-GB"/>
              </w:rPr>
            </w:pPr>
            <w:r w:rsidRPr="00803A11">
              <w:rPr>
                <w:rFonts w:cstheme="minorHAnsi"/>
                <w:lang w:val="en-GB"/>
              </w:rPr>
              <w:t>0.39</w:t>
            </w:r>
          </w:p>
        </w:tc>
        <w:tc>
          <w:tcPr>
            <w:tcW w:w="1486" w:type="dxa"/>
          </w:tcPr>
          <w:p w14:paraId="6F2ABCCE" w14:textId="1EF5D13D" w:rsidR="00380346" w:rsidRPr="00803A11" w:rsidRDefault="00380346" w:rsidP="00380346">
            <w:pPr>
              <w:jc w:val="both"/>
              <w:rPr>
                <w:rFonts w:cstheme="minorHAnsi"/>
                <w:lang w:val="en-GB"/>
              </w:rPr>
            </w:pPr>
            <w:r w:rsidRPr="00803A11">
              <w:rPr>
                <w:rFonts w:cstheme="minorHAnsi"/>
                <w:lang w:val="en-GB"/>
              </w:rPr>
              <w:t>0.54</w:t>
            </w:r>
          </w:p>
        </w:tc>
        <w:tc>
          <w:tcPr>
            <w:tcW w:w="1596" w:type="dxa"/>
          </w:tcPr>
          <w:p w14:paraId="559A2558" w14:textId="01C9746D" w:rsidR="00380346" w:rsidRPr="00803A11" w:rsidRDefault="00380346" w:rsidP="00380346">
            <w:pPr>
              <w:jc w:val="both"/>
              <w:rPr>
                <w:rFonts w:cstheme="minorHAnsi"/>
                <w:lang w:val="en-GB"/>
              </w:rPr>
            </w:pPr>
            <w:r w:rsidRPr="00803A11">
              <w:rPr>
                <w:rFonts w:cstheme="minorHAnsi"/>
                <w:lang w:val="en-GB"/>
              </w:rPr>
              <w:t>0.15</w:t>
            </w:r>
          </w:p>
        </w:tc>
      </w:tr>
      <w:tr w:rsidR="00380346" w:rsidRPr="00803A11" w14:paraId="4797856D" w14:textId="77777777" w:rsidTr="00CB63B8">
        <w:tc>
          <w:tcPr>
            <w:tcW w:w="3068" w:type="dxa"/>
            <w:vAlign w:val="bottom"/>
          </w:tcPr>
          <w:p w14:paraId="6F3829E7" w14:textId="6AB29752" w:rsidR="00380346" w:rsidRPr="00803A11" w:rsidRDefault="00064AEF" w:rsidP="00064AEF">
            <w:pPr>
              <w:rPr>
                <w:rFonts w:cstheme="minorBidi"/>
                <w:lang w:val="en-GB"/>
              </w:rPr>
            </w:pPr>
            <w:r w:rsidRPr="00803A11">
              <w:rPr>
                <w:lang w:val="en-GB"/>
              </w:rPr>
              <w:t>Mild mental retardation</w:t>
            </w:r>
          </w:p>
        </w:tc>
        <w:tc>
          <w:tcPr>
            <w:tcW w:w="1374" w:type="dxa"/>
            <w:vAlign w:val="bottom"/>
          </w:tcPr>
          <w:p w14:paraId="58AC7D46" w14:textId="3F602C14" w:rsidR="00380346" w:rsidRPr="00803A11" w:rsidRDefault="00380346" w:rsidP="00380346">
            <w:pPr>
              <w:jc w:val="both"/>
              <w:rPr>
                <w:rFonts w:cstheme="minorHAnsi"/>
                <w:lang w:val="en-GB"/>
              </w:rPr>
            </w:pPr>
            <w:r w:rsidRPr="00803A11">
              <w:rPr>
                <w:rFonts w:cstheme="minorHAnsi"/>
                <w:lang w:val="en-GB"/>
              </w:rPr>
              <w:t>F70</w:t>
            </w:r>
          </w:p>
        </w:tc>
        <w:tc>
          <w:tcPr>
            <w:tcW w:w="1486" w:type="dxa"/>
          </w:tcPr>
          <w:p w14:paraId="6C4ED818" w14:textId="7818B67D" w:rsidR="00380346" w:rsidRPr="00803A11" w:rsidRDefault="00380346" w:rsidP="00380346">
            <w:pPr>
              <w:jc w:val="both"/>
              <w:rPr>
                <w:rFonts w:cstheme="minorHAnsi"/>
                <w:lang w:val="en-GB"/>
              </w:rPr>
            </w:pPr>
            <w:r w:rsidRPr="00803A11">
              <w:rPr>
                <w:rFonts w:cstheme="minorHAnsi"/>
                <w:lang w:val="en-GB"/>
              </w:rPr>
              <w:t>0.2</w:t>
            </w:r>
          </w:p>
        </w:tc>
        <w:tc>
          <w:tcPr>
            <w:tcW w:w="1486" w:type="dxa"/>
          </w:tcPr>
          <w:p w14:paraId="27C4FF9D" w14:textId="5768CFE0" w:rsidR="00380346" w:rsidRPr="00803A11" w:rsidRDefault="00380346" w:rsidP="00380346">
            <w:pPr>
              <w:jc w:val="both"/>
              <w:rPr>
                <w:rFonts w:cstheme="minorHAnsi"/>
                <w:lang w:val="en-GB"/>
              </w:rPr>
            </w:pPr>
            <w:r w:rsidRPr="00803A11">
              <w:rPr>
                <w:rFonts w:cstheme="minorHAnsi"/>
                <w:lang w:val="en-GB"/>
              </w:rPr>
              <w:t>0.4</w:t>
            </w:r>
          </w:p>
        </w:tc>
        <w:tc>
          <w:tcPr>
            <w:tcW w:w="1596" w:type="dxa"/>
          </w:tcPr>
          <w:p w14:paraId="4B8EFD48" w14:textId="28842535" w:rsidR="00380346" w:rsidRPr="00803A11" w:rsidRDefault="00380346" w:rsidP="00380346">
            <w:pPr>
              <w:jc w:val="both"/>
              <w:rPr>
                <w:rFonts w:cstheme="minorHAnsi"/>
                <w:lang w:val="en-GB"/>
              </w:rPr>
            </w:pPr>
            <w:r w:rsidRPr="00803A11">
              <w:rPr>
                <w:rFonts w:cstheme="minorHAnsi"/>
                <w:lang w:val="en-GB"/>
              </w:rPr>
              <w:t>0.2</w:t>
            </w:r>
          </w:p>
        </w:tc>
      </w:tr>
      <w:tr w:rsidR="00380346" w:rsidRPr="00803A11" w14:paraId="317FED5E" w14:textId="77777777" w:rsidTr="00B17C81">
        <w:tc>
          <w:tcPr>
            <w:tcW w:w="3068" w:type="dxa"/>
            <w:vAlign w:val="bottom"/>
          </w:tcPr>
          <w:p w14:paraId="1AE69160" w14:textId="7F225327" w:rsidR="00380346" w:rsidRPr="00803A11" w:rsidRDefault="00F61B54" w:rsidP="00F61B54">
            <w:pPr>
              <w:rPr>
                <w:rFonts w:cstheme="minorBidi"/>
                <w:lang w:val="en-GB"/>
              </w:rPr>
            </w:pPr>
            <w:r w:rsidRPr="00803A11">
              <w:rPr>
                <w:lang w:val="en-GB"/>
              </w:rPr>
              <w:t>Unspecified dementia</w:t>
            </w:r>
          </w:p>
        </w:tc>
        <w:tc>
          <w:tcPr>
            <w:tcW w:w="1374" w:type="dxa"/>
          </w:tcPr>
          <w:p w14:paraId="1A63BD22" w14:textId="6787C61E" w:rsidR="00380346" w:rsidRPr="00803A11" w:rsidRDefault="00380346" w:rsidP="00B17C81">
            <w:pPr>
              <w:rPr>
                <w:rFonts w:cstheme="minorHAnsi"/>
                <w:lang w:val="en-GB"/>
              </w:rPr>
            </w:pPr>
            <w:r w:rsidRPr="00803A11">
              <w:rPr>
                <w:rFonts w:cstheme="minorHAnsi"/>
                <w:lang w:val="en-GB"/>
              </w:rPr>
              <w:t>F03</w:t>
            </w:r>
          </w:p>
        </w:tc>
        <w:tc>
          <w:tcPr>
            <w:tcW w:w="1486" w:type="dxa"/>
          </w:tcPr>
          <w:p w14:paraId="7F5B9019" w14:textId="671DBFD6" w:rsidR="00380346" w:rsidRPr="00803A11" w:rsidRDefault="00380346" w:rsidP="00380346">
            <w:pPr>
              <w:jc w:val="both"/>
              <w:rPr>
                <w:rFonts w:cstheme="minorHAnsi"/>
                <w:lang w:val="en-GB"/>
              </w:rPr>
            </w:pPr>
            <w:r w:rsidRPr="00803A11">
              <w:rPr>
                <w:rFonts w:cstheme="minorHAnsi"/>
                <w:lang w:val="en-GB"/>
              </w:rPr>
              <w:t>0.39</w:t>
            </w:r>
          </w:p>
        </w:tc>
        <w:tc>
          <w:tcPr>
            <w:tcW w:w="1486" w:type="dxa"/>
          </w:tcPr>
          <w:p w14:paraId="76B40B9C" w14:textId="6AFB9F7C" w:rsidR="00380346" w:rsidRPr="00803A11" w:rsidRDefault="00380346" w:rsidP="00380346">
            <w:pPr>
              <w:jc w:val="both"/>
              <w:rPr>
                <w:rFonts w:cstheme="minorHAnsi"/>
                <w:lang w:val="en-GB"/>
              </w:rPr>
            </w:pPr>
            <w:r w:rsidRPr="00803A11">
              <w:rPr>
                <w:rFonts w:cstheme="minorHAnsi"/>
                <w:lang w:val="en-GB"/>
              </w:rPr>
              <w:t>0.39</w:t>
            </w:r>
          </w:p>
        </w:tc>
        <w:tc>
          <w:tcPr>
            <w:tcW w:w="1596" w:type="dxa"/>
          </w:tcPr>
          <w:p w14:paraId="742E5BAD" w14:textId="70943127" w:rsidR="00380346" w:rsidRPr="00803A11" w:rsidRDefault="00380346" w:rsidP="00380346">
            <w:pPr>
              <w:jc w:val="both"/>
              <w:rPr>
                <w:rFonts w:cstheme="minorHAnsi"/>
                <w:lang w:val="en-GB"/>
              </w:rPr>
            </w:pPr>
            <w:r w:rsidRPr="00803A11">
              <w:rPr>
                <w:rFonts w:cstheme="minorHAnsi"/>
                <w:lang w:val="en-GB"/>
              </w:rPr>
              <w:t>0</w:t>
            </w:r>
          </w:p>
        </w:tc>
      </w:tr>
      <w:tr w:rsidR="00380346" w:rsidRPr="00803A11" w14:paraId="59615A26" w14:textId="77777777" w:rsidTr="00B17C81">
        <w:tc>
          <w:tcPr>
            <w:tcW w:w="3068" w:type="dxa"/>
            <w:vAlign w:val="bottom"/>
          </w:tcPr>
          <w:p w14:paraId="13C1E9D2" w14:textId="2981633D" w:rsidR="00380346" w:rsidRPr="00803A11" w:rsidRDefault="00F61B54" w:rsidP="00F61B54">
            <w:pPr>
              <w:rPr>
                <w:rFonts w:cstheme="minorBidi"/>
                <w:lang w:val="en-GB"/>
              </w:rPr>
            </w:pPr>
            <w:r w:rsidRPr="00803A11">
              <w:rPr>
                <w:lang w:val="en-GB"/>
              </w:rPr>
              <w:t>Delirium, not induced by alcohol and other psychoactive substances</w:t>
            </w:r>
          </w:p>
        </w:tc>
        <w:tc>
          <w:tcPr>
            <w:tcW w:w="1374" w:type="dxa"/>
          </w:tcPr>
          <w:p w14:paraId="1133D962" w14:textId="5EC85858" w:rsidR="00380346" w:rsidRPr="00803A11" w:rsidRDefault="00380346" w:rsidP="00B17C81">
            <w:pPr>
              <w:rPr>
                <w:rFonts w:cstheme="minorHAnsi"/>
                <w:lang w:val="en-GB"/>
              </w:rPr>
            </w:pPr>
            <w:r w:rsidRPr="00803A11">
              <w:rPr>
                <w:rFonts w:cstheme="minorHAnsi"/>
                <w:lang w:val="en-GB"/>
              </w:rPr>
              <w:t>F05</w:t>
            </w:r>
          </w:p>
        </w:tc>
        <w:tc>
          <w:tcPr>
            <w:tcW w:w="1486" w:type="dxa"/>
          </w:tcPr>
          <w:p w14:paraId="0D275202" w14:textId="77777777" w:rsidR="00380346" w:rsidRPr="00803A11" w:rsidRDefault="00380346" w:rsidP="00380346">
            <w:pPr>
              <w:jc w:val="both"/>
              <w:rPr>
                <w:rFonts w:cstheme="minorHAnsi"/>
                <w:lang w:val="en-GB"/>
              </w:rPr>
            </w:pPr>
          </w:p>
        </w:tc>
        <w:tc>
          <w:tcPr>
            <w:tcW w:w="1486" w:type="dxa"/>
          </w:tcPr>
          <w:p w14:paraId="3881BC31" w14:textId="52225374" w:rsidR="00380346" w:rsidRPr="00803A11" w:rsidRDefault="00380346" w:rsidP="00380346">
            <w:pPr>
              <w:jc w:val="both"/>
              <w:rPr>
                <w:rFonts w:cstheme="minorHAnsi"/>
                <w:lang w:val="en-GB"/>
              </w:rPr>
            </w:pPr>
            <w:r w:rsidRPr="00803A11">
              <w:rPr>
                <w:rFonts w:cstheme="minorHAnsi"/>
                <w:lang w:val="en-GB"/>
              </w:rPr>
              <w:t>0.28</w:t>
            </w:r>
          </w:p>
        </w:tc>
        <w:tc>
          <w:tcPr>
            <w:tcW w:w="1596" w:type="dxa"/>
          </w:tcPr>
          <w:p w14:paraId="641D76BF" w14:textId="77777777" w:rsidR="00380346" w:rsidRPr="00803A11" w:rsidRDefault="00380346" w:rsidP="00380346">
            <w:pPr>
              <w:jc w:val="both"/>
              <w:rPr>
                <w:rFonts w:cstheme="minorHAnsi"/>
                <w:lang w:val="en-GB"/>
              </w:rPr>
            </w:pPr>
          </w:p>
        </w:tc>
      </w:tr>
      <w:tr w:rsidR="00380346" w:rsidRPr="00803A11" w14:paraId="467EF2EF" w14:textId="77777777" w:rsidTr="00B17C81">
        <w:tc>
          <w:tcPr>
            <w:tcW w:w="3068" w:type="dxa"/>
            <w:vAlign w:val="bottom"/>
          </w:tcPr>
          <w:p w14:paraId="06CC38B4" w14:textId="200BC8C8" w:rsidR="00380346" w:rsidRPr="00803A11" w:rsidRDefault="00922185" w:rsidP="00922185">
            <w:pPr>
              <w:rPr>
                <w:rFonts w:cstheme="minorBidi"/>
                <w:lang w:val="en-GB"/>
              </w:rPr>
            </w:pPr>
            <w:r w:rsidRPr="00803A11">
              <w:rPr>
                <w:rStyle w:val="apple-converted-space"/>
                <w:rFonts w:eastAsiaTheme="majorEastAsia"/>
                <w:lang w:val="en-GB"/>
              </w:rPr>
              <w:t> </w:t>
            </w:r>
            <w:r w:rsidRPr="00803A11">
              <w:rPr>
                <w:lang w:val="en-GB"/>
              </w:rPr>
              <w:t>Gender identity disorders</w:t>
            </w:r>
          </w:p>
        </w:tc>
        <w:tc>
          <w:tcPr>
            <w:tcW w:w="1374" w:type="dxa"/>
          </w:tcPr>
          <w:p w14:paraId="63A7FD26" w14:textId="46F213F1" w:rsidR="00380346" w:rsidRPr="00803A11" w:rsidRDefault="00380346" w:rsidP="00B17C81">
            <w:pPr>
              <w:rPr>
                <w:rFonts w:cstheme="minorHAnsi"/>
                <w:lang w:val="en-GB"/>
              </w:rPr>
            </w:pPr>
            <w:r w:rsidRPr="00803A11">
              <w:rPr>
                <w:rFonts w:cstheme="minorHAnsi"/>
                <w:lang w:val="en-GB"/>
              </w:rPr>
              <w:t>F64</w:t>
            </w:r>
          </w:p>
        </w:tc>
        <w:tc>
          <w:tcPr>
            <w:tcW w:w="1486" w:type="dxa"/>
          </w:tcPr>
          <w:p w14:paraId="3EA777A4" w14:textId="7B555A44" w:rsidR="00380346" w:rsidRPr="00803A11" w:rsidRDefault="00380346" w:rsidP="00380346">
            <w:pPr>
              <w:jc w:val="both"/>
              <w:rPr>
                <w:rFonts w:cstheme="minorHAnsi"/>
                <w:lang w:val="en-GB"/>
              </w:rPr>
            </w:pPr>
            <w:r w:rsidRPr="00803A11">
              <w:rPr>
                <w:rFonts w:cstheme="minorHAnsi"/>
                <w:lang w:val="en-GB"/>
              </w:rPr>
              <w:t>0.2</w:t>
            </w:r>
          </w:p>
        </w:tc>
        <w:tc>
          <w:tcPr>
            <w:tcW w:w="1486" w:type="dxa"/>
          </w:tcPr>
          <w:p w14:paraId="39A5AA71" w14:textId="09E86947" w:rsidR="00380346" w:rsidRPr="00803A11" w:rsidRDefault="00380346" w:rsidP="00380346">
            <w:pPr>
              <w:jc w:val="both"/>
              <w:rPr>
                <w:rFonts w:cstheme="minorHAnsi"/>
                <w:lang w:val="en-GB"/>
              </w:rPr>
            </w:pPr>
            <w:r w:rsidRPr="00803A11">
              <w:rPr>
                <w:rFonts w:cstheme="minorHAnsi"/>
                <w:lang w:val="en-GB"/>
              </w:rPr>
              <w:t>0.27</w:t>
            </w:r>
          </w:p>
        </w:tc>
        <w:tc>
          <w:tcPr>
            <w:tcW w:w="1596" w:type="dxa"/>
          </w:tcPr>
          <w:p w14:paraId="23887F0E" w14:textId="002EA048" w:rsidR="00380346" w:rsidRPr="00803A11" w:rsidRDefault="00380346" w:rsidP="00380346">
            <w:pPr>
              <w:jc w:val="both"/>
              <w:rPr>
                <w:rFonts w:cstheme="minorHAnsi"/>
                <w:lang w:val="en-GB"/>
              </w:rPr>
            </w:pPr>
            <w:r w:rsidRPr="00803A11">
              <w:rPr>
                <w:rFonts w:cstheme="minorHAnsi"/>
                <w:lang w:val="en-GB"/>
              </w:rPr>
              <w:t>0.07</w:t>
            </w:r>
          </w:p>
        </w:tc>
      </w:tr>
      <w:tr w:rsidR="00380346" w:rsidRPr="00803A11" w14:paraId="09533443" w14:textId="77777777" w:rsidTr="00B17C81">
        <w:tc>
          <w:tcPr>
            <w:tcW w:w="3068" w:type="dxa"/>
            <w:vAlign w:val="bottom"/>
          </w:tcPr>
          <w:p w14:paraId="0F3A932B" w14:textId="4EDA20E1" w:rsidR="00380346" w:rsidRPr="00803A11" w:rsidRDefault="00922185" w:rsidP="00922185">
            <w:pPr>
              <w:rPr>
                <w:rFonts w:cstheme="minorBidi"/>
                <w:lang w:val="en-GB"/>
              </w:rPr>
            </w:pPr>
            <w:r w:rsidRPr="00803A11">
              <w:rPr>
                <w:lang w:val="en-GB"/>
              </w:rPr>
              <w:t>Mental and behavioural disorders due to use of hallucinogens</w:t>
            </w:r>
          </w:p>
        </w:tc>
        <w:tc>
          <w:tcPr>
            <w:tcW w:w="1374" w:type="dxa"/>
          </w:tcPr>
          <w:p w14:paraId="552C9204" w14:textId="4FF3D493" w:rsidR="00380346" w:rsidRPr="00803A11" w:rsidRDefault="00380346" w:rsidP="00B17C81">
            <w:pPr>
              <w:rPr>
                <w:rFonts w:cstheme="minorHAnsi"/>
                <w:lang w:val="en-GB"/>
              </w:rPr>
            </w:pPr>
            <w:r w:rsidRPr="00803A11">
              <w:rPr>
                <w:rFonts w:cstheme="minorHAnsi"/>
                <w:lang w:val="en-GB"/>
              </w:rPr>
              <w:t>F16</w:t>
            </w:r>
          </w:p>
        </w:tc>
        <w:tc>
          <w:tcPr>
            <w:tcW w:w="1486" w:type="dxa"/>
          </w:tcPr>
          <w:p w14:paraId="29EA828A" w14:textId="1474E7A1" w:rsidR="00380346" w:rsidRPr="00803A11" w:rsidRDefault="00380346" w:rsidP="00380346">
            <w:pPr>
              <w:jc w:val="both"/>
              <w:rPr>
                <w:rFonts w:cstheme="minorHAnsi"/>
                <w:lang w:val="en-GB"/>
              </w:rPr>
            </w:pPr>
            <w:r w:rsidRPr="00803A11">
              <w:rPr>
                <w:rFonts w:cstheme="minorHAnsi"/>
                <w:lang w:val="en-GB"/>
              </w:rPr>
              <w:t>0.2</w:t>
            </w:r>
          </w:p>
        </w:tc>
        <w:tc>
          <w:tcPr>
            <w:tcW w:w="1486" w:type="dxa"/>
          </w:tcPr>
          <w:p w14:paraId="249EAEDE" w14:textId="341B7DFE" w:rsidR="00380346" w:rsidRPr="00803A11" w:rsidRDefault="00380346" w:rsidP="00380346">
            <w:pPr>
              <w:jc w:val="both"/>
              <w:rPr>
                <w:rFonts w:cstheme="minorHAnsi"/>
                <w:lang w:val="en-GB"/>
              </w:rPr>
            </w:pPr>
            <w:r w:rsidRPr="00803A11">
              <w:rPr>
                <w:rFonts w:cstheme="minorHAnsi"/>
                <w:lang w:val="en-GB"/>
              </w:rPr>
              <w:t>0.25</w:t>
            </w:r>
          </w:p>
        </w:tc>
        <w:tc>
          <w:tcPr>
            <w:tcW w:w="1596" w:type="dxa"/>
          </w:tcPr>
          <w:p w14:paraId="76A7401B" w14:textId="17C7880E" w:rsidR="00380346" w:rsidRPr="00803A11" w:rsidRDefault="00380346" w:rsidP="00380346">
            <w:pPr>
              <w:jc w:val="both"/>
              <w:rPr>
                <w:rFonts w:cstheme="minorHAnsi"/>
                <w:lang w:val="en-GB"/>
              </w:rPr>
            </w:pPr>
            <w:r w:rsidRPr="00803A11">
              <w:rPr>
                <w:rFonts w:cstheme="minorHAnsi"/>
                <w:lang w:val="en-GB"/>
              </w:rPr>
              <w:t>0.05</w:t>
            </w:r>
          </w:p>
        </w:tc>
      </w:tr>
      <w:tr w:rsidR="00380346" w:rsidRPr="00803A11" w14:paraId="4C617963" w14:textId="77777777" w:rsidTr="00B17C81">
        <w:tc>
          <w:tcPr>
            <w:tcW w:w="3068" w:type="dxa"/>
            <w:vAlign w:val="bottom"/>
          </w:tcPr>
          <w:p w14:paraId="5808A9E8" w14:textId="26C2E73B" w:rsidR="00380346" w:rsidRPr="00803A11" w:rsidRDefault="00692656" w:rsidP="00692656">
            <w:pPr>
              <w:rPr>
                <w:rFonts w:cstheme="minorBidi"/>
                <w:lang w:val="en-GB"/>
              </w:rPr>
            </w:pPr>
            <w:r w:rsidRPr="00803A11">
              <w:rPr>
                <w:lang w:val="en-GB"/>
              </w:rPr>
              <w:t>Nonorganic sleep disorders</w:t>
            </w:r>
          </w:p>
        </w:tc>
        <w:tc>
          <w:tcPr>
            <w:tcW w:w="1374" w:type="dxa"/>
          </w:tcPr>
          <w:p w14:paraId="5F6B12A1" w14:textId="582EE4F1" w:rsidR="00380346" w:rsidRPr="00803A11" w:rsidRDefault="00380346" w:rsidP="00B17C81">
            <w:pPr>
              <w:rPr>
                <w:rFonts w:cstheme="minorHAnsi"/>
                <w:lang w:val="en-GB"/>
              </w:rPr>
            </w:pPr>
            <w:r w:rsidRPr="00803A11">
              <w:rPr>
                <w:rFonts w:cstheme="minorHAnsi"/>
                <w:lang w:val="en-GB"/>
              </w:rPr>
              <w:t>F51</w:t>
            </w:r>
          </w:p>
        </w:tc>
        <w:tc>
          <w:tcPr>
            <w:tcW w:w="1486" w:type="dxa"/>
          </w:tcPr>
          <w:p w14:paraId="29B6932A" w14:textId="63E6C7F4" w:rsidR="00380346" w:rsidRPr="00803A11" w:rsidRDefault="00380346" w:rsidP="00380346">
            <w:pPr>
              <w:jc w:val="both"/>
              <w:rPr>
                <w:rFonts w:cstheme="minorHAnsi"/>
                <w:lang w:val="en-GB"/>
              </w:rPr>
            </w:pPr>
            <w:r w:rsidRPr="00803A11">
              <w:rPr>
                <w:rFonts w:cstheme="minorHAnsi"/>
                <w:lang w:val="en-GB"/>
              </w:rPr>
              <w:t>0.2</w:t>
            </w:r>
          </w:p>
        </w:tc>
        <w:tc>
          <w:tcPr>
            <w:tcW w:w="1486" w:type="dxa"/>
          </w:tcPr>
          <w:p w14:paraId="5C388294" w14:textId="1DBD51C4" w:rsidR="00380346" w:rsidRPr="00803A11" w:rsidRDefault="00380346" w:rsidP="00380346">
            <w:pPr>
              <w:jc w:val="both"/>
              <w:rPr>
                <w:rFonts w:cstheme="minorHAnsi"/>
                <w:lang w:val="en-GB"/>
              </w:rPr>
            </w:pPr>
            <w:r w:rsidRPr="00803A11">
              <w:rPr>
                <w:rFonts w:cstheme="minorHAnsi"/>
                <w:lang w:val="en-GB"/>
              </w:rPr>
              <w:t>0.25</w:t>
            </w:r>
          </w:p>
        </w:tc>
        <w:tc>
          <w:tcPr>
            <w:tcW w:w="1596" w:type="dxa"/>
          </w:tcPr>
          <w:p w14:paraId="7EF65D2D" w14:textId="5CBB46C5" w:rsidR="00380346" w:rsidRPr="00803A11" w:rsidRDefault="00380346" w:rsidP="00380346">
            <w:pPr>
              <w:jc w:val="both"/>
              <w:rPr>
                <w:rFonts w:cstheme="minorHAnsi"/>
                <w:lang w:val="en-GB"/>
              </w:rPr>
            </w:pPr>
            <w:r w:rsidRPr="00803A11">
              <w:rPr>
                <w:rFonts w:cstheme="minorHAnsi"/>
                <w:lang w:val="en-GB"/>
              </w:rPr>
              <w:t>0.05</w:t>
            </w:r>
          </w:p>
        </w:tc>
      </w:tr>
      <w:tr w:rsidR="00380346" w:rsidRPr="00803A11" w14:paraId="5A377DA2" w14:textId="77777777" w:rsidTr="00CB63B8">
        <w:tc>
          <w:tcPr>
            <w:tcW w:w="3068" w:type="dxa"/>
            <w:vAlign w:val="bottom"/>
          </w:tcPr>
          <w:p w14:paraId="527AB67C" w14:textId="7C28D389" w:rsidR="00380346" w:rsidRPr="00803A11" w:rsidRDefault="00692656" w:rsidP="00692656">
            <w:pPr>
              <w:rPr>
                <w:rFonts w:cstheme="minorBidi"/>
                <w:lang w:val="en-GB"/>
              </w:rPr>
            </w:pPr>
            <w:r w:rsidRPr="00803A11">
              <w:rPr>
                <w:lang w:val="en-GB"/>
              </w:rPr>
              <w:t>Other neurotic disorders</w:t>
            </w:r>
          </w:p>
        </w:tc>
        <w:tc>
          <w:tcPr>
            <w:tcW w:w="1374" w:type="dxa"/>
            <w:vAlign w:val="bottom"/>
          </w:tcPr>
          <w:p w14:paraId="48B7A5FD" w14:textId="1A11CDB7" w:rsidR="00380346" w:rsidRPr="00803A11" w:rsidRDefault="00380346" w:rsidP="00380346">
            <w:pPr>
              <w:jc w:val="both"/>
              <w:rPr>
                <w:rFonts w:cstheme="minorHAnsi"/>
                <w:lang w:val="en-GB"/>
              </w:rPr>
            </w:pPr>
            <w:r w:rsidRPr="00803A11">
              <w:rPr>
                <w:rFonts w:cstheme="minorHAnsi"/>
                <w:lang w:val="en-GB"/>
              </w:rPr>
              <w:t>F48</w:t>
            </w:r>
          </w:p>
        </w:tc>
        <w:tc>
          <w:tcPr>
            <w:tcW w:w="1486" w:type="dxa"/>
          </w:tcPr>
          <w:p w14:paraId="4867A6D0" w14:textId="77777777" w:rsidR="00380346" w:rsidRPr="00803A11" w:rsidRDefault="00380346" w:rsidP="00380346">
            <w:pPr>
              <w:jc w:val="both"/>
              <w:rPr>
                <w:rFonts w:cstheme="minorHAnsi"/>
                <w:lang w:val="en-GB"/>
              </w:rPr>
            </w:pPr>
          </w:p>
        </w:tc>
        <w:tc>
          <w:tcPr>
            <w:tcW w:w="1486" w:type="dxa"/>
          </w:tcPr>
          <w:p w14:paraId="4B77537A" w14:textId="02F6938A" w:rsidR="00380346" w:rsidRPr="00803A11" w:rsidRDefault="00380346" w:rsidP="00380346">
            <w:pPr>
              <w:jc w:val="both"/>
              <w:rPr>
                <w:rFonts w:cstheme="minorHAnsi"/>
                <w:lang w:val="en-GB"/>
              </w:rPr>
            </w:pPr>
            <w:r w:rsidRPr="00803A11">
              <w:rPr>
                <w:rFonts w:cstheme="minorHAnsi"/>
                <w:lang w:val="en-GB"/>
              </w:rPr>
              <w:t>0.21</w:t>
            </w:r>
          </w:p>
        </w:tc>
        <w:tc>
          <w:tcPr>
            <w:tcW w:w="1596" w:type="dxa"/>
          </w:tcPr>
          <w:p w14:paraId="3BCA47F6" w14:textId="77777777" w:rsidR="00380346" w:rsidRPr="00803A11" w:rsidRDefault="00380346" w:rsidP="00380346">
            <w:pPr>
              <w:jc w:val="both"/>
              <w:rPr>
                <w:rFonts w:cstheme="minorHAnsi"/>
                <w:lang w:val="en-GB"/>
              </w:rPr>
            </w:pPr>
          </w:p>
        </w:tc>
      </w:tr>
      <w:tr w:rsidR="00380346" w:rsidRPr="00803A11" w14:paraId="22A6C5BE" w14:textId="77777777" w:rsidTr="00CB63B8">
        <w:tc>
          <w:tcPr>
            <w:tcW w:w="3068" w:type="dxa"/>
            <w:vAlign w:val="bottom"/>
          </w:tcPr>
          <w:p w14:paraId="1DDBA4D1" w14:textId="36FECE8F" w:rsidR="00380346" w:rsidRPr="00803A11" w:rsidRDefault="001D4DAE" w:rsidP="001D4DAE">
            <w:pPr>
              <w:rPr>
                <w:rFonts w:cstheme="minorBidi"/>
                <w:lang w:val="en-GB"/>
              </w:rPr>
            </w:pPr>
            <w:r w:rsidRPr="00803A11">
              <w:rPr>
                <w:lang w:val="en-GB"/>
              </w:rPr>
              <w:t>Schizotypal disorder</w:t>
            </w:r>
          </w:p>
        </w:tc>
        <w:tc>
          <w:tcPr>
            <w:tcW w:w="1374" w:type="dxa"/>
            <w:vAlign w:val="bottom"/>
          </w:tcPr>
          <w:p w14:paraId="0E4EAE29" w14:textId="380DA8FE" w:rsidR="00380346" w:rsidRPr="00803A11" w:rsidRDefault="00380346" w:rsidP="00380346">
            <w:pPr>
              <w:jc w:val="both"/>
              <w:rPr>
                <w:rFonts w:cstheme="minorHAnsi"/>
                <w:lang w:val="en-GB"/>
              </w:rPr>
            </w:pPr>
            <w:r w:rsidRPr="00803A11">
              <w:rPr>
                <w:rFonts w:cstheme="minorHAnsi"/>
                <w:lang w:val="en-GB"/>
              </w:rPr>
              <w:t>F21</w:t>
            </w:r>
          </w:p>
        </w:tc>
        <w:tc>
          <w:tcPr>
            <w:tcW w:w="1486" w:type="dxa"/>
          </w:tcPr>
          <w:p w14:paraId="7B7C1243" w14:textId="77777777" w:rsidR="00380346" w:rsidRPr="00803A11" w:rsidRDefault="00380346" w:rsidP="00380346">
            <w:pPr>
              <w:jc w:val="both"/>
              <w:rPr>
                <w:rFonts w:cstheme="minorHAnsi"/>
                <w:lang w:val="en-GB"/>
              </w:rPr>
            </w:pPr>
          </w:p>
        </w:tc>
        <w:tc>
          <w:tcPr>
            <w:tcW w:w="1486" w:type="dxa"/>
          </w:tcPr>
          <w:p w14:paraId="61D59D75" w14:textId="4886C59C" w:rsidR="00380346" w:rsidRPr="00803A11" w:rsidRDefault="00380346" w:rsidP="00380346">
            <w:pPr>
              <w:jc w:val="both"/>
              <w:rPr>
                <w:rFonts w:cstheme="minorHAnsi"/>
                <w:lang w:val="en-GB"/>
              </w:rPr>
            </w:pPr>
            <w:r w:rsidRPr="00803A11">
              <w:rPr>
                <w:rFonts w:cstheme="minorHAnsi"/>
                <w:lang w:val="en-GB"/>
              </w:rPr>
              <w:t>0.19</w:t>
            </w:r>
          </w:p>
        </w:tc>
        <w:tc>
          <w:tcPr>
            <w:tcW w:w="1596" w:type="dxa"/>
          </w:tcPr>
          <w:p w14:paraId="5B067AED" w14:textId="77777777" w:rsidR="00380346" w:rsidRPr="00803A11" w:rsidRDefault="00380346" w:rsidP="00380346">
            <w:pPr>
              <w:jc w:val="both"/>
              <w:rPr>
                <w:rFonts w:cstheme="minorHAnsi"/>
                <w:lang w:val="en-GB"/>
              </w:rPr>
            </w:pPr>
          </w:p>
        </w:tc>
      </w:tr>
      <w:tr w:rsidR="00380346" w:rsidRPr="00803A11" w14:paraId="0D53A3B5" w14:textId="77777777" w:rsidTr="00B17C81">
        <w:tc>
          <w:tcPr>
            <w:tcW w:w="3068" w:type="dxa"/>
            <w:vAlign w:val="bottom"/>
          </w:tcPr>
          <w:p w14:paraId="72FCD639" w14:textId="72645147" w:rsidR="00380346" w:rsidRPr="00803A11" w:rsidRDefault="00DD77BE" w:rsidP="00DD77BE">
            <w:pPr>
              <w:rPr>
                <w:rFonts w:cstheme="minorBidi"/>
                <w:lang w:val="en-GB"/>
              </w:rPr>
            </w:pPr>
            <w:r w:rsidRPr="00803A11">
              <w:rPr>
                <w:lang w:val="en-GB"/>
              </w:rPr>
              <w:t>Mental and behavioural disorders associated with the puerperium, not elsewhere classified</w:t>
            </w:r>
          </w:p>
        </w:tc>
        <w:tc>
          <w:tcPr>
            <w:tcW w:w="1374" w:type="dxa"/>
          </w:tcPr>
          <w:p w14:paraId="68B33E7E" w14:textId="7F18E4FF" w:rsidR="00380346" w:rsidRPr="00803A11" w:rsidRDefault="00380346" w:rsidP="00B17C81">
            <w:pPr>
              <w:rPr>
                <w:rFonts w:cstheme="minorHAnsi"/>
                <w:lang w:val="en-GB"/>
              </w:rPr>
            </w:pPr>
            <w:r w:rsidRPr="00803A11">
              <w:rPr>
                <w:rFonts w:cstheme="minorHAnsi"/>
                <w:lang w:val="en-GB"/>
              </w:rPr>
              <w:t>F53</w:t>
            </w:r>
          </w:p>
        </w:tc>
        <w:tc>
          <w:tcPr>
            <w:tcW w:w="1486" w:type="dxa"/>
          </w:tcPr>
          <w:p w14:paraId="3F71564B" w14:textId="77777777" w:rsidR="00380346" w:rsidRPr="00803A11" w:rsidRDefault="00380346" w:rsidP="00380346">
            <w:pPr>
              <w:jc w:val="both"/>
              <w:rPr>
                <w:rFonts w:cstheme="minorHAnsi"/>
                <w:lang w:val="en-GB"/>
              </w:rPr>
            </w:pPr>
          </w:p>
        </w:tc>
        <w:tc>
          <w:tcPr>
            <w:tcW w:w="1486" w:type="dxa"/>
          </w:tcPr>
          <w:p w14:paraId="7A085203" w14:textId="7557DF84" w:rsidR="00380346" w:rsidRPr="00803A11" w:rsidRDefault="00380346" w:rsidP="00380346">
            <w:pPr>
              <w:jc w:val="both"/>
              <w:rPr>
                <w:rFonts w:cstheme="minorHAnsi"/>
                <w:lang w:val="en-GB"/>
              </w:rPr>
            </w:pPr>
            <w:r w:rsidRPr="00803A11">
              <w:rPr>
                <w:rFonts w:cstheme="minorHAnsi"/>
                <w:lang w:val="en-GB"/>
              </w:rPr>
              <w:t>0.19</w:t>
            </w:r>
          </w:p>
        </w:tc>
        <w:tc>
          <w:tcPr>
            <w:tcW w:w="1596" w:type="dxa"/>
          </w:tcPr>
          <w:p w14:paraId="2C3F23F8" w14:textId="77777777" w:rsidR="00380346" w:rsidRPr="00803A11" w:rsidRDefault="00380346" w:rsidP="00380346">
            <w:pPr>
              <w:jc w:val="both"/>
              <w:rPr>
                <w:rFonts w:cstheme="minorHAnsi"/>
                <w:lang w:val="en-GB"/>
              </w:rPr>
            </w:pPr>
          </w:p>
        </w:tc>
      </w:tr>
      <w:tr w:rsidR="00380346" w:rsidRPr="00803A11" w14:paraId="07ECC9B5" w14:textId="77777777" w:rsidTr="00CB63B8">
        <w:tc>
          <w:tcPr>
            <w:tcW w:w="3068" w:type="dxa"/>
            <w:vAlign w:val="bottom"/>
          </w:tcPr>
          <w:p w14:paraId="5CBC1C96" w14:textId="5438A809" w:rsidR="00380346" w:rsidRPr="00803A11" w:rsidRDefault="00380346" w:rsidP="00380346">
            <w:pPr>
              <w:jc w:val="both"/>
              <w:rPr>
                <w:rFonts w:cstheme="minorHAnsi"/>
                <w:lang w:val="en-GB"/>
              </w:rPr>
            </w:pPr>
            <w:r w:rsidRPr="00803A11">
              <w:rPr>
                <w:rFonts w:cstheme="minorHAnsi"/>
                <w:lang w:val="en-GB"/>
              </w:rPr>
              <w:t>Mani</w:t>
            </w:r>
            <w:r w:rsidR="00DD77BE" w:rsidRPr="00803A11">
              <w:rPr>
                <w:rFonts w:cstheme="minorHAnsi"/>
                <w:lang w:val="en-GB"/>
              </w:rPr>
              <w:t>c e</w:t>
            </w:r>
            <w:r w:rsidRPr="00803A11">
              <w:rPr>
                <w:rFonts w:cstheme="minorHAnsi"/>
                <w:lang w:val="en-GB"/>
              </w:rPr>
              <w:t>pisode</w:t>
            </w:r>
          </w:p>
        </w:tc>
        <w:tc>
          <w:tcPr>
            <w:tcW w:w="1374" w:type="dxa"/>
            <w:vAlign w:val="bottom"/>
          </w:tcPr>
          <w:p w14:paraId="37A18B6C" w14:textId="79160AD6" w:rsidR="00380346" w:rsidRPr="00803A11" w:rsidRDefault="00380346" w:rsidP="00380346">
            <w:pPr>
              <w:jc w:val="both"/>
              <w:rPr>
                <w:rFonts w:cstheme="minorHAnsi"/>
                <w:lang w:val="en-GB"/>
              </w:rPr>
            </w:pPr>
            <w:r w:rsidRPr="00803A11">
              <w:rPr>
                <w:rFonts w:cstheme="minorHAnsi"/>
                <w:lang w:val="en-GB"/>
              </w:rPr>
              <w:t>F30</w:t>
            </w:r>
          </w:p>
        </w:tc>
        <w:tc>
          <w:tcPr>
            <w:tcW w:w="1486" w:type="dxa"/>
          </w:tcPr>
          <w:p w14:paraId="4B6E7B69" w14:textId="77777777" w:rsidR="00380346" w:rsidRPr="00803A11" w:rsidRDefault="00380346" w:rsidP="00380346">
            <w:pPr>
              <w:jc w:val="both"/>
              <w:rPr>
                <w:rFonts w:cstheme="minorHAnsi"/>
                <w:lang w:val="en-GB"/>
              </w:rPr>
            </w:pPr>
          </w:p>
        </w:tc>
        <w:tc>
          <w:tcPr>
            <w:tcW w:w="1486" w:type="dxa"/>
          </w:tcPr>
          <w:p w14:paraId="6881486E" w14:textId="4726C6BC" w:rsidR="00380346" w:rsidRPr="00803A11" w:rsidRDefault="00380346" w:rsidP="00380346">
            <w:pPr>
              <w:jc w:val="both"/>
              <w:rPr>
                <w:rFonts w:cstheme="minorHAnsi"/>
                <w:lang w:val="en-GB"/>
              </w:rPr>
            </w:pPr>
            <w:r w:rsidRPr="00803A11">
              <w:rPr>
                <w:rFonts w:cstheme="minorHAnsi"/>
                <w:lang w:val="en-GB"/>
              </w:rPr>
              <w:t>0.18</w:t>
            </w:r>
          </w:p>
        </w:tc>
        <w:tc>
          <w:tcPr>
            <w:tcW w:w="1596" w:type="dxa"/>
          </w:tcPr>
          <w:p w14:paraId="42C48345" w14:textId="77777777" w:rsidR="00380346" w:rsidRPr="00803A11" w:rsidRDefault="00380346" w:rsidP="00380346">
            <w:pPr>
              <w:jc w:val="both"/>
              <w:rPr>
                <w:rFonts w:cstheme="minorHAnsi"/>
                <w:lang w:val="en-GB"/>
              </w:rPr>
            </w:pPr>
          </w:p>
        </w:tc>
      </w:tr>
      <w:tr w:rsidR="00380346" w:rsidRPr="00803A11" w14:paraId="19DBF17B" w14:textId="77777777" w:rsidTr="00CB63B8">
        <w:tc>
          <w:tcPr>
            <w:tcW w:w="3068" w:type="dxa"/>
            <w:vAlign w:val="bottom"/>
          </w:tcPr>
          <w:p w14:paraId="2202DDDA" w14:textId="1CB29EB7" w:rsidR="00380346" w:rsidRPr="00803A11" w:rsidRDefault="000E0D78" w:rsidP="000E0D78">
            <w:pPr>
              <w:rPr>
                <w:rFonts w:cstheme="minorBidi"/>
                <w:lang w:val="en-GB"/>
              </w:rPr>
            </w:pPr>
            <w:r w:rsidRPr="00803A11">
              <w:rPr>
                <w:lang w:val="en-GB"/>
              </w:rPr>
              <w:t>Vascular dementia</w:t>
            </w:r>
          </w:p>
        </w:tc>
        <w:tc>
          <w:tcPr>
            <w:tcW w:w="1374" w:type="dxa"/>
            <w:vAlign w:val="bottom"/>
          </w:tcPr>
          <w:p w14:paraId="6305B767" w14:textId="5DAAABDA" w:rsidR="00380346" w:rsidRPr="00803A11" w:rsidRDefault="00380346" w:rsidP="00380346">
            <w:pPr>
              <w:jc w:val="both"/>
              <w:rPr>
                <w:rFonts w:cstheme="minorHAnsi"/>
                <w:lang w:val="en-GB"/>
              </w:rPr>
            </w:pPr>
            <w:r w:rsidRPr="00803A11">
              <w:rPr>
                <w:rFonts w:cstheme="minorHAnsi"/>
                <w:lang w:val="en-GB"/>
              </w:rPr>
              <w:t>F01</w:t>
            </w:r>
          </w:p>
        </w:tc>
        <w:tc>
          <w:tcPr>
            <w:tcW w:w="1486" w:type="dxa"/>
          </w:tcPr>
          <w:p w14:paraId="6D59E7FF" w14:textId="77777777" w:rsidR="00380346" w:rsidRPr="00803A11" w:rsidRDefault="00380346" w:rsidP="00380346">
            <w:pPr>
              <w:jc w:val="both"/>
              <w:rPr>
                <w:rFonts w:cstheme="minorHAnsi"/>
                <w:lang w:val="en-GB"/>
              </w:rPr>
            </w:pPr>
          </w:p>
        </w:tc>
        <w:tc>
          <w:tcPr>
            <w:tcW w:w="1486" w:type="dxa"/>
          </w:tcPr>
          <w:p w14:paraId="2D260BF6" w14:textId="35A2F6D6" w:rsidR="00380346" w:rsidRPr="00803A11" w:rsidRDefault="00380346" w:rsidP="00380346">
            <w:pPr>
              <w:jc w:val="both"/>
              <w:rPr>
                <w:rFonts w:cstheme="minorHAnsi"/>
                <w:lang w:val="en-GB"/>
              </w:rPr>
            </w:pPr>
            <w:r w:rsidRPr="00803A11">
              <w:rPr>
                <w:rFonts w:cstheme="minorHAnsi"/>
                <w:lang w:val="en-GB"/>
              </w:rPr>
              <w:t>0.15</w:t>
            </w:r>
          </w:p>
        </w:tc>
        <w:tc>
          <w:tcPr>
            <w:tcW w:w="1596" w:type="dxa"/>
          </w:tcPr>
          <w:p w14:paraId="27A5AC9E" w14:textId="77777777" w:rsidR="00380346" w:rsidRPr="00803A11" w:rsidRDefault="00380346" w:rsidP="00380346">
            <w:pPr>
              <w:jc w:val="both"/>
              <w:rPr>
                <w:rFonts w:cstheme="minorHAnsi"/>
                <w:lang w:val="en-GB"/>
              </w:rPr>
            </w:pPr>
          </w:p>
        </w:tc>
      </w:tr>
      <w:tr w:rsidR="00380346" w:rsidRPr="00803A11" w14:paraId="4D6C0499" w14:textId="77777777" w:rsidTr="00B17C81">
        <w:tc>
          <w:tcPr>
            <w:tcW w:w="3068" w:type="dxa"/>
            <w:vAlign w:val="bottom"/>
          </w:tcPr>
          <w:p w14:paraId="25CBCB7C" w14:textId="0A9C6DC3" w:rsidR="00380346" w:rsidRPr="00803A11" w:rsidRDefault="000E0D78" w:rsidP="000E0D78">
            <w:pPr>
              <w:rPr>
                <w:rFonts w:cstheme="minorBidi"/>
                <w:lang w:val="en-GB"/>
              </w:rPr>
            </w:pPr>
            <w:r w:rsidRPr="00803A11">
              <w:rPr>
                <w:lang w:val="en-GB"/>
              </w:rPr>
              <w:t xml:space="preserve">Personality and behavioural disorders due to brain disease, </w:t>
            </w:r>
            <w:proofErr w:type="gramStart"/>
            <w:r w:rsidRPr="00803A11">
              <w:rPr>
                <w:lang w:val="en-GB"/>
              </w:rPr>
              <w:t>damage</w:t>
            </w:r>
            <w:proofErr w:type="gramEnd"/>
            <w:r w:rsidRPr="00803A11">
              <w:rPr>
                <w:lang w:val="en-GB"/>
              </w:rPr>
              <w:t xml:space="preserve"> and dysfunction</w:t>
            </w:r>
          </w:p>
        </w:tc>
        <w:tc>
          <w:tcPr>
            <w:tcW w:w="1374" w:type="dxa"/>
          </w:tcPr>
          <w:p w14:paraId="164A18AF" w14:textId="778FAAA0" w:rsidR="00380346" w:rsidRPr="00803A11" w:rsidRDefault="00380346" w:rsidP="00B17C81">
            <w:pPr>
              <w:rPr>
                <w:rFonts w:cstheme="minorHAnsi"/>
                <w:lang w:val="en-GB"/>
              </w:rPr>
            </w:pPr>
            <w:r w:rsidRPr="00803A11">
              <w:rPr>
                <w:rFonts w:cstheme="minorHAnsi"/>
                <w:lang w:val="en-GB"/>
              </w:rPr>
              <w:t>F07</w:t>
            </w:r>
          </w:p>
        </w:tc>
        <w:tc>
          <w:tcPr>
            <w:tcW w:w="1486" w:type="dxa"/>
          </w:tcPr>
          <w:p w14:paraId="33A1B3BD" w14:textId="2791CBE3" w:rsidR="00380346" w:rsidRPr="00803A11" w:rsidRDefault="00380346" w:rsidP="00380346">
            <w:pPr>
              <w:jc w:val="both"/>
              <w:rPr>
                <w:rFonts w:cstheme="minorHAnsi"/>
                <w:lang w:val="en-GB"/>
              </w:rPr>
            </w:pPr>
            <w:r w:rsidRPr="00803A11">
              <w:rPr>
                <w:rFonts w:cstheme="minorHAnsi"/>
                <w:lang w:val="en-GB"/>
              </w:rPr>
              <w:t>0.2</w:t>
            </w:r>
          </w:p>
        </w:tc>
        <w:tc>
          <w:tcPr>
            <w:tcW w:w="1486" w:type="dxa"/>
          </w:tcPr>
          <w:p w14:paraId="5D791C0C" w14:textId="47E42FBB" w:rsidR="00380346" w:rsidRPr="00803A11" w:rsidRDefault="00380346" w:rsidP="00380346">
            <w:pPr>
              <w:jc w:val="both"/>
              <w:rPr>
                <w:rFonts w:cstheme="minorHAnsi"/>
                <w:lang w:val="en-GB"/>
              </w:rPr>
            </w:pPr>
            <w:r w:rsidRPr="00803A11">
              <w:rPr>
                <w:rFonts w:cstheme="minorHAnsi"/>
                <w:lang w:val="en-GB"/>
              </w:rPr>
              <w:t>0.13</w:t>
            </w:r>
          </w:p>
        </w:tc>
        <w:tc>
          <w:tcPr>
            <w:tcW w:w="1596" w:type="dxa"/>
          </w:tcPr>
          <w:p w14:paraId="0A35CFA8" w14:textId="1796D8EE" w:rsidR="00380346" w:rsidRPr="00803A11" w:rsidRDefault="00380346" w:rsidP="00380346">
            <w:pPr>
              <w:jc w:val="both"/>
              <w:rPr>
                <w:rFonts w:cstheme="minorHAnsi"/>
                <w:lang w:val="en-GB"/>
              </w:rPr>
            </w:pPr>
            <w:r w:rsidRPr="00803A11">
              <w:rPr>
                <w:rFonts w:cstheme="minorHAnsi"/>
                <w:lang w:val="en-GB"/>
              </w:rPr>
              <w:t>0.07</w:t>
            </w:r>
          </w:p>
        </w:tc>
      </w:tr>
      <w:tr w:rsidR="00380346" w:rsidRPr="00803A11" w14:paraId="18A33135" w14:textId="77777777" w:rsidTr="00B17C81">
        <w:tc>
          <w:tcPr>
            <w:tcW w:w="3068" w:type="dxa"/>
            <w:vAlign w:val="bottom"/>
          </w:tcPr>
          <w:p w14:paraId="43F92DA2" w14:textId="62DFC5C6" w:rsidR="00380346" w:rsidRPr="00803A11" w:rsidRDefault="00DD77BE" w:rsidP="00DD77BE">
            <w:pPr>
              <w:rPr>
                <w:rFonts w:cstheme="minorBidi"/>
                <w:lang w:val="en-GB"/>
              </w:rPr>
            </w:pPr>
            <w:r w:rsidRPr="00803A11">
              <w:rPr>
                <w:lang w:val="en-GB"/>
              </w:rPr>
              <w:t>Specific developmental disorders of speech and language</w:t>
            </w:r>
          </w:p>
        </w:tc>
        <w:tc>
          <w:tcPr>
            <w:tcW w:w="1374" w:type="dxa"/>
          </w:tcPr>
          <w:p w14:paraId="495887B4" w14:textId="5D91B38F" w:rsidR="00380346" w:rsidRPr="00803A11" w:rsidRDefault="00380346" w:rsidP="00B17C81">
            <w:pPr>
              <w:rPr>
                <w:rFonts w:cstheme="minorHAnsi"/>
                <w:lang w:val="en-GB"/>
              </w:rPr>
            </w:pPr>
            <w:r w:rsidRPr="00803A11">
              <w:rPr>
                <w:rFonts w:cstheme="minorHAnsi"/>
                <w:lang w:val="en-GB"/>
              </w:rPr>
              <w:t>F80</w:t>
            </w:r>
          </w:p>
        </w:tc>
        <w:tc>
          <w:tcPr>
            <w:tcW w:w="1486" w:type="dxa"/>
          </w:tcPr>
          <w:p w14:paraId="645AD4C9" w14:textId="1F477AB0" w:rsidR="00380346" w:rsidRPr="00803A11" w:rsidRDefault="00380346" w:rsidP="00380346">
            <w:pPr>
              <w:jc w:val="both"/>
              <w:rPr>
                <w:rFonts w:cstheme="minorHAnsi"/>
                <w:lang w:val="en-GB"/>
              </w:rPr>
            </w:pPr>
            <w:r w:rsidRPr="00803A11">
              <w:rPr>
                <w:rFonts w:cstheme="minorHAnsi"/>
                <w:lang w:val="en-GB"/>
              </w:rPr>
              <w:t>0.2</w:t>
            </w:r>
          </w:p>
        </w:tc>
        <w:tc>
          <w:tcPr>
            <w:tcW w:w="1486" w:type="dxa"/>
          </w:tcPr>
          <w:p w14:paraId="0BA21F67" w14:textId="1807F76C" w:rsidR="00380346" w:rsidRPr="00803A11" w:rsidRDefault="00380346" w:rsidP="00380346">
            <w:pPr>
              <w:jc w:val="both"/>
              <w:rPr>
                <w:rFonts w:cstheme="minorHAnsi"/>
                <w:lang w:val="en-GB"/>
              </w:rPr>
            </w:pPr>
            <w:r w:rsidRPr="00803A11">
              <w:rPr>
                <w:rFonts w:cstheme="minorHAnsi"/>
                <w:lang w:val="en-GB"/>
              </w:rPr>
              <w:t>0.09</w:t>
            </w:r>
          </w:p>
        </w:tc>
        <w:tc>
          <w:tcPr>
            <w:tcW w:w="1596" w:type="dxa"/>
          </w:tcPr>
          <w:p w14:paraId="659B79F9" w14:textId="110CD497" w:rsidR="00380346" w:rsidRPr="00803A11" w:rsidRDefault="00380346" w:rsidP="00380346">
            <w:pPr>
              <w:jc w:val="both"/>
              <w:rPr>
                <w:rFonts w:cstheme="minorHAnsi"/>
                <w:lang w:val="en-GB"/>
              </w:rPr>
            </w:pPr>
            <w:r w:rsidRPr="00803A11">
              <w:rPr>
                <w:rFonts w:cstheme="minorHAnsi"/>
                <w:lang w:val="en-GB"/>
              </w:rPr>
              <w:t>0.11</w:t>
            </w:r>
          </w:p>
        </w:tc>
      </w:tr>
      <w:tr w:rsidR="00380346" w:rsidRPr="00803A11" w14:paraId="580A3B95" w14:textId="77777777" w:rsidTr="00B17C81">
        <w:tc>
          <w:tcPr>
            <w:tcW w:w="3068" w:type="dxa"/>
            <w:vAlign w:val="bottom"/>
          </w:tcPr>
          <w:p w14:paraId="47A3795F" w14:textId="76182EB0" w:rsidR="00380346" w:rsidRPr="00803A11" w:rsidRDefault="00734AA5" w:rsidP="00734AA5">
            <w:pPr>
              <w:rPr>
                <w:rFonts w:cstheme="minorBidi"/>
                <w:lang w:val="en-GB"/>
              </w:rPr>
            </w:pPr>
            <w:r w:rsidRPr="00803A11">
              <w:rPr>
                <w:lang w:val="en-GB"/>
              </w:rPr>
              <w:t>Unspecified nonorganic psychosis</w:t>
            </w:r>
          </w:p>
        </w:tc>
        <w:tc>
          <w:tcPr>
            <w:tcW w:w="1374" w:type="dxa"/>
          </w:tcPr>
          <w:p w14:paraId="6574176A" w14:textId="39A26378" w:rsidR="00380346" w:rsidRPr="00803A11" w:rsidRDefault="00380346" w:rsidP="00B17C81">
            <w:pPr>
              <w:rPr>
                <w:rFonts w:cstheme="minorHAnsi"/>
                <w:lang w:val="en-GB"/>
              </w:rPr>
            </w:pPr>
            <w:r w:rsidRPr="00803A11">
              <w:rPr>
                <w:rFonts w:cstheme="minorHAnsi"/>
                <w:lang w:val="en-GB"/>
              </w:rPr>
              <w:t>F29</w:t>
            </w:r>
          </w:p>
        </w:tc>
        <w:tc>
          <w:tcPr>
            <w:tcW w:w="1486" w:type="dxa"/>
          </w:tcPr>
          <w:p w14:paraId="31B3188C" w14:textId="143A86C2" w:rsidR="00380346" w:rsidRPr="00803A11" w:rsidRDefault="00380346" w:rsidP="00380346">
            <w:pPr>
              <w:jc w:val="both"/>
              <w:rPr>
                <w:rFonts w:cstheme="minorHAnsi"/>
                <w:lang w:val="en-GB"/>
              </w:rPr>
            </w:pPr>
            <w:r w:rsidRPr="00803A11">
              <w:rPr>
                <w:rFonts w:cstheme="minorHAnsi"/>
                <w:lang w:val="en-GB"/>
              </w:rPr>
              <w:t>0.2</w:t>
            </w:r>
          </w:p>
        </w:tc>
        <w:tc>
          <w:tcPr>
            <w:tcW w:w="1486" w:type="dxa"/>
          </w:tcPr>
          <w:p w14:paraId="3EC180EF" w14:textId="04AB9F96" w:rsidR="00380346" w:rsidRPr="00803A11" w:rsidRDefault="00380346" w:rsidP="00380346">
            <w:pPr>
              <w:jc w:val="both"/>
              <w:rPr>
                <w:rFonts w:cstheme="minorHAnsi"/>
                <w:lang w:val="en-GB"/>
              </w:rPr>
            </w:pPr>
            <w:r w:rsidRPr="00803A11">
              <w:rPr>
                <w:rFonts w:cstheme="minorHAnsi"/>
                <w:lang w:val="en-GB"/>
              </w:rPr>
              <w:t>0.08</w:t>
            </w:r>
          </w:p>
        </w:tc>
        <w:tc>
          <w:tcPr>
            <w:tcW w:w="1596" w:type="dxa"/>
          </w:tcPr>
          <w:p w14:paraId="207C3501" w14:textId="34446C30" w:rsidR="00380346" w:rsidRPr="00803A11" w:rsidRDefault="00380346" w:rsidP="00380346">
            <w:pPr>
              <w:jc w:val="both"/>
              <w:rPr>
                <w:rFonts w:cstheme="minorHAnsi"/>
                <w:lang w:val="en-GB"/>
              </w:rPr>
            </w:pPr>
            <w:r w:rsidRPr="00803A11">
              <w:rPr>
                <w:rFonts w:cstheme="minorHAnsi"/>
                <w:lang w:val="en-GB"/>
              </w:rPr>
              <w:t>0.12</w:t>
            </w:r>
          </w:p>
        </w:tc>
      </w:tr>
      <w:tr w:rsidR="00380346" w:rsidRPr="00803A11" w14:paraId="5ABD5ABD" w14:textId="77777777" w:rsidTr="00B17C81">
        <w:tc>
          <w:tcPr>
            <w:tcW w:w="3068" w:type="dxa"/>
            <w:vAlign w:val="bottom"/>
          </w:tcPr>
          <w:p w14:paraId="1B9CA344" w14:textId="74F59053" w:rsidR="00380346" w:rsidRPr="00803A11" w:rsidRDefault="00734AA5" w:rsidP="00734AA5">
            <w:pPr>
              <w:rPr>
                <w:rFonts w:cstheme="minorBidi"/>
                <w:lang w:val="en-GB"/>
              </w:rPr>
            </w:pPr>
            <w:r w:rsidRPr="00803A11">
              <w:rPr>
                <w:lang w:val="en-GB"/>
              </w:rPr>
              <w:lastRenderedPageBreak/>
              <w:t>Sexual dysfunction, not caused by organic disorder or disease</w:t>
            </w:r>
          </w:p>
        </w:tc>
        <w:tc>
          <w:tcPr>
            <w:tcW w:w="1374" w:type="dxa"/>
          </w:tcPr>
          <w:p w14:paraId="63301CE7" w14:textId="25CEC95D" w:rsidR="00380346" w:rsidRPr="00803A11" w:rsidRDefault="00380346" w:rsidP="00B17C81">
            <w:pPr>
              <w:rPr>
                <w:rFonts w:cstheme="minorHAnsi"/>
                <w:lang w:val="en-GB"/>
              </w:rPr>
            </w:pPr>
            <w:r w:rsidRPr="00803A11">
              <w:rPr>
                <w:rFonts w:cstheme="minorHAnsi"/>
                <w:lang w:val="en-GB"/>
              </w:rPr>
              <w:t>F52</w:t>
            </w:r>
          </w:p>
        </w:tc>
        <w:tc>
          <w:tcPr>
            <w:tcW w:w="1486" w:type="dxa"/>
          </w:tcPr>
          <w:p w14:paraId="47D1A268" w14:textId="77777777" w:rsidR="00380346" w:rsidRPr="00803A11" w:rsidRDefault="00380346" w:rsidP="00380346">
            <w:pPr>
              <w:jc w:val="both"/>
              <w:rPr>
                <w:rFonts w:cstheme="minorHAnsi"/>
                <w:lang w:val="en-GB"/>
              </w:rPr>
            </w:pPr>
          </w:p>
        </w:tc>
        <w:tc>
          <w:tcPr>
            <w:tcW w:w="1486" w:type="dxa"/>
          </w:tcPr>
          <w:p w14:paraId="50505D7A" w14:textId="4715FD8E" w:rsidR="00380346" w:rsidRPr="00803A11" w:rsidRDefault="00380346" w:rsidP="00380346">
            <w:pPr>
              <w:jc w:val="both"/>
              <w:rPr>
                <w:rFonts w:cstheme="minorHAnsi"/>
                <w:lang w:val="en-GB"/>
              </w:rPr>
            </w:pPr>
            <w:r w:rsidRPr="00803A11">
              <w:rPr>
                <w:rFonts w:cstheme="minorHAnsi"/>
                <w:lang w:val="en-GB"/>
              </w:rPr>
              <w:t>0.07</w:t>
            </w:r>
          </w:p>
        </w:tc>
        <w:tc>
          <w:tcPr>
            <w:tcW w:w="1596" w:type="dxa"/>
          </w:tcPr>
          <w:p w14:paraId="361EE82A" w14:textId="77777777" w:rsidR="00380346" w:rsidRPr="00803A11" w:rsidRDefault="00380346" w:rsidP="00380346">
            <w:pPr>
              <w:jc w:val="both"/>
              <w:rPr>
                <w:rFonts w:cstheme="minorHAnsi"/>
                <w:lang w:val="en-GB"/>
              </w:rPr>
            </w:pPr>
          </w:p>
        </w:tc>
      </w:tr>
      <w:tr w:rsidR="00380346" w:rsidRPr="00803A11" w14:paraId="401819D8" w14:textId="77777777" w:rsidTr="00B17C81">
        <w:tc>
          <w:tcPr>
            <w:tcW w:w="3068" w:type="dxa"/>
            <w:vAlign w:val="bottom"/>
          </w:tcPr>
          <w:p w14:paraId="2D4EE971" w14:textId="6833E65C" w:rsidR="00380346" w:rsidRPr="00803A11" w:rsidRDefault="008D2233" w:rsidP="008D2233">
            <w:pPr>
              <w:rPr>
                <w:rFonts w:cstheme="minorBidi"/>
                <w:lang w:val="en-GB"/>
              </w:rPr>
            </w:pPr>
            <w:r w:rsidRPr="00803A11">
              <w:rPr>
                <w:lang w:val="en-GB"/>
              </w:rPr>
              <w:t>Unspecified disorder of adult personality and behaviour</w:t>
            </w:r>
          </w:p>
        </w:tc>
        <w:tc>
          <w:tcPr>
            <w:tcW w:w="1374" w:type="dxa"/>
          </w:tcPr>
          <w:p w14:paraId="475E534A" w14:textId="090FB54D" w:rsidR="00380346" w:rsidRPr="00803A11" w:rsidRDefault="00380346" w:rsidP="00B17C81">
            <w:pPr>
              <w:rPr>
                <w:rFonts w:cstheme="minorHAnsi"/>
                <w:lang w:val="en-GB"/>
              </w:rPr>
            </w:pPr>
            <w:r w:rsidRPr="00803A11">
              <w:rPr>
                <w:rFonts w:cstheme="minorHAnsi"/>
                <w:lang w:val="en-GB"/>
              </w:rPr>
              <w:t>F69</w:t>
            </w:r>
          </w:p>
        </w:tc>
        <w:tc>
          <w:tcPr>
            <w:tcW w:w="1486" w:type="dxa"/>
          </w:tcPr>
          <w:p w14:paraId="08AE236A" w14:textId="77777777" w:rsidR="00380346" w:rsidRPr="00803A11" w:rsidRDefault="00380346" w:rsidP="00380346">
            <w:pPr>
              <w:jc w:val="both"/>
              <w:rPr>
                <w:rFonts w:cstheme="minorHAnsi"/>
                <w:lang w:val="en-GB"/>
              </w:rPr>
            </w:pPr>
          </w:p>
        </w:tc>
        <w:tc>
          <w:tcPr>
            <w:tcW w:w="1486" w:type="dxa"/>
          </w:tcPr>
          <w:p w14:paraId="1B9151B5" w14:textId="31AD160A" w:rsidR="00380346" w:rsidRPr="00803A11" w:rsidRDefault="00380346" w:rsidP="00380346">
            <w:pPr>
              <w:jc w:val="both"/>
              <w:rPr>
                <w:rFonts w:cstheme="minorHAnsi"/>
                <w:lang w:val="en-GB"/>
              </w:rPr>
            </w:pPr>
            <w:r w:rsidRPr="00803A11">
              <w:rPr>
                <w:rFonts w:cstheme="minorHAnsi"/>
                <w:lang w:val="en-GB"/>
              </w:rPr>
              <w:t>0.07</w:t>
            </w:r>
          </w:p>
        </w:tc>
        <w:tc>
          <w:tcPr>
            <w:tcW w:w="1596" w:type="dxa"/>
          </w:tcPr>
          <w:p w14:paraId="30F84913" w14:textId="77777777" w:rsidR="00380346" w:rsidRPr="00803A11" w:rsidRDefault="00380346" w:rsidP="00380346">
            <w:pPr>
              <w:jc w:val="both"/>
              <w:rPr>
                <w:rFonts w:cstheme="minorHAnsi"/>
                <w:lang w:val="en-GB"/>
              </w:rPr>
            </w:pPr>
          </w:p>
        </w:tc>
      </w:tr>
      <w:tr w:rsidR="00380346" w:rsidRPr="00803A11" w14:paraId="18B86679" w14:textId="77777777" w:rsidTr="00CB63B8">
        <w:tc>
          <w:tcPr>
            <w:tcW w:w="3068" w:type="dxa"/>
            <w:vAlign w:val="bottom"/>
          </w:tcPr>
          <w:p w14:paraId="77A4594B" w14:textId="25392C15" w:rsidR="00380346" w:rsidRPr="00803A11" w:rsidRDefault="008D2233" w:rsidP="00380346">
            <w:pPr>
              <w:jc w:val="both"/>
              <w:rPr>
                <w:rFonts w:cstheme="minorHAnsi"/>
                <w:lang w:val="en-GB"/>
              </w:rPr>
            </w:pPr>
            <w:r w:rsidRPr="00803A11">
              <w:rPr>
                <w:rFonts w:cstheme="minorHAnsi"/>
                <w:lang w:val="en-GB"/>
              </w:rPr>
              <w:t>Conduct disorder</w:t>
            </w:r>
          </w:p>
        </w:tc>
        <w:tc>
          <w:tcPr>
            <w:tcW w:w="1374" w:type="dxa"/>
            <w:vAlign w:val="bottom"/>
          </w:tcPr>
          <w:p w14:paraId="77028CAD" w14:textId="3AAB0D82" w:rsidR="00380346" w:rsidRPr="00803A11" w:rsidRDefault="00380346" w:rsidP="00380346">
            <w:pPr>
              <w:jc w:val="both"/>
              <w:rPr>
                <w:rFonts w:cstheme="minorHAnsi"/>
                <w:lang w:val="en-GB"/>
              </w:rPr>
            </w:pPr>
            <w:r w:rsidRPr="00803A11">
              <w:rPr>
                <w:rFonts w:cstheme="minorHAnsi"/>
                <w:lang w:val="en-GB"/>
              </w:rPr>
              <w:t>F91</w:t>
            </w:r>
          </w:p>
        </w:tc>
        <w:tc>
          <w:tcPr>
            <w:tcW w:w="1486" w:type="dxa"/>
          </w:tcPr>
          <w:p w14:paraId="37DBC18F" w14:textId="77777777" w:rsidR="00380346" w:rsidRPr="00803A11" w:rsidRDefault="00380346" w:rsidP="00380346">
            <w:pPr>
              <w:jc w:val="both"/>
              <w:rPr>
                <w:rFonts w:cstheme="minorHAnsi"/>
                <w:lang w:val="en-GB"/>
              </w:rPr>
            </w:pPr>
          </w:p>
        </w:tc>
        <w:tc>
          <w:tcPr>
            <w:tcW w:w="1486" w:type="dxa"/>
          </w:tcPr>
          <w:p w14:paraId="049D5668" w14:textId="58335539" w:rsidR="00380346" w:rsidRPr="00803A11" w:rsidRDefault="00380346" w:rsidP="00380346">
            <w:pPr>
              <w:jc w:val="both"/>
              <w:rPr>
                <w:rFonts w:cstheme="minorHAnsi"/>
                <w:lang w:val="en-GB"/>
              </w:rPr>
            </w:pPr>
            <w:r w:rsidRPr="00803A11">
              <w:rPr>
                <w:rFonts w:cstheme="minorHAnsi"/>
                <w:lang w:val="en-GB"/>
              </w:rPr>
              <w:t>0.07</w:t>
            </w:r>
          </w:p>
        </w:tc>
        <w:tc>
          <w:tcPr>
            <w:tcW w:w="1596" w:type="dxa"/>
          </w:tcPr>
          <w:p w14:paraId="230883E3" w14:textId="77777777" w:rsidR="00380346" w:rsidRPr="00803A11" w:rsidRDefault="00380346" w:rsidP="00380346">
            <w:pPr>
              <w:jc w:val="both"/>
              <w:rPr>
                <w:rFonts w:cstheme="minorHAnsi"/>
                <w:lang w:val="en-GB"/>
              </w:rPr>
            </w:pPr>
          </w:p>
        </w:tc>
      </w:tr>
      <w:tr w:rsidR="00380346" w:rsidRPr="00803A11" w14:paraId="5FEB8E7B" w14:textId="77777777" w:rsidTr="00B17C81">
        <w:tc>
          <w:tcPr>
            <w:tcW w:w="3068" w:type="dxa"/>
            <w:vAlign w:val="bottom"/>
          </w:tcPr>
          <w:p w14:paraId="753FDC9D" w14:textId="4B896F2B" w:rsidR="00380346" w:rsidRPr="00803A11" w:rsidRDefault="00DC48EF" w:rsidP="00DC48EF">
            <w:pPr>
              <w:rPr>
                <w:lang w:val="en-GB"/>
              </w:rPr>
            </w:pPr>
            <w:r w:rsidRPr="00803A11">
              <w:rPr>
                <w:lang w:val="en-GB"/>
              </w:rPr>
              <w:t>Emotional disorders with onset specific to childhood</w:t>
            </w:r>
          </w:p>
        </w:tc>
        <w:tc>
          <w:tcPr>
            <w:tcW w:w="1374" w:type="dxa"/>
          </w:tcPr>
          <w:p w14:paraId="2DFF56C4" w14:textId="4F321974" w:rsidR="00380346" w:rsidRPr="00803A11" w:rsidRDefault="00380346" w:rsidP="00B17C81">
            <w:pPr>
              <w:rPr>
                <w:rFonts w:cstheme="minorHAnsi"/>
                <w:lang w:val="en-GB"/>
              </w:rPr>
            </w:pPr>
            <w:r w:rsidRPr="00803A11">
              <w:rPr>
                <w:rFonts w:cstheme="minorHAnsi"/>
                <w:lang w:val="en-GB"/>
              </w:rPr>
              <w:t>F93</w:t>
            </w:r>
          </w:p>
        </w:tc>
        <w:tc>
          <w:tcPr>
            <w:tcW w:w="1486" w:type="dxa"/>
          </w:tcPr>
          <w:p w14:paraId="37B06E0D" w14:textId="77777777" w:rsidR="00380346" w:rsidRPr="00803A11" w:rsidRDefault="00380346" w:rsidP="00380346">
            <w:pPr>
              <w:jc w:val="both"/>
              <w:rPr>
                <w:rFonts w:cstheme="minorHAnsi"/>
                <w:lang w:val="en-GB"/>
              </w:rPr>
            </w:pPr>
          </w:p>
        </w:tc>
        <w:tc>
          <w:tcPr>
            <w:tcW w:w="1486" w:type="dxa"/>
          </w:tcPr>
          <w:p w14:paraId="067AC231" w14:textId="44595282" w:rsidR="00380346" w:rsidRPr="00803A11" w:rsidRDefault="00380346" w:rsidP="00380346">
            <w:pPr>
              <w:jc w:val="both"/>
              <w:rPr>
                <w:rFonts w:cstheme="minorHAnsi"/>
                <w:lang w:val="en-GB"/>
              </w:rPr>
            </w:pPr>
            <w:r w:rsidRPr="00803A11">
              <w:rPr>
                <w:rFonts w:cstheme="minorHAnsi"/>
                <w:lang w:val="en-GB"/>
              </w:rPr>
              <w:t>0.07</w:t>
            </w:r>
          </w:p>
        </w:tc>
        <w:tc>
          <w:tcPr>
            <w:tcW w:w="1596" w:type="dxa"/>
          </w:tcPr>
          <w:p w14:paraId="2E7880A2" w14:textId="77777777" w:rsidR="00380346" w:rsidRPr="00803A11" w:rsidRDefault="00380346" w:rsidP="00380346">
            <w:pPr>
              <w:jc w:val="both"/>
              <w:rPr>
                <w:rFonts w:cstheme="minorHAnsi"/>
                <w:lang w:val="en-GB"/>
              </w:rPr>
            </w:pPr>
          </w:p>
        </w:tc>
      </w:tr>
      <w:tr w:rsidR="00380346" w:rsidRPr="00803A11" w14:paraId="3640C47B" w14:textId="77777777" w:rsidTr="00B17C81">
        <w:tc>
          <w:tcPr>
            <w:tcW w:w="3068" w:type="dxa"/>
            <w:vAlign w:val="bottom"/>
          </w:tcPr>
          <w:p w14:paraId="6AC5F766" w14:textId="7AD72CCB" w:rsidR="00380346" w:rsidRPr="00803A11" w:rsidRDefault="00DC48EF" w:rsidP="00DC48EF">
            <w:pPr>
              <w:rPr>
                <w:lang w:val="en-GB"/>
              </w:rPr>
            </w:pPr>
            <w:r w:rsidRPr="00803A11">
              <w:rPr>
                <w:lang w:val="en-GB"/>
              </w:rPr>
              <w:t>Mental and behavioural disorders due to use of volatile solvents</w:t>
            </w:r>
          </w:p>
        </w:tc>
        <w:tc>
          <w:tcPr>
            <w:tcW w:w="1374" w:type="dxa"/>
          </w:tcPr>
          <w:p w14:paraId="47B0E16A" w14:textId="50076030" w:rsidR="00380346" w:rsidRPr="00803A11" w:rsidRDefault="00380346" w:rsidP="00B17C81">
            <w:pPr>
              <w:rPr>
                <w:rFonts w:cstheme="minorHAnsi"/>
                <w:lang w:val="en-GB"/>
              </w:rPr>
            </w:pPr>
            <w:r w:rsidRPr="00803A11">
              <w:rPr>
                <w:rFonts w:cstheme="minorHAnsi"/>
                <w:lang w:val="en-GB"/>
              </w:rPr>
              <w:t>F18</w:t>
            </w:r>
          </w:p>
        </w:tc>
        <w:tc>
          <w:tcPr>
            <w:tcW w:w="1486" w:type="dxa"/>
          </w:tcPr>
          <w:p w14:paraId="67C485EF" w14:textId="24508BA2" w:rsidR="00380346" w:rsidRPr="00803A11" w:rsidRDefault="00380346" w:rsidP="00380346">
            <w:pPr>
              <w:jc w:val="both"/>
              <w:rPr>
                <w:rFonts w:cstheme="minorHAnsi"/>
                <w:lang w:val="en-GB"/>
              </w:rPr>
            </w:pPr>
            <w:r w:rsidRPr="00803A11">
              <w:rPr>
                <w:rFonts w:cstheme="minorHAnsi"/>
                <w:lang w:val="en-GB"/>
              </w:rPr>
              <w:t>0.39</w:t>
            </w:r>
          </w:p>
        </w:tc>
        <w:tc>
          <w:tcPr>
            <w:tcW w:w="1486" w:type="dxa"/>
          </w:tcPr>
          <w:p w14:paraId="79530746" w14:textId="31BF2729" w:rsidR="00380346" w:rsidRPr="00803A11" w:rsidRDefault="00380346" w:rsidP="00380346">
            <w:pPr>
              <w:jc w:val="both"/>
              <w:rPr>
                <w:rFonts w:cstheme="minorHAnsi"/>
                <w:lang w:val="en-GB"/>
              </w:rPr>
            </w:pPr>
            <w:r w:rsidRPr="00803A11">
              <w:rPr>
                <w:rFonts w:cstheme="minorHAnsi"/>
                <w:lang w:val="en-GB"/>
              </w:rPr>
              <w:t>0.06</w:t>
            </w:r>
          </w:p>
        </w:tc>
        <w:tc>
          <w:tcPr>
            <w:tcW w:w="1596" w:type="dxa"/>
          </w:tcPr>
          <w:p w14:paraId="014B0663" w14:textId="3FF74448" w:rsidR="00380346" w:rsidRPr="00803A11" w:rsidRDefault="00380346" w:rsidP="00380346">
            <w:pPr>
              <w:jc w:val="both"/>
              <w:rPr>
                <w:rFonts w:cstheme="minorHAnsi"/>
                <w:lang w:val="en-GB"/>
              </w:rPr>
            </w:pPr>
            <w:r w:rsidRPr="00803A11">
              <w:rPr>
                <w:rFonts w:cstheme="minorHAnsi"/>
                <w:lang w:val="en-GB"/>
              </w:rPr>
              <w:t>0.33</w:t>
            </w:r>
          </w:p>
        </w:tc>
      </w:tr>
      <w:tr w:rsidR="00380346" w:rsidRPr="00803A11" w14:paraId="0521149E" w14:textId="77777777" w:rsidTr="00B17C81">
        <w:tc>
          <w:tcPr>
            <w:tcW w:w="3068" w:type="dxa"/>
            <w:vAlign w:val="bottom"/>
          </w:tcPr>
          <w:p w14:paraId="6DBE6538" w14:textId="71CF5A09" w:rsidR="00380346" w:rsidRPr="00803A11" w:rsidRDefault="005F3541" w:rsidP="005F3541">
            <w:pPr>
              <w:rPr>
                <w:lang w:val="en-GB"/>
              </w:rPr>
            </w:pPr>
            <w:r w:rsidRPr="00803A11">
              <w:rPr>
                <w:lang w:val="en-GB"/>
              </w:rPr>
              <w:t>Abuse of non-dependence-producing substances</w:t>
            </w:r>
          </w:p>
        </w:tc>
        <w:tc>
          <w:tcPr>
            <w:tcW w:w="1374" w:type="dxa"/>
          </w:tcPr>
          <w:p w14:paraId="3C3E0609" w14:textId="4602049A" w:rsidR="00380346" w:rsidRPr="00803A11" w:rsidRDefault="00380346" w:rsidP="00B17C81">
            <w:pPr>
              <w:rPr>
                <w:rFonts w:cstheme="minorHAnsi"/>
                <w:lang w:val="en-GB"/>
              </w:rPr>
            </w:pPr>
            <w:r w:rsidRPr="00803A11">
              <w:rPr>
                <w:rFonts w:cstheme="minorHAnsi"/>
                <w:lang w:val="en-GB"/>
              </w:rPr>
              <w:t>F55</w:t>
            </w:r>
          </w:p>
        </w:tc>
        <w:tc>
          <w:tcPr>
            <w:tcW w:w="1486" w:type="dxa"/>
          </w:tcPr>
          <w:p w14:paraId="327A684E" w14:textId="77777777" w:rsidR="00380346" w:rsidRPr="00803A11" w:rsidRDefault="00380346" w:rsidP="00380346">
            <w:pPr>
              <w:jc w:val="both"/>
              <w:rPr>
                <w:rFonts w:cstheme="minorHAnsi"/>
                <w:lang w:val="en-GB"/>
              </w:rPr>
            </w:pPr>
          </w:p>
        </w:tc>
        <w:tc>
          <w:tcPr>
            <w:tcW w:w="1486" w:type="dxa"/>
          </w:tcPr>
          <w:p w14:paraId="1D00346E" w14:textId="0D4E12E2" w:rsidR="00380346" w:rsidRPr="00803A11" w:rsidRDefault="00380346" w:rsidP="00380346">
            <w:pPr>
              <w:jc w:val="both"/>
              <w:rPr>
                <w:rFonts w:cstheme="minorHAnsi"/>
                <w:lang w:val="en-GB"/>
              </w:rPr>
            </w:pPr>
            <w:r w:rsidRPr="00803A11">
              <w:rPr>
                <w:rFonts w:cstheme="minorHAnsi"/>
                <w:lang w:val="en-GB"/>
              </w:rPr>
              <w:t>0.06</w:t>
            </w:r>
          </w:p>
        </w:tc>
        <w:tc>
          <w:tcPr>
            <w:tcW w:w="1596" w:type="dxa"/>
          </w:tcPr>
          <w:p w14:paraId="2BE82D5D" w14:textId="77777777" w:rsidR="00380346" w:rsidRPr="00803A11" w:rsidRDefault="00380346" w:rsidP="00380346">
            <w:pPr>
              <w:jc w:val="both"/>
              <w:rPr>
                <w:rFonts w:cstheme="minorHAnsi"/>
                <w:lang w:val="en-GB"/>
              </w:rPr>
            </w:pPr>
          </w:p>
        </w:tc>
      </w:tr>
      <w:tr w:rsidR="00380346" w:rsidRPr="00803A11" w14:paraId="2D290D10" w14:textId="77777777" w:rsidTr="00B17C81">
        <w:tc>
          <w:tcPr>
            <w:tcW w:w="3068" w:type="dxa"/>
            <w:vAlign w:val="bottom"/>
          </w:tcPr>
          <w:p w14:paraId="61209DFB" w14:textId="69A6B301" w:rsidR="00380346" w:rsidRPr="00803A11" w:rsidRDefault="00493DCD" w:rsidP="00493DCD">
            <w:pPr>
              <w:rPr>
                <w:lang w:val="en-GB"/>
              </w:rPr>
            </w:pPr>
            <w:r w:rsidRPr="00803A11">
              <w:rPr>
                <w:lang w:val="en-GB"/>
              </w:rPr>
              <w:t>Other disorders of adult personality and behaviour</w:t>
            </w:r>
          </w:p>
        </w:tc>
        <w:tc>
          <w:tcPr>
            <w:tcW w:w="1374" w:type="dxa"/>
          </w:tcPr>
          <w:p w14:paraId="3B5982F2" w14:textId="567768C0" w:rsidR="00380346" w:rsidRPr="00803A11" w:rsidRDefault="00380346" w:rsidP="00B17C81">
            <w:pPr>
              <w:rPr>
                <w:rFonts w:cstheme="minorHAnsi"/>
                <w:lang w:val="en-GB"/>
              </w:rPr>
            </w:pPr>
            <w:r w:rsidRPr="00803A11">
              <w:rPr>
                <w:rFonts w:cstheme="minorHAnsi"/>
                <w:lang w:val="en-GB"/>
              </w:rPr>
              <w:t>F68</w:t>
            </w:r>
          </w:p>
        </w:tc>
        <w:tc>
          <w:tcPr>
            <w:tcW w:w="1486" w:type="dxa"/>
          </w:tcPr>
          <w:p w14:paraId="740152CE" w14:textId="77777777" w:rsidR="00380346" w:rsidRPr="00803A11" w:rsidRDefault="00380346" w:rsidP="00380346">
            <w:pPr>
              <w:jc w:val="both"/>
              <w:rPr>
                <w:rFonts w:cstheme="minorHAnsi"/>
                <w:lang w:val="en-GB"/>
              </w:rPr>
            </w:pPr>
          </w:p>
        </w:tc>
        <w:tc>
          <w:tcPr>
            <w:tcW w:w="1486" w:type="dxa"/>
          </w:tcPr>
          <w:p w14:paraId="71D2A151" w14:textId="07372A6B" w:rsidR="00380346" w:rsidRPr="00803A11" w:rsidRDefault="00380346" w:rsidP="00380346">
            <w:pPr>
              <w:jc w:val="both"/>
              <w:rPr>
                <w:rFonts w:cstheme="minorHAnsi"/>
                <w:lang w:val="en-GB"/>
              </w:rPr>
            </w:pPr>
            <w:r w:rsidRPr="00803A11">
              <w:rPr>
                <w:rFonts w:cstheme="minorHAnsi"/>
                <w:lang w:val="en-GB"/>
              </w:rPr>
              <w:t>0.06</w:t>
            </w:r>
          </w:p>
        </w:tc>
        <w:tc>
          <w:tcPr>
            <w:tcW w:w="1596" w:type="dxa"/>
          </w:tcPr>
          <w:p w14:paraId="3883A3A0" w14:textId="77777777" w:rsidR="00380346" w:rsidRPr="00803A11" w:rsidRDefault="00380346" w:rsidP="00380346">
            <w:pPr>
              <w:jc w:val="both"/>
              <w:rPr>
                <w:rFonts w:cstheme="minorHAnsi"/>
                <w:lang w:val="en-GB"/>
              </w:rPr>
            </w:pPr>
          </w:p>
        </w:tc>
      </w:tr>
      <w:tr w:rsidR="00380346" w:rsidRPr="00803A11" w14:paraId="6A55CEB0" w14:textId="77777777" w:rsidTr="00B17C81">
        <w:tc>
          <w:tcPr>
            <w:tcW w:w="3068" w:type="dxa"/>
            <w:vAlign w:val="bottom"/>
          </w:tcPr>
          <w:p w14:paraId="1AE6F3C9" w14:textId="7707BC60" w:rsidR="00380346" w:rsidRPr="00803A11" w:rsidRDefault="00310082" w:rsidP="00310082">
            <w:pPr>
              <w:rPr>
                <w:lang w:val="en-GB"/>
              </w:rPr>
            </w:pPr>
            <w:r w:rsidRPr="00803A11">
              <w:rPr>
                <w:lang w:val="en-GB"/>
              </w:rPr>
              <w:t>Moderate mental retardation</w:t>
            </w:r>
          </w:p>
        </w:tc>
        <w:tc>
          <w:tcPr>
            <w:tcW w:w="1374" w:type="dxa"/>
          </w:tcPr>
          <w:p w14:paraId="292318BF" w14:textId="3DFA81AA" w:rsidR="00380346" w:rsidRPr="00803A11" w:rsidRDefault="00380346" w:rsidP="00B17C81">
            <w:pPr>
              <w:rPr>
                <w:rFonts w:cstheme="minorHAnsi"/>
                <w:lang w:val="en-GB"/>
              </w:rPr>
            </w:pPr>
            <w:r w:rsidRPr="00803A11">
              <w:rPr>
                <w:rFonts w:cstheme="minorHAnsi"/>
                <w:lang w:val="en-GB"/>
              </w:rPr>
              <w:t>F71</w:t>
            </w:r>
          </w:p>
        </w:tc>
        <w:tc>
          <w:tcPr>
            <w:tcW w:w="1486" w:type="dxa"/>
          </w:tcPr>
          <w:p w14:paraId="4279301A" w14:textId="77777777" w:rsidR="00380346" w:rsidRPr="00803A11" w:rsidRDefault="00380346" w:rsidP="00380346">
            <w:pPr>
              <w:jc w:val="both"/>
              <w:rPr>
                <w:rFonts w:cstheme="minorHAnsi"/>
                <w:lang w:val="en-GB"/>
              </w:rPr>
            </w:pPr>
          </w:p>
        </w:tc>
        <w:tc>
          <w:tcPr>
            <w:tcW w:w="1486" w:type="dxa"/>
          </w:tcPr>
          <w:p w14:paraId="3E3731AF" w14:textId="6A62F4D4" w:rsidR="00380346" w:rsidRPr="00803A11" w:rsidRDefault="00380346" w:rsidP="00380346">
            <w:pPr>
              <w:jc w:val="both"/>
              <w:rPr>
                <w:rFonts w:cstheme="minorHAnsi"/>
                <w:lang w:val="en-GB"/>
              </w:rPr>
            </w:pPr>
            <w:r w:rsidRPr="00803A11">
              <w:rPr>
                <w:rFonts w:cstheme="minorHAnsi"/>
                <w:lang w:val="en-GB"/>
              </w:rPr>
              <w:t>0.06</w:t>
            </w:r>
          </w:p>
        </w:tc>
        <w:tc>
          <w:tcPr>
            <w:tcW w:w="1596" w:type="dxa"/>
          </w:tcPr>
          <w:p w14:paraId="6679D10D" w14:textId="77777777" w:rsidR="00380346" w:rsidRPr="00803A11" w:rsidRDefault="00380346" w:rsidP="00380346">
            <w:pPr>
              <w:jc w:val="both"/>
              <w:rPr>
                <w:rFonts w:cstheme="minorHAnsi"/>
                <w:lang w:val="en-GB"/>
              </w:rPr>
            </w:pPr>
          </w:p>
        </w:tc>
      </w:tr>
      <w:tr w:rsidR="00380346" w:rsidRPr="00803A11" w14:paraId="74EF2311" w14:textId="77777777" w:rsidTr="00B17C81">
        <w:tc>
          <w:tcPr>
            <w:tcW w:w="3068" w:type="dxa"/>
            <w:vAlign w:val="bottom"/>
          </w:tcPr>
          <w:p w14:paraId="78E73683" w14:textId="0CADB16B" w:rsidR="00380346" w:rsidRPr="00803A11" w:rsidRDefault="00310082" w:rsidP="00310082">
            <w:pPr>
              <w:rPr>
                <w:lang w:val="en-GB"/>
              </w:rPr>
            </w:pPr>
            <w:r w:rsidRPr="00803A11">
              <w:rPr>
                <w:lang w:val="en-GB"/>
              </w:rPr>
              <w:t>Other behavioural and emotional disorders with onset usually occurring in childhood and adolescence</w:t>
            </w:r>
          </w:p>
        </w:tc>
        <w:tc>
          <w:tcPr>
            <w:tcW w:w="1374" w:type="dxa"/>
          </w:tcPr>
          <w:p w14:paraId="5923341A" w14:textId="4E4D3085" w:rsidR="00380346" w:rsidRPr="00803A11" w:rsidRDefault="00380346" w:rsidP="00B17C81">
            <w:pPr>
              <w:rPr>
                <w:rFonts w:cstheme="minorHAnsi"/>
                <w:lang w:val="en-GB"/>
              </w:rPr>
            </w:pPr>
            <w:r w:rsidRPr="00803A11">
              <w:rPr>
                <w:rFonts w:cstheme="minorHAnsi"/>
                <w:lang w:val="en-GB"/>
              </w:rPr>
              <w:t>F98</w:t>
            </w:r>
          </w:p>
        </w:tc>
        <w:tc>
          <w:tcPr>
            <w:tcW w:w="1486" w:type="dxa"/>
          </w:tcPr>
          <w:p w14:paraId="3692B4AB" w14:textId="41098072" w:rsidR="00380346" w:rsidRPr="00803A11" w:rsidRDefault="00380346" w:rsidP="00380346">
            <w:pPr>
              <w:jc w:val="both"/>
              <w:rPr>
                <w:rFonts w:cstheme="minorHAnsi"/>
                <w:lang w:val="en-GB"/>
              </w:rPr>
            </w:pPr>
            <w:r w:rsidRPr="00803A11">
              <w:rPr>
                <w:rFonts w:cstheme="minorHAnsi"/>
                <w:lang w:val="en-GB"/>
              </w:rPr>
              <w:t>0.39</w:t>
            </w:r>
          </w:p>
        </w:tc>
        <w:tc>
          <w:tcPr>
            <w:tcW w:w="1486" w:type="dxa"/>
          </w:tcPr>
          <w:p w14:paraId="3529DB30" w14:textId="71575E6D" w:rsidR="00380346" w:rsidRPr="00803A11" w:rsidRDefault="00380346" w:rsidP="00380346">
            <w:pPr>
              <w:jc w:val="both"/>
              <w:rPr>
                <w:rFonts w:cstheme="minorHAnsi"/>
                <w:lang w:val="en-GB"/>
              </w:rPr>
            </w:pPr>
            <w:r w:rsidRPr="00803A11">
              <w:rPr>
                <w:rFonts w:cstheme="minorHAnsi"/>
                <w:lang w:val="en-GB"/>
              </w:rPr>
              <w:t>0.06</w:t>
            </w:r>
          </w:p>
        </w:tc>
        <w:tc>
          <w:tcPr>
            <w:tcW w:w="1596" w:type="dxa"/>
          </w:tcPr>
          <w:p w14:paraId="21CA9CD4" w14:textId="0C0345A4" w:rsidR="00380346" w:rsidRPr="00803A11" w:rsidRDefault="00380346" w:rsidP="00380346">
            <w:pPr>
              <w:jc w:val="both"/>
              <w:rPr>
                <w:rFonts w:cstheme="minorHAnsi"/>
                <w:lang w:val="en-GB"/>
              </w:rPr>
            </w:pPr>
            <w:r w:rsidRPr="00803A11">
              <w:rPr>
                <w:rFonts w:cstheme="minorHAnsi"/>
                <w:lang w:val="en-GB"/>
              </w:rPr>
              <w:t>0.33</w:t>
            </w:r>
          </w:p>
        </w:tc>
      </w:tr>
      <w:tr w:rsidR="00380346" w:rsidRPr="00803A11" w14:paraId="26608CFD" w14:textId="77777777" w:rsidTr="00CB63B8">
        <w:tc>
          <w:tcPr>
            <w:tcW w:w="3068" w:type="dxa"/>
            <w:vAlign w:val="bottom"/>
          </w:tcPr>
          <w:p w14:paraId="152129E8" w14:textId="3FA9CBC2" w:rsidR="00380346" w:rsidRPr="00803A11" w:rsidRDefault="00676B84" w:rsidP="00676B84">
            <w:pPr>
              <w:rPr>
                <w:lang w:val="en-GB"/>
              </w:rPr>
            </w:pPr>
            <w:r w:rsidRPr="00803A11">
              <w:rPr>
                <w:lang w:val="en-GB"/>
              </w:rPr>
              <w:t>Induced delusional disorder</w:t>
            </w:r>
            <w:r w:rsidRPr="00803A11">
              <w:rPr>
                <w:rStyle w:val="apple-converted-space"/>
                <w:rFonts w:eastAsiaTheme="majorEastAsia"/>
                <w:lang w:val="en-GB"/>
              </w:rPr>
              <w:t> </w:t>
            </w:r>
          </w:p>
        </w:tc>
        <w:tc>
          <w:tcPr>
            <w:tcW w:w="1374" w:type="dxa"/>
            <w:vAlign w:val="bottom"/>
          </w:tcPr>
          <w:p w14:paraId="34515DF5" w14:textId="024B4F63" w:rsidR="00380346" w:rsidRPr="00803A11" w:rsidRDefault="00380346" w:rsidP="00380346">
            <w:pPr>
              <w:jc w:val="both"/>
              <w:rPr>
                <w:rFonts w:cstheme="minorHAnsi"/>
                <w:lang w:val="en-GB"/>
              </w:rPr>
            </w:pPr>
            <w:r w:rsidRPr="00803A11">
              <w:rPr>
                <w:rFonts w:cstheme="minorHAnsi"/>
                <w:lang w:val="en-GB"/>
              </w:rPr>
              <w:t>F24</w:t>
            </w:r>
          </w:p>
        </w:tc>
        <w:tc>
          <w:tcPr>
            <w:tcW w:w="1486" w:type="dxa"/>
          </w:tcPr>
          <w:p w14:paraId="308E4E15" w14:textId="77777777" w:rsidR="00380346" w:rsidRPr="00803A11" w:rsidRDefault="00380346" w:rsidP="00380346">
            <w:pPr>
              <w:jc w:val="both"/>
              <w:rPr>
                <w:rFonts w:cstheme="minorHAnsi"/>
                <w:lang w:val="en-GB"/>
              </w:rPr>
            </w:pPr>
          </w:p>
        </w:tc>
        <w:tc>
          <w:tcPr>
            <w:tcW w:w="1486" w:type="dxa"/>
          </w:tcPr>
          <w:p w14:paraId="5E563971" w14:textId="3FCE6DA4" w:rsidR="00380346" w:rsidRPr="00803A11" w:rsidRDefault="00380346" w:rsidP="00380346">
            <w:pPr>
              <w:jc w:val="both"/>
              <w:rPr>
                <w:rFonts w:cstheme="minorHAnsi"/>
                <w:lang w:val="en-GB"/>
              </w:rPr>
            </w:pPr>
            <w:r w:rsidRPr="00803A11">
              <w:rPr>
                <w:rFonts w:cstheme="minorHAnsi"/>
                <w:lang w:val="en-GB"/>
              </w:rPr>
              <w:t>0.05</w:t>
            </w:r>
          </w:p>
        </w:tc>
        <w:tc>
          <w:tcPr>
            <w:tcW w:w="1596" w:type="dxa"/>
          </w:tcPr>
          <w:p w14:paraId="2CE69EA3" w14:textId="77777777" w:rsidR="00380346" w:rsidRPr="00803A11" w:rsidRDefault="00380346" w:rsidP="00380346">
            <w:pPr>
              <w:jc w:val="both"/>
              <w:rPr>
                <w:rFonts w:cstheme="minorHAnsi"/>
                <w:lang w:val="en-GB"/>
              </w:rPr>
            </w:pPr>
          </w:p>
        </w:tc>
      </w:tr>
      <w:tr w:rsidR="00380346" w:rsidRPr="00803A11" w14:paraId="41740C81" w14:textId="77777777" w:rsidTr="00B17C81">
        <w:tc>
          <w:tcPr>
            <w:tcW w:w="3068" w:type="dxa"/>
            <w:vAlign w:val="bottom"/>
          </w:tcPr>
          <w:p w14:paraId="610D7B1C" w14:textId="58BD0725" w:rsidR="00380346" w:rsidRPr="00803A11" w:rsidRDefault="00BD2C0A" w:rsidP="00BD2C0A">
            <w:pPr>
              <w:rPr>
                <w:lang w:val="en-GB"/>
              </w:rPr>
            </w:pPr>
            <w:r w:rsidRPr="00803A11">
              <w:rPr>
                <w:lang w:val="en-GB"/>
              </w:rPr>
              <w:t>Mixed disorders of conduct and emotions</w:t>
            </w:r>
          </w:p>
        </w:tc>
        <w:tc>
          <w:tcPr>
            <w:tcW w:w="1374" w:type="dxa"/>
          </w:tcPr>
          <w:p w14:paraId="5D38B9A9" w14:textId="1E31401D" w:rsidR="00380346" w:rsidRPr="00803A11" w:rsidRDefault="00380346" w:rsidP="00B17C81">
            <w:pPr>
              <w:rPr>
                <w:rFonts w:cstheme="minorHAnsi"/>
                <w:lang w:val="en-GB"/>
              </w:rPr>
            </w:pPr>
            <w:r w:rsidRPr="00803A11">
              <w:rPr>
                <w:rFonts w:cstheme="minorHAnsi"/>
                <w:lang w:val="en-GB"/>
              </w:rPr>
              <w:t>F92</w:t>
            </w:r>
          </w:p>
        </w:tc>
        <w:tc>
          <w:tcPr>
            <w:tcW w:w="1486" w:type="dxa"/>
          </w:tcPr>
          <w:p w14:paraId="64377616" w14:textId="77777777" w:rsidR="00380346" w:rsidRPr="00803A11" w:rsidRDefault="00380346" w:rsidP="00380346">
            <w:pPr>
              <w:jc w:val="both"/>
              <w:rPr>
                <w:rFonts w:cstheme="minorHAnsi"/>
                <w:lang w:val="en-GB"/>
              </w:rPr>
            </w:pPr>
          </w:p>
        </w:tc>
        <w:tc>
          <w:tcPr>
            <w:tcW w:w="1486" w:type="dxa"/>
          </w:tcPr>
          <w:p w14:paraId="3EBA2733" w14:textId="6D50F1BC" w:rsidR="00380346" w:rsidRPr="00803A11" w:rsidRDefault="00380346" w:rsidP="00380346">
            <w:pPr>
              <w:jc w:val="both"/>
              <w:rPr>
                <w:rFonts w:cstheme="minorHAnsi"/>
                <w:lang w:val="en-GB"/>
              </w:rPr>
            </w:pPr>
            <w:r w:rsidRPr="00803A11">
              <w:rPr>
                <w:rFonts w:cstheme="minorHAnsi"/>
                <w:lang w:val="en-GB"/>
              </w:rPr>
              <w:t>0.05</w:t>
            </w:r>
          </w:p>
        </w:tc>
        <w:tc>
          <w:tcPr>
            <w:tcW w:w="1596" w:type="dxa"/>
          </w:tcPr>
          <w:p w14:paraId="067E9703" w14:textId="77777777" w:rsidR="00380346" w:rsidRPr="00803A11" w:rsidRDefault="00380346" w:rsidP="00380346">
            <w:pPr>
              <w:jc w:val="both"/>
              <w:rPr>
                <w:rFonts w:cstheme="minorHAnsi"/>
                <w:lang w:val="en-GB"/>
              </w:rPr>
            </w:pPr>
          </w:p>
        </w:tc>
      </w:tr>
      <w:tr w:rsidR="00380346" w:rsidRPr="00803A11" w14:paraId="5F9795F4" w14:textId="77777777" w:rsidTr="00B17C81">
        <w:tc>
          <w:tcPr>
            <w:tcW w:w="3068" w:type="dxa"/>
            <w:vAlign w:val="bottom"/>
          </w:tcPr>
          <w:p w14:paraId="1C109678" w14:textId="08704ECF" w:rsidR="00380346" w:rsidRPr="00803A11" w:rsidRDefault="00BD2C0A" w:rsidP="00BD2C0A">
            <w:pPr>
              <w:rPr>
                <w:lang w:val="en-GB"/>
              </w:rPr>
            </w:pPr>
            <w:r w:rsidRPr="00803A11">
              <w:rPr>
                <w:lang w:val="en-GB"/>
              </w:rPr>
              <w:t>Enduring personality changes, not attributable to brain damage and disease</w:t>
            </w:r>
          </w:p>
        </w:tc>
        <w:tc>
          <w:tcPr>
            <w:tcW w:w="1374" w:type="dxa"/>
          </w:tcPr>
          <w:p w14:paraId="436938C2" w14:textId="62756663" w:rsidR="00380346" w:rsidRPr="00803A11" w:rsidRDefault="00380346" w:rsidP="00B17C81">
            <w:pPr>
              <w:rPr>
                <w:rFonts w:cstheme="minorHAnsi"/>
                <w:lang w:val="en-GB"/>
              </w:rPr>
            </w:pPr>
            <w:r w:rsidRPr="00803A11">
              <w:rPr>
                <w:rFonts w:cstheme="minorHAnsi"/>
                <w:lang w:val="en-GB"/>
              </w:rPr>
              <w:t>F62</w:t>
            </w:r>
          </w:p>
        </w:tc>
        <w:tc>
          <w:tcPr>
            <w:tcW w:w="1486" w:type="dxa"/>
          </w:tcPr>
          <w:p w14:paraId="36B34909" w14:textId="249170E7" w:rsidR="00380346" w:rsidRPr="00803A11" w:rsidRDefault="00380346" w:rsidP="00380346">
            <w:pPr>
              <w:jc w:val="both"/>
              <w:rPr>
                <w:rFonts w:cstheme="minorHAnsi"/>
                <w:lang w:val="en-GB"/>
              </w:rPr>
            </w:pPr>
            <w:r w:rsidRPr="00803A11">
              <w:rPr>
                <w:rFonts w:cstheme="minorHAnsi"/>
                <w:lang w:val="en-GB"/>
              </w:rPr>
              <w:t>0.2</w:t>
            </w:r>
          </w:p>
        </w:tc>
        <w:tc>
          <w:tcPr>
            <w:tcW w:w="1486" w:type="dxa"/>
          </w:tcPr>
          <w:p w14:paraId="1705C0F4" w14:textId="5556AC3C" w:rsidR="00380346" w:rsidRPr="00803A11" w:rsidRDefault="00380346" w:rsidP="00380346">
            <w:pPr>
              <w:jc w:val="both"/>
              <w:rPr>
                <w:rFonts w:cstheme="minorHAnsi"/>
                <w:lang w:val="en-GB"/>
              </w:rPr>
            </w:pPr>
            <w:r w:rsidRPr="00803A11">
              <w:rPr>
                <w:rFonts w:cstheme="minorHAnsi"/>
                <w:lang w:val="en-GB"/>
              </w:rPr>
              <w:t>0.04</w:t>
            </w:r>
          </w:p>
        </w:tc>
        <w:tc>
          <w:tcPr>
            <w:tcW w:w="1596" w:type="dxa"/>
          </w:tcPr>
          <w:p w14:paraId="52C80C95" w14:textId="749362FE" w:rsidR="00380346" w:rsidRPr="00803A11" w:rsidRDefault="00380346" w:rsidP="00380346">
            <w:pPr>
              <w:jc w:val="both"/>
              <w:rPr>
                <w:rFonts w:cstheme="minorHAnsi"/>
                <w:lang w:val="en-GB"/>
              </w:rPr>
            </w:pPr>
            <w:r w:rsidRPr="00803A11">
              <w:rPr>
                <w:rFonts w:cstheme="minorHAnsi"/>
                <w:lang w:val="en-GB"/>
              </w:rPr>
              <w:t>0.16</w:t>
            </w:r>
          </w:p>
        </w:tc>
      </w:tr>
      <w:tr w:rsidR="00380346" w:rsidRPr="00803A11" w14:paraId="5C8BFA0C" w14:textId="77777777" w:rsidTr="00B17C81">
        <w:tc>
          <w:tcPr>
            <w:tcW w:w="3068" w:type="dxa"/>
            <w:vAlign w:val="bottom"/>
          </w:tcPr>
          <w:p w14:paraId="5560AC13" w14:textId="6EE0563D" w:rsidR="00380346" w:rsidRPr="00803A11" w:rsidRDefault="00BD2C0A" w:rsidP="00BD2C0A">
            <w:pPr>
              <w:rPr>
                <w:lang w:val="en-GB"/>
              </w:rPr>
            </w:pPr>
            <w:r w:rsidRPr="00803A11">
              <w:rPr>
                <w:lang w:val="en-GB"/>
              </w:rPr>
              <w:t>Unspecified mental retardation</w:t>
            </w:r>
          </w:p>
        </w:tc>
        <w:tc>
          <w:tcPr>
            <w:tcW w:w="1374" w:type="dxa"/>
          </w:tcPr>
          <w:p w14:paraId="78B62718" w14:textId="4CE5CA3E" w:rsidR="00380346" w:rsidRPr="00803A11" w:rsidRDefault="00380346" w:rsidP="00B17C81">
            <w:pPr>
              <w:rPr>
                <w:rFonts w:cstheme="minorHAnsi"/>
                <w:lang w:val="en-GB"/>
              </w:rPr>
            </w:pPr>
            <w:r w:rsidRPr="00803A11">
              <w:rPr>
                <w:rFonts w:cstheme="minorHAnsi"/>
                <w:lang w:val="en-GB"/>
              </w:rPr>
              <w:t>F79</w:t>
            </w:r>
          </w:p>
        </w:tc>
        <w:tc>
          <w:tcPr>
            <w:tcW w:w="1486" w:type="dxa"/>
          </w:tcPr>
          <w:p w14:paraId="7F06CDE2" w14:textId="77777777" w:rsidR="00380346" w:rsidRPr="00803A11" w:rsidRDefault="00380346" w:rsidP="00380346">
            <w:pPr>
              <w:jc w:val="both"/>
              <w:rPr>
                <w:rFonts w:cstheme="minorHAnsi"/>
                <w:lang w:val="en-GB"/>
              </w:rPr>
            </w:pPr>
          </w:p>
        </w:tc>
        <w:tc>
          <w:tcPr>
            <w:tcW w:w="1486" w:type="dxa"/>
          </w:tcPr>
          <w:p w14:paraId="43155535" w14:textId="791A6C36" w:rsidR="00380346" w:rsidRPr="00803A11" w:rsidRDefault="00380346" w:rsidP="00380346">
            <w:pPr>
              <w:jc w:val="both"/>
              <w:rPr>
                <w:rFonts w:cstheme="minorHAnsi"/>
                <w:lang w:val="en-GB"/>
              </w:rPr>
            </w:pPr>
            <w:r w:rsidRPr="00803A11">
              <w:rPr>
                <w:rFonts w:cstheme="minorHAnsi"/>
                <w:lang w:val="en-GB"/>
              </w:rPr>
              <w:t>0.04</w:t>
            </w:r>
          </w:p>
        </w:tc>
        <w:tc>
          <w:tcPr>
            <w:tcW w:w="1596" w:type="dxa"/>
          </w:tcPr>
          <w:p w14:paraId="2472A0B5" w14:textId="77777777" w:rsidR="00380346" w:rsidRPr="00803A11" w:rsidRDefault="00380346" w:rsidP="00380346">
            <w:pPr>
              <w:jc w:val="both"/>
              <w:rPr>
                <w:rFonts w:cstheme="minorHAnsi"/>
                <w:lang w:val="en-GB"/>
              </w:rPr>
            </w:pPr>
          </w:p>
        </w:tc>
      </w:tr>
      <w:tr w:rsidR="00380346" w:rsidRPr="00803A11" w14:paraId="2C5C1559" w14:textId="77777777" w:rsidTr="00B17C81">
        <w:tc>
          <w:tcPr>
            <w:tcW w:w="3068" w:type="dxa"/>
            <w:vAlign w:val="bottom"/>
          </w:tcPr>
          <w:p w14:paraId="01048457" w14:textId="5267FEF4" w:rsidR="00380346" w:rsidRPr="00803A11" w:rsidRDefault="00BD2C0A" w:rsidP="00BD2C0A">
            <w:pPr>
              <w:rPr>
                <w:lang w:val="en-GB"/>
              </w:rPr>
            </w:pPr>
            <w:r w:rsidRPr="00803A11">
              <w:rPr>
                <w:lang w:val="en-GB"/>
              </w:rPr>
              <w:t>Specific developmental disorders of scholastic skills</w:t>
            </w:r>
          </w:p>
        </w:tc>
        <w:tc>
          <w:tcPr>
            <w:tcW w:w="1374" w:type="dxa"/>
          </w:tcPr>
          <w:p w14:paraId="2555B940" w14:textId="268C840B" w:rsidR="00380346" w:rsidRPr="00803A11" w:rsidRDefault="00380346" w:rsidP="00B17C81">
            <w:pPr>
              <w:rPr>
                <w:rFonts w:cstheme="minorHAnsi"/>
                <w:lang w:val="en-GB"/>
              </w:rPr>
            </w:pPr>
            <w:r w:rsidRPr="00803A11">
              <w:rPr>
                <w:rFonts w:cstheme="minorHAnsi"/>
                <w:lang w:val="en-GB"/>
              </w:rPr>
              <w:t>F81</w:t>
            </w:r>
          </w:p>
        </w:tc>
        <w:tc>
          <w:tcPr>
            <w:tcW w:w="1486" w:type="dxa"/>
          </w:tcPr>
          <w:p w14:paraId="64B09634" w14:textId="77777777" w:rsidR="00380346" w:rsidRPr="00803A11" w:rsidRDefault="00380346" w:rsidP="00380346">
            <w:pPr>
              <w:jc w:val="both"/>
              <w:rPr>
                <w:rFonts w:cstheme="minorHAnsi"/>
                <w:lang w:val="en-GB"/>
              </w:rPr>
            </w:pPr>
          </w:p>
        </w:tc>
        <w:tc>
          <w:tcPr>
            <w:tcW w:w="1486" w:type="dxa"/>
          </w:tcPr>
          <w:p w14:paraId="657F38F2" w14:textId="05B63B79" w:rsidR="00380346" w:rsidRPr="00803A11" w:rsidRDefault="00380346" w:rsidP="00380346">
            <w:pPr>
              <w:jc w:val="both"/>
              <w:rPr>
                <w:rFonts w:cstheme="minorHAnsi"/>
                <w:lang w:val="en-GB"/>
              </w:rPr>
            </w:pPr>
            <w:r w:rsidRPr="00803A11">
              <w:rPr>
                <w:rFonts w:cstheme="minorHAnsi"/>
                <w:lang w:val="en-GB"/>
              </w:rPr>
              <w:t>0.04</w:t>
            </w:r>
          </w:p>
        </w:tc>
        <w:tc>
          <w:tcPr>
            <w:tcW w:w="1596" w:type="dxa"/>
          </w:tcPr>
          <w:p w14:paraId="5CB87B39" w14:textId="77777777" w:rsidR="00380346" w:rsidRPr="00803A11" w:rsidRDefault="00380346" w:rsidP="00380346">
            <w:pPr>
              <w:jc w:val="both"/>
              <w:rPr>
                <w:rFonts w:cstheme="minorHAnsi"/>
                <w:lang w:val="en-GB"/>
              </w:rPr>
            </w:pPr>
          </w:p>
        </w:tc>
      </w:tr>
      <w:tr w:rsidR="00380346" w:rsidRPr="00803A11" w14:paraId="1260B4A1" w14:textId="77777777" w:rsidTr="00B17C81">
        <w:tc>
          <w:tcPr>
            <w:tcW w:w="3068" w:type="dxa"/>
            <w:vAlign w:val="bottom"/>
          </w:tcPr>
          <w:p w14:paraId="63ABB06D" w14:textId="42DD6103" w:rsidR="00380346" w:rsidRPr="00803A11" w:rsidRDefault="00BD2C0A" w:rsidP="00BD2C0A">
            <w:pPr>
              <w:rPr>
                <w:lang w:val="en-GB"/>
              </w:rPr>
            </w:pPr>
            <w:r w:rsidRPr="00803A11">
              <w:rPr>
                <w:lang w:val="en-GB"/>
              </w:rPr>
              <w:t>Specific developmental disorder of motor function</w:t>
            </w:r>
          </w:p>
        </w:tc>
        <w:tc>
          <w:tcPr>
            <w:tcW w:w="1374" w:type="dxa"/>
          </w:tcPr>
          <w:p w14:paraId="4C9C2F2C" w14:textId="77B25377" w:rsidR="00380346" w:rsidRPr="00803A11" w:rsidRDefault="00380346" w:rsidP="00B17C81">
            <w:pPr>
              <w:rPr>
                <w:rFonts w:cstheme="minorHAnsi"/>
                <w:lang w:val="en-GB"/>
              </w:rPr>
            </w:pPr>
            <w:r w:rsidRPr="00803A11">
              <w:rPr>
                <w:rFonts w:cstheme="minorHAnsi"/>
                <w:lang w:val="en-GB"/>
              </w:rPr>
              <w:t>F82</w:t>
            </w:r>
          </w:p>
        </w:tc>
        <w:tc>
          <w:tcPr>
            <w:tcW w:w="1486" w:type="dxa"/>
          </w:tcPr>
          <w:p w14:paraId="1ECA8234" w14:textId="77777777" w:rsidR="00380346" w:rsidRPr="00803A11" w:rsidRDefault="00380346" w:rsidP="00380346">
            <w:pPr>
              <w:jc w:val="both"/>
              <w:rPr>
                <w:rFonts w:cstheme="minorHAnsi"/>
                <w:lang w:val="en-GB"/>
              </w:rPr>
            </w:pPr>
          </w:p>
        </w:tc>
        <w:tc>
          <w:tcPr>
            <w:tcW w:w="1486" w:type="dxa"/>
          </w:tcPr>
          <w:p w14:paraId="59F1C8D9" w14:textId="3B143B24" w:rsidR="00380346" w:rsidRPr="00803A11" w:rsidRDefault="00380346" w:rsidP="00380346">
            <w:pPr>
              <w:jc w:val="both"/>
              <w:rPr>
                <w:rFonts w:cstheme="minorHAnsi"/>
                <w:lang w:val="en-GB"/>
              </w:rPr>
            </w:pPr>
            <w:r w:rsidRPr="00803A11">
              <w:rPr>
                <w:rFonts w:cstheme="minorHAnsi"/>
                <w:lang w:val="en-GB"/>
              </w:rPr>
              <w:t>0.04</w:t>
            </w:r>
          </w:p>
        </w:tc>
        <w:tc>
          <w:tcPr>
            <w:tcW w:w="1596" w:type="dxa"/>
          </w:tcPr>
          <w:p w14:paraId="2BB3235F" w14:textId="77777777" w:rsidR="00380346" w:rsidRPr="00803A11" w:rsidRDefault="00380346" w:rsidP="00380346">
            <w:pPr>
              <w:jc w:val="both"/>
              <w:rPr>
                <w:rFonts w:cstheme="minorHAnsi"/>
                <w:lang w:val="en-GB"/>
              </w:rPr>
            </w:pPr>
          </w:p>
        </w:tc>
      </w:tr>
      <w:tr w:rsidR="00380346" w:rsidRPr="00803A11" w14:paraId="5D228310" w14:textId="77777777" w:rsidTr="00B17C81">
        <w:tc>
          <w:tcPr>
            <w:tcW w:w="3068" w:type="dxa"/>
            <w:vAlign w:val="bottom"/>
          </w:tcPr>
          <w:p w14:paraId="22FE320C" w14:textId="01894F38" w:rsidR="00380346" w:rsidRPr="00803A11" w:rsidRDefault="00F01F12" w:rsidP="00F01F12">
            <w:pPr>
              <w:rPr>
                <w:lang w:val="en-GB"/>
              </w:rPr>
            </w:pPr>
            <w:r w:rsidRPr="00803A11">
              <w:rPr>
                <w:lang w:val="en-GB"/>
              </w:rPr>
              <w:t>Mental disorder, not otherwise specified</w:t>
            </w:r>
          </w:p>
        </w:tc>
        <w:tc>
          <w:tcPr>
            <w:tcW w:w="1374" w:type="dxa"/>
          </w:tcPr>
          <w:p w14:paraId="0CD2BA9F" w14:textId="0F38E249" w:rsidR="00380346" w:rsidRPr="00803A11" w:rsidRDefault="00380346" w:rsidP="00B17C81">
            <w:pPr>
              <w:rPr>
                <w:rFonts w:cstheme="minorHAnsi"/>
                <w:lang w:val="en-GB"/>
              </w:rPr>
            </w:pPr>
            <w:r w:rsidRPr="00803A11">
              <w:rPr>
                <w:rFonts w:cstheme="minorHAnsi"/>
                <w:lang w:val="en-GB"/>
              </w:rPr>
              <w:t>F99</w:t>
            </w:r>
          </w:p>
        </w:tc>
        <w:tc>
          <w:tcPr>
            <w:tcW w:w="1486" w:type="dxa"/>
          </w:tcPr>
          <w:p w14:paraId="0B4E2B73" w14:textId="77777777" w:rsidR="00380346" w:rsidRPr="00803A11" w:rsidRDefault="00380346" w:rsidP="00380346">
            <w:pPr>
              <w:jc w:val="both"/>
              <w:rPr>
                <w:rFonts w:cstheme="minorHAnsi"/>
                <w:lang w:val="en-GB"/>
              </w:rPr>
            </w:pPr>
          </w:p>
        </w:tc>
        <w:tc>
          <w:tcPr>
            <w:tcW w:w="1486" w:type="dxa"/>
          </w:tcPr>
          <w:p w14:paraId="50E58B68" w14:textId="122DB809" w:rsidR="00380346" w:rsidRPr="00803A11" w:rsidRDefault="00380346" w:rsidP="00380346">
            <w:pPr>
              <w:jc w:val="both"/>
              <w:rPr>
                <w:rFonts w:cstheme="minorHAnsi"/>
                <w:lang w:val="en-GB"/>
              </w:rPr>
            </w:pPr>
            <w:r w:rsidRPr="00803A11">
              <w:rPr>
                <w:rFonts w:cstheme="minorHAnsi"/>
                <w:lang w:val="en-GB"/>
              </w:rPr>
              <w:t>0.04</w:t>
            </w:r>
          </w:p>
        </w:tc>
        <w:tc>
          <w:tcPr>
            <w:tcW w:w="1596" w:type="dxa"/>
          </w:tcPr>
          <w:p w14:paraId="1121EA34" w14:textId="77777777" w:rsidR="00380346" w:rsidRPr="00803A11" w:rsidRDefault="00380346" w:rsidP="00380346">
            <w:pPr>
              <w:jc w:val="both"/>
              <w:rPr>
                <w:rFonts w:cstheme="minorHAnsi"/>
                <w:lang w:val="en-GB"/>
              </w:rPr>
            </w:pPr>
          </w:p>
        </w:tc>
      </w:tr>
      <w:tr w:rsidR="00380346" w:rsidRPr="00803A11" w14:paraId="343EF6FD" w14:textId="77777777" w:rsidTr="00B17C81">
        <w:tc>
          <w:tcPr>
            <w:tcW w:w="3068" w:type="dxa"/>
            <w:vAlign w:val="bottom"/>
          </w:tcPr>
          <w:p w14:paraId="100AE32B" w14:textId="103EC162" w:rsidR="00380346" w:rsidRPr="00803A11" w:rsidRDefault="0087749B" w:rsidP="0087749B">
            <w:pPr>
              <w:rPr>
                <w:lang w:val="en-GB"/>
              </w:rPr>
            </w:pPr>
            <w:r w:rsidRPr="00803A11">
              <w:rPr>
                <w:lang w:val="en-GB"/>
              </w:rPr>
              <w:t>Organic amnesic syndrome, not induced by alcohol and other psychoactive substances</w:t>
            </w:r>
          </w:p>
        </w:tc>
        <w:tc>
          <w:tcPr>
            <w:tcW w:w="1374" w:type="dxa"/>
          </w:tcPr>
          <w:p w14:paraId="0CB9A0BF" w14:textId="144DCD49" w:rsidR="00380346" w:rsidRPr="00803A11" w:rsidRDefault="00380346" w:rsidP="00B17C81">
            <w:pPr>
              <w:rPr>
                <w:rFonts w:cstheme="minorHAnsi"/>
                <w:lang w:val="en-GB"/>
              </w:rPr>
            </w:pPr>
            <w:r w:rsidRPr="00803A11">
              <w:rPr>
                <w:rFonts w:cstheme="minorHAnsi"/>
                <w:lang w:val="en-GB"/>
              </w:rPr>
              <w:t>F04</w:t>
            </w:r>
          </w:p>
        </w:tc>
        <w:tc>
          <w:tcPr>
            <w:tcW w:w="1486" w:type="dxa"/>
          </w:tcPr>
          <w:p w14:paraId="485874BC" w14:textId="77777777" w:rsidR="00380346" w:rsidRPr="00803A11" w:rsidRDefault="00380346" w:rsidP="00380346">
            <w:pPr>
              <w:jc w:val="both"/>
              <w:rPr>
                <w:rFonts w:cstheme="minorHAnsi"/>
                <w:lang w:val="en-GB"/>
              </w:rPr>
            </w:pPr>
          </w:p>
        </w:tc>
        <w:tc>
          <w:tcPr>
            <w:tcW w:w="1486" w:type="dxa"/>
          </w:tcPr>
          <w:p w14:paraId="048336BA" w14:textId="7EF9F095" w:rsidR="00380346" w:rsidRPr="00803A11" w:rsidRDefault="00380346" w:rsidP="00380346">
            <w:pPr>
              <w:jc w:val="both"/>
              <w:rPr>
                <w:rFonts w:cstheme="minorHAnsi"/>
                <w:lang w:val="en-GB"/>
              </w:rPr>
            </w:pPr>
            <w:r w:rsidRPr="00803A11">
              <w:rPr>
                <w:rFonts w:cstheme="minorHAnsi"/>
                <w:lang w:val="en-GB"/>
              </w:rPr>
              <w:t>0.02</w:t>
            </w:r>
          </w:p>
        </w:tc>
        <w:tc>
          <w:tcPr>
            <w:tcW w:w="1596" w:type="dxa"/>
          </w:tcPr>
          <w:p w14:paraId="38D73CA9" w14:textId="77777777" w:rsidR="00380346" w:rsidRPr="00803A11" w:rsidRDefault="00380346" w:rsidP="00380346">
            <w:pPr>
              <w:jc w:val="both"/>
              <w:rPr>
                <w:rFonts w:cstheme="minorHAnsi"/>
                <w:lang w:val="en-GB"/>
              </w:rPr>
            </w:pPr>
          </w:p>
        </w:tc>
      </w:tr>
      <w:tr w:rsidR="00380346" w:rsidRPr="00803A11" w14:paraId="5383EAAC" w14:textId="77777777" w:rsidTr="00B17C81">
        <w:tc>
          <w:tcPr>
            <w:tcW w:w="3068" w:type="dxa"/>
            <w:vAlign w:val="bottom"/>
          </w:tcPr>
          <w:p w14:paraId="6E960859" w14:textId="42908B9C" w:rsidR="00380346" w:rsidRPr="00803A11" w:rsidRDefault="0087749B" w:rsidP="0087749B">
            <w:pPr>
              <w:rPr>
                <w:lang w:val="en-GB"/>
              </w:rPr>
            </w:pPr>
            <w:r w:rsidRPr="00803A11">
              <w:rPr>
                <w:lang w:val="en-GB"/>
              </w:rPr>
              <w:t>Other nonorganic psychotic disorders</w:t>
            </w:r>
          </w:p>
        </w:tc>
        <w:tc>
          <w:tcPr>
            <w:tcW w:w="1374" w:type="dxa"/>
          </w:tcPr>
          <w:p w14:paraId="0CCB2044" w14:textId="07C916EE" w:rsidR="00380346" w:rsidRPr="00803A11" w:rsidRDefault="00380346" w:rsidP="00B17C81">
            <w:pPr>
              <w:rPr>
                <w:rFonts w:cstheme="minorHAnsi"/>
                <w:lang w:val="en-GB"/>
              </w:rPr>
            </w:pPr>
            <w:r w:rsidRPr="00803A11">
              <w:rPr>
                <w:rFonts w:cstheme="minorHAnsi"/>
                <w:lang w:val="en-GB"/>
              </w:rPr>
              <w:t>F28</w:t>
            </w:r>
          </w:p>
        </w:tc>
        <w:tc>
          <w:tcPr>
            <w:tcW w:w="1486" w:type="dxa"/>
          </w:tcPr>
          <w:p w14:paraId="67A193C3" w14:textId="77777777" w:rsidR="00380346" w:rsidRPr="00803A11" w:rsidRDefault="00380346" w:rsidP="00380346">
            <w:pPr>
              <w:jc w:val="both"/>
              <w:rPr>
                <w:rFonts w:cstheme="minorHAnsi"/>
                <w:lang w:val="en-GB"/>
              </w:rPr>
            </w:pPr>
          </w:p>
        </w:tc>
        <w:tc>
          <w:tcPr>
            <w:tcW w:w="1486" w:type="dxa"/>
          </w:tcPr>
          <w:p w14:paraId="3CAE8F7C" w14:textId="558F70A0" w:rsidR="00380346" w:rsidRPr="00803A11" w:rsidRDefault="00380346" w:rsidP="00380346">
            <w:pPr>
              <w:jc w:val="both"/>
              <w:rPr>
                <w:rFonts w:cstheme="minorHAnsi"/>
                <w:lang w:val="en-GB"/>
              </w:rPr>
            </w:pPr>
            <w:r w:rsidRPr="00803A11">
              <w:rPr>
                <w:rFonts w:cstheme="minorHAnsi"/>
                <w:lang w:val="en-GB"/>
              </w:rPr>
              <w:t>0.02</w:t>
            </w:r>
          </w:p>
        </w:tc>
        <w:tc>
          <w:tcPr>
            <w:tcW w:w="1596" w:type="dxa"/>
          </w:tcPr>
          <w:p w14:paraId="0FC35441" w14:textId="77777777" w:rsidR="00380346" w:rsidRPr="00803A11" w:rsidRDefault="00380346" w:rsidP="00380346">
            <w:pPr>
              <w:jc w:val="both"/>
              <w:rPr>
                <w:rFonts w:cstheme="minorHAnsi"/>
                <w:lang w:val="en-GB"/>
              </w:rPr>
            </w:pPr>
          </w:p>
        </w:tc>
      </w:tr>
      <w:tr w:rsidR="00380346" w:rsidRPr="00803A11" w14:paraId="5F875205" w14:textId="77777777" w:rsidTr="00CB63B8">
        <w:tc>
          <w:tcPr>
            <w:tcW w:w="3068" w:type="dxa"/>
            <w:vAlign w:val="bottom"/>
          </w:tcPr>
          <w:p w14:paraId="06CEB702" w14:textId="00A2CA3C" w:rsidR="00380346" w:rsidRPr="00803A11" w:rsidRDefault="001926DF" w:rsidP="001926DF">
            <w:pPr>
              <w:rPr>
                <w:lang w:val="en-GB"/>
              </w:rPr>
            </w:pPr>
            <w:r w:rsidRPr="00803A11">
              <w:rPr>
                <w:lang w:val="en-GB"/>
              </w:rPr>
              <w:t>Other mood [affective] disorders</w:t>
            </w:r>
          </w:p>
        </w:tc>
        <w:tc>
          <w:tcPr>
            <w:tcW w:w="1374" w:type="dxa"/>
            <w:vAlign w:val="bottom"/>
          </w:tcPr>
          <w:p w14:paraId="434F7821" w14:textId="48815EC9" w:rsidR="00380346" w:rsidRPr="00803A11" w:rsidRDefault="00380346" w:rsidP="00380346">
            <w:pPr>
              <w:jc w:val="both"/>
              <w:rPr>
                <w:rFonts w:cstheme="minorHAnsi"/>
                <w:lang w:val="en-GB"/>
              </w:rPr>
            </w:pPr>
            <w:r w:rsidRPr="00803A11">
              <w:rPr>
                <w:rFonts w:cstheme="minorHAnsi"/>
                <w:lang w:val="en-GB"/>
              </w:rPr>
              <w:t>F38</w:t>
            </w:r>
          </w:p>
        </w:tc>
        <w:tc>
          <w:tcPr>
            <w:tcW w:w="1486" w:type="dxa"/>
          </w:tcPr>
          <w:p w14:paraId="5AC070DD" w14:textId="77777777" w:rsidR="00380346" w:rsidRPr="00803A11" w:rsidRDefault="00380346" w:rsidP="00380346">
            <w:pPr>
              <w:jc w:val="both"/>
              <w:rPr>
                <w:rFonts w:cstheme="minorHAnsi"/>
                <w:lang w:val="en-GB"/>
              </w:rPr>
            </w:pPr>
          </w:p>
        </w:tc>
        <w:tc>
          <w:tcPr>
            <w:tcW w:w="1486" w:type="dxa"/>
          </w:tcPr>
          <w:p w14:paraId="23B6B730" w14:textId="7AE0848F" w:rsidR="00380346" w:rsidRPr="00803A11" w:rsidRDefault="00380346" w:rsidP="00380346">
            <w:pPr>
              <w:jc w:val="both"/>
              <w:rPr>
                <w:rFonts w:cstheme="minorHAnsi"/>
                <w:lang w:val="en-GB"/>
              </w:rPr>
            </w:pPr>
            <w:r w:rsidRPr="00803A11">
              <w:rPr>
                <w:rFonts w:cstheme="minorHAnsi"/>
                <w:lang w:val="en-GB"/>
              </w:rPr>
              <w:t>0.02</w:t>
            </w:r>
          </w:p>
        </w:tc>
        <w:tc>
          <w:tcPr>
            <w:tcW w:w="1596" w:type="dxa"/>
          </w:tcPr>
          <w:p w14:paraId="339E6B4E" w14:textId="77777777" w:rsidR="00380346" w:rsidRPr="00803A11" w:rsidRDefault="00380346" w:rsidP="00380346">
            <w:pPr>
              <w:jc w:val="both"/>
              <w:rPr>
                <w:rFonts w:cstheme="minorHAnsi"/>
                <w:lang w:val="en-GB"/>
              </w:rPr>
            </w:pPr>
          </w:p>
        </w:tc>
      </w:tr>
      <w:tr w:rsidR="00380346" w:rsidRPr="00803A11" w14:paraId="75D5EDE9" w14:textId="77777777" w:rsidTr="00B17C81">
        <w:tc>
          <w:tcPr>
            <w:tcW w:w="3068" w:type="dxa"/>
            <w:vAlign w:val="bottom"/>
          </w:tcPr>
          <w:p w14:paraId="65627CFB" w14:textId="00776F97" w:rsidR="00380346" w:rsidRPr="00803A11" w:rsidRDefault="001926DF" w:rsidP="001926DF">
            <w:pPr>
              <w:rPr>
                <w:lang w:val="en-GB"/>
              </w:rPr>
            </w:pPr>
            <w:r w:rsidRPr="00803A11">
              <w:rPr>
                <w:lang w:val="en-GB"/>
              </w:rPr>
              <w:t>Psychological and behavioural factors associated with disorders or diseases classified elsewhere</w:t>
            </w:r>
          </w:p>
        </w:tc>
        <w:tc>
          <w:tcPr>
            <w:tcW w:w="1374" w:type="dxa"/>
          </w:tcPr>
          <w:p w14:paraId="0E6189FF" w14:textId="261E12F2" w:rsidR="00380346" w:rsidRPr="00803A11" w:rsidRDefault="00380346" w:rsidP="00B17C81">
            <w:pPr>
              <w:rPr>
                <w:rFonts w:cstheme="minorHAnsi"/>
                <w:lang w:val="en-GB"/>
              </w:rPr>
            </w:pPr>
            <w:r w:rsidRPr="00803A11">
              <w:rPr>
                <w:rFonts w:cstheme="minorHAnsi"/>
                <w:lang w:val="en-GB"/>
              </w:rPr>
              <w:t>F54</w:t>
            </w:r>
          </w:p>
        </w:tc>
        <w:tc>
          <w:tcPr>
            <w:tcW w:w="1486" w:type="dxa"/>
          </w:tcPr>
          <w:p w14:paraId="4EF7A2D3" w14:textId="77777777" w:rsidR="00380346" w:rsidRPr="00803A11" w:rsidRDefault="00380346" w:rsidP="00380346">
            <w:pPr>
              <w:jc w:val="both"/>
              <w:rPr>
                <w:rFonts w:cstheme="minorHAnsi"/>
                <w:lang w:val="en-GB"/>
              </w:rPr>
            </w:pPr>
          </w:p>
        </w:tc>
        <w:tc>
          <w:tcPr>
            <w:tcW w:w="1486" w:type="dxa"/>
          </w:tcPr>
          <w:p w14:paraId="0D2E526B" w14:textId="124A6B5F" w:rsidR="00380346" w:rsidRPr="00803A11" w:rsidRDefault="00380346" w:rsidP="00380346">
            <w:pPr>
              <w:jc w:val="both"/>
              <w:rPr>
                <w:rFonts w:cstheme="minorHAnsi"/>
                <w:lang w:val="en-GB"/>
              </w:rPr>
            </w:pPr>
            <w:r w:rsidRPr="00803A11">
              <w:rPr>
                <w:rFonts w:cstheme="minorHAnsi"/>
                <w:lang w:val="en-GB"/>
              </w:rPr>
              <w:t>0.02</w:t>
            </w:r>
          </w:p>
        </w:tc>
        <w:tc>
          <w:tcPr>
            <w:tcW w:w="1596" w:type="dxa"/>
          </w:tcPr>
          <w:p w14:paraId="451C9D93" w14:textId="77777777" w:rsidR="00380346" w:rsidRPr="00803A11" w:rsidRDefault="00380346" w:rsidP="00380346">
            <w:pPr>
              <w:jc w:val="both"/>
              <w:rPr>
                <w:rFonts w:cstheme="minorHAnsi"/>
                <w:lang w:val="en-GB"/>
              </w:rPr>
            </w:pPr>
          </w:p>
        </w:tc>
      </w:tr>
      <w:tr w:rsidR="00380346" w:rsidRPr="00803A11" w14:paraId="2BD8E73D" w14:textId="77777777" w:rsidTr="00B17C81">
        <w:tc>
          <w:tcPr>
            <w:tcW w:w="3068" w:type="dxa"/>
            <w:vAlign w:val="bottom"/>
          </w:tcPr>
          <w:p w14:paraId="2B14F7DC" w14:textId="3CFE1979" w:rsidR="00380346" w:rsidRPr="00803A11" w:rsidRDefault="00503E97" w:rsidP="00503E97">
            <w:pPr>
              <w:rPr>
                <w:lang w:val="en-GB"/>
              </w:rPr>
            </w:pPr>
            <w:r w:rsidRPr="00803A11">
              <w:rPr>
                <w:lang w:val="en-GB"/>
              </w:rPr>
              <w:t>Mixed specific developmental disorders</w:t>
            </w:r>
          </w:p>
        </w:tc>
        <w:tc>
          <w:tcPr>
            <w:tcW w:w="1374" w:type="dxa"/>
          </w:tcPr>
          <w:p w14:paraId="5E758245" w14:textId="6AC9A427" w:rsidR="00380346" w:rsidRPr="00803A11" w:rsidRDefault="00380346" w:rsidP="00B17C81">
            <w:pPr>
              <w:rPr>
                <w:rFonts w:cstheme="minorHAnsi"/>
                <w:lang w:val="en-GB"/>
              </w:rPr>
            </w:pPr>
            <w:r w:rsidRPr="00803A11">
              <w:rPr>
                <w:rFonts w:cstheme="minorHAnsi"/>
                <w:lang w:val="en-GB"/>
              </w:rPr>
              <w:t>F83</w:t>
            </w:r>
          </w:p>
        </w:tc>
        <w:tc>
          <w:tcPr>
            <w:tcW w:w="1486" w:type="dxa"/>
          </w:tcPr>
          <w:p w14:paraId="5D13789E" w14:textId="77777777" w:rsidR="00380346" w:rsidRPr="00803A11" w:rsidRDefault="00380346" w:rsidP="00380346">
            <w:pPr>
              <w:jc w:val="both"/>
              <w:rPr>
                <w:rFonts w:cstheme="minorHAnsi"/>
                <w:lang w:val="en-GB"/>
              </w:rPr>
            </w:pPr>
          </w:p>
        </w:tc>
        <w:tc>
          <w:tcPr>
            <w:tcW w:w="1486" w:type="dxa"/>
          </w:tcPr>
          <w:p w14:paraId="4F072049" w14:textId="4C05D415" w:rsidR="00380346" w:rsidRPr="00803A11" w:rsidRDefault="00380346" w:rsidP="00380346">
            <w:pPr>
              <w:jc w:val="both"/>
              <w:rPr>
                <w:rFonts w:cstheme="minorHAnsi"/>
                <w:lang w:val="en-GB"/>
              </w:rPr>
            </w:pPr>
            <w:r w:rsidRPr="00803A11">
              <w:rPr>
                <w:rFonts w:cstheme="minorHAnsi"/>
                <w:lang w:val="en-GB"/>
              </w:rPr>
              <w:t>0.02</w:t>
            </w:r>
          </w:p>
        </w:tc>
        <w:tc>
          <w:tcPr>
            <w:tcW w:w="1596" w:type="dxa"/>
          </w:tcPr>
          <w:p w14:paraId="5F6E7705" w14:textId="77777777" w:rsidR="00380346" w:rsidRPr="00803A11" w:rsidRDefault="00380346" w:rsidP="00380346">
            <w:pPr>
              <w:jc w:val="both"/>
              <w:rPr>
                <w:rFonts w:cstheme="minorHAnsi"/>
                <w:lang w:val="en-GB"/>
              </w:rPr>
            </w:pPr>
          </w:p>
        </w:tc>
      </w:tr>
      <w:tr w:rsidR="00380346" w:rsidRPr="00803A11" w14:paraId="382D52D4" w14:textId="77777777" w:rsidTr="00B17C81">
        <w:tc>
          <w:tcPr>
            <w:tcW w:w="3068" w:type="dxa"/>
            <w:vAlign w:val="bottom"/>
          </w:tcPr>
          <w:p w14:paraId="3B2BE2A2" w14:textId="01D90124" w:rsidR="00380346" w:rsidRPr="00803A11" w:rsidRDefault="00503E97" w:rsidP="00503E97">
            <w:pPr>
              <w:rPr>
                <w:lang w:val="en-GB"/>
              </w:rPr>
            </w:pPr>
            <w:r w:rsidRPr="00803A11">
              <w:rPr>
                <w:lang w:val="en-GB"/>
              </w:rPr>
              <w:lastRenderedPageBreak/>
              <w:t>Disorders of social functioning with onset specific to childhood and adolescence</w:t>
            </w:r>
          </w:p>
        </w:tc>
        <w:tc>
          <w:tcPr>
            <w:tcW w:w="1374" w:type="dxa"/>
          </w:tcPr>
          <w:p w14:paraId="1DA221AB" w14:textId="54AB6EFE" w:rsidR="00380346" w:rsidRPr="00803A11" w:rsidRDefault="00380346" w:rsidP="00B17C81">
            <w:pPr>
              <w:rPr>
                <w:rFonts w:cstheme="minorHAnsi"/>
                <w:lang w:val="en-GB"/>
              </w:rPr>
            </w:pPr>
            <w:r w:rsidRPr="00803A11">
              <w:rPr>
                <w:rFonts w:cstheme="minorHAnsi"/>
                <w:lang w:val="en-GB"/>
              </w:rPr>
              <w:t>F94</w:t>
            </w:r>
          </w:p>
        </w:tc>
        <w:tc>
          <w:tcPr>
            <w:tcW w:w="1486" w:type="dxa"/>
          </w:tcPr>
          <w:p w14:paraId="6FF2552A" w14:textId="77777777" w:rsidR="00380346" w:rsidRPr="00803A11" w:rsidRDefault="00380346" w:rsidP="00380346">
            <w:pPr>
              <w:jc w:val="both"/>
              <w:rPr>
                <w:rFonts w:cstheme="minorHAnsi"/>
                <w:lang w:val="en-GB"/>
              </w:rPr>
            </w:pPr>
          </w:p>
        </w:tc>
        <w:tc>
          <w:tcPr>
            <w:tcW w:w="1486" w:type="dxa"/>
          </w:tcPr>
          <w:p w14:paraId="3EBA275E" w14:textId="16A608CA" w:rsidR="00380346" w:rsidRPr="00803A11" w:rsidRDefault="00380346" w:rsidP="00380346">
            <w:pPr>
              <w:jc w:val="both"/>
              <w:rPr>
                <w:rFonts w:cstheme="minorHAnsi"/>
                <w:lang w:val="en-GB"/>
              </w:rPr>
            </w:pPr>
            <w:r w:rsidRPr="00803A11">
              <w:rPr>
                <w:rFonts w:cstheme="minorHAnsi"/>
                <w:lang w:val="en-GB"/>
              </w:rPr>
              <w:t>0.02</w:t>
            </w:r>
          </w:p>
        </w:tc>
        <w:tc>
          <w:tcPr>
            <w:tcW w:w="1596" w:type="dxa"/>
          </w:tcPr>
          <w:p w14:paraId="06850569" w14:textId="77777777" w:rsidR="00380346" w:rsidRPr="00803A11" w:rsidRDefault="00380346" w:rsidP="00380346">
            <w:pPr>
              <w:jc w:val="both"/>
              <w:rPr>
                <w:rFonts w:cstheme="minorHAnsi"/>
                <w:lang w:val="en-GB"/>
              </w:rPr>
            </w:pPr>
          </w:p>
        </w:tc>
      </w:tr>
      <w:tr w:rsidR="00380346" w:rsidRPr="00803A11" w14:paraId="080CED4F" w14:textId="77777777" w:rsidTr="00B17C81">
        <w:tc>
          <w:tcPr>
            <w:tcW w:w="3068" w:type="dxa"/>
            <w:vAlign w:val="bottom"/>
          </w:tcPr>
          <w:p w14:paraId="3DCF6602" w14:textId="60BB0466" w:rsidR="00380346" w:rsidRPr="00803A11" w:rsidRDefault="00756DD5" w:rsidP="00756DD5">
            <w:pPr>
              <w:rPr>
                <w:lang w:val="en-GB"/>
              </w:rPr>
            </w:pPr>
            <w:r w:rsidRPr="00803A11">
              <w:rPr>
                <w:lang w:val="en-GB"/>
              </w:rPr>
              <w:t>Dementia in Alzheimer disease</w:t>
            </w:r>
          </w:p>
        </w:tc>
        <w:tc>
          <w:tcPr>
            <w:tcW w:w="1374" w:type="dxa"/>
          </w:tcPr>
          <w:p w14:paraId="58893025" w14:textId="4FCDE5CE" w:rsidR="00380346" w:rsidRPr="00803A11" w:rsidRDefault="00380346" w:rsidP="00B17C81">
            <w:pPr>
              <w:rPr>
                <w:rFonts w:cstheme="minorHAnsi"/>
                <w:lang w:val="en-GB"/>
              </w:rPr>
            </w:pPr>
            <w:r w:rsidRPr="00803A11">
              <w:rPr>
                <w:rFonts w:cstheme="minorHAnsi"/>
                <w:lang w:val="en-GB"/>
              </w:rPr>
              <w:t>F00</w:t>
            </w:r>
          </w:p>
        </w:tc>
        <w:tc>
          <w:tcPr>
            <w:tcW w:w="1486" w:type="dxa"/>
          </w:tcPr>
          <w:p w14:paraId="2208D7FB" w14:textId="77777777" w:rsidR="00380346" w:rsidRPr="00803A11" w:rsidRDefault="00380346" w:rsidP="00380346">
            <w:pPr>
              <w:jc w:val="both"/>
              <w:rPr>
                <w:rFonts w:cstheme="minorHAnsi"/>
                <w:lang w:val="en-GB"/>
              </w:rPr>
            </w:pPr>
          </w:p>
        </w:tc>
        <w:tc>
          <w:tcPr>
            <w:tcW w:w="1486" w:type="dxa"/>
          </w:tcPr>
          <w:p w14:paraId="4852782C" w14:textId="7AABFB15" w:rsidR="00380346" w:rsidRPr="00803A11" w:rsidRDefault="00380346" w:rsidP="00380346">
            <w:pPr>
              <w:jc w:val="both"/>
              <w:rPr>
                <w:rFonts w:cstheme="minorHAnsi"/>
                <w:lang w:val="en-GB"/>
              </w:rPr>
            </w:pPr>
            <w:r w:rsidRPr="00803A11">
              <w:rPr>
                <w:rFonts w:cstheme="minorHAnsi"/>
                <w:lang w:val="en-GB"/>
              </w:rPr>
              <w:t>0.01</w:t>
            </w:r>
          </w:p>
        </w:tc>
        <w:tc>
          <w:tcPr>
            <w:tcW w:w="1596" w:type="dxa"/>
          </w:tcPr>
          <w:p w14:paraId="1ED90E79" w14:textId="77777777" w:rsidR="00380346" w:rsidRPr="00803A11" w:rsidRDefault="00380346" w:rsidP="00380346">
            <w:pPr>
              <w:jc w:val="both"/>
              <w:rPr>
                <w:rFonts w:cstheme="minorHAnsi"/>
                <w:lang w:val="en-GB"/>
              </w:rPr>
            </w:pPr>
          </w:p>
        </w:tc>
      </w:tr>
      <w:tr w:rsidR="00380346" w:rsidRPr="00803A11" w14:paraId="44AA9A5A" w14:textId="77777777" w:rsidTr="00B17C81">
        <w:tc>
          <w:tcPr>
            <w:tcW w:w="3068" w:type="dxa"/>
            <w:vAlign w:val="bottom"/>
          </w:tcPr>
          <w:p w14:paraId="72F8AFC3" w14:textId="50E9A91D" w:rsidR="00380346" w:rsidRPr="00803A11" w:rsidRDefault="00F80248" w:rsidP="00F80248">
            <w:pPr>
              <w:rPr>
                <w:lang w:val="en-GB"/>
              </w:rPr>
            </w:pPr>
            <w:r w:rsidRPr="00803A11">
              <w:rPr>
                <w:lang w:val="en-GB"/>
              </w:rPr>
              <w:t>Dementia in other diseases classified elsewhere</w:t>
            </w:r>
          </w:p>
        </w:tc>
        <w:tc>
          <w:tcPr>
            <w:tcW w:w="1374" w:type="dxa"/>
          </w:tcPr>
          <w:p w14:paraId="497BB14B" w14:textId="28F60061" w:rsidR="00380346" w:rsidRPr="00803A11" w:rsidRDefault="00380346" w:rsidP="00B17C81">
            <w:pPr>
              <w:rPr>
                <w:rFonts w:cstheme="minorHAnsi"/>
                <w:lang w:val="en-GB"/>
              </w:rPr>
            </w:pPr>
            <w:r w:rsidRPr="00803A11">
              <w:rPr>
                <w:rFonts w:cstheme="minorHAnsi"/>
                <w:lang w:val="en-GB"/>
              </w:rPr>
              <w:t>F02</w:t>
            </w:r>
          </w:p>
        </w:tc>
        <w:tc>
          <w:tcPr>
            <w:tcW w:w="1486" w:type="dxa"/>
          </w:tcPr>
          <w:p w14:paraId="294D61FD" w14:textId="77777777" w:rsidR="00380346" w:rsidRPr="00803A11" w:rsidRDefault="00380346" w:rsidP="00380346">
            <w:pPr>
              <w:jc w:val="both"/>
              <w:rPr>
                <w:rFonts w:cstheme="minorHAnsi"/>
                <w:lang w:val="en-GB"/>
              </w:rPr>
            </w:pPr>
          </w:p>
        </w:tc>
        <w:tc>
          <w:tcPr>
            <w:tcW w:w="1486" w:type="dxa"/>
          </w:tcPr>
          <w:p w14:paraId="18B4F54A" w14:textId="32CC3C55" w:rsidR="00380346" w:rsidRPr="00803A11" w:rsidRDefault="00380346" w:rsidP="00380346">
            <w:pPr>
              <w:jc w:val="both"/>
              <w:rPr>
                <w:rFonts w:cstheme="minorHAnsi"/>
                <w:lang w:val="en-GB"/>
              </w:rPr>
            </w:pPr>
            <w:r w:rsidRPr="00803A11">
              <w:rPr>
                <w:rFonts w:cstheme="minorHAnsi"/>
                <w:lang w:val="en-GB"/>
              </w:rPr>
              <w:t>0.01</w:t>
            </w:r>
          </w:p>
        </w:tc>
        <w:tc>
          <w:tcPr>
            <w:tcW w:w="1596" w:type="dxa"/>
          </w:tcPr>
          <w:p w14:paraId="7132CB35" w14:textId="77777777" w:rsidR="00380346" w:rsidRPr="00803A11" w:rsidRDefault="00380346" w:rsidP="00380346">
            <w:pPr>
              <w:jc w:val="both"/>
              <w:rPr>
                <w:rFonts w:cstheme="minorHAnsi"/>
                <w:lang w:val="en-GB"/>
              </w:rPr>
            </w:pPr>
          </w:p>
        </w:tc>
      </w:tr>
      <w:tr w:rsidR="00380346" w:rsidRPr="00803A11" w14:paraId="23BCE62F" w14:textId="77777777" w:rsidTr="00B17C81">
        <w:tc>
          <w:tcPr>
            <w:tcW w:w="3068" w:type="dxa"/>
            <w:vAlign w:val="bottom"/>
          </w:tcPr>
          <w:p w14:paraId="5FF05053" w14:textId="26210B98" w:rsidR="00380346" w:rsidRPr="00803A11" w:rsidRDefault="00F80248" w:rsidP="00F80248">
            <w:pPr>
              <w:rPr>
                <w:lang w:val="en-GB"/>
              </w:rPr>
            </w:pPr>
            <w:r w:rsidRPr="00803A11">
              <w:rPr>
                <w:lang w:val="en-GB"/>
              </w:rPr>
              <w:t>Unspecified organic or symptomatic mental disorder</w:t>
            </w:r>
          </w:p>
        </w:tc>
        <w:tc>
          <w:tcPr>
            <w:tcW w:w="1374" w:type="dxa"/>
          </w:tcPr>
          <w:p w14:paraId="214673FE" w14:textId="00795C57" w:rsidR="00380346" w:rsidRPr="00803A11" w:rsidRDefault="00380346" w:rsidP="00B17C81">
            <w:pPr>
              <w:rPr>
                <w:rFonts w:cstheme="minorHAnsi"/>
                <w:lang w:val="en-GB"/>
              </w:rPr>
            </w:pPr>
            <w:r w:rsidRPr="00803A11">
              <w:rPr>
                <w:rFonts w:cstheme="minorHAnsi"/>
                <w:lang w:val="en-GB"/>
              </w:rPr>
              <w:t>F09</w:t>
            </w:r>
          </w:p>
        </w:tc>
        <w:tc>
          <w:tcPr>
            <w:tcW w:w="1486" w:type="dxa"/>
          </w:tcPr>
          <w:p w14:paraId="26DCAA12" w14:textId="77777777" w:rsidR="00380346" w:rsidRPr="00803A11" w:rsidRDefault="00380346" w:rsidP="00380346">
            <w:pPr>
              <w:jc w:val="both"/>
              <w:rPr>
                <w:rFonts w:cstheme="minorHAnsi"/>
                <w:lang w:val="en-GB"/>
              </w:rPr>
            </w:pPr>
          </w:p>
        </w:tc>
        <w:tc>
          <w:tcPr>
            <w:tcW w:w="1486" w:type="dxa"/>
          </w:tcPr>
          <w:p w14:paraId="7A75435C" w14:textId="60334B57" w:rsidR="00380346" w:rsidRPr="00803A11" w:rsidRDefault="00380346" w:rsidP="00380346">
            <w:pPr>
              <w:jc w:val="both"/>
              <w:rPr>
                <w:rFonts w:cstheme="minorHAnsi"/>
                <w:lang w:val="en-GB"/>
              </w:rPr>
            </w:pPr>
            <w:r w:rsidRPr="00803A11">
              <w:rPr>
                <w:rFonts w:cstheme="minorHAnsi"/>
                <w:lang w:val="en-GB"/>
              </w:rPr>
              <w:t>0.01</w:t>
            </w:r>
          </w:p>
        </w:tc>
        <w:tc>
          <w:tcPr>
            <w:tcW w:w="1596" w:type="dxa"/>
          </w:tcPr>
          <w:p w14:paraId="7FA623EB" w14:textId="77777777" w:rsidR="00380346" w:rsidRPr="00803A11" w:rsidRDefault="00380346" w:rsidP="00380346">
            <w:pPr>
              <w:jc w:val="both"/>
              <w:rPr>
                <w:rFonts w:cstheme="minorHAnsi"/>
                <w:lang w:val="en-GB"/>
              </w:rPr>
            </w:pPr>
          </w:p>
        </w:tc>
      </w:tr>
      <w:tr w:rsidR="00380346" w:rsidRPr="00803A11" w14:paraId="32883265" w14:textId="77777777" w:rsidTr="00CB63B8">
        <w:tc>
          <w:tcPr>
            <w:tcW w:w="3068" w:type="dxa"/>
            <w:vAlign w:val="bottom"/>
          </w:tcPr>
          <w:p w14:paraId="20D75DA3" w14:textId="4C244314" w:rsidR="00380346" w:rsidRPr="00803A11" w:rsidRDefault="00756DD5" w:rsidP="00756DD5">
            <w:pPr>
              <w:rPr>
                <w:lang w:val="en-GB"/>
              </w:rPr>
            </w:pPr>
            <w:r w:rsidRPr="00803A11">
              <w:rPr>
                <w:lang w:val="en-GB"/>
              </w:rPr>
              <w:t>Disorders of sexual preference</w:t>
            </w:r>
          </w:p>
        </w:tc>
        <w:tc>
          <w:tcPr>
            <w:tcW w:w="1374" w:type="dxa"/>
            <w:vAlign w:val="bottom"/>
          </w:tcPr>
          <w:p w14:paraId="012FF16A" w14:textId="4AD81394" w:rsidR="00380346" w:rsidRPr="00803A11" w:rsidRDefault="00380346" w:rsidP="00380346">
            <w:pPr>
              <w:jc w:val="both"/>
              <w:rPr>
                <w:rFonts w:cstheme="minorHAnsi"/>
                <w:lang w:val="en-GB"/>
              </w:rPr>
            </w:pPr>
            <w:r w:rsidRPr="00803A11">
              <w:rPr>
                <w:rFonts w:cstheme="minorHAnsi"/>
                <w:lang w:val="en-GB"/>
              </w:rPr>
              <w:t>F65</w:t>
            </w:r>
          </w:p>
        </w:tc>
        <w:tc>
          <w:tcPr>
            <w:tcW w:w="1486" w:type="dxa"/>
          </w:tcPr>
          <w:p w14:paraId="274D0FA7" w14:textId="77777777" w:rsidR="00380346" w:rsidRPr="00803A11" w:rsidRDefault="00380346" w:rsidP="00380346">
            <w:pPr>
              <w:jc w:val="both"/>
              <w:rPr>
                <w:rFonts w:cstheme="minorHAnsi"/>
                <w:lang w:val="en-GB"/>
              </w:rPr>
            </w:pPr>
          </w:p>
        </w:tc>
        <w:tc>
          <w:tcPr>
            <w:tcW w:w="1486" w:type="dxa"/>
          </w:tcPr>
          <w:p w14:paraId="525E5096" w14:textId="2ADE26DE" w:rsidR="00380346" w:rsidRPr="00803A11" w:rsidRDefault="00380346" w:rsidP="00380346">
            <w:pPr>
              <w:jc w:val="both"/>
              <w:rPr>
                <w:rFonts w:cstheme="minorHAnsi"/>
                <w:lang w:val="en-GB"/>
              </w:rPr>
            </w:pPr>
            <w:r w:rsidRPr="00803A11">
              <w:rPr>
                <w:rFonts w:cstheme="minorHAnsi"/>
                <w:lang w:val="en-GB"/>
              </w:rPr>
              <w:t>0.01</w:t>
            </w:r>
          </w:p>
        </w:tc>
        <w:tc>
          <w:tcPr>
            <w:tcW w:w="1596" w:type="dxa"/>
          </w:tcPr>
          <w:p w14:paraId="07466473" w14:textId="77777777" w:rsidR="00380346" w:rsidRPr="00803A11" w:rsidRDefault="00380346" w:rsidP="00380346">
            <w:pPr>
              <w:jc w:val="both"/>
              <w:rPr>
                <w:rFonts w:cstheme="minorHAnsi"/>
                <w:lang w:val="en-GB"/>
              </w:rPr>
            </w:pPr>
          </w:p>
        </w:tc>
      </w:tr>
      <w:tr w:rsidR="00380346" w:rsidRPr="00803A11" w14:paraId="614E86D7" w14:textId="77777777" w:rsidTr="00B17C81">
        <w:tc>
          <w:tcPr>
            <w:tcW w:w="3068" w:type="dxa"/>
            <w:vAlign w:val="bottom"/>
          </w:tcPr>
          <w:p w14:paraId="2E022363" w14:textId="28222253" w:rsidR="00380346" w:rsidRPr="00803A11" w:rsidRDefault="002F72EC" w:rsidP="002F72EC">
            <w:pPr>
              <w:rPr>
                <w:lang w:val="en-GB"/>
              </w:rPr>
            </w:pPr>
            <w:r w:rsidRPr="00803A11">
              <w:rPr>
                <w:lang w:val="en-GB"/>
              </w:rPr>
              <w:t>Psychological and behavioural disorders associated with sexual development and orientation</w:t>
            </w:r>
          </w:p>
        </w:tc>
        <w:tc>
          <w:tcPr>
            <w:tcW w:w="1374" w:type="dxa"/>
          </w:tcPr>
          <w:p w14:paraId="23144683" w14:textId="5E73E16B" w:rsidR="00380346" w:rsidRPr="00803A11" w:rsidRDefault="00380346" w:rsidP="00B17C81">
            <w:pPr>
              <w:rPr>
                <w:rFonts w:cstheme="minorHAnsi"/>
                <w:lang w:val="en-GB"/>
              </w:rPr>
            </w:pPr>
            <w:r w:rsidRPr="00803A11">
              <w:rPr>
                <w:rFonts w:cstheme="minorHAnsi"/>
                <w:lang w:val="en-GB"/>
              </w:rPr>
              <w:t>F66</w:t>
            </w:r>
          </w:p>
        </w:tc>
        <w:tc>
          <w:tcPr>
            <w:tcW w:w="1486" w:type="dxa"/>
          </w:tcPr>
          <w:p w14:paraId="5BE1D63F" w14:textId="77777777" w:rsidR="00380346" w:rsidRPr="00803A11" w:rsidRDefault="00380346" w:rsidP="00380346">
            <w:pPr>
              <w:jc w:val="both"/>
              <w:rPr>
                <w:rFonts w:cstheme="minorHAnsi"/>
                <w:lang w:val="en-GB"/>
              </w:rPr>
            </w:pPr>
          </w:p>
        </w:tc>
        <w:tc>
          <w:tcPr>
            <w:tcW w:w="1486" w:type="dxa"/>
          </w:tcPr>
          <w:p w14:paraId="01E513BF" w14:textId="2785D975" w:rsidR="00380346" w:rsidRPr="00803A11" w:rsidRDefault="00380346" w:rsidP="00380346">
            <w:pPr>
              <w:jc w:val="both"/>
              <w:rPr>
                <w:rFonts w:cstheme="minorHAnsi"/>
                <w:lang w:val="en-GB"/>
              </w:rPr>
            </w:pPr>
            <w:r w:rsidRPr="00803A11">
              <w:rPr>
                <w:rFonts w:cstheme="minorHAnsi"/>
                <w:lang w:val="en-GB"/>
              </w:rPr>
              <w:t>0.01</w:t>
            </w:r>
          </w:p>
        </w:tc>
        <w:tc>
          <w:tcPr>
            <w:tcW w:w="1596" w:type="dxa"/>
          </w:tcPr>
          <w:p w14:paraId="4C33263B" w14:textId="77777777" w:rsidR="00380346" w:rsidRPr="00803A11" w:rsidRDefault="00380346" w:rsidP="00380346">
            <w:pPr>
              <w:jc w:val="both"/>
              <w:rPr>
                <w:rFonts w:cstheme="minorHAnsi"/>
                <w:lang w:val="en-GB"/>
              </w:rPr>
            </w:pPr>
          </w:p>
        </w:tc>
      </w:tr>
      <w:tr w:rsidR="00380346" w:rsidRPr="00803A11" w14:paraId="3D1661F6" w14:textId="77777777" w:rsidTr="00CB63B8">
        <w:tc>
          <w:tcPr>
            <w:tcW w:w="3068" w:type="dxa"/>
            <w:vAlign w:val="bottom"/>
          </w:tcPr>
          <w:p w14:paraId="1C97DC0C" w14:textId="7C399FE7" w:rsidR="00380346" w:rsidRPr="00803A11" w:rsidRDefault="00380346" w:rsidP="00380346">
            <w:pPr>
              <w:jc w:val="both"/>
              <w:rPr>
                <w:rFonts w:cstheme="minorHAnsi"/>
                <w:lang w:val="en-GB"/>
              </w:rPr>
            </w:pPr>
            <w:r w:rsidRPr="00803A11">
              <w:rPr>
                <w:rFonts w:cstheme="minorHAnsi"/>
                <w:lang w:val="en-GB"/>
              </w:rPr>
              <w:t>Disso</w:t>
            </w:r>
            <w:r w:rsidR="00803A11" w:rsidRPr="00803A11">
              <w:rPr>
                <w:rFonts w:cstheme="minorHAnsi"/>
                <w:lang w:val="en-GB"/>
              </w:rPr>
              <w:t>ciated</w:t>
            </w:r>
            <w:r w:rsidRPr="00803A11">
              <w:rPr>
                <w:rFonts w:cstheme="minorHAnsi"/>
                <w:lang w:val="en-GB"/>
              </w:rPr>
              <w:t xml:space="preserve"> Intelligen</w:t>
            </w:r>
            <w:r w:rsidR="00803A11" w:rsidRPr="00803A11">
              <w:rPr>
                <w:rFonts w:cstheme="minorHAnsi"/>
                <w:lang w:val="en-GB"/>
              </w:rPr>
              <w:t>ce</w:t>
            </w:r>
          </w:p>
        </w:tc>
        <w:tc>
          <w:tcPr>
            <w:tcW w:w="1374" w:type="dxa"/>
            <w:vAlign w:val="bottom"/>
          </w:tcPr>
          <w:p w14:paraId="08E16818" w14:textId="1E9BA435" w:rsidR="00380346" w:rsidRPr="00803A11" w:rsidRDefault="00380346" w:rsidP="00380346">
            <w:pPr>
              <w:jc w:val="both"/>
              <w:rPr>
                <w:rFonts w:cstheme="minorHAnsi"/>
                <w:lang w:val="en-GB"/>
              </w:rPr>
            </w:pPr>
            <w:r w:rsidRPr="00803A11">
              <w:rPr>
                <w:rFonts w:cstheme="minorHAnsi"/>
                <w:lang w:val="en-GB"/>
              </w:rPr>
              <w:t>F74</w:t>
            </w:r>
          </w:p>
        </w:tc>
        <w:tc>
          <w:tcPr>
            <w:tcW w:w="1486" w:type="dxa"/>
          </w:tcPr>
          <w:p w14:paraId="4A6308E1" w14:textId="77777777" w:rsidR="00380346" w:rsidRPr="00803A11" w:rsidRDefault="00380346" w:rsidP="00380346">
            <w:pPr>
              <w:jc w:val="both"/>
              <w:rPr>
                <w:rFonts w:cstheme="minorHAnsi"/>
                <w:lang w:val="en-GB"/>
              </w:rPr>
            </w:pPr>
          </w:p>
        </w:tc>
        <w:tc>
          <w:tcPr>
            <w:tcW w:w="1486" w:type="dxa"/>
          </w:tcPr>
          <w:p w14:paraId="5458875D" w14:textId="54F429EE" w:rsidR="00380346" w:rsidRPr="00803A11" w:rsidRDefault="00380346" w:rsidP="00380346">
            <w:pPr>
              <w:jc w:val="both"/>
              <w:rPr>
                <w:rFonts w:cstheme="minorHAnsi"/>
                <w:lang w:val="en-GB"/>
              </w:rPr>
            </w:pPr>
            <w:r w:rsidRPr="00803A11">
              <w:rPr>
                <w:rFonts w:cstheme="minorHAnsi"/>
                <w:lang w:val="en-GB"/>
              </w:rPr>
              <w:t>0.01</w:t>
            </w:r>
          </w:p>
        </w:tc>
        <w:tc>
          <w:tcPr>
            <w:tcW w:w="1596" w:type="dxa"/>
          </w:tcPr>
          <w:p w14:paraId="634DDCA4" w14:textId="77777777" w:rsidR="00380346" w:rsidRPr="00803A11" w:rsidRDefault="00380346" w:rsidP="00380346">
            <w:pPr>
              <w:jc w:val="both"/>
              <w:rPr>
                <w:rFonts w:cstheme="minorHAnsi"/>
                <w:lang w:val="en-GB"/>
              </w:rPr>
            </w:pPr>
          </w:p>
        </w:tc>
      </w:tr>
    </w:tbl>
    <w:p w14:paraId="1E66C533" w14:textId="77777777" w:rsidR="00F711DE" w:rsidRPr="00803A11" w:rsidRDefault="00F711DE" w:rsidP="006F2136">
      <w:pPr>
        <w:jc w:val="both"/>
        <w:rPr>
          <w:lang w:val="en-GB"/>
        </w:rPr>
      </w:pPr>
    </w:p>
    <w:p w14:paraId="28C927B8" w14:textId="4805973C" w:rsidR="008B083D" w:rsidRPr="00803A11" w:rsidRDefault="008B083D">
      <w:pPr>
        <w:rPr>
          <w:lang w:val="en-GB"/>
        </w:rPr>
      </w:pPr>
      <w:r w:rsidRPr="00803A11">
        <w:rPr>
          <w:lang w:val="en-GB"/>
        </w:rPr>
        <w:br w:type="page"/>
      </w:r>
    </w:p>
    <w:p w14:paraId="1987A706" w14:textId="6813C473" w:rsidR="008B083D" w:rsidRPr="00803A11" w:rsidRDefault="004F2142" w:rsidP="00985586">
      <w:pPr>
        <w:pStyle w:val="Heading2"/>
        <w:rPr>
          <w:lang w:val="en-GB"/>
        </w:rPr>
      </w:pPr>
      <w:bookmarkStart w:id="3" w:name="_Toc102418349"/>
      <w:r w:rsidRPr="00803A11">
        <w:rPr>
          <w:lang w:val="en-GB"/>
        </w:rPr>
        <w:lastRenderedPageBreak/>
        <w:t xml:space="preserve">Supplementary </w:t>
      </w:r>
      <w:r w:rsidR="008B083D" w:rsidRPr="00803A11">
        <w:rPr>
          <w:lang w:val="en-GB"/>
        </w:rPr>
        <w:t>References</w:t>
      </w:r>
      <w:bookmarkEnd w:id="3"/>
    </w:p>
    <w:p w14:paraId="5C3142FE" w14:textId="77777777" w:rsidR="004F2142" w:rsidRPr="00803A11" w:rsidRDefault="004F2142" w:rsidP="006F2136">
      <w:pPr>
        <w:jc w:val="both"/>
        <w:rPr>
          <w:rFonts w:ascii="Arial" w:eastAsiaTheme="majorEastAsia" w:hAnsi="Arial" w:cstheme="majorBidi"/>
          <w:b/>
          <w:color w:val="000000" w:themeColor="text1"/>
          <w:szCs w:val="26"/>
          <w:lang w:val="en-GB"/>
        </w:rPr>
      </w:pPr>
    </w:p>
    <w:p w14:paraId="1B6529C7" w14:textId="77777777" w:rsidR="004F2142" w:rsidRPr="00803A11" w:rsidRDefault="004F2142" w:rsidP="00807CCE">
      <w:pPr>
        <w:pStyle w:val="Bibliography"/>
        <w:jc w:val="both"/>
        <w:rPr>
          <w:rFonts w:ascii="Arial" w:hAnsi="Arial" w:cs="Arial"/>
          <w:color w:val="000000"/>
          <w:lang w:val="en-GB"/>
        </w:rPr>
      </w:pPr>
      <w:r w:rsidRPr="00803A11">
        <w:rPr>
          <w:rFonts w:ascii="Arial" w:eastAsiaTheme="majorEastAsia" w:hAnsi="Arial" w:cstheme="majorBidi"/>
          <w:b/>
          <w:color w:val="000000" w:themeColor="text1"/>
          <w:szCs w:val="26"/>
          <w:lang w:val="en-GB" w:eastAsia="en-GB"/>
        </w:rPr>
        <w:fldChar w:fldCharType="begin"/>
      </w:r>
      <w:r w:rsidRPr="00803A11">
        <w:rPr>
          <w:rFonts w:ascii="Arial" w:eastAsiaTheme="majorEastAsia" w:hAnsi="Arial" w:cstheme="majorBidi"/>
          <w:b/>
          <w:color w:val="000000" w:themeColor="text1"/>
          <w:szCs w:val="26"/>
          <w:lang w:val="en-GB" w:eastAsia="en-GB"/>
        </w:rPr>
        <w:instrText xml:space="preserve"> ADDIN ZOTERO_BIBL {"uncited":[],"omitted":[],"custom":[]} CSL_BIBLIOGRAPHY </w:instrText>
      </w:r>
      <w:r w:rsidRPr="00803A11">
        <w:rPr>
          <w:rFonts w:ascii="Arial" w:eastAsiaTheme="majorEastAsia" w:hAnsi="Arial" w:cstheme="majorBidi"/>
          <w:b/>
          <w:color w:val="000000" w:themeColor="text1"/>
          <w:szCs w:val="26"/>
          <w:lang w:val="en-GB" w:eastAsia="en-GB"/>
        </w:rPr>
        <w:fldChar w:fldCharType="separate"/>
      </w:r>
      <w:r w:rsidRPr="00803A11">
        <w:rPr>
          <w:rFonts w:ascii="Arial" w:hAnsi="Arial" w:cs="Arial"/>
          <w:color w:val="000000"/>
          <w:lang w:val="en-GB"/>
        </w:rPr>
        <w:t xml:space="preserve">1. </w:t>
      </w:r>
      <w:r w:rsidRPr="00803A11">
        <w:rPr>
          <w:rFonts w:ascii="Arial" w:hAnsi="Arial" w:cs="Arial"/>
          <w:color w:val="000000"/>
          <w:lang w:val="en-GB"/>
        </w:rPr>
        <w:tab/>
        <w:t xml:space="preserve">Jones SH, Thornicroft G, Coffey M, Dunn G. A brief mental health outcome scale-reliability and validity of the Global Assessment of Functioning (GAF). Br J Psychiatry. 1995 May;166(5):654–9. </w:t>
      </w:r>
    </w:p>
    <w:p w14:paraId="13006D65" w14:textId="77777777" w:rsidR="004F2142" w:rsidRPr="00803A11" w:rsidRDefault="004F2142" w:rsidP="00807CCE">
      <w:pPr>
        <w:pStyle w:val="Bibliography"/>
        <w:jc w:val="both"/>
        <w:rPr>
          <w:rFonts w:ascii="Arial" w:hAnsi="Arial" w:cs="Arial"/>
          <w:color w:val="000000"/>
          <w:lang w:val="en-GB"/>
        </w:rPr>
      </w:pPr>
      <w:r w:rsidRPr="00803A11">
        <w:rPr>
          <w:rFonts w:ascii="Arial" w:hAnsi="Arial" w:cs="Arial"/>
          <w:color w:val="000000"/>
          <w:lang w:val="en-GB"/>
        </w:rPr>
        <w:t xml:space="preserve">2. </w:t>
      </w:r>
      <w:r w:rsidRPr="00803A11">
        <w:rPr>
          <w:rFonts w:ascii="Arial" w:hAnsi="Arial" w:cs="Arial"/>
          <w:color w:val="000000"/>
          <w:lang w:val="en-GB"/>
        </w:rPr>
        <w:tab/>
        <w:t xml:space="preserve">Guy W. ECDEU assessment manual for psychopharmacology. US Department of Health, Education, and Welfare, Public Health Service …; 1976. </w:t>
      </w:r>
    </w:p>
    <w:p w14:paraId="7B937416" w14:textId="21253FDB" w:rsidR="004F2142" w:rsidRPr="00803A11" w:rsidRDefault="004F2142" w:rsidP="006F2136">
      <w:pPr>
        <w:jc w:val="both"/>
        <w:rPr>
          <w:rFonts w:ascii="Arial" w:eastAsiaTheme="majorEastAsia" w:hAnsi="Arial" w:cstheme="majorBidi"/>
          <w:b/>
          <w:color w:val="000000" w:themeColor="text1"/>
          <w:szCs w:val="26"/>
          <w:lang w:val="en-GB"/>
        </w:rPr>
      </w:pPr>
      <w:r w:rsidRPr="00803A11">
        <w:rPr>
          <w:rFonts w:ascii="Arial" w:eastAsiaTheme="majorEastAsia" w:hAnsi="Arial" w:cstheme="majorBidi"/>
          <w:b/>
          <w:color w:val="000000" w:themeColor="text1"/>
          <w:szCs w:val="26"/>
          <w:lang w:val="en-GB"/>
        </w:rPr>
        <w:fldChar w:fldCharType="end"/>
      </w:r>
    </w:p>
    <w:sectPr w:rsidR="004F2142" w:rsidRPr="00803A11" w:rsidSect="00EA06D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0BEB" w14:textId="77777777" w:rsidR="00176A6F" w:rsidRDefault="00176A6F" w:rsidP="00783929">
      <w:r>
        <w:separator/>
      </w:r>
    </w:p>
  </w:endnote>
  <w:endnote w:type="continuationSeparator" w:id="0">
    <w:p w14:paraId="3EBDF867" w14:textId="77777777" w:rsidR="00176A6F" w:rsidRDefault="00176A6F" w:rsidP="00783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20693" w14:textId="77777777" w:rsidR="00176A6F" w:rsidRDefault="00176A6F" w:rsidP="00783929">
      <w:r>
        <w:separator/>
      </w:r>
    </w:p>
  </w:footnote>
  <w:footnote w:type="continuationSeparator" w:id="0">
    <w:p w14:paraId="42E89FF0" w14:textId="77777777" w:rsidR="00176A6F" w:rsidRDefault="00176A6F" w:rsidP="00783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8467F1"/>
    <w:multiLevelType w:val="hybridMultilevel"/>
    <w:tmpl w:val="11E60388"/>
    <w:lvl w:ilvl="0" w:tplc="F2EE4EE4">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4475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36"/>
    <w:rsid w:val="00006E46"/>
    <w:rsid w:val="00007B51"/>
    <w:rsid w:val="00026335"/>
    <w:rsid w:val="00064AEF"/>
    <w:rsid w:val="000E0D78"/>
    <w:rsid w:val="00117C4F"/>
    <w:rsid w:val="00173FCC"/>
    <w:rsid w:val="00176A6F"/>
    <w:rsid w:val="001926DF"/>
    <w:rsid w:val="0019478B"/>
    <w:rsid w:val="00196223"/>
    <w:rsid w:val="001A112C"/>
    <w:rsid w:val="001B69C0"/>
    <w:rsid w:val="001D4DAE"/>
    <w:rsid w:val="001E1598"/>
    <w:rsid w:val="002023D9"/>
    <w:rsid w:val="00237599"/>
    <w:rsid w:val="002412EE"/>
    <w:rsid w:val="00241F7A"/>
    <w:rsid w:val="002449C1"/>
    <w:rsid w:val="0026640C"/>
    <w:rsid w:val="002675CA"/>
    <w:rsid w:val="002B7EBC"/>
    <w:rsid w:val="002C2378"/>
    <w:rsid w:val="002E4DEC"/>
    <w:rsid w:val="002F72EC"/>
    <w:rsid w:val="00310082"/>
    <w:rsid w:val="00352A94"/>
    <w:rsid w:val="00371457"/>
    <w:rsid w:val="00380346"/>
    <w:rsid w:val="0038363D"/>
    <w:rsid w:val="0039546B"/>
    <w:rsid w:val="00396267"/>
    <w:rsid w:val="003B3DBA"/>
    <w:rsid w:val="003D6E5F"/>
    <w:rsid w:val="003E15E9"/>
    <w:rsid w:val="003E2B6E"/>
    <w:rsid w:val="003E6DA9"/>
    <w:rsid w:val="004124BA"/>
    <w:rsid w:val="00467C2C"/>
    <w:rsid w:val="00493DCD"/>
    <w:rsid w:val="00496F24"/>
    <w:rsid w:val="004C5F4B"/>
    <w:rsid w:val="004F2142"/>
    <w:rsid w:val="005028A6"/>
    <w:rsid w:val="00503E97"/>
    <w:rsid w:val="005729C7"/>
    <w:rsid w:val="005F3541"/>
    <w:rsid w:val="00624492"/>
    <w:rsid w:val="0063405D"/>
    <w:rsid w:val="00676B84"/>
    <w:rsid w:val="00681674"/>
    <w:rsid w:val="00692656"/>
    <w:rsid w:val="006B543D"/>
    <w:rsid w:val="006D5B3A"/>
    <w:rsid w:val="006F2136"/>
    <w:rsid w:val="007149E0"/>
    <w:rsid w:val="00720539"/>
    <w:rsid w:val="00734AA5"/>
    <w:rsid w:val="00755336"/>
    <w:rsid w:val="00756DD5"/>
    <w:rsid w:val="00783929"/>
    <w:rsid w:val="00794026"/>
    <w:rsid w:val="007C4B1A"/>
    <w:rsid w:val="007F6BFF"/>
    <w:rsid w:val="00803A11"/>
    <w:rsid w:val="00807CCE"/>
    <w:rsid w:val="00815FC5"/>
    <w:rsid w:val="0084289E"/>
    <w:rsid w:val="008607F3"/>
    <w:rsid w:val="0087749B"/>
    <w:rsid w:val="00877B5E"/>
    <w:rsid w:val="00886E51"/>
    <w:rsid w:val="008A3C92"/>
    <w:rsid w:val="008B083D"/>
    <w:rsid w:val="008D2233"/>
    <w:rsid w:val="00922185"/>
    <w:rsid w:val="009422A3"/>
    <w:rsid w:val="00945EBF"/>
    <w:rsid w:val="00985586"/>
    <w:rsid w:val="009B2B43"/>
    <w:rsid w:val="00A36B52"/>
    <w:rsid w:val="00AC04B6"/>
    <w:rsid w:val="00AC2556"/>
    <w:rsid w:val="00AE4C2E"/>
    <w:rsid w:val="00AF549E"/>
    <w:rsid w:val="00B17C81"/>
    <w:rsid w:val="00B266F7"/>
    <w:rsid w:val="00B50024"/>
    <w:rsid w:val="00B76BB9"/>
    <w:rsid w:val="00B912A9"/>
    <w:rsid w:val="00B96B73"/>
    <w:rsid w:val="00BB30D2"/>
    <w:rsid w:val="00BB46FD"/>
    <w:rsid w:val="00BD2C0A"/>
    <w:rsid w:val="00BD6FAD"/>
    <w:rsid w:val="00C22901"/>
    <w:rsid w:val="00C24240"/>
    <w:rsid w:val="00C27949"/>
    <w:rsid w:val="00C419F9"/>
    <w:rsid w:val="00C434B7"/>
    <w:rsid w:val="00C657DF"/>
    <w:rsid w:val="00CB66BF"/>
    <w:rsid w:val="00CC10F4"/>
    <w:rsid w:val="00CD3329"/>
    <w:rsid w:val="00CE0854"/>
    <w:rsid w:val="00D01A46"/>
    <w:rsid w:val="00D5026C"/>
    <w:rsid w:val="00D8207F"/>
    <w:rsid w:val="00DB1286"/>
    <w:rsid w:val="00DC48EF"/>
    <w:rsid w:val="00DD37A9"/>
    <w:rsid w:val="00DD77BE"/>
    <w:rsid w:val="00DE4D5B"/>
    <w:rsid w:val="00E23DF7"/>
    <w:rsid w:val="00E358D4"/>
    <w:rsid w:val="00E50F70"/>
    <w:rsid w:val="00E5229F"/>
    <w:rsid w:val="00E53F11"/>
    <w:rsid w:val="00E5597D"/>
    <w:rsid w:val="00EA06D1"/>
    <w:rsid w:val="00ED3969"/>
    <w:rsid w:val="00EE1981"/>
    <w:rsid w:val="00EE256E"/>
    <w:rsid w:val="00F0164A"/>
    <w:rsid w:val="00F01F12"/>
    <w:rsid w:val="00F25563"/>
    <w:rsid w:val="00F4190E"/>
    <w:rsid w:val="00F61B54"/>
    <w:rsid w:val="00F65BC7"/>
    <w:rsid w:val="00F711DE"/>
    <w:rsid w:val="00F74374"/>
    <w:rsid w:val="00F76495"/>
    <w:rsid w:val="00F80248"/>
    <w:rsid w:val="00F96F92"/>
    <w:rsid w:val="00FA6C50"/>
    <w:rsid w:val="00FD6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3FF5A"/>
  <w15:chartTrackingRefBased/>
  <w15:docId w15:val="{8B9317C9-AD53-1B49-8F05-F1612E2D2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378"/>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419F9"/>
    <w:pPr>
      <w:keepNext/>
      <w:keepLines/>
      <w:spacing w:before="360" w:after="360"/>
      <w:jc w:val="both"/>
      <w:outlineLvl w:val="0"/>
    </w:pPr>
    <w:rPr>
      <w:rFonts w:ascii="Arial" w:eastAsiaTheme="majorEastAsia" w:hAnsi="Arial" w:cstheme="majorBidi"/>
      <w:b/>
      <w:color w:val="000000" w:themeColor="text1"/>
      <w:szCs w:val="32"/>
    </w:rPr>
  </w:style>
  <w:style w:type="paragraph" w:styleId="Heading2">
    <w:name w:val="heading 2"/>
    <w:basedOn w:val="Normal"/>
    <w:next w:val="Normal"/>
    <w:link w:val="Heading2Char"/>
    <w:uiPriority w:val="9"/>
    <w:unhideWhenUsed/>
    <w:qFormat/>
    <w:rsid w:val="00C419F9"/>
    <w:pPr>
      <w:keepNext/>
      <w:keepLines/>
      <w:spacing w:before="240" w:after="240"/>
      <w:outlineLvl w:val="1"/>
    </w:pPr>
    <w:rPr>
      <w:rFonts w:ascii="Arial" w:eastAsiaTheme="majorEastAsia" w:hAnsi="Arial" w:cstheme="majorBidi"/>
      <w:b/>
      <w:color w:val="000000" w:themeColor="text1"/>
      <w:szCs w:val="26"/>
    </w:rPr>
  </w:style>
  <w:style w:type="paragraph" w:styleId="Heading3">
    <w:name w:val="heading 3"/>
    <w:basedOn w:val="Normal"/>
    <w:next w:val="Normal"/>
    <w:link w:val="Heading3Char"/>
    <w:autoRedefine/>
    <w:uiPriority w:val="9"/>
    <w:unhideWhenUsed/>
    <w:qFormat/>
    <w:rsid w:val="00C419F9"/>
    <w:pPr>
      <w:keepNext/>
      <w:keepLines/>
      <w:spacing w:before="240" w:after="240"/>
      <w:outlineLvl w:val="2"/>
    </w:pPr>
    <w:rPr>
      <w:rFonts w:ascii="Arial" w:hAnsi="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19F9"/>
    <w:rPr>
      <w:rFonts w:ascii="Arial" w:eastAsiaTheme="majorEastAsia" w:hAnsi="Arial" w:cstheme="majorBidi"/>
      <w:b/>
      <w:color w:val="000000" w:themeColor="text1"/>
      <w:szCs w:val="26"/>
      <w:lang w:eastAsia="en-GB"/>
    </w:rPr>
  </w:style>
  <w:style w:type="character" w:customStyle="1" w:styleId="Heading1Char">
    <w:name w:val="Heading 1 Char"/>
    <w:basedOn w:val="DefaultParagraphFont"/>
    <w:link w:val="Heading1"/>
    <w:uiPriority w:val="9"/>
    <w:rsid w:val="00C419F9"/>
    <w:rPr>
      <w:rFonts w:ascii="Arial" w:eastAsiaTheme="majorEastAsia" w:hAnsi="Arial" w:cstheme="majorBidi"/>
      <w:b/>
      <w:color w:val="000000" w:themeColor="text1"/>
      <w:szCs w:val="32"/>
      <w:lang w:eastAsia="en-GB"/>
    </w:rPr>
  </w:style>
  <w:style w:type="character" w:customStyle="1" w:styleId="Heading3Char">
    <w:name w:val="Heading 3 Char"/>
    <w:basedOn w:val="DefaultParagraphFont"/>
    <w:link w:val="Heading3"/>
    <w:uiPriority w:val="9"/>
    <w:rsid w:val="00C419F9"/>
    <w:rPr>
      <w:rFonts w:ascii="Arial" w:eastAsia="Times New Roman" w:hAnsi="Arial" w:cs="Times New Roman"/>
      <w:sz w:val="28"/>
      <w:szCs w:val="28"/>
      <w:lang w:val="en-US" w:eastAsia="en-GB"/>
    </w:rPr>
  </w:style>
  <w:style w:type="paragraph" w:styleId="ListParagraph">
    <w:name w:val="List Paragraph"/>
    <w:basedOn w:val="Normal"/>
    <w:uiPriority w:val="34"/>
    <w:qFormat/>
    <w:rsid w:val="006F2136"/>
    <w:pPr>
      <w:ind w:left="720"/>
      <w:contextualSpacing/>
    </w:pPr>
    <w:rPr>
      <w:rFonts w:asciiTheme="minorHAnsi" w:eastAsiaTheme="minorHAnsi" w:hAnsiTheme="minorHAnsi" w:cstheme="minorBidi"/>
      <w:lang w:eastAsia="en-US"/>
    </w:rPr>
  </w:style>
  <w:style w:type="table" w:styleId="TableGrid">
    <w:name w:val="Table Grid"/>
    <w:basedOn w:val="TableNormal"/>
    <w:uiPriority w:val="39"/>
    <w:rsid w:val="006F2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67C2C"/>
    <w:pPr>
      <w:spacing w:before="480" w:after="0" w:line="276" w:lineRule="auto"/>
      <w:jc w:val="left"/>
      <w:outlineLvl w:val="9"/>
    </w:pPr>
    <w:rPr>
      <w:rFonts w:asciiTheme="majorHAnsi" w:hAnsiTheme="majorHAnsi"/>
      <w:bCs/>
      <w:color w:val="2F5496" w:themeColor="accent1" w:themeShade="BF"/>
      <w:sz w:val="28"/>
      <w:szCs w:val="28"/>
      <w:lang w:eastAsia="en-US"/>
    </w:rPr>
  </w:style>
  <w:style w:type="paragraph" w:styleId="TOC2">
    <w:name w:val="toc 2"/>
    <w:basedOn w:val="Normal"/>
    <w:next w:val="Normal"/>
    <w:autoRedefine/>
    <w:uiPriority w:val="39"/>
    <w:unhideWhenUsed/>
    <w:rsid w:val="00467C2C"/>
    <w:pPr>
      <w:spacing w:before="120"/>
      <w:ind w:left="240"/>
    </w:pPr>
    <w:rPr>
      <w:rFonts w:asciiTheme="minorHAnsi" w:eastAsiaTheme="minorHAnsi" w:hAnsiTheme="minorHAnsi" w:cstheme="minorHAnsi"/>
      <w:b/>
      <w:bCs/>
      <w:sz w:val="22"/>
      <w:szCs w:val="22"/>
      <w:lang w:eastAsia="en-US"/>
    </w:rPr>
  </w:style>
  <w:style w:type="character" w:styleId="Hyperlink">
    <w:name w:val="Hyperlink"/>
    <w:basedOn w:val="DefaultParagraphFont"/>
    <w:uiPriority w:val="99"/>
    <w:unhideWhenUsed/>
    <w:rsid w:val="00467C2C"/>
    <w:rPr>
      <w:color w:val="0563C1" w:themeColor="hyperlink"/>
      <w:u w:val="single"/>
    </w:rPr>
  </w:style>
  <w:style w:type="paragraph" w:styleId="TOC1">
    <w:name w:val="toc 1"/>
    <w:basedOn w:val="Normal"/>
    <w:next w:val="Normal"/>
    <w:autoRedefine/>
    <w:uiPriority w:val="39"/>
    <w:semiHidden/>
    <w:unhideWhenUsed/>
    <w:rsid w:val="00467C2C"/>
    <w:pPr>
      <w:spacing w:before="120"/>
    </w:pPr>
    <w:rPr>
      <w:rFonts w:asciiTheme="minorHAnsi" w:eastAsiaTheme="minorHAnsi" w:hAnsiTheme="minorHAnsi" w:cstheme="minorHAnsi"/>
      <w:b/>
      <w:bCs/>
      <w:i/>
      <w:iCs/>
      <w:lang w:eastAsia="en-US"/>
    </w:rPr>
  </w:style>
  <w:style w:type="paragraph" w:styleId="TOC3">
    <w:name w:val="toc 3"/>
    <w:basedOn w:val="Normal"/>
    <w:next w:val="Normal"/>
    <w:autoRedefine/>
    <w:uiPriority w:val="39"/>
    <w:semiHidden/>
    <w:unhideWhenUsed/>
    <w:rsid w:val="00467C2C"/>
    <w:pPr>
      <w:ind w:left="480"/>
    </w:pPr>
    <w:rPr>
      <w:rFonts w:asciiTheme="minorHAnsi" w:eastAsiaTheme="minorHAnsi" w:hAnsiTheme="minorHAnsi" w:cstheme="minorHAnsi"/>
      <w:sz w:val="20"/>
      <w:szCs w:val="20"/>
      <w:lang w:eastAsia="en-US"/>
    </w:rPr>
  </w:style>
  <w:style w:type="paragraph" w:styleId="TOC4">
    <w:name w:val="toc 4"/>
    <w:basedOn w:val="Normal"/>
    <w:next w:val="Normal"/>
    <w:autoRedefine/>
    <w:uiPriority w:val="39"/>
    <w:semiHidden/>
    <w:unhideWhenUsed/>
    <w:rsid w:val="00467C2C"/>
    <w:pPr>
      <w:ind w:left="720"/>
    </w:pPr>
    <w:rPr>
      <w:rFonts w:asciiTheme="minorHAnsi" w:eastAsiaTheme="minorHAnsi" w:hAnsiTheme="minorHAnsi" w:cstheme="minorHAnsi"/>
      <w:sz w:val="20"/>
      <w:szCs w:val="20"/>
      <w:lang w:eastAsia="en-US"/>
    </w:rPr>
  </w:style>
  <w:style w:type="paragraph" w:styleId="TOC5">
    <w:name w:val="toc 5"/>
    <w:basedOn w:val="Normal"/>
    <w:next w:val="Normal"/>
    <w:autoRedefine/>
    <w:uiPriority w:val="39"/>
    <w:semiHidden/>
    <w:unhideWhenUsed/>
    <w:rsid w:val="00467C2C"/>
    <w:pPr>
      <w:ind w:left="960"/>
    </w:pPr>
    <w:rPr>
      <w:rFonts w:asciiTheme="minorHAnsi" w:eastAsiaTheme="minorHAnsi" w:hAnsiTheme="minorHAnsi" w:cstheme="minorHAnsi"/>
      <w:sz w:val="20"/>
      <w:szCs w:val="20"/>
      <w:lang w:eastAsia="en-US"/>
    </w:rPr>
  </w:style>
  <w:style w:type="paragraph" w:styleId="TOC6">
    <w:name w:val="toc 6"/>
    <w:basedOn w:val="Normal"/>
    <w:next w:val="Normal"/>
    <w:autoRedefine/>
    <w:uiPriority w:val="39"/>
    <w:semiHidden/>
    <w:unhideWhenUsed/>
    <w:rsid w:val="00467C2C"/>
    <w:pPr>
      <w:ind w:left="1200"/>
    </w:pPr>
    <w:rPr>
      <w:rFonts w:asciiTheme="minorHAnsi" w:eastAsiaTheme="minorHAnsi" w:hAnsiTheme="minorHAnsi" w:cstheme="minorHAnsi"/>
      <w:sz w:val="20"/>
      <w:szCs w:val="20"/>
      <w:lang w:eastAsia="en-US"/>
    </w:rPr>
  </w:style>
  <w:style w:type="paragraph" w:styleId="TOC7">
    <w:name w:val="toc 7"/>
    <w:basedOn w:val="Normal"/>
    <w:next w:val="Normal"/>
    <w:autoRedefine/>
    <w:uiPriority w:val="39"/>
    <w:semiHidden/>
    <w:unhideWhenUsed/>
    <w:rsid w:val="00467C2C"/>
    <w:pPr>
      <w:ind w:left="1440"/>
    </w:pPr>
    <w:rPr>
      <w:rFonts w:asciiTheme="minorHAnsi" w:eastAsiaTheme="minorHAnsi" w:hAnsiTheme="minorHAnsi" w:cstheme="minorHAnsi"/>
      <w:sz w:val="20"/>
      <w:szCs w:val="20"/>
      <w:lang w:eastAsia="en-US"/>
    </w:rPr>
  </w:style>
  <w:style w:type="paragraph" w:styleId="TOC8">
    <w:name w:val="toc 8"/>
    <w:basedOn w:val="Normal"/>
    <w:next w:val="Normal"/>
    <w:autoRedefine/>
    <w:uiPriority w:val="39"/>
    <w:semiHidden/>
    <w:unhideWhenUsed/>
    <w:rsid w:val="00467C2C"/>
    <w:pPr>
      <w:ind w:left="1680"/>
    </w:pPr>
    <w:rPr>
      <w:rFonts w:asciiTheme="minorHAnsi" w:eastAsiaTheme="minorHAnsi" w:hAnsiTheme="minorHAnsi" w:cstheme="minorHAnsi"/>
      <w:sz w:val="20"/>
      <w:szCs w:val="20"/>
      <w:lang w:eastAsia="en-US"/>
    </w:rPr>
  </w:style>
  <w:style w:type="paragraph" w:styleId="TOC9">
    <w:name w:val="toc 9"/>
    <w:basedOn w:val="Normal"/>
    <w:next w:val="Normal"/>
    <w:autoRedefine/>
    <w:uiPriority w:val="39"/>
    <w:semiHidden/>
    <w:unhideWhenUsed/>
    <w:rsid w:val="00467C2C"/>
    <w:pPr>
      <w:ind w:left="1920"/>
    </w:pPr>
    <w:rPr>
      <w:rFonts w:asciiTheme="minorHAnsi" w:eastAsiaTheme="minorHAnsi" w:hAnsiTheme="minorHAnsi" w:cstheme="minorHAnsi"/>
      <w:sz w:val="20"/>
      <w:szCs w:val="20"/>
      <w:lang w:eastAsia="en-US"/>
    </w:rPr>
  </w:style>
  <w:style w:type="character" w:styleId="CommentReference">
    <w:name w:val="annotation reference"/>
    <w:basedOn w:val="DefaultParagraphFont"/>
    <w:uiPriority w:val="99"/>
    <w:semiHidden/>
    <w:unhideWhenUsed/>
    <w:rsid w:val="00C27949"/>
    <w:rPr>
      <w:sz w:val="16"/>
      <w:szCs w:val="16"/>
    </w:rPr>
  </w:style>
  <w:style w:type="paragraph" w:styleId="CommentText">
    <w:name w:val="annotation text"/>
    <w:basedOn w:val="Normal"/>
    <w:link w:val="CommentTextChar"/>
    <w:uiPriority w:val="99"/>
    <w:semiHidden/>
    <w:unhideWhenUsed/>
    <w:rsid w:val="00C27949"/>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27949"/>
    <w:rPr>
      <w:sz w:val="20"/>
      <w:szCs w:val="20"/>
      <w:lang w:val="en-US"/>
    </w:rPr>
  </w:style>
  <w:style w:type="paragraph" w:styleId="CommentSubject">
    <w:name w:val="annotation subject"/>
    <w:basedOn w:val="CommentText"/>
    <w:next w:val="CommentText"/>
    <w:link w:val="CommentSubjectChar"/>
    <w:uiPriority w:val="99"/>
    <w:semiHidden/>
    <w:unhideWhenUsed/>
    <w:rsid w:val="00C27949"/>
    <w:rPr>
      <w:b/>
      <w:bCs/>
    </w:rPr>
  </w:style>
  <w:style w:type="character" w:customStyle="1" w:styleId="CommentSubjectChar">
    <w:name w:val="Comment Subject Char"/>
    <w:basedOn w:val="CommentTextChar"/>
    <w:link w:val="CommentSubject"/>
    <w:uiPriority w:val="99"/>
    <w:semiHidden/>
    <w:rsid w:val="00C27949"/>
    <w:rPr>
      <w:b/>
      <w:bCs/>
      <w:sz w:val="20"/>
      <w:szCs w:val="20"/>
      <w:lang w:val="en-US"/>
    </w:rPr>
  </w:style>
  <w:style w:type="paragraph" w:styleId="Bibliography">
    <w:name w:val="Bibliography"/>
    <w:basedOn w:val="Normal"/>
    <w:next w:val="Normal"/>
    <w:uiPriority w:val="37"/>
    <w:unhideWhenUsed/>
    <w:rsid w:val="004F2142"/>
    <w:pPr>
      <w:tabs>
        <w:tab w:val="left" w:pos="380"/>
      </w:tabs>
      <w:spacing w:after="240"/>
      <w:ind w:left="384" w:hanging="384"/>
    </w:pPr>
    <w:rPr>
      <w:rFonts w:asciiTheme="minorHAnsi" w:eastAsiaTheme="minorHAnsi" w:hAnsiTheme="minorHAnsi" w:cstheme="minorBidi"/>
      <w:lang w:eastAsia="en-US"/>
    </w:rPr>
  </w:style>
  <w:style w:type="paragraph" w:styleId="Revision">
    <w:name w:val="Revision"/>
    <w:hidden/>
    <w:uiPriority w:val="99"/>
    <w:semiHidden/>
    <w:rsid w:val="00CC10F4"/>
  </w:style>
  <w:style w:type="paragraph" w:styleId="Header">
    <w:name w:val="header"/>
    <w:basedOn w:val="Normal"/>
    <w:link w:val="HeaderChar"/>
    <w:uiPriority w:val="99"/>
    <w:unhideWhenUsed/>
    <w:rsid w:val="00783929"/>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783929"/>
  </w:style>
  <w:style w:type="paragraph" w:styleId="Footer">
    <w:name w:val="footer"/>
    <w:basedOn w:val="Normal"/>
    <w:link w:val="FooterChar"/>
    <w:uiPriority w:val="99"/>
    <w:unhideWhenUsed/>
    <w:rsid w:val="00783929"/>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783929"/>
  </w:style>
  <w:style w:type="character" w:customStyle="1" w:styleId="apple-converted-space">
    <w:name w:val="apple-converted-space"/>
    <w:basedOn w:val="DefaultParagraphFont"/>
    <w:rsid w:val="00F41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1131">
      <w:bodyDiv w:val="1"/>
      <w:marLeft w:val="0"/>
      <w:marRight w:val="0"/>
      <w:marTop w:val="0"/>
      <w:marBottom w:val="0"/>
      <w:divBdr>
        <w:top w:val="none" w:sz="0" w:space="0" w:color="auto"/>
        <w:left w:val="none" w:sz="0" w:space="0" w:color="auto"/>
        <w:bottom w:val="none" w:sz="0" w:space="0" w:color="auto"/>
        <w:right w:val="none" w:sz="0" w:space="0" w:color="auto"/>
      </w:divBdr>
    </w:div>
    <w:div w:id="15354748">
      <w:bodyDiv w:val="1"/>
      <w:marLeft w:val="0"/>
      <w:marRight w:val="0"/>
      <w:marTop w:val="0"/>
      <w:marBottom w:val="0"/>
      <w:divBdr>
        <w:top w:val="none" w:sz="0" w:space="0" w:color="auto"/>
        <w:left w:val="none" w:sz="0" w:space="0" w:color="auto"/>
        <w:bottom w:val="none" w:sz="0" w:space="0" w:color="auto"/>
        <w:right w:val="none" w:sz="0" w:space="0" w:color="auto"/>
      </w:divBdr>
    </w:div>
    <w:div w:id="76484049">
      <w:bodyDiv w:val="1"/>
      <w:marLeft w:val="0"/>
      <w:marRight w:val="0"/>
      <w:marTop w:val="0"/>
      <w:marBottom w:val="0"/>
      <w:divBdr>
        <w:top w:val="none" w:sz="0" w:space="0" w:color="auto"/>
        <w:left w:val="none" w:sz="0" w:space="0" w:color="auto"/>
        <w:bottom w:val="none" w:sz="0" w:space="0" w:color="auto"/>
        <w:right w:val="none" w:sz="0" w:space="0" w:color="auto"/>
      </w:divBdr>
    </w:div>
    <w:div w:id="84763059">
      <w:bodyDiv w:val="1"/>
      <w:marLeft w:val="0"/>
      <w:marRight w:val="0"/>
      <w:marTop w:val="0"/>
      <w:marBottom w:val="0"/>
      <w:divBdr>
        <w:top w:val="none" w:sz="0" w:space="0" w:color="auto"/>
        <w:left w:val="none" w:sz="0" w:space="0" w:color="auto"/>
        <w:bottom w:val="none" w:sz="0" w:space="0" w:color="auto"/>
        <w:right w:val="none" w:sz="0" w:space="0" w:color="auto"/>
      </w:divBdr>
    </w:div>
    <w:div w:id="116602245">
      <w:bodyDiv w:val="1"/>
      <w:marLeft w:val="0"/>
      <w:marRight w:val="0"/>
      <w:marTop w:val="0"/>
      <w:marBottom w:val="0"/>
      <w:divBdr>
        <w:top w:val="none" w:sz="0" w:space="0" w:color="auto"/>
        <w:left w:val="none" w:sz="0" w:space="0" w:color="auto"/>
        <w:bottom w:val="none" w:sz="0" w:space="0" w:color="auto"/>
        <w:right w:val="none" w:sz="0" w:space="0" w:color="auto"/>
      </w:divBdr>
    </w:div>
    <w:div w:id="170724542">
      <w:bodyDiv w:val="1"/>
      <w:marLeft w:val="0"/>
      <w:marRight w:val="0"/>
      <w:marTop w:val="0"/>
      <w:marBottom w:val="0"/>
      <w:divBdr>
        <w:top w:val="none" w:sz="0" w:space="0" w:color="auto"/>
        <w:left w:val="none" w:sz="0" w:space="0" w:color="auto"/>
        <w:bottom w:val="none" w:sz="0" w:space="0" w:color="auto"/>
        <w:right w:val="none" w:sz="0" w:space="0" w:color="auto"/>
      </w:divBdr>
    </w:div>
    <w:div w:id="214512950">
      <w:bodyDiv w:val="1"/>
      <w:marLeft w:val="0"/>
      <w:marRight w:val="0"/>
      <w:marTop w:val="0"/>
      <w:marBottom w:val="0"/>
      <w:divBdr>
        <w:top w:val="none" w:sz="0" w:space="0" w:color="auto"/>
        <w:left w:val="none" w:sz="0" w:space="0" w:color="auto"/>
        <w:bottom w:val="none" w:sz="0" w:space="0" w:color="auto"/>
        <w:right w:val="none" w:sz="0" w:space="0" w:color="auto"/>
      </w:divBdr>
    </w:div>
    <w:div w:id="241138903">
      <w:bodyDiv w:val="1"/>
      <w:marLeft w:val="0"/>
      <w:marRight w:val="0"/>
      <w:marTop w:val="0"/>
      <w:marBottom w:val="0"/>
      <w:divBdr>
        <w:top w:val="none" w:sz="0" w:space="0" w:color="auto"/>
        <w:left w:val="none" w:sz="0" w:space="0" w:color="auto"/>
        <w:bottom w:val="none" w:sz="0" w:space="0" w:color="auto"/>
        <w:right w:val="none" w:sz="0" w:space="0" w:color="auto"/>
      </w:divBdr>
    </w:div>
    <w:div w:id="278730244">
      <w:bodyDiv w:val="1"/>
      <w:marLeft w:val="0"/>
      <w:marRight w:val="0"/>
      <w:marTop w:val="0"/>
      <w:marBottom w:val="0"/>
      <w:divBdr>
        <w:top w:val="none" w:sz="0" w:space="0" w:color="auto"/>
        <w:left w:val="none" w:sz="0" w:space="0" w:color="auto"/>
        <w:bottom w:val="none" w:sz="0" w:space="0" w:color="auto"/>
        <w:right w:val="none" w:sz="0" w:space="0" w:color="auto"/>
      </w:divBdr>
    </w:div>
    <w:div w:id="301732681">
      <w:bodyDiv w:val="1"/>
      <w:marLeft w:val="0"/>
      <w:marRight w:val="0"/>
      <w:marTop w:val="0"/>
      <w:marBottom w:val="0"/>
      <w:divBdr>
        <w:top w:val="none" w:sz="0" w:space="0" w:color="auto"/>
        <w:left w:val="none" w:sz="0" w:space="0" w:color="auto"/>
        <w:bottom w:val="none" w:sz="0" w:space="0" w:color="auto"/>
        <w:right w:val="none" w:sz="0" w:space="0" w:color="auto"/>
      </w:divBdr>
    </w:div>
    <w:div w:id="303700284">
      <w:bodyDiv w:val="1"/>
      <w:marLeft w:val="0"/>
      <w:marRight w:val="0"/>
      <w:marTop w:val="0"/>
      <w:marBottom w:val="0"/>
      <w:divBdr>
        <w:top w:val="none" w:sz="0" w:space="0" w:color="auto"/>
        <w:left w:val="none" w:sz="0" w:space="0" w:color="auto"/>
        <w:bottom w:val="none" w:sz="0" w:space="0" w:color="auto"/>
        <w:right w:val="none" w:sz="0" w:space="0" w:color="auto"/>
      </w:divBdr>
    </w:div>
    <w:div w:id="339234379">
      <w:bodyDiv w:val="1"/>
      <w:marLeft w:val="0"/>
      <w:marRight w:val="0"/>
      <w:marTop w:val="0"/>
      <w:marBottom w:val="0"/>
      <w:divBdr>
        <w:top w:val="none" w:sz="0" w:space="0" w:color="auto"/>
        <w:left w:val="none" w:sz="0" w:space="0" w:color="auto"/>
        <w:bottom w:val="none" w:sz="0" w:space="0" w:color="auto"/>
        <w:right w:val="none" w:sz="0" w:space="0" w:color="auto"/>
      </w:divBdr>
    </w:div>
    <w:div w:id="369458301">
      <w:bodyDiv w:val="1"/>
      <w:marLeft w:val="0"/>
      <w:marRight w:val="0"/>
      <w:marTop w:val="0"/>
      <w:marBottom w:val="0"/>
      <w:divBdr>
        <w:top w:val="none" w:sz="0" w:space="0" w:color="auto"/>
        <w:left w:val="none" w:sz="0" w:space="0" w:color="auto"/>
        <w:bottom w:val="none" w:sz="0" w:space="0" w:color="auto"/>
        <w:right w:val="none" w:sz="0" w:space="0" w:color="auto"/>
      </w:divBdr>
    </w:div>
    <w:div w:id="383452331">
      <w:bodyDiv w:val="1"/>
      <w:marLeft w:val="0"/>
      <w:marRight w:val="0"/>
      <w:marTop w:val="0"/>
      <w:marBottom w:val="0"/>
      <w:divBdr>
        <w:top w:val="none" w:sz="0" w:space="0" w:color="auto"/>
        <w:left w:val="none" w:sz="0" w:space="0" w:color="auto"/>
        <w:bottom w:val="none" w:sz="0" w:space="0" w:color="auto"/>
        <w:right w:val="none" w:sz="0" w:space="0" w:color="auto"/>
      </w:divBdr>
    </w:div>
    <w:div w:id="431321439">
      <w:bodyDiv w:val="1"/>
      <w:marLeft w:val="0"/>
      <w:marRight w:val="0"/>
      <w:marTop w:val="0"/>
      <w:marBottom w:val="0"/>
      <w:divBdr>
        <w:top w:val="none" w:sz="0" w:space="0" w:color="auto"/>
        <w:left w:val="none" w:sz="0" w:space="0" w:color="auto"/>
        <w:bottom w:val="none" w:sz="0" w:space="0" w:color="auto"/>
        <w:right w:val="none" w:sz="0" w:space="0" w:color="auto"/>
      </w:divBdr>
    </w:div>
    <w:div w:id="453254795">
      <w:bodyDiv w:val="1"/>
      <w:marLeft w:val="0"/>
      <w:marRight w:val="0"/>
      <w:marTop w:val="0"/>
      <w:marBottom w:val="0"/>
      <w:divBdr>
        <w:top w:val="none" w:sz="0" w:space="0" w:color="auto"/>
        <w:left w:val="none" w:sz="0" w:space="0" w:color="auto"/>
        <w:bottom w:val="none" w:sz="0" w:space="0" w:color="auto"/>
        <w:right w:val="none" w:sz="0" w:space="0" w:color="auto"/>
      </w:divBdr>
    </w:div>
    <w:div w:id="457918792">
      <w:bodyDiv w:val="1"/>
      <w:marLeft w:val="0"/>
      <w:marRight w:val="0"/>
      <w:marTop w:val="0"/>
      <w:marBottom w:val="0"/>
      <w:divBdr>
        <w:top w:val="none" w:sz="0" w:space="0" w:color="auto"/>
        <w:left w:val="none" w:sz="0" w:space="0" w:color="auto"/>
        <w:bottom w:val="none" w:sz="0" w:space="0" w:color="auto"/>
        <w:right w:val="none" w:sz="0" w:space="0" w:color="auto"/>
      </w:divBdr>
    </w:div>
    <w:div w:id="472524385">
      <w:bodyDiv w:val="1"/>
      <w:marLeft w:val="0"/>
      <w:marRight w:val="0"/>
      <w:marTop w:val="0"/>
      <w:marBottom w:val="0"/>
      <w:divBdr>
        <w:top w:val="none" w:sz="0" w:space="0" w:color="auto"/>
        <w:left w:val="none" w:sz="0" w:space="0" w:color="auto"/>
        <w:bottom w:val="none" w:sz="0" w:space="0" w:color="auto"/>
        <w:right w:val="none" w:sz="0" w:space="0" w:color="auto"/>
      </w:divBdr>
    </w:div>
    <w:div w:id="571082320">
      <w:bodyDiv w:val="1"/>
      <w:marLeft w:val="0"/>
      <w:marRight w:val="0"/>
      <w:marTop w:val="0"/>
      <w:marBottom w:val="0"/>
      <w:divBdr>
        <w:top w:val="none" w:sz="0" w:space="0" w:color="auto"/>
        <w:left w:val="none" w:sz="0" w:space="0" w:color="auto"/>
        <w:bottom w:val="none" w:sz="0" w:space="0" w:color="auto"/>
        <w:right w:val="none" w:sz="0" w:space="0" w:color="auto"/>
      </w:divBdr>
    </w:div>
    <w:div w:id="572396496">
      <w:bodyDiv w:val="1"/>
      <w:marLeft w:val="0"/>
      <w:marRight w:val="0"/>
      <w:marTop w:val="0"/>
      <w:marBottom w:val="0"/>
      <w:divBdr>
        <w:top w:val="none" w:sz="0" w:space="0" w:color="auto"/>
        <w:left w:val="none" w:sz="0" w:space="0" w:color="auto"/>
        <w:bottom w:val="none" w:sz="0" w:space="0" w:color="auto"/>
        <w:right w:val="none" w:sz="0" w:space="0" w:color="auto"/>
      </w:divBdr>
    </w:div>
    <w:div w:id="657075447">
      <w:bodyDiv w:val="1"/>
      <w:marLeft w:val="0"/>
      <w:marRight w:val="0"/>
      <w:marTop w:val="0"/>
      <w:marBottom w:val="0"/>
      <w:divBdr>
        <w:top w:val="none" w:sz="0" w:space="0" w:color="auto"/>
        <w:left w:val="none" w:sz="0" w:space="0" w:color="auto"/>
        <w:bottom w:val="none" w:sz="0" w:space="0" w:color="auto"/>
        <w:right w:val="none" w:sz="0" w:space="0" w:color="auto"/>
      </w:divBdr>
    </w:div>
    <w:div w:id="658731426">
      <w:bodyDiv w:val="1"/>
      <w:marLeft w:val="0"/>
      <w:marRight w:val="0"/>
      <w:marTop w:val="0"/>
      <w:marBottom w:val="0"/>
      <w:divBdr>
        <w:top w:val="none" w:sz="0" w:space="0" w:color="auto"/>
        <w:left w:val="none" w:sz="0" w:space="0" w:color="auto"/>
        <w:bottom w:val="none" w:sz="0" w:space="0" w:color="auto"/>
        <w:right w:val="none" w:sz="0" w:space="0" w:color="auto"/>
      </w:divBdr>
    </w:div>
    <w:div w:id="673344459">
      <w:bodyDiv w:val="1"/>
      <w:marLeft w:val="0"/>
      <w:marRight w:val="0"/>
      <w:marTop w:val="0"/>
      <w:marBottom w:val="0"/>
      <w:divBdr>
        <w:top w:val="none" w:sz="0" w:space="0" w:color="auto"/>
        <w:left w:val="none" w:sz="0" w:space="0" w:color="auto"/>
        <w:bottom w:val="none" w:sz="0" w:space="0" w:color="auto"/>
        <w:right w:val="none" w:sz="0" w:space="0" w:color="auto"/>
      </w:divBdr>
    </w:div>
    <w:div w:id="679085892">
      <w:bodyDiv w:val="1"/>
      <w:marLeft w:val="0"/>
      <w:marRight w:val="0"/>
      <w:marTop w:val="0"/>
      <w:marBottom w:val="0"/>
      <w:divBdr>
        <w:top w:val="none" w:sz="0" w:space="0" w:color="auto"/>
        <w:left w:val="none" w:sz="0" w:space="0" w:color="auto"/>
        <w:bottom w:val="none" w:sz="0" w:space="0" w:color="auto"/>
        <w:right w:val="none" w:sz="0" w:space="0" w:color="auto"/>
      </w:divBdr>
    </w:div>
    <w:div w:id="731273279">
      <w:bodyDiv w:val="1"/>
      <w:marLeft w:val="0"/>
      <w:marRight w:val="0"/>
      <w:marTop w:val="0"/>
      <w:marBottom w:val="0"/>
      <w:divBdr>
        <w:top w:val="none" w:sz="0" w:space="0" w:color="auto"/>
        <w:left w:val="none" w:sz="0" w:space="0" w:color="auto"/>
        <w:bottom w:val="none" w:sz="0" w:space="0" w:color="auto"/>
        <w:right w:val="none" w:sz="0" w:space="0" w:color="auto"/>
      </w:divBdr>
    </w:div>
    <w:div w:id="786697397">
      <w:bodyDiv w:val="1"/>
      <w:marLeft w:val="0"/>
      <w:marRight w:val="0"/>
      <w:marTop w:val="0"/>
      <w:marBottom w:val="0"/>
      <w:divBdr>
        <w:top w:val="none" w:sz="0" w:space="0" w:color="auto"/>
        <w:left w:val="none" w:sz="0" w:space="0" w:color="auto"/>
        <w:bottom w:val="none" w:sz="0" w:space="0" w:color="auto"/>
        <w:right w:val="none" w:sz="0" w:space="0" w:color="auto"/>
      </w:divBdr>
    </w:div>
    <w:div w:id="823855982">
      <w:bodyDiv w:val="1"/>
      <w:marLeft w:val="0"/>
      <w:marRight w:val="0"/>
      <w:marTop w:val="0"/>
      <w:marBottom w:val="0"/>
      <w:divBdr>
        <w:top w:val="none" w:sz="0" w:space="0" w:color="auto"/>
        <w:left w:val="none" w:sz="0" w:space="0" w:color="auto"/>
        <w:bottom w:val="none" w:sz="0" w:space="0" w:color="auto"/>
        <w:right w:val="none" w:sz="0" w:space="0" w:color="auto"/>
      </w:divBdr>
    </w:div>
    <w:div w:id="940382254">
      <w:bodyDiv w:val="1"/>
      <w:marLeft w:val="0"/>
      <w:marRight w:val="0"/>
      <w:marTop w:val="0"/>
      <w:marBottom w:val="0"/>
      <w:divBdr>
        <w:top w:val="none" w:sz="0" w:space="0" w:color="auto"/>
        <w:left w:val="none" w:sz="0" w:space="0" w:color="auto"/>
        <w:bottom w:val="none" w:sz="0" w:space="0" w:color="auto"/>
        <w:right w:val="none" w:sz="0" w:space="0" w:color="auto"/>
      </w:divBdr>
    </w:div>
    <w:div w:id="977997474">
      <w:bodyDiv w:val="1"/>
      <w:marLeft w:val="0"/>
      <w:marRight w:val="0"/>
      <w:marTop w:val="0"/>
      <w:marBottom w:val="0"/>
      <w:divBdr>
        <w:top w:val="none" w:sz="0" w:space="0" w:color="auto"/>
        <w:left w:val="none" w:sz="0" w:space="0" w:color="auto"/>
        <w:bottom w:val="none" w:sz="0" w:space="0" w:color="auto"/>
        <w:right w:val="none" w:sz="0" w:space="0" w:color="auto"/>
      </w:divBdr>
    </w:div>
    <w:div w:id="986010232">
      <w:bodyDiv w:val="1"/>
      <w:marLeft w:val="0"/>
      <w:marRight w:val="0"/>
      <w:marTop w:val="0"/>
      <w:marBottom w:val="0"/>
      <w:divBdr>
        <w:top w:val="none" w:sz="0" w:space="0" w:color="auto"/>
        <w:left w:val="none" w:sz="0" w:space="0" w:color="auto"/>
        <w:bottom w:val="none" w:sz="0" w:space="0" w:color="auto"/>
        <w:right w:val="none" w:sz="0" w:space="0" w:color="auto"/>
      </w:divBdr>
    </w:div>
    <w:div w:id="1010762238">
      <w:bodyDiv w:val="1"/>
      <w:marLeft w:val="0"/>
      <w:marRight w:val="0"/>
      <w:marTop w:val="0"/>
      <w:marBottom w:val="0"/>
      <w:divBdr>
        <w:top w:val="none" w:sz="0" w:space="0" w:color="auto"/>
        <w:left w:val="none" w:sz="0" w:space="0" w:color="auto"/>
        <w:bottom w:val="none" w:sz="0" w:space="0" w:color="auto"/>
        <w:right w:val="none" w:sz="0" w:space="0" w:color="auto"/>
      </w:divBdr>
    </w:div>
    <w:div w:id="1035034005">
      <w:bodyDiv w:val="1"/>
      <w:marLeft w:val="0"/>
      <w:marRight w:val="0"/>
      <w:marTop w:val="0"/>
      <w:marBottom w:val="0"/>
      <w:divBdr>
        <w:top w:val="none" w:sz="0" w:space="0" w:color="auto"/>
        <w:left w:val="none" w:sz="0" w:space="0" w:color="auto"/>
        <w:bottom w:val="none" w:sz="0" w:space="0" w:color="auto"/>
        <w:right w:val="none" w:sz="0" w:space="0" w:color="auto"/>
      </w:divBdr>
    </w:div>
    <w:div w:id="1063214332">
      <w:bodyDiv w:val="1"/>
      <w:marLeft w:val="0"/>
      <w:marRight w:val="0"/>
      <w:marTop w:val="0"/>
      <w:marBottom w:val="0"/>
      <w:divBdr>
        <w:top w:val="none" w:sz="0" w:space="0" w:color="auto"/>
        <w:left w:val="none" w:sz="0" w:space="0" w:color="auto"/>
        <w:bottom w:val="none" w:sz="0" w:space="0" w:color="auto"/>
        <w:right w:val="none" w:sz="0" w:space="0" w:color="auto"/>
      </w:divBdr>
    </w:div>
    <w:div w:id="1071464717">
      <w:bodyDiv w:val="1"/>
      <w:marLeft w:val="0"/>
      <w:marRight w:val="0"/>
      <w:marTop w:val="0"/>
      <w:marBottom w:val="0"/>
      <w:divBdr>
        <w:top w:val="none" w:sz="0" w:space="0" w:color="auto"/>
        <w:left w:val="none" w:sz="0" w:space="0" w:color="auto"/>
        <w:bottom w:val="none" w:sz="0" w:space="0" w:color="auto"/>
        <w:right w:val="none" w:sz="0" w:space="0" w:color="auto"/>
      </w:divBdr>
    </w:div>
    <w:div w:id="1090856633">
      <w:bodyDiv w:val="1"/>
      <w:marLeft w:val="0"/>
      <w:marRight w:val="0"/>
      <w:marTop w:val="0"/>
      <w:marBottom w:val="0"/>
      <w:divBdr>
        <w:top w:val="none" w:sz="0" w:space="0" w:color="auto"/>
        <w:left w:val="none" w:sz="0" w:space="0" w:color="auto"/>
        <w:bottom w:val="none" w:sz="0" w:space="0" w:color="auto"/>
        <w:right w:val="none" w:sz="0" w:space="0" w:color="auto"/>
      </w:divBdr>
    </w:div>
    <w:div w:id="1120369852">
      <w:bodyDiv w:val="1"/>
      <w:marLeft w:val="0"/>
      <w:marRight w:val="0"/>
      <w:marTop w:val="0"/>
      <w:marBottom w:val="0"/>
      <w:divBdr>
        <w:top w:val="none" w:sz="0" w:space="0" w:color="auto"/>
        <w:left w:val="none" w:sz="0" w:space="0" w:color="auto"/>
        <w:bottom w:val="none" w:sz="0" w:space="0" w:color="auto"/>
        <w:right w:val="none" w:sz="0" w:space="0" w:color="auto"/>
      </w:divBdr>
    </w:div>
    <w:div w:id="1187526083">
      <w:bodyDiv w:val="1"/>
      <w:marLeft w:val="0"/>
      <w:marRight w:val="0"/>
      <w:marTop w:val="0"/>
      <w:marBottom w:val="0"/>
      <w:divBdr>
        <w:top w:val="none" w:sz="0" w:space="0" w:color="auto"/>
        <w:left w:val="none" w:sz="0" w:space="0" w:color="auto"/>
        <w:bottom w:val="none" w:sz="0" w:space="0" w:color="auto"/>
        <w:right w:val="none" w:sz="0" w:space="0" w:color="auto"/>
      </w:divBdr>
    </w:div>
    <w:div w:id="1227909147">
      <w:bodyDiv w:val="1"/>
      <w:marLeft w:val="0"/>
      <w:marRight w:val="0"/>
      <w:marTop w:val="0"/>
      <w:marBottom w:val="0"/>
      <w:divBdr>
        <w:top w:val="none" w:sz="0" w:space="0" w:color="auto"/>
        <w:left w:val="none" w:sz="0" w:space="0" w:color="auto"/>
        <w:bottom w:val="none" w:sz="0" w:space="0" w:color="auto"/>
        <w:right w:val="none" w:sz="0" w:space="0" w:color="auto"/>
      </w:divBdr>
    </w:div>
    <w:div w:id="1263414322">
      <w:bodyDiv w:val="1"/>
      <w:marLeft w:val="0"/>
      <w:marRight w:val="0"/>
      <w:marTop w:val="0"/>
      <w:marBottom w:val="0"/>
      <w:divBdr>
        <w:top w:val="none" w:sz="0" w:space="0" w:color="auto"/>
        <w:left w:val="none" w:sz="0" w:space="0" w:color="auto"/>
        <w:bottom w:val="none" w:sz="0" w:space="0" w:color="auto"/>
        <w:right w:val="none" w:sz="0" w:space="0" w:color="auto"/>
      </w:divBdr>
    </w:div>
    <w:div w:id="1331366642">
      <w:bodyDiv w:val="1"/>
      <w:marLeft w:val="0"/>
      <w:marRight w:val="0"/>
      <w:marTop w:val="0"/>
      <w:marBottom w:val="0"/>
      <w:divBdr>
        <w:top w:val="none" w:sz="0" w:space="0" w:color="auto"/>
        <w:left w:val="none" w:sz="0" w:space="0" w:color="auto"/>
        <w:bottom w:val="none" w:sz="0" w:space="0" w:color="auto"/>
        <w:right w:val="none" w:sz="0" w:space="0" w:color="auto"/>
      </w:divBdr>
    </w:div>
    <w:div w:id="1372146991">
      <w:bodyDiv w:val="1"/>
      <w:marLeft w:val="0"/>
      <w:marRight w:val="0"/>
      <w:marTop w:val="0"/>
      <w:marBottom w:val="0"/>
      <w:divBdr>
        <w:top w:val="none" w:sz="0" w:space="0" w:color="auto"/>
        <w:left w:val="none" w:sz="0" w:space="0" w:color="auto"/>
        <w:bottom w:val="none" w:sz="0" w:space="0" w:color="auto"/>
        <w:right w:val="none" w:sz="0" w:space="0" w:color="auto"/>
      </w:divBdr>
    </w:div>
    <w:div w:id="1447693711">
      <w:bodyDiv w:val="1"/>
      <w:marLeft w:val="0"/>
      <w:marRight w:val="0"/>
      <w:marTop w:val="0"/>
      <w:marBottom w:val="0"/>
      <w:divBdr>
        <w:top w:val="none" w:sz="0" w:space="0" w:color="auto"/>
        <w:left w:val="none" w:sz="0" w:space="0" w:color="auto"/>
        <w:bottom w:val="none" w:sz="0" w:space="0" w:color="auto"/>
        <w:right w:val="none" w:sz="0" w:space="0" w:color="auto"/>
      </w:divBdr>
    </w:div>
    <w:div w:id="1555849794">
      <w:bodyDiv w:val="1"/>
      <w:marLeft w:val="0"/>
      <w:marRight w:val="0"/>
      <w:marTop w:val="0"/>
      <w:marBottom w:val="0"/>
      <w:divBdr>
        <w:top w:val="none" w:sz="0" w:space="0" w:color="auto"/>
        <w:left w:val="none" w:sz="0" w:space="0" w:color="auto"/>
        <w:bottom w:val="none" w:sz="0" w:space="0" w:color="auto"/>
        <w:right w:val="none" w:sz="0" w:space="0" w:color="auto"/>
      </w:divBdr>
    </w:div>
    <w:div w:id="1558122792">
      <w:bodyDiv w:val="1"/>
      <w:marLeft w:val="0"/>
      <w:marRight w:val="0"/>
      <w:marTop w:val="0"/>
      <w:marBottom w:val="0"/>
      <w:divBdr>
        <w:top w:val="none" w:sz="0" w:space="0" w:color="auto"/>
        <w:left w:val="none" w:sz="0" w:space="0" w:color="auto"/>
        <w:bottom w:val="none" w:sz="0" w:space="0" w:color="auto"/>
        <w:right w:val="none" w:sz="0" w:space="0" w:color="auto"/>
      </w:divBdr>
    </w:div>
    <w:div w:id="1677069806">
      <w:bodyDiv w:val="1"/>
      <w:marLeft w:val="0"/>
      <w:marRight w:val="0"/>
      <w:marTop w:val="0"/>
      <w:marBottom w:val="0"/>
      <w:divBdr>
        <w:top w:val="none" w:sz="0" w:space="0" w:color="auto"/>
        <w:left w:val="none" w:sz="0" w:space="0" w:color="auto"/>
        <w:bottom w:val="none" w:sz="0" w:space="0" w:color="auto"/>
        <w:right w:val="none" w:sz="0" w:space="0" w:color="auto"/>
      </w:divBdr>
    </w:div>
    <w:div w:id="1726568213">
      <w:bodyDiv w:val="1"/>
      <w:marLeft w:val="0"/>
      <w:marRight w:val="0"/>
      <w:marTop w:val="0"/>
      <w:marBottom w:val="0"/>
      <w:divBdr>
        <w:top w:val="none" w:sz="0" w:space="0" w:color="auto"/>
        <w:left w:val="none" w:sz="0" w:space="0" w:color="auto"/>
        <w:bottom w:val="none" w:sz="0" w:space="0" w:color="auto"/>
        <w:right w:val="none" w:sz="0" w:space="0" w:color="auto"/>
      </w:divBdr>
    </w:div>
    <w:div w:id="1727335066">
      <w:bodyDiv w:val="1"/>
      <w:marLeft w:val="0"/>
      <w:marRight w:val="0"/>
      <w:marTop w:val="0"/>
      <w:marBottom w:val="0"/>
      <w:divBdr>
        <w:top w:val="none" w:sz="0" w:space="0" w:color="auto"/>
        <w:left w:val="none" w:sz="0" w:space="0" w:color="auto"/>
        <w:bottom w:val="none" w:sz="0" w:space="0" w:color="auto"/>
        <w:right w:val="none" w:sz="0" w:space="0" w:color="auto"/>
      </w:divBdr>
    </w:div>
    <w:div w:id="1763336500">
      <w:bodyDiv w:val="1"/>
      <w:marLeft w:val="0"/>
      <w:marRight w:val="0"/>
      <w:marTop w:val="0"/>
      <w:marBottom w:val="0"/>
      <w:divBdr>
        <w:top w:val="none" w:sz="0" w:space="0" w:color="auto"/>
        <w:left w:val="none" w:sz="0" w:space="0" w:color="auto"/>
        <w:bottom w:val="none" w:sz="0" w:space="0" w:color="auto"/>
        <w:right w:val="none" w:sz="0" w:space="0" w:color="auto"/>
      </w:divBdr>
    </w:div>
    <w:div w:id="1764299945">
      <w:bodyDiv w:val="1"/>
      <w:marLeft w:val="0"/>
      <w:marRight w:val="0"/>
      <w:marTop w:val="0"/>
      <w:marBottom w:val="0"/>
      <w:divBdr>
        <w:top w:val="none" w:sz="0" w:space="0" w:color="auto"/>
        <w:left w:val="none" w:sz="0" w:space="0" w:color="auto"/>
        <w:bottom w:val="none" w:sz="0" w:space="0" w:color="auto"/>
        <w:right w:val="none" w:sz="0" w:space="0" w:color="auto"/>
      </w:divBdr>
    </w:div>
    <w:div w:id="1789230067">
      <w:bodyDiv w:val="1"/>
      <w:marLeft w:val="0"/>
      <w:marRight w:val="0"/>
      <w:marTop w:val="0"/>
      <w:marBottom w:val="0"/>
      <w:divBdr>
        <w:top w:val="none" w:sz="0" w:space="0" w:color="auto"/>
        <w:left w:val="none" w:sz="0" w:space="0" w:color="auto"/>
        <w:bottom w:val="none" w:sz="0" w:space="0" w:color="auto"/>
        <w:right w:val="none" w:sz="0" w:space="0" w:color="auto"/>
      </w:divBdr>
    </w:div>
    <w:div w:id="1800875212">
      <w:bodyDiv w:val="1"/>
      <w:marLeft w:val="0"/>
      <w:marRight w:val="0"/>
      <w:marTop w:val="0"/>
      <w:marBottom w:val="0"/>
      <w:divBdr>
        <w:top w:val="none" w:sz="0" w:space="0" w:color="auto"/>
        <w:left w:val="none" w:sz="0" w:space="0" w:color="auto"/>
        <w:bottom w:val="none" w:sz="0" w:space="0" w:color="auto"/>
        <w:right w:val="none" w:sz="0" w:space="0" w:color="auto"/>
      </w:divBdr>
    </w:div>
    <w:div w:id="1815953529">
      <w:bodyDiv w:val="1"/>
      <w:marLeft w:val="0"/>
      <w:marRight w:val="0"/>
      <w:marTop w:val="0"/>
      <w:marBottom w:val="0"/>
      <w:divBdr>
        <w:top w:val="none" w:sz="0" w:space="0" w:color="auto"/>
        <w:left w:val="none" w:sz="0" w:space="0" w:color="auto"/>
        <w:bottom w:val="none" w:sz="0" w:space="0" w:color="auto"/>
        <w:right w:val="none" w:sz="0" w:space="0" w:color="auto"/>
      </w:divBdr>
    </w:div>
    <w:div w:id="1817143783">
      <w:bodyDiv w:val="1"/>
      <w:marLeft w:val="0"/>
      <w:marRight w:val="0"/>
      <w:marTop w:val="0"/>
      <w:marBottom w:val="0"/>
      <w:divBdr>
        <w:top w:val="none" w:sz="0" w:space="0" w:color="auto"/>
        <w:left w:val="none" w:sz="0" w:space="0" w:color="auto"/>
        <w:bottom w:val="none" w:sz="0" w:space="0" w:color="auto"/>
        <w:right w:val="none" w:sz="0" w:space="0" w:color="auto"/>
      </w:divBdr>
    </w:div>
    <w:div w:id="1852068872">
      <w:bodyDiv w:val="1"/>
      <w:marLeft w:val="0"/>
      <w:marRight w:val="0"/>
      <w:marTop w:val="0"/>
      <w:marBottom w:val="0"/>
      <w:divBdr>
        <w:top w:val="none" w:sz="0" w:space="0" w:color="auto"/>
        <w:left w:val="none" w:sz="0" w:space="0" w:color="auto"/>
        <w:bottom w:val="none" w:sz="0" w:space="0" w:color="auto"/>
        <w:right w:val="none" w:sz="0" w:space="0" w:color="auto"/>
      </w:divBdr>
    </w:div>
    <w:div w:id="1882135268">
      <w:bodyDiv w:val="1"/>
      <w:marLeft w:val="0"/>
      <w:marRight w:val="0"/>
      <w:marTop w:val="0"/>
      <w:marBottom w:val="0"/>
      <w:divBdr>
        <w:top w:val="none" w:sz="0" w:space="0" w:color="auto"/>
        <w:left w:val="none" w:sz="0" w:space="0" w:color="auto"/>
        <w:bottom w:val="none" w:sz="0" w:space="0" w:color="auto"/>
        <w:right w:val="none" w:sz="0" w:space="0" w:color="auto"/>
      </w:divBdr>
    </w:div>
    <w:div w:id="1923566523">
      <w:bodyDiv w:val="1"/>
      <w:marLeft w:val="0"/>
      <w:marRight w:val="0"/>
      <w:marTop w:val="0"/>
      <w:marBottom w:val="0"/>
      <w:divBdr>
        <w:top w:val="none" w:sz="0" w:space="0" w:color="auto"/>
        <w:left w:val="none" w:sz="0" w:space="0" w:color="auto"/>
        <w:bottom w:val="none" w:sz="0" w:space="0" w:color="auto"/>
        <w:right w:val="none" w:sz="0" w:space="0" w:color="auto"/>
      </w:divBdr>
    </w:div>
    <w:div w:id="1943948424">
      <w:bodyDiv w:val="1"/>
      <w:marLeft w:val="0"/>
      <w:marRight w:val="0"/>
      <w:marTop w:val="0"/>
      <w:marBottom w:val="0"/>
      <w:divBdr>
        <w:top w:val="none" w:sz="0" w:space="0" w:color="auto"/>
        <w:left w:val="none" w:sz="0" w:space="0" w:color="auto"/>
        <w:bottom w:val="none" w:sz="0" w:space="0" w:color="auto"/>
        <w:right w:val="none" w:sz="0" w:space="0" w:color="auto"/>
      </w:divBdr>
    </w:div>
    <w:div w:id="1949267117">
      <w:bodyDiv w:val="1"/>
      <w:marLeft w:val="0"/>
      <w:marRight w:val="0"/>
      <w:marTop w:val="0"/>
      <w:marBottom w:val="0"/>
      <w:divBdr>
        <w:top w:val="none" w:sz="0" w:space="0" w:color="auto"/>
        <w:left w:val="none" w:sz="0" w:space="0" w:color="auto"/>
        <w:bottom w:val="none" w:sz="0" w:space="0" w:color="auto"/>
        <w:right w:val="none" w:sz="0" w:space="0" w:color="auto"/>
      </w:divBdr>
    </w:div>
    <w:div w:id="1953778066">
      <w:bodyDiv w:val="1"/>
      <w:marLeft w:val="0"/>
      <w:marRight w:val="0"/>
      <w:marTop w:val="0"/>
      <w:marBottom w:val="0"/>
      <w:divBdr>
        <w:top w:val="none" w:sz="0" w:space="0" w:color="auto"/>
        <w:left w:val="none" w:sz="0" w:space="0" w:color="auto"/>
        <w:bottom w:val="none" w:sz="0" w:space="0" w:color="auto"/>
        <w:right w:val="none" w:sz="0" w:space="0" w:color="auto"/>
      </w:divBdr>
    </w:div>
    <w:div w:id="2026594538">
      <w:bodyDiv w:val="1"/>
      <w:marLeft w:val="0"/>
      <w:marRight w:val="0"/>
      <w:marTop w:val="0"/>
      <w:marBottom w:val="0"/>
      <w:divBdr>
        <w:top w:val="none" w:sz="0" w:space="0" w:color="auto"/>
        <w:left w:val="none" w:sz="0" w:space="0" w:color="auto"/>
        <w:bottom w:val="none" w:sz="0" w:space="0" w:color="auto"/>
        <w:right w:val="none" w:sz="0" w:space="0" w:color="auto"/>
      </w:divBdr>
    </w:div>
    <w:div w:id="2057076407">
      <w:bodyDiv w:val="1"/>
      <w:marLeft w:val="0"/>
      <w:marRight w:val="0"/>
      <w:marTop w:val="0"/>
      <w:marBottom w:val="0"/>
      <w:divBdr>
        <w:top w:val="none" w:sz="0" w:space="0" w:color="auto"/>
        <w:left w:val="none" w:sz="0" w:space="0" w:color="auto"/>
        <w:bottom w:val="none" w:sz="0" w:space="0" w:color="auto"/>
        <w:right w:val="none" w:sz="0" w:space="0" w:color="auto"/>
      </w:divBdr>
    </w:div>
    <w:div w:id="209859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AEC43-34F9-0142-A395-975AC2598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1598</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Janos Kalman</dc:creator>
  <cp:keywords/>
  <dc:description/>
  <cp:lastModifiedBy>Janos Kalman</cp:lastModifiedBy>
  <cp:revision>2</cp:revision>
  <dcterms:created xsi:type="dcterms:W3CDTF">2022-07-09T04:55:00Z</dcterms:created>
  <dcterms:modified xsi:type="dcterms:W3CDTF">2022-07-09T04:55:00Z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zotero-version="6.0.4"&gt;&lt;session id="MEmetZhX"/&gt;&lt;style id="http://www.zotero.org/styles/vancouver" locale="en-US" hasBibliography="1" bibliographyStyleHasBeenSet="1"/&gt;&lt;prefs&gt;&lt;pref name="fieldType" value="Field"/&gt;&lt;/prefs&gt;&lt;/data&gt;</vt:lpwstr>
  </property>
</Properties>
</file>