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56549B80" w14:textId="77777777" w:rsidR="00CE3FD6" w:rsidRPr="00994A3D" w:rsidRDefault="00CE3FD6" w:rsidP="00CE3FD6">
      <w:pPr>
        <w:pStyle w:val="Heading1"/>
      </w:pPr>
      <w:r w:rsidRPr="00994A3D">
        <w:t>Supplementary Figures and Tables</w:t>
      </w:r>
    </w:p>
    <w:p w14:paraId="3A18295D" w14:textId="570F2ABF" w:rsidR="00CE3FD6" w:rsidRPr="00051832" w:rsidRDefault="00CE3FD6" w:rsidP="008262F8">
      <w:pPr>
        <w:rPr>
          <w:rFonts w:cs="Times New Roman"/>
          <w:sz w:val="18"/>
          <w:szCs w:val="18"/>
        </w:rPr>
      </w:pPr>
      <w:r w:rsidRPr="00051832">
        <w:rPr>
          <w:rFonts w:cs="Times New Roman"/>
          <w:szCs w:val="24"/>
        </w:rPr>
        <w:t xml:space="preserve">Figure 1. Directed Acyclic Graph (DAG) of </w:t>
      </w:r>
      <w:r>
        <w:rPr>
          <w:rFonts w:cs="Times New Roman"/>
          <w:szCs w:val="24"/>
        </w:rPr>
        <w:t>PFAS Exposure and Infant Birthw</w:t>
      </w:r>
      <w:r w:rsidRPr="00051832">
        <w:rPr>
          <w:rFonts w:cs="Times New Roman"/>
          <w:szCs w:val="24"/>
        </w:rPr>
        <w:t>eight</w:t>
      </w:r>
    </w:p>
    <w:p w14:paraId="21634CE3" w14:textId="26F298DE" w:rsidR="008262F8" w:rsidRPr="008262F8" w:rsidRDefault="008262F8" w:rsidP="008262F8">
      <w:pPr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71984BD3" wp14:editId="59FE0B5C">
            <wp:extent cx="5219700" cy="3353722"/>
            <wp:effectExtent l="0" t="0" r="0" b="0"/>
            <wp:docPr id="5" name="Picture 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&#10;&#10;Description automatically generated"/>
                    <pic:cNvPicPr/>
                  </pic:nvPicPr>
                  <pic:blipFill rotWithShape="1">
                    <a:blip r:embed="rId8"/>
                    <a:srcRect l="481"/>
                    <a:stretch/>
                  </pic:blipFill>
                  <pic:spPr bwMode="auto">
                    <a:xfrm>
                      <a:off x="0" y="0"/>
                      <a:ext cx="5232837" cy="3362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8964F2" w14:textId="77777777" w:rsidR="008262F8" w:rsidRPr="00051832" w:rsidRDefault="008262F8" w:rsidP="008262F8">
      <w:pPr>
        <w:rPr>
          <w:rFonts w:cs="Times New Roman"/>
          <w:sz w:val="18"/>
          <w:szCs w:val="18"/>
        </w:rPr>
      </w:pPr>
      <w:r w:rsidRPr="00051832">
        <w:rPr>
          <w:rFonts w:cs="Times New Roman"/>
          <w:sz w:val="18"/>
          <w:szCs w:val="18"/>
        </w:rPr>
        <w:t xml:space="preserve">Note: Diagram was visualized using </w:t>
      </w:r>
      <w:proofErr w:type="spellStart"/>
      <w:r w:rsidRPr="00051832">
        <w:rPr>
          <w:rFonts w:cs="Times New Roman"/>
          <w:sz w:val="18"/>
          <w:szCs w:val="18"/>
        </w:rPr>
        <w:t>DAGitty</w:t>
      </w:r>
      <w:proofErr w:type="spellEnd"/>
      <w:r w:rsidRPr="00051832">
        <w:rPr>
          <w:rFonts w:cs="Times New Roman"/>
          <w:sz w:val="18"/>
          <w:szCs w:val="18"/>
        </w:rPr>
        <w:t xml:space="preserve"> software.</w:t>
      </w:r>
    </w:p>
    <w:p w14:paraId="06C3D231" w14:textId="77777777" w:rsidR="008262F8" w:rsidRPr="008262F8" w:rsidRDefault="008262F8" w:rsidP="00CE3FD6">
      <w:pPr>
        <w:rPr>
          <w:rFonts w:cs="Times New Roman"/>
          <w:szCs w:val="24"/>
        </w:rPr>
      </w:pPr>
    </w:p>
    <w:p w14:paraId="56FC9BFC" w14:textId="43DF475A" w:rsidR="00CE3FD6" w:rsidRDefault="00CE3FD6" w:rsidP="00CE3FD6">
      <w:pPr>
        <w:rPr>
          <w:rFonts w:cs="Times New Roman"/>
        </w:rPr>
      </w:pPr>
    </w:p>
    <w:p w14:paraId="67C12534" w14:textId="77BD301A" w:rsidR="008262F8" w:rsidRDefault="008262F8" w:rsidP="00CE3FD6">
      <w:pPr>
        <w:rPr>
          <w:rFonts w:cs="Times New Roman"/>
        </w:rPr>
      </w:pPr>
    </w:p>
    <w:p w14:paraId="2FEB4B16" w14:textId="70AC455C" w:rsidR="008262F8" w:rsidRDefault="008262F8" w:rsidP="00CE3FD6">
      <w:pPr>
        <w:rPr>
          <w:rFonts w:cs="Times New Roman"/>
        </w:rPr>
      </w:pPr>
    </w:p>
    <w:p w14:paraId="1BEDC75F" w14:textId="0C063F30" w:rsidR="008262F8" w:rsidRDefault="008262F8" w:rsidP="00CE3FD6">
      <w:pPr>
        <w:rPr>
          <w:rFonts w:cs="Times New Roman"/>
        </w:rPr>
      </w:pPr>
    </w:p>
    <w:p w14:paraId="66B2C656" w14:textId="736FD065" w:rsidR="008262F8" w:rsidRDefault="008262F8" w:rsidP="00CE3FD6">
      <w:pPr>
        <w:rPr>
          <w:rFonts w:cs="Times New Roman"/>
        </w:rPr>
      </w:pPr>
    </w:p>
    <w:p w14:paraId="239A95E6" w14:textId="7C755EE9" w:rsidR="008262F8" w:rsidRDefault="008262F8" w:rsidP="00CE3FD6">
      <w:pPr>
        <w:rPr>
          <w:rFonts w:cs="Times New Roman"/>
        </w:rPr>
      </w:pPr>
    </w:p>
    <w:p w14:paraId="3DC6FFFD" w14:textId="165763C1" w:rsidR="008262F8" w:rsidRDefault="008262F8" w:rsidP="00CE3FD6">
      <w:pPr>
        <w:rPr>
          <w:rFonts w:cs="Times New Roman"/>
        </w:rPr>
      </w:pPr>
    </w:p>
    <w:p w14:paraId="319AAA99" w14:textId="158F6E00" w:rsidR="008262F8" w:rsidRDefault="008262F8" w:rsidP="00CE3FD6">
      <w:pPr>
        <w:rPr>
          <w:rFonts w:cs="Times New Roman"/>
        </w:rPr>
      </w:pPr>
    </w:p>
    <w:p w14:paraId="3765DC30" w14:textId="77777777" w:rsidR="008262F8" w:rsidRDefault="008262F8" w:rsidP="00CE3FD6">
      <w:pPr>
        <w:rPr>
          <w:rFonts w:cs="Times New Roman"/>
        </w:rPr>
      </w:pPr>
    </w:p>
    <w:p w14:paraId="33F8FDEC" w14:textId="77777777" w:rsidR="00CE3FD6" w:rsidRPr="00051832" w:rsidRDefault="00CE3FD6" w:rsidP="00CE3FD6">
      <w:pPr>
        <w:rPr>
          <w:rFonts w:cs="Times New Roman"/>
        </w:rPr>
      </w:pPr>
      <w:r w:rsidRPr="00051832">
        <w:rPr>
          <w:rFonts w:cs="Times New Roman"/>
        </w:rPr>
        <w:lastRenderedPageBreak/>
        <w:t xml:space="preserve">Table 1. Median PFAS Analyte Concentrations (ng/mL) by Maternal Demographic Characteristics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5"/>
        <w:gridCol w:w="1080"/>
        <w:gridCol w:w="990"/>
        <w:gridCol w:w="990"/>
        <w:gridCol w:w="990"/>
        <w:gridCol w:w="985"/>
      </w:tblGrid>
      <w:tr w:rsidR="00CE3FD6" w:rsidRPr="008711AD" w14:paraId="1DC305E8" w14:textId="77777777" w:rsidTr="0049268F">
        <w:tc>
          <w:tcPr>
            <w:tcW w:w="4315" w:type="dxa"/>
            <w:tcBorders>
              <w:top w:val="single" w:sz="4" w:space="0" w:color="auto"/>
              <w:bottom w:val="single" w:sz="4" w:space="0" w:color="auto"/>
            </w:tcBorders>
          </w:tcPr>
          <w:p w14:paraId="7232055F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04050806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PFOS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14:paraId="5011810E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PFHxS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14:paraId="4A90DCBD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PFOA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14:paraId="327112A8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PFDA</w:t>
            </w:r>
          </w:p>
        </w:tc>
        <w:tc>
          <w:tcPr>
            <w:tcW w:w="985" w:type="dxa"/>
            <w:tcBorders>
              <w:top w:val="single" w:sz="4" w:space="0" w:color="auto"/>
              <w:bottom w:val="single" w:sz="4" w:space="0" w:color="auto"/>
            </w:tcBorders>
          </w:tcPr>
          <w:p w14:paraId="36E58243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PFNA</w:t>
            </w:r>
          </w:p>
        </w:tc>
      </w:tr>
      <w:tr w:rsidR="00CE3FD6" w:rsidRPr="008711AD" w14:paraId="52CA8015" w14:textId="77777777" w:rsidTr="0049268F">
        <w:tc>
          <w:tcPr>
            <w:tcW w:w="4315" w:type="dxa"/>
            <w:tcBorders>
              <w:top w:val="single" w:sz="4" w:space="0" w:color="auto"/>
            </w:tcBorders>
          </w:tcPr>
          <w:p w14:paraId="5DC64648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 xml:space="preserve">Race/Ethnicity </w:t>
            </w:r>
          </w:p>
          <w:p w14:paraId="1A83306B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 xml:space="preserve">  Hispanic (n=260)</w:t>
            </w:r>
          </w:p>
          <w:p w14:paraId="35E540CE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 xml:space="preserve">  Non-Hispanic Black (n=37)</w:t>
            </w:r>
          </w:p>
          <w:p w14:paraId="36F3E0B3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 xml:space="preserve">  No</w:t>
            </w:r>
            <w:r>
              <w:rPr>
                <w:rFonts w:cs="Times New Roman"/>
                <w:sz w:val="20"/>
                <w:szCs w:val="20"/>
              </w:rPr>
              <w:t>n-Hispanic w</w:t>
            </w:r>
            <w:r w:rsidRPr="00051832">
              <w:rPr>
                <w:rFonts w:cs="Times New Roman"/>
                <w:sz w:val="20"/>
                <w:szCs w:val="20"/>
              </w:rPr>
              <w:t>hite (n=30)</w:t>
            </w:r>
          </w:p>
          <w:p w14:paraId="44FFFFE7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 Non-Hispanic o</w:t>
            </w:r>
            <w:r w:rsidRPr="00051832">
              <w:rPr>
                <w:rFonts w:cs="Times New Roman"/>
                <w:sz w:val="20"/>
                <w:szCs w:val="20"/>
              </w:rPr>
              <w:t>ther (n=15)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14:paraId="2C0928B2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</w:p>
          <w:p w14:paraId="766AFE17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1.27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**</w:t>
            </w:r>
          </w:p>
          <w:p w14:paraId="01A2B8DD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1.45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**</w:t>
            </w:r>
          </w:p>
          <w:p w14:paraId="5A9A972D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1.95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**</w:t>
            </w:r>
          </w:p>
          <w:p w14:paraId="77A68F95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1.76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14:paraId="4BDF448F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</w:p>
          <w:p w14:paraId="4F55FE7C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1.01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**</w:t>
            </w:r>
          </w:p>
          <w:p w14:paraId="3110C166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1.08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**</w:t>
            </w:r>
          </w:p>
          <w:p w14:paraId="6AD84489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1.81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**</w:t>
            </w:r>
          </w:p>
          <w:p w14:paraId="05CA3DD9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1.34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14:paraId="3AB36DE5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</w:p>
          <w:p w14:paraId="108BCFA6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0.11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**</w:t>
            </w:r>
          </w:p>
          <w:p w14:paraId="5EA9C488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0.05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**</w:t>
            </w:r>
          </w:p>
          <w:p w14:paraId="31E57C36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0.52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**</w:t>
            </w:r>
          </w:p>
          <w:p w14:paraId="4BDADF2F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0.35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14:paraId="26B0F76D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</w:p>
          <w:p w14:paraId="6E10D2E8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0.04</w:t>
            </w:r>
          </w:p>
          <w:p w14:paraId="167804F8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0.04</w:t>
            </w:r>
          </w:p>
          <w:p w14:paraId="15636D25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0.05</w:t>
            </w:r>
          </w:p>
          <w:p w14:paraId="225EF01F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0.08</w:t>
            </w:r>
          </w:p>
        </w:tc>
        <w:tc>
          <w:tcPr>
            <w:tcW w:w="985" w:type="dxa"/>
            <w:tcBorders>
              <w:top w:val="single" w:sz="4" w:space="0" w:color="auto"/>
            </w:tcBorders>
          </w:tcPr>
          <w:p w14:paraId="2F2E9A46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</w:p>
          <w:p w14:paraId="29E12E12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0.07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</w:t>
            </w:r>
          </w:p>
          <w:p w14:paraId="3EB13CAF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0.06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</w:t>
            </w:r>
          </w:p>
          <w:p w14:paraId="3071DEBD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0.16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</w:t>
            </w:r>
          </w:p>
          <w:p w14:paraId="1B7AD859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0.14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</w:t>
            </w:r>
          </w:p>
        </w:tc>
      </w:tr>
      <w:tr w:rsidR="00CE3FD6" w:rsidRPr="008711AD" w14:paraId="56CF359D" w14:textId="77777777" w:rsidTr="0049268F">
        <w:tc>
          <w:tcPr>
            <w:tcW w:w="4315" w:type="dxa"/>
          </w:tcPr>
          <w:p w14:paraId="3DA096D9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 xml:space="preserve">Household Income </w:t>
            </w:r>
          </w:p>
          <w:p w14:paraId="54C7C7EA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 xml:space="preserve"> &lt;$50,000 (n=165)</w:t>
            </w:r>
          </w:p>
          <w:p w14:paraId="0F4D47FC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 xml:space="preserve">  $50,000-$99,999 (n=65)</w:t>
            </w:r>
          </w:p>
          <w:p w14:paraId="22CF3836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 xml:space="preserve">  &gt;$100,000 (n=28)</w:t>
            </w:r>
          </w:p>
          <w:p w14:paraId="02AC22CC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 xml:space="preserve">  Reported “Don’t Know” (n=84)</w:t>
            </w:r>
          </w:p>
        </w:tc>
        <w:tc>
          <w:tcPr>
            <w:tcW w:w="1080" w:type="dxa"/>
          </w:tcPr>
          <w:p w14:paraId="20BFA1E9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</w:p>
          <w:p w14:paraId="72B32B28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1.27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**</w:t>
            </w:r>
          </w:p>
          <w:p w14:paraId="5E8B8142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1.48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**</w:t>
            </w:r>
          </w:p>
          <w:p w14:paraId="28EAB830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  <w:vertAlign w:val="superscript"/>
              </w:rPr>
            </w:pPr>
            <w:r w:rsidRPr="00051832">
              <w:rPr>
                <w:rFonts w:cs="Times New Roman"/>
                <w:sz w:val="20"/>
                <w:szCs w:val="20"/>
              </w:rPr>
              <w:t>1.99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**</w:t>
            </w:r>
          </w:p>
          <w:p w14:paraId="4FA8E2E7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  <w:vertAlign w:val="superscript"/>
              </w:rPr>
            </w:pPr>
            <w:r w:rsidRPr="00051832">
              <w:rPr>
                <w:rFonts w:cs="Times New Roman"/>
                <w:sz w:val="20"/>
                <w:szCs w:val="20"/>
              </w:rPr>
              <w:t>1.26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990" w:type="dxa"/>
          </w:tcPr>
          <w:p w14:paraId="1D158D1D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</w:p>
          <w:p w14:paraId="5ED3592A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1.05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**</w:t>
            </w:r>
          </w:p>
          <w:p w14:paraId="6D1092F8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0.98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**</w:t>
            </w:r>
          </w:p>
          <w:p w14:paraId="2FE337D2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  <w:vertAlign w:val="superscript"/>
              </w:rPr>
            </w:pPr>
            <w:r w:rsidRPr="00051832">
              <w:rPr>
                <w:rFonts w:cs="Times New Roman"/>
                <w:sz w:val="20"/>
                <w:szCs w:val="20"/>
              </w:rPr>
              <w:t>1.69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**</w:t>
            </w:r>
          </w:p>
          <w:p w14:paraId="3AE1335A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  <w:vertAlign w:val="superscript"/>
              </w:rPr>
            </w:pPr>
            <w:r w:rsidRPr="00051832">
              <w:rPr>
                <w:rFonts w:cs="Times New Roman"/>
                <w:sz w:val="20"/>
                <w:szCs w:val="20"/>
              </w:rPr>
              <w:t>1.13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990" w:type="dxa"/>
          </w:tcPr>
          <w:p w14:paraId="6C7BE925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</w:p>
          <w:p w14:paraId="68AC2E65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0.10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**</w:t>
            </w:r>
          </w:p>
          <w:p w14:paraId="307CBF92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0.19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**</w:t>
            </w:r>
          </w:p>
          <w:p w14:paraId="3CCE0693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  <w:vertAlign w:val="superscript"/>
              </w:rPr>
            </w:pPr>
            <w:r w:rsidRPr="00051832">
              <w:rPr>
                <w:rFonts w:cs="Times New Roman"/>
                <w:sz w:val="20"/>
                <w:szCs w:val="20"/>
              </w:rPr>
              <w:t>0.59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**</w:t>
            </w:r>
          </w:p>
          <w:p w14:paraId="46DF1AA1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  <w:vertAlign w:val="superscript"/>
              </w:rPr>
            </w:pPr>
            <w:r w:rsidRPr="00051832">
              <w:rPr>
                <w:rFonts w:cs="Times New Roman"/>
                <w:sz w:val="20"/>
                <w:szCs w:val="20"/>
              </w:rPr>
              <w:t>0.06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990" w:type="dxa"/>
          </w:tcPr>
          <w:p w14:paraId="780D7B89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</w:p>
          <w:p w14:paraId="384929EF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0.05</w:t>
            </w:r>
          </w:p>
          <w:p w14:paraId="69DA96B4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0.04</w:t>
            </w:r>
          </w:p>
          <w:p w14:paraId="01D47247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0.07</w:t>
            </w:r>
          </w:p>
          <w:p w14:paraId="4E30BD12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0.04</w:t>
            </w:r>
          </w:p>
        </w:tc>
        <w:tc>
          <w:tcPr>
            <w:tcW w:w="985" w:type="dxa"/>
          </w:tcPr>
          <w:p w14:paraId="3ED24CFC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</w:p>
          <w:p w14:paraId="24E02A2D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0.06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**</w:t>
            </w:r>
          </w:p>
          <w:p w14:paraId="46BED6E4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0.11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**</w:t>
            </w:r>
          </w:p>
          <w:p w14:paraId="2246BACD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  <w:vertAlign w:val="superscript"/>
              </w:rPr>
            </w:pPr>
            <w:r w:rsidRPr="00051832">
              <w:rPr>
                <w:rFonts w:cs="Times New Roman"/>
                <w:sz w:val="20"/>
                <w:szCs w:val="20"/>
              </w:rPr>
              <w:t>0.23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**</w:t>
            </w:r>
          </w:p>
          <w:p w14:paraId="0E791960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  <w:vertAlign w:val="superscript"/>
              </w:rPr>
            </w:pPr>
            <w:r w:rsidRPr="00051832">
              <w:rPr>
                <w:rFonts w:cs="Times New Roman"/>
                <w:sz w:val="20"/>
                <w:szCs w:val="20"/>
              </w:rPr>
              <w:t>0.06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**</w:t>
            </w:r>
          </w:p>
        </w:tc>
      </w:tr>
      <w:tr w:rsidR="00CE3FD6" w:rsidRPr="008711AD" w14:paraId="0E5DB896" w14:textId="77777777" w:rsidTr="0049268F">
        <w:tc>
          <w:tcPr>
            <w:tcW w:w="4315" w:type="dxa"/>
          </w:tcPr>
          <w:p w14:paraId="6648BBA6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Education</w:t>
            </w:r>
          </w:p>
          <w:p w14:paraId="0F53B390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 xml:space="preserve">  Completed high school or less (n=181)</w:t>
            </w:r>
          </w:p>
          <w:p w14:paraId="191C5024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 xml:space="preserve">  Some college of completed college (n=133)</w:t>
            </w:r>
          </w:p>
          <w:p w14:paraId="6E3B2AB9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 xml:space="preserve">  Some graduate training (n=28)</w:t>
            </w:r>
          </w:p>
        </w:tc>
        <w:tc>
          <w:tcPr>
            <w:tcW w:w="1080" w:type="dxa"/>
          </w:tcPr>
          <w:p w14:paraId="6EE2FD81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</w:p>
          <w:p w14:paraId="15243946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1.26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**</w:t>
            </w:r>
          </w:p>
          <w:p w14:paraId="29B5EC33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1.38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**</w:t>
            </w:r>
          </w:p>
          <w:p w14:paraId="43333C17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2.06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990" w:type="dxa"/>
          </w:tcPr>
          <w:p w14:paraId="1F9516D9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</w:p>
          <w:p w14:paraId="359A4A2A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1.00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**</w:t>
            </w:r>
          </w:p>
          <w:p w14:paraId="7B1C0419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1.15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**</w:t>
            </w:r>
          </w:p>
          <w:p w14:paraId="7CD620EC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1.49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990" w:type="dxa"/>
          </w:tcPr>
          <w:p w14:paraId="3DBA0907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</w:p>
          <w:p w14:paraId="24F91ECC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0.08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**</w:t>
            </w:r>
          </w:p>
          <w:p w14:paraId="041F3601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0.12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**</w:t>
            </w:r>
          </w:p>
          <w:p w14:paraId="3C677930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0.53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990" w:type="dxa"/>
          </w:tcPr>
          <w:p w14:paraId="68A10273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</w:p>
          <w:p w14:paraId="03E7D1B8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0.04</w:t>
            </w:r>
          </w:p>
          <w:p w14:paraId="6F652E72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0.04</w:t>
            </w:r>
          </w:p>
          <w:p w14:paraId="17B3CADF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0.05</w:t>
            </w:r>
          </w:p>
        </w:tc>
        <w:tc>
          <w:tcPr>
            <w:tcW w:w="985" w:type="dxa"/>
          </w:tcPr>
          <w:p w14:paraId="677A7F70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</w:p>
          <w:p w14:paraId="6177CEE4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0.06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**</w:t>
            </w:r>
          </w:p>
          <w:p w14:paraId="4C48ED8C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0.09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**</w:t>
            </w:r>
          </w:p>
          <w:p w14:paraId="24CE0334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0.21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**</w:t>
            </w:r>
          </w:p>
        </w:tc>
      </w:tr>
      <w:tr w:rsidR="00CE3FD6" w:rsidRPr="008711AD" w14:paraId="6278D4BA" w14:textId="77777777" w:rsidTr="0049268F">
        <w:tc>
          <w:tcPr>
            <w:tcW w:w="4315" w:type="dxa"/>
          </w:tcPr>
          <w:p w14:paraId="3C7F0C0A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Country of Birth</w:t>
            </w:r>
          </w:p>
          <w:p w14:paraId="70FDA24A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 xml:space="preserve">  USA (n=175)</w:t>
            </w:r>
          </w:p>
          <w:p w14:paraId="4D47D5BC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 xml:space="preserve">  Other (n=157)</w:t>
            </w:r>
          </w:p>
          <w:p w14:paraId="57DF7A04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 xml:space="preserve">  Unknown (n=10)</w:t>
            </w:r>
          </w:p>
        </w:tc>
        <w:tc>
          <w:tcPr>
            <w:tcW w:w="1080" w:type="dxa"/>
          </w:tcPr>
          <w:p w14:paraId="3358DACC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</w:p>
          <w:p w14:paraId="72CE9ACC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1.44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</w:t>
            </w:r>
          </w:p>
          <w:p w14:paraId="7B158A61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1.26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</w:t>
            </w:r>
          </w:p>
          <w:p w14:paraId="046A9843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1.08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990" w:type="dxa"/>
          </w:tcPr>
          <w:p w14:paraId="086000E9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</w:p>
          <w:p w14:paraId="660F9175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1.13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</w:t>
            </w:r>
          </w:p>
          <w:p w14:paraId="7E4C12C9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1.01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</w:t>
            </w:r>
          </w:p>
          <w:p w14:paraId="4779AEB1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1.30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990" w:type="dxa"/>
          </w:tcPr>
          <w:p w14:paraId="222F97F1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</w:p>
          <w:p w14:paraId="16E4B1A6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1.18</w:t>
            </w:r>
          </w:p>
          <w:p w14:paraId="5E7FF084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0.09</w:t>
            </w:r>
          </w:p>
          <w:p w14:paraId="6D3ACF2B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0.10</w:t>
            </w:r>
          </w:p>
        </w:tc>
        <w:tc>
          <w:tcPr>
            <w:tcW w:w="990" w:type="dxa"/>
          </w:tcPr>
          <w:p w14:paraId="042A8EF3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</w:p>
          <w:p w14:paraId="6FBAAA29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0.04</w:t>
            </w:r>
          </w:p>
          <w:p w14:paraId="671ED556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0.05</w:t>
            </w:r>
          </w:p>
          <w:p w14:paraId="24EB3A8E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0.03</w:t>
            </w:r>
          </w:p>
        </w:tc>
        <w:tc>
          <w:tcPr>
            <w:tcW w:w="985" w:type="dxa"/>
          </w:tcPr>
          <w:p w14:paraId="6F322C28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</w:p>
          <w:p w14:paraId="72D4DAD0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0.09</w:t>
            </w:r>
          </w:p>
          <w:p w14:paraId="6ADB4722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0.07</w:t>
            </w:r>
          </w:p>
          <w:p w14:paraId="7944E101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0.06</w:t>
            </w:r>
          </w:p>
        </w:tc>
      </w:tr>
      <w:tr w:rsidR="00CE3FD6" w:rsidRPr="008711AD" w14:paraId="40ABC3D9" w14:textId="77777777" w:rsidTr="0049268F">
        <w:tc>
          <w:tcPr>
            <w:tcW w:w="4315" w:type="dxa"/>
          </w:tcPr>
          <w:p w14:paraId="5085DD07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Birth Order of Child</w:t>
            </w:r>
          </w:p>
          <w:p w14:paraId="3A7D403E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 xml:space="preserve">  First Born (n=119)</w:t>
            </w:r>
          </w:p>
          <w:p w14:paraId="7216572C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 xml:space="preserve">  Second or more born (n=212)</w:t>
            </w:r>
          </w:p>
          <w:p w14:paraId="5E1B2C38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 xml:space="preserve">  Unknown (n=11)</w:t>
            </w:r>
          </w:p>
        </w:tc>
        <w:tc>
          <w:tcPr>
            <w:tcW w:w="1080" w:type="dxa"/>
          </w:tcPr>
          <w:p w14:paraId="537C3649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</w:p>
          <w:p w14:paraId="5F3B7578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  <w:vertAlign w:val="superscript"/>
              </w:rPr>
            </w:pPr>
            <w:r w:rsidRPr="00051832">
              <w:rPr>
                <w:rFonts w:cs="Times New Roman"/>
                <w:sz w:val="20"/>
                <w:szCs w:val="20"/>
              </w:rPr>
              <w:t>1.63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**</w:t>
            </w:r>
          </w:p>
          <w:p w14:paraId="07166C77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1.25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**</w:t>
            </w:r>
          </w:p>
          <w:p w14:paraId="024BCBFA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1.21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990" w:type="dxa"/>
          </w:tcPr>
          <w:p w14:paraId="30DCF8E2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</w:p>
          <w:p w14:paraId="2844BF63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1.25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**</w:t>
            </w:r>
          </w:p>
          <w:p w14:paraId="706EF5CE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0.99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**</w:t>
            </w:r>
          </w:p>
          <w:p w14:paraId="6BD8CC8E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1.30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990" w:type="dxa"/>
          </w:tcPr>
          <w:p w14:paraId="772C5300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</w:p>
          <w:p w14:paraId="7A792B18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0.35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**</w:t>
            </w:r>
          </w:p>
          <w:p w14:paraId="157740EA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0.07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**</w:t>
            </w:r>
          </w:p>
          <w:p w14:paraId="1B021AF7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0.10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990" w:type="dxa"/>
          </w:tcPr>
          <w:p w14:paraId="3AD133EC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</w:p>
          <w:p w14:paraId="06C1B570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  <w:vertAlign w:val="superscript"/>
              </w:rPr>
            </w:pPr>
            <w:r w:rsidRPr="00051832">
              <w:rPr>
                <w:rFonts w:cs="Times New Roman"/>
                <w:sz w:val="20"/>
                <w:szCs w:val="20"/>
              </w:rPr>
              <w:t>0.05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</w:t>
            </w:r>
          </w:p>
          <w:p w14:paraId="505A2EDA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0.04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</w:t>
            </w:r>
          </w:p>
          <w:p w14:paraId="2EC43EA2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0.05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985" w:type="dxa"/>
          </w:tcPr>
          <w:p w14:paraId="39A393BC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</w:p>
          <w:p w14:paraId="536766B1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0.16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**</w:t>
            </w:r>
          </w:p>
          <w:p w14:paraId="40DB7482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0.06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**</w:t>
            </w:r>
          </w:p>
          <w:p w14:paraId="3E1181C2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0.07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**</w:t>
            </w:r>
          </w:p>
        </w:tc>
      </w:tr>
      <w:tr w:rsidR="00CE3FD6" w:rsidRPr="008711AD" w14:paraId="0C6F992A" w14:textId="77777777" w:rsidTr="0049268F">
        <w:tc>
          <w:tcPr>
            <w:tcW w:w="4315" w:type="dxa"/>
            <w:tcBorders>
              <w:bottom w:val="single" w:sz="4" w:space="0" w:color="auto"/>
            </w:tcBorders>
          </w:tcPr>
          <w:p w14:paraId="1885238B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Pregnancy Fish Consumption</w:t>
            </w:r>
          </w:p>
          <w:p w14:paraId="46B13874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 xml:space="preserve">  Never (n=214)</w:t>
            </w:r>
          </w:p>
          <w:p w14:paraId="17CF9362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 xml:space="preserve">  Monthly (n=55)</w:t>
            </w:r>
          </w:p>
          <w:p w14:paraId="1155D6E5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 xml:space="preserve">  At least Weekly (n=42)</w:t>
            </w:r>
          </w:p>
          <w:p w14:paraId="2521BCD3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 xml:space="preserve">  Unknown (n=31)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1A55B5E2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</w:p>
          <w:p w14:paraId="652F60A9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1.26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</w:t>
            </w:r>
          </w:p>
          <w:p w14:paraId="659C311F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1.43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</w:t>
            </w:r>
          </w:p>
          <w:p w14:paraId="34156A86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1.73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</w:t>
            </w:r>
          </w:p>
          <w:p w14:paraId="34A45E9D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1.38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20CE6EE6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</w:p>
          <w:p w14:paraId="2A813A6F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1.07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</w:t>
            </w:r>
          </w:p>
          <w:p w14:paraId="3AAB75BD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1.19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</w:t>
            </w:r>
          </w:p>
          <w:p w14:paraId="5ED09D17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1.28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</w:t>
            </w:r>
          </w:p>
          <w:p w14:paraId="04275580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0.90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7407B051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</w:p>
          <w:p w14:paraId="660402B1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0.09</w:t>
            </w:r>
          </w:p>
          <w:p w14:paraId="42E83676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0.18</w:t>
            </w:r>
          </w:p>
          <w:p w14:paraId="617E37DD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0.23</w:t>
            </w:r>
          </w:p>
          <w:p w14:paraId="423201CF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0.22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137C4AF4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</w:p>
          <w:p w14:paraId="22542392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0.04</w:t>
            </w:r>
          </w:p>
          <w:p w14:paraId="10E562F8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0.04</w:t>
            </w:r>
          </w:p>
          <w:p w14:paraId="4B129025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0.07</w:t>
            </w:r>
          </w:p>
          <w:p w14:paraId="2230C34B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0.02</w:t>
            </w:r>
          </w:p>
        </w:tc>
        <w:tc>
          <w:tcPr>
            <w:tcW w:w="985" w:type="dxa"/>
            <w:tcBorders>
              <w:bottom w:val="single" w:sz="4" w:space="0" w:color="auto"/>
            </w:tcBorders>
          </w:tcPr>
          <w:p w14:paraId="43C0E4A5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</w:p>
          <w:p w14:paraId="5A1063F5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0.06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</w:t>
            </w:r>
          </w:p>
          <w:p w14:paraId="41D79BED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0.11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</w:t>
            </w:r>
          </w:p>
          <w:p w14:paraId="0785987C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0.14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</w:t>
            </w:r>
          </w:p>
          <w:p w14:paraId="2B37882B" w14:textId="77777777" w:rsidR="00CE3FD6" w:rsidRPr="00051832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051832">
              <w:rPr>
                <w:rFonts w:cs="Times New Roman"/>
                <w:sz w:val="20"/>
                <w:szCs w:val="20"/>
              </w:rPr>
              <w:t>0.07</w:t>
            </w:r>
            <w:r w:rsidRPr="00051832">
              <w:rPr>
                <w:rFonts w:cs="Times New Roman"/>
                <w:sz w:val="20"/>
                <w:szCs w:val="20"/>
                <w:vertAlign w:val="superscript"/>
              </w:rPr>
              <w:t>*</w:t>
            </w:r>
          </w:p>
        </w:tc>
      </w:tr>
    </w:tbl>
    <w:p w14:paraId="305394EF" w14:textId="77777777" w:rsidR="00CE3FD6" w:rsidRPr="00051832" w:rsidRDefault="00CE3FD6" w:rsidP="00CE3FD6">
      <w:pPr>
        <w:rPr>
          <w:rFonts w:cs="Times New Roman"/>
          <w:sz w:val="18"/>
          <w:szCs w:val="18"/>
          <w:vertAlign w:val="subscript"/>
        </w:rPr>
      </w:pPr>
      <w:r w:rsidRPr="00051832">
        <w:rPr>
          <w:rFonts w:cs="Times New Roman"/>
          <w:sz w:val="18"/>
          <w:szCs w:val="18"/>
          <w:vertAlign w:val="subscript"/>
        </w:rPr>
        <w:t>*</w:t>
      </w:r>
      <w:r w:rsidRPr="00D22B3B">
        <w:rPr>
          <w:rFonts w:cs="Times New Roman"/>
          <w:sz w:val="18"/>
          <w:szCs w:val="18"/>
        </w:rPr>
        <w:t>Kruskal-Wallis One Way ANOVA p&lt;0.05</w:t>
      </w:r>
      <w:r w:rsidRPr="00051832">
        <w:rPr>
          <w:rFonts w:cs="Times New Roman"/>
          <w:sz w:val="18"/>
          <w:szCs w:val="18"/>
          <w:vertAlign w:val="subscript"/>
        </w:rPr>
        <w:br/>
        <w:t>**</w:t>
      </w:r>
      <w:r w:rsidRPr="00D22B3B">
        <w:rPr>
          <w:rFonts w:cs="Times New Roman"/>
          <w:sz w:val="18"/>
          <w:szCs w:val="18"/>
        </w:rPr>
        <w:t>Kruskal-Wallis One Way ANOVA p&lt;0.0001</w:t>
      </w:r>
    </w:p>
    <w:p w14:paraId="118562E7" w14:textId="77777777" w:rsidR="00CE3FD6" w:rsidRPr="008711AD" w:rsidRDefault="00CE3FD6" w:rsidP="00CE3FD6">
      <w:pPr>
        <w:spacing w:after="0"/>
        <w:contextualSpacing/>
        <w:jc w:val="both"/>
        <w:rPr>
          <w:rFonts w:cs="Times New Roman"/>
          <w:b/>
          <w:bCs/>
        </w:rPr>
      </w:pPr>
    </w:p>
    <w:p w14:paraId="452FF5BC" w14:textId="77777777" w:rsidR="00CE3FD6" w:rsidRDefault="00CE3FD6" w:rsidP="00CE3FD6">
      <w:pPr>
        <w:spacing w:after="0"/>
        <w:contextualSpacing/>
        <w:jc w:val="both"/>
        <w:rPr>
          <w:rFonts w:cs="Times New Roman"/>
          <w:bCs/>
          <w:szCs w:val="24"/>
        </w:rPr>
      </w:pPr>
    </w:p>
    <w:p w14:paraId="5BF30184" w14:textId="77777777" w:rsidR="00CE3FD6" w:rsidRDefault="00CE3FD6" w:rsidP="00CE3FD6">
      <w:pPr>
        <w:spacing w:after="0"/>
        <w:contextualSpacing/>
        <w:jc w:val="both"/>
        <w:rPr>
          <w:rFonts w:cs="Times New Roman"/>
          <w:bCs/>
          <w:szCs w:val="24"/>
        </w:rPr>
      </w:pPr>
    </w:p>
    <w:p w14:paraId="148E0517" w14:textId="77777777" w:rsidR="00CE3FD6" w:rsidRDefault="00CE3FD6" w:rsidP="00CE3FD6">
      <w:pPr>
        <w:spacing w:after="0"/>
        <w:contextualSpacing/>
        <w:jc w:val="both"/>
        <w:rPr>
          <w:rFonts w:cs="Times New Roman"/>
          <w:bCs/>
          <w:szCs w:val="24"/>
        </w:rPr>
      </w:pPr>
    </w:p>
    <w:p w14:paraId="2765F88E" w14:textId="77777777" w:rsidR="00CE3FD6" w:rsidRDefault="00CE3FD6" w:rsidP="00CE3FD6">
      <w:pPr>
        <w:spacing w:after="0"/>
        <w:contextualSpacing/>
        <w:jc w:val="both"/>
        <w:rPr>
          <w:rFonts w:cs="Times New Roman"/>
          <w:bCs/>
          <w:szCs w:val="24"/>
        </w:rPr>
      </w:pPr>
    </w:p>
    <w:p w14:paraId="0DFD3814" w14:textId="77777777" w:rsidR="00CE3FD6" w:rsidRDefault="00CE3FD6" w:rsidP="00CE3FD6">
      <w:pPr>
        <w:spacing w:after="0"/>
        <w:contextualSpacing/>
        <w:jc w:val="both"/>
        <w:rPr>
          <w:rFonts w:cs="Times New Roman"/>
          <w:bCs/>
          <w:szCs w:val="24"/>
        </w:rPr>
      </w:pPr>
    </w:p>
    <w:p w14:paraId="465D1E99" w14:textId="77777777" w:rsidR="00CE3FD6" w:rsidRDefault="00CE3FD6" w:rsidP="00CE3FD6">
      <w:pPr>
        <w:spacing w:after="0"/>
        <w:contextualSpacing/>
        <w:jc w:val="both"/>
        <w:rPr>
          <w:rFonts w:cs="Times New Roman"/>
          <w:bCs/>
          <w:szCs w:val="24"/>
        </w:rPr>
      </w:pPr>
    </w:p>
    <w:p w14:paraId="7D6BAA6C" w14:textId="77777777" w:rsidR="00CE3FD6" w:rsidRDefault="00CE3FD6" w:rsidP="00CE3FD6">
      <w:pPr>
        <w:spacing w:after="0"/>
        <w:contextualSpacing/>
        <w:jc w:val="both"/>
        <w:rPr>
          <w:rFonts w:cs="Times New Roman"/>
          <w:bCs/>
          <w:szCs w:val="24"/>
        </w:rPr>
      </w:pPr>
    </w:p>
    <w:p w14:paraId="2675DF15" w14:textId="77777777" w:rsidR="00CE3FD6" w:rsidRDefault="00CE3FD6" w:rsidP="00CE3FD6">
      <w:pPr>
        <w:spacing w:after="0"/>
        <w:contextualSpacing/>
        <w:jc w:val="both"/>
        <w:rPr>
          <w:rFonts w:cs="Times New Roman"/>
          <w:bCs/>
          <w:szCs w:val="24"/>
        </w:rPr>
      </w:pPr>
    </w:p>
    <w:p w14:paraId="12FBE732" w14:textId="77777777" w:rsidR="00CE3FD6" w:rsidRDefault="00CE3FD6" w:rsidP="00CE3FD6">
      <w:pPr>
        <w:spacing w:after="0"/>
        <w:contextualSpacing/>
        <w:jc w:val="both"/>
        <w:rPr>
          <w:rFonts w:cs="Times New Roman"/>
          <w:bCs/>
          <w:szCs w:val="24"/>
        </w:rPr>
      </w:pPr>
    </w:p>
    <w:p w14:paraId="64E13657" w14:textId="77777777" w:rsidR="00CE3FD6" w:rsidRDefault="00CE3FD6" w:rsidP="00CE3FD6">
      <w:pPr>
        <w:spacing w:after="0"/>
        <w:contextualSpacing/>
        <w:jc w:val="both"/>
        <w:rPr>
          <w:rFonts w:cs="Times New Roman"/>
          <w:bCs/>
          <w:szCs w:val="24"/>
        </w:rPr>
      </w:pPr>
    </w:p>
    <w:p w14:paraId="2EEE84E4" w14:textId="77777777" w:rsidR="00CE3FD6" w:rsidRDefault="00CE3FD6" w:rsidP="00CE3FD6">
      <w:pPr>
        <w:spacing w:after="0"/>
        <w:contextualSpacing/>
        <w:jc w:val="both"/>
        <w:rPr>
          <w:rFonts w:cs="Times New Roman"/>
          <w:bCs/>
          <w:szCs w:val="24"/>
        </w:rPr>
      </w:pPr>
    </w:p>
    <w:p w14:paraId="0F6CFE24" w14:textId="77777777" w:rsidR="00CE3FD6" w:rsidRDefault="00CE3FD6" w:rsidP="00CE3FD6">
      <w:pPr>
        <w:spacing w:after="0"/>
        <w:contextualSpacing/>
        <w:jc w:val="both"/>
        <w:rPr>
          <w:rFonts w:cs="Times New Roman"/>
          <w:bCs/>
          <w:szCs w:val="24"/>
        </w:rPr>
      </w:pPr>
    </w:p>
    <w:p w14:paraId="635E605A" w14:textId="77777777" w:rsidR="00CE3FD6" w:rsidRDefault="00CE3FD6" w:rsidP="00CE3FD6">
      <w:pPr>
        <w:spacing w:after="0"/>
        <w:contextualSpacing/>
        <w:jc w:val="both"/>
        <w:rPr>
          <w:rFonts w:cs="Times New Roman"/>
          <w:bCs/>
          <w:szCs w:val="24"/>
        </w:rPr>
      </w:pPr>
    </w:p>
    <w:p w14:paraId="36A33C28" w14:textId="77777777" w:rsidR="00CE3FD6" w:rsidRDefault="00CE3FD6" w:rsidP="00CE3FD6">
      <w:pPr>
        <w:spacing w:after="0"/>
        <w:contextualSpacing/>
        <w:jc w:val="both"/>
        <w:rPr>
          <w:rFonts w:cs="Times New Roman"/>
          <w:bCs/>
          <w:szCs w:val="24"/>
        </w:rPr>
      </w:pPr>
    </w:p>
    <w:p w14:paraId="2F478DBE" w14:textId="274D0273" w:rsidR="00CE3FD6" w:rsidRDefault="00CE3FD6" w:rsidP="00CE3FD6">
      <w:pPr>
        <w:spacing w:after="0"/>
        <w:contextualSpacing/>
        <w:jc w:val="both"/>
        <w:rPr>
          <w:rFonts w:cs="Times New Roman"/>
          <w:bCs/>
          <w:szCs w:val="24"/>
        </w:rPr>
      </w:pPr>
    </w:p>
    <w:p w14:paraId="2D7EFEB0" w14:textId="77777777" w:rsidR="00CE3FD6" w:rsidRDefault="00CE3FD6" w:rsidP="00CE3FD6">
      <w:pPr>
        <w:rPr>
          <w:rFonts w:cs="Times New Roman"/>
        </w:rPr>
      </w:pPr>
    </w:p>
    <w:p w14:paraId="0591180C" w14:textId="77777777" w:rsidR="00EE3176" w:rsidRPr="00EE3176" w:rsidRDefault="00EE3176" w:rsidP="00EE3176">
      <w:pPr>
        <w:spacing w:before="0" w:after="0"/>
        <w:contextualSpacing/>
        <w:rPr>
          <w:rFonts w:eastAsia="Times New Roman" w:cs="Times New Roman"/>
          <w:b/>
          <w:bCs/>
          <w:szCs w:val="24"/>
        </w:rPr>
      </w:pPr>
      <w:r w:rsidRPr="00EE3176">
        <w:rPr>
          <w:rFonts w:eastAsia="Times New Roman" w:cs="Times New Roman"/>
          <w:bCs/>
          <w:szCs w:val="24"/>
        </w:rPr>
        <w:t xml:space="preserve">Supplemental Table 2. </w:t>
      </w:r>
      <w:bookmarkStart w:id="0" w:name="_Hlk99714116"/>
      <w:r w:rsidRPr="00EE3176">
        <w:rPr>
          <w:rFonts w:eastAsia="Times New Roman" w:cs="Times New Roman"/>
          <w:szCs w:val="24"/>
        </w:rPr>
        <w:t>Univariate and Adjusted Models for Independent Prenatal PFAS Compounds and Gestational Age at Birth, in Weeks (N=342)</w:t>
      </w:r>
      <w:bookmarkEnd w:id="0"/>
    </w:p>
    <w:tbl>
      <w:tblPr>
        <w:tblStyle w:val="TableGrid1"/>
        <w:tblW w:w="72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0"/>
        <w:gridCol w:w="2250"/>
        <w:gridCol w:w="2970"/>
      </w:tblGrid>
      <w:tr w:rsidR="00EE3176" w:rsidRPr="00EE3176" w14:paraId="4FB8E6DD" w14:textId="77777777" w:rsidTr="00477BD5">
        <w:trPr>
          <w:jc w:val="center"/>
        </w:trPr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</w:tcPr>
          <w:p w14:paraId="2A542F25" w14:textId="77777777" w:rsidR="00EE3176" w:rsidRPr="00EE3176" w:rsidRDefault="00EE3176" w:rsidP="00EE3176">
            <w:pPr>
              <w:spacing w:before="0" w:after="0"/>
              <w:rPr>
                <w:rFonts w:cs="Times New Roman"/>
              </w:rPr>
            </w:pPr>
            <w:r w:rsidRPr="00EE3176">
              <w:rPr>
                <w:rFonts w:cs="Times New Roman"/>
              </w:rPr>
              <w:t>Compound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14:paraId="7AA16D6A" w14:textId="77777777" w:rsidR="00EE3176" w:rsidRPr="00EE3176" w:rsidRDefault="00EE3176" w:rsidP="00EE3176">
            <w:pPr>
              <w:spacing w:before="0" w:after="0"/>
              <w:jc w:val="center"/>
              <w:rPr>
                <w:rFonts w:cs="Times New Roman"/>
              </w:rPr>
            </w:pPr>
            <w:r w:rsidRPr="00EE3176">
              <w:rPr>
                <w:rFonts w:cs="Times New Roman"/>
              </w:rPr>
              <w:t xml:space="preserve">Unadjusted </w:t>
            </w:r>
          </w:p>
          <w:p w14:paraId="1DEF6695" w14:textId="77777777" w:rsidR="00EE3176" w:rsidRPr="00EE3176" w:rsidRDefault="00EE3176" w:rsidP="00EE3176">
            <w:pPr>
              <w:spacing w:before="0" w:after="0"/>
              <w:jc w:val="center"/>
              <w:rPr>
                <w:rFonts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EE3176">
              <w:rPr>
                <w:rFonts w:cs="Times New Roman"/>
              </w:rPr>
              <w:t xml:space="preserve"> (95% CI)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043F2B56" w14:textId="77777777" w:rsidR="00EE3176" w:rsidRPr="00EE3176" w:rsidRDefault="00EE3176" w:rsidP="00EE3176">
            <w:pPr>
              <w:spacing w:before="0" w:after="0"/>
              <w:jc w:val="center"/>
              <w:rPr>
                <w:rFonts w:cs="Times New Roman"/>
              </w:rPr>
            </w:pPr>
            <w:r w:rsidRPr="00EE3176">
              <w:rPr>
                <w:rFonts w:cs="Times New Roman"/>
              </w:rPr>
              <w:t>Adjusted*</w:t>
            </w:r>
          </w:p>
          <w:p w14:paraId="066E477B" w14:textId="77777777" w:rsidR="00EE3176" w:rsidRPr="00EE3176" w:rsidRDefault="00EE3176" w:rsidP="00EE3176">
            <w:pPr>
              <w:spacing w:before="0" w:after="0"/>
              <w:jc w:val="center"/>
              <w:rPr>
                <w:rFonts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β</m:t>
              </m:r>
            </m:oMath>
            <w:r w:rsidRPr="00EE3176">
              <w:rPr>
                <w:rFonts w:cs="Times New Roman"/>
              </w:rPr>
              <w:t xml:space="preserve"> (95% CI)</w:t>
            </w:r>
          </w:p>
        </w:tc>
      </w:tr>
      <w:tr w:rsidR="00EE3176" w:rsidRPr="00EE3176" w14:paraId="76E72E80" w14:textId="77777777" w:rsidTr="00477BD5">
        <w:trPr>
          <w:trHeight w:val="1448"/>
          <w:jc w:val="center"/>
        </w:trPr>
        <w:tc>
          <w:tcPr>
            <w:tcW w:w="2070" w:type="dxa"/>
            <w:tcBorders>
              <w:top w:val="single" w:sz="4" w:space="0" w:color="auto"/>
            </w:tcBorders>
          </w:tcPr>
          <w:p w14:paraId="037D9A6F" w14:textId="77777777" w:rsidR="00EE3176" w:rsidRPr="00EE3176" w:rsidRDefault="00EE3176" w:rsidP="00EE3176">
            <w:pPr>
              <w:spacing w:before="0" w:after="0"/>
              <w:rPr>
                <w:rFonts w:cs="Times New Roman"/>
              </w:rPr>
            </w:pPr>
            <w:r w:rsidRPr="00EE3176">
              <w:rPr>
                <w:rFonts w:cs="Times New Roman"/>
              </w:rPr>
              <w:t>PFHxS</w:t>
            </w:r>
          </w:p>
          <w:p w14:paraId="049A4841" w14:textId="77777777" w:rsidR="00EE3176" w:rsidRPr="00EE3176" w:rsidRDefault="00EE3176" w:rsidP="00EE3176">
            <w:pPr>
              <w:spacing w:before="0" w:after="0"/>
              <w:rPr>
                <w:rFonts w:cs="Times New Roman"/>
              </w:rPr>
            </w:pPr>
            <w:r w:rsidRPr="00EE3176">
              <w:rPr>
                <w:rFonts w:cs="Times New Roman"/>
              </w:rPr>
              <w:t xml:space="preserve">  &lt; 0.79 ng/mL</w:t>
            </w:r>
          </w:p>
          <w:p w14:paraId="2DD2945F" w14:textId="77777777" w:rsidR="00EE3176" w:rsidRPr="00EE3176" w:rsidRDefault="00EE3176" w:rsidP="00EE3176">
            <w:pPr>
              <w:spacing w:before="0" w:after="0"/>
              <w:rPr>
                <w:rFonts w:cs="Times New Roman"/>
              </w:rPr>
            </w:pPr>
            <w:r w:rsidRPr="00EE3176">
              <w:rPr>
                <w:rFonts w:cs="Times New Roman"/>
              </w:rPr>
              <w:t xml:space="preserve">  0.79- 1.08 ng/mL</w:t>
            </w:r>
          </w:p>
          <w:p w14:paraId="0292C12E" w14:textId="77777777" w:rsidR="00EE3176" w:rsidRPr="00EE3176" w:rsidRDefault="00EE3176" w:rsidP="00EE3176">
            <w:pPr>
              <w:spacing w:before="0" w:after="0"/>
              <w:rPr>
                <w:rFonts w:cs="Times New Roman"/>
              </w:rPr>
            </w:pPr>
            <w:r w:rsidRPr="00EE3176">
              <w:rPr>
                <w:rFonts w:cs="Times New Roman"/>
              </w:rPr>
              <w:t xml:space="preserve">  1.09-1.46 ng/mL</w:t>
            </w:r>
          </w:p>
          <w:p w14:paraId="5309ABD2" w14:textId="77777777" w:rsidR="00EE3176" w:rsidRPr="00EE3176" w:rsidRDefault="00EE3176" w:rsidP="00EE3176">
            <w:pPr>
              <w:spacing w:before="0" w:after="0"/>
              <w:rPr>
                <w:rFonts w:cs="Times New Roman"/>
              </w:rPr>
            </w:pPr>
            <w:r w:rsidRPr="00EE3176">
              <w:rPr>
                <w:rFonts w:cs="Times New Roman"/>
              </w:rPr>
              <w:t xml:space="preserve">  </w:t>
            </w:r>
            <m:oMath>
              <m:r>
                <w:rPr>
                  <w:rFonts w:ascii="Cambria Math" w:hAnsi="Cambria Math" w:cs="Times New Roman"/>
                </w:rPr>
                <m:t>≥</m:t>
              </m:r>
            </m:oMath>
            <w:r w:rsidRPr="00EE3176">
              <w:rPr>
                <w:rFonts w:cs="Times New Roman"/>
              </w:rPr>
              <w:t>1.47 ng/mL</w:t>
            </w:r>
          </w:p>
        </w:tc>
        <w:tc>
          <w:tcPr>
            <w:tcW w:w="2250" w:type="dxa"/>
            <w:tcBorders>
              <w:top w:val="single" w:sz="4" w:space="0" w:color="auto"/>
            </w:tcBorders>
          </w:tcPr>
          <w:p w14:paraId="35117447" w14:textId="77777777" w:rsidR="00EE3176" w:rsidRPr="00EE3176" w:rsidRDefault="00EE3176" w:rsidP="00EE3176">
            <w:pPr>
              <w:spacing w:before="0" w:after="0"/>
              <w:jc w:val="center"/>
              <w:rPr>
                <w:rFonts w:cs="Times New Roman"/>
              </w:rPr>
            </w:pPr>
            <w:r w:rsidRPr="00EE3176">
              <w:rPr>
                <w:rFonts w:cs="Times New Roman"/>
              </w:rPr>
              <w:t>0.3</w:t>
            </w:r>
            <w:r w:rsidRPr="00EE3176">
              <w:rPr>
                <w:rFonts w:cs="Times New Roman"/>
                <w:vertAlign w:val="superscript"/>
              </w:rPr>
              <w:t>1</w:t>
            </w:r>
            <w:r w:rsidRPr="00EE3176">
              <w:rPr>
                <w:rFonts w:cs="Times New Roman"/>
              </w:rPr>
              <w:t xml:space="preserve"> (-0.1, 0.8)</w:t>
            </w:r>
          </w:p>
          <w:p w14:paraId="79A6A23A" w14:textId="77777777" w:rsidR="00EE3176" w:rsidRPr="00EE3176" w:rsidRDefault="00EE3176" w:rsidP="00EE3176">
            <w:pPr>
              <w:spacing w:before="0" w:after="0"/>
              <w:jc w:val="center"/>
              <w:rPr>
                <w:rFonts w:cs="Times New Roman"/>
              </w:rPr>
            </w:pPr>
            <w:r w:rsidRPr="00EE3176">
              <w:rPr>
                <w:rFonts w:cs="Times New Roman"/>
              </w:rPr>
              <w:t>REF</w:t>
            </w:r>
          </w:p>
          <w:p w14:paraId="08AA947E" w14:textId="77777777" w:rsidR="00EE3176" w:rsidRPr="00EE3176" w:rsidRDefault="00EE3176" w:rsidP="00EE3176">
            <w:pPr>
              <w:spacing w:before="0" w:after="0"/>
              <w:jc w:val="center"/>
              <w:rPr>
                <w:rFonts w:cs="Times New Roman"/>
              </w:rPr>
            </w:pPr>
            <w:r w:rsidRPr="00EE3176">
              <w:rPr>
                <w:rFonts w:cs="Times New Roman"/>
              </w:rPr>
              <w:t>-0.1 (-0.6, 0.5)</w:t>
            </w:r>
          </w:p>
          <w:p w14:paraId="130F5E59" w14:textId="77777777" w:rsidR="00EE3176" w:rsidRPr="00EE3176" w:rsidRDefault="00EE3176" w:rsidP="00EE3176">
            <w:pPr>
              <w:spacing w:before="0" w:after="0"/>
              <w:jc w:val="center"/>
              <w:rPr>
                <w:rFonts w:cs="Times New Roman"/>
              </w:rPr>
            </w:pPr>
            <w:r w:rsidRPr="00EE3176">
              <w:rPr>
                <w:rFonts w:cs="Times New Roman"/>
              </w:rPr>
              <w:t>-0.1 (-0.6, 0.5)</w:t>
            </w:r>
          </w:p>
          <w:p w14:paraId="4FA33521" w14:textId="77777777" w:rsidR="00EE3176" w:rsidRPr="00EE3176" w:rsidRDefault="00EE3176" w:rsidP="00EE3176">
            <w:pPr>
              <w:spacing w:before="0" w:after="0"/>
              <w:jc w:val="center"/>
              <w:rPr>
                <w:rFonts w:cs="Times New Roman"/>
              </w:rPr>
            </w:pPr>
            <w:r w:rsidRPr="00EE3176">
              <w:rPr>
                <w:rFonts w:cs="Times New Roman"/>
              </w:rPr>
              <w:t>0.4 (-0.2, 0.9)</w:t>
            </w:r>
          </w:p>
        </w:tc>
        <w:tc>
          <w:tcPr>
            <w:tcW w:w="2970" w:type="dxa"/>
            <w:tcBorders>
              <w:top w:val="single" w:sz="4" w:space="0" w:color="auto"/>
            </w:tcBorders>
          </w:tcPr>
          <w:p w14:paraId="433A00B0" w14:textId="77777777" w:rsidR="00EE3176" w:rsidRPr="00EE3176" w:rsidRDefault="00EE3176" w:rsidP="00EE3176">
            <w:pPr>
              <w:spacing w:before="0" w:after="0"/>
              <w:ind w:left="360"/>
              <w:contextualSpacing/>
              <w:jc w:val="center"/>
              <w:rPr>
                <w:rFonts w:cs="Times New Roman"/>
              </w:rPr>
            </w:pPr>
            <w:r w:rsidRPr="00EE3176">
              <w:rPr>
                <w:rFonts w:cs="Times New Roman"/>
              </w:rPr>
              <w:t>0.1</w:t>
            </w:r>
            <w:r w:rsidRPr="00EE3176">
              <w:rPr>
                <w:rFonts w:cs="Times New Roman"/>
                <w:vertAlign w:val="superscript"/>
              </w:rPr>
              <w:t>1</w:t>
            </w:r>
            <w:r w:rsidRPr="00EE3176">
              <w:rPr>
                <w:rFonts w:cs="Times New Roman"/>
              </w:rPr>
              <w:t xml:space="preserve"> (-0.5, 0.6)</w:t>
            </w:r>
          </w:p>
          <w:p w14:paraId="233947A4" w14:textId="77777777" w:rsidR="00EE3176" w:rsidRPr="00EE3176" w:rsidRDefault="00EE3176" w:rsidP="00EE3176">
            <w:pPr>
              <w:spacing w:before="0" w:after="0"/>
              <w:ind w:left="360"/>
              <w:contextualSpacing/>
              <w:rPr>
                <w:rFonts w:cs="Times New Roman"/>
              </w:rPr>
            </w:pPr>
            <w:r w:rsidRPr="00EE3176">
              <w:rPr>
                <w:rFonts w:cs="Times New Roman"/>
              </w:rPr>
              <w:t xml:space="preserve">                REF</w:t>
            </w:r>
          </w:p>
          <w:p w14:paraId="677E210A" w14:textId="77777777" w:rsidR="00EE3176" w:rsidRPr="00EE3176" w:rsidRDefault="00EE3176" w:rsidP="00EE3176">
            <w:pPr>
              <w:spacing w:before="0" w:after="0"/>
              <w:ind w:left="360"/>
              <w:contextualSpacing/>
              <w:rPr>
                <w:rFonts w:cs="Times New Roman"/>
              </w:rPr>
            </w:pPr>
            <w:r w:rsidRPr="00EE3176">
              <w:rPr>
                <w:rFonts w:cs="Times New Roman"/>
              </w:rPr>
              <w:t xml:space="preserve">         -0.03 (-0.5, 0.5)</w:t>
            </w:r>
          </w:p>
          <w:p w14:paraId="6CC65AE4" w14:textId="77777777" w:rsidR="00EE3176" w:rsidRPr="00EE3176" w:rsidRDefault="00EE3176" w:rsidP="00EE3176">
            <w:pPr>
              <w:spacing w:before="0" w:after="0"/>
              <w:ind w:left="360"/>
              <w:contextualSpacing/>
              <w:rPr>
                <w:rFonts w:cs="Times New Roman"/>
              </w:rPr>
            </w:pPr>
            <w:r w:rsidRPr="00EE3176">
              <w:rPr>
                <w:rFonts w:cs="Times New Roman"/>
              </w:rPr>
              <w:t xml:space="preserve">         -0.3 (-0.8, 0.3)</w:t>
            </w:r>
          </w:p>
          <w:p w14:paraId="1099CA00" w14:textId="77777777" w:rsidR="00EE3176" w:rsidRPr="00EE3176" w:rsidRDefault="00EE3176" w:rsidP="00EE3176">
            <w:pPr>
              <w:spacing w:before="0" w:after="0"/>
              <w:ind w:left="360"/>
              <w:contextualSpacing/>
              <w:rPr>
                <w:rFonts w:cs="Times New Roman"/>
              </w:rPr>
            </w:pPr>
            <w:r w:rsidRPr="00EE3176">
              <w:rPr>
                <w:rFonts w:cs="Times New Roman"/>
              </w:rPr>
              <w:t xml:space="preserve">          0.2 (-0.5, 0.5)</w:t>
            </w:r>
          </w:p>
        </w:tc>
      </w:tr>
      <w:tr w:rsidR="00EE3176" w:rsidRPr="00EE3176" w14:paraId="7E452C4E" w14:textId="77777777" w:rsidTr="00477BD5">
        <w:trPr>
          <w:trHeight w:val="1422"/>
          <w:jc w:val="center"/>
        </w:trPr>
        <w:tc>
          <w:tcPr>
            <w:tcW w:w="2070" w:type="dxa"/>
          </w:tcPr>
          <w:p w14:paraId="1DEFCFCD" w14:textId="77777777" w:rsidR="00EE3176" w:rsidRPr="00EE3176" w:rsidRDefault="00EE3176" w:rsidP="00EE3176">
            <w:pPr>
              <w:spacing w:before="0" w:after="0"/>
              <w:rPr>
                <w:rFonts w:cs="Times New Roman"/>
              </w:rPr>
            </w:pPr>
            <w:r w:rsidRPr="00EE3176">
              <w:rPr>
                <w:rFonts w:cs="Times New Roman"/>
              </w:rPr>
              <w:t>PFOS</w:t>
            </w:r>
          </w:p>
          <w:p w14:paraId="1403A326" w14:textId="77777777" w:rsidR="00EE3176" w:rsidRPr="00EE3176" w:rsidRDefault="00EE3176" w:rsidP="00EE3176">
            <w:pPr>
              <w:spacing w:before="0" w:after="0"/>
              <w:rPr>
                <w:rFonts w:cs="Times New Roman"/>
              </w:rPr>
            </w:pPr>
            <w:r w:rsidRPr="00EE3176">
              <w:rPr>
                <w:rFonts w:cs="Times New Roman"/>
              </w:rPr>
              <w:t xml:space="preserve">  &lt;0.97 ng/mL</w:t>
            </w:r>
          </w:p>
          <w:p w14:paraId="6A969AB4" w14:textId="77777777" w:rsidR="00EE3176" w:rsidRPr="00EE3176" w:rsidRDefault="00EE3176" w:rsidP="00EE3176">
            <w:pPr>
              <w:spacing w:before="0" w:after="0"/>
              <w:rPr>
                <w:rFonts w:cs="Times New Roman"/>
              </w:rPr>
            </w:pPr>
            <w:r w:rsidRPr="00EE3176">
              <w:rPr>
                <w:rFonts w:cs="Times New Roman"/>
              </w:rPr>
              <w:t xml:space="preserve">  0.97-1.33 ng/mL</w:t>
            </w:r>
          </w:p>
          <w:p w14:paraId="2EB9EA8C" w14:textId="69E25652" w:rsidR="00EE3176" w:rsidRPr="00EE3176" w:rsidRDefault="00EE3176" w:rsidP="00EE3176">
            <w:pPr>
              <w:spacing w:before="0" w:after="0"/>
              <w:rPr>
                <w:rFonts w:cs="Times New Roman"/>
              </w:rPr>
            </w:pPr>
            <w:r w:rsidRPr="00EE3176">
              <w:rPr>
                <w:rFonts w:cs="Times New Roman"/>
              </w:rPr>
              <w:t xml:space="preserve">  </w:t>
            </w:r>
            <w:r>
              <w:rPr>
                <w:rFonts w:cs="Times New Roman"/>
              </w:rPr>
              <w:t>1.34</w:t>
            </w:r>
            <w:r w:rsidRPr="00EE3176">
              <w:rPr>
                <w:rFonts w:cs="Times New Roman"/>
              </w:rPr>
              <w:t>-1.85 ng/mL</w:t>
            </w:r>
          </w:p>
          <w:p w14:paraId="2D67B9B4" w14:textId="77777777" w:rsidR="00EE3176" w:rsidRPr="00EE3176" w:rsidRDefault="00EE3176" w:rsidP="00EE3176">
            <w:pPr>
              <w:spacing w:before="0" w:after="0"/>
              <w:rPr>
                <w:rFonts w:cs="Times New Roman"/>
              </w:rPr>
            </w:pPr>
            <w:r w:rsidRPr="00EE3176">
              <w:rPr>
                <w:rFonts w:cs="Times New Roman"/>
              </w:rPr>
              <w:t xml:space="preserve">  </w:t>
            </w:r>
            <m:oMath>
              <m:r>
                <w:rPr>
                  <w:rFonts w:ascii="Cambria Math" w:hAnsi="Cambria Math" w:cs="Times New Roman"/>
                </w:rPr>
                <m:t>≥</m:t>
              </m:r>
            </m:oMath>
            <w:r w:rsidRPr="00EE3176">
              <w:rPr>
                <w:rFonts w:cs="Times New Roman"/>
              </w:rPr>
              <w:t>1.86 ng/mL</w:t>
            </w:r>
          </w:p>
        </w:tc>
        <w:tc>
          <w:tcPr>
            <w:tcW w:w="2250" w:type="dxa"/>
          </w:tcPr>
          <w:p w14:paraId="7F4BF4BF" w14:textId="77777777" w:rsidR="00EE3176" w:rsidRPr="00EE3176" w:rsidRDefault="00EE3176" w:rsidP="00EE3176">
            <w:pPr>
              <w:spacing w:before="0" w:after="0"/>
              <w:jc w:val="center"/>
              <w:rPr>
                <w:rFonts w:cs="Times New Roman"/>
              </w:rPr>
            </w:pPr>
            <w:r w:rsidRPr="00EE3176">
              <w:rPr>
                <w:rFonts w:cs="Times New Roman"/>
              </w:rPr>
              <w:t>0.2</w:t>
            </w:r>
            <w:r w:rsidRPr="00EE3176">
              <w:rPr>
                <w:rFonts w:cs="Times New Roman"/>
                <w:vertAlign w:val="superscript"/>
              </w:rPr>
              <w:t>1</w:t>
            </w:r>
            <w:r w:rsidRPr="00EE3176">
              <w:rPr>
                <w:rFonts w:cs="Times New Roman"/>
              </w:rPr>
              <w:t xml:space="preserve"> (-0.2, 0.5)</w:t>
            </w:r>
          </w:p>
          <w:p w14:paraId="1FF932BC" w14:textId="77777777" w:rsidR="00EE3176" w:rsidRPr="00EE3176" w:rsidRDefault="00EE3176" w:rsidP="00EE3176">
            <w:pPr>
              <w:spacing w:before="0" w:after="0"/>
              <w:jc w:val="center"/>
              <w:rPr>
                <w:rFonts w:cs="Times New Roman"/>
              </w:rPr>
            </w:pPr>
            <w:r w:rsidRPr="00EE3176">
              <w:rPr>
                <w:rFonts w:cs="Times New Roman"/>
              </w:rPr>
              <w:t>REF</w:t>
            </w:r>
          </w:p>
          <w:p w14:paraId="361C06C7" w14:textId="77777777" w:rsidR="00EE3176" w:rsidRPr="00EE3176" w:rsidRDefault="00EE3176" w:rsidP="00EE3176">
            <w:pPr>
              <w:spacing w:before="0" w:after="0"/>
              <w:jc w:val="center"/>
              <w:rPr>
                <w:rFonts w:cs="Times New Roman"/>
              </w:rPr>
            </w:pPr>
            <w:r w:rsidRPr="00EE3176">
              <w:rPr>
                <w:rFonts w:cs="Times New Roman"/>
              </w:rPr>
              <w:t>0.3 (-0.3, 0.8)</w:t>
            </w:r>
          </w:p>
          <w:p w14:paraId="6C3CC7C6" w14:textId="77777777" w:rsidR="00EE3176" w:rsidRPr="00EE3176" w:rsidRDefault="00EE3176" w:rsidP="00EE3176">
            <w:pPr>
              <w:spacing w:before="0" w:after="0"/>
              <w:jc w:val="center"/>
              <w:rPr>
                <w:rFonts w:cs="Times New Roman"/>
              </w:rPr>
            </w:pPr>
            <w:r w:rsidRPr="00EE3176">
              <w:rPr>
                <w:rFonts w:cs="Times New Roman"/>
              </w:rPr>
              <w:t>0.003 (-0.5, 0.5)</w:t>
            </w:r>
          </w:p>
          <w:p w14:paraId="72C8DBB5" w14:textId="77777777" w:rsidR="00EE3176" w:rsidRPr="00EE3176" w:rsidRDefault="00EE3176" w:rsidP="00EE3176">
            <w:pPr>
              <w:spacing w:before="0" w:after="0"/>
              <w:jc w:val="center"/>
              <w:rPr>
                <w:rFonts w:cs="Times New Roman"/>
              </w:rPr>
            </w:pPr>
            <w:r w:rsidRPr="00EE3176">
              <w:rPr>
                <w:rFonts w:cs="Times New Roman"/>
              </w:rPr>
              <w:t>0.1 (-0.4, 0.7)</w:t>
            </w:r>
          </w:p>
        </w:tc>
        <w:tc>
          <w:tcPr>
            <w:tcW w:w="2970" w:type="dxa"/>
          </w:tcPr>
          <w:p w14:paraId="1EA1946F" w14:textId="77777777" w:rsidR="00EE3176" w:rsidRPr="00EE3176" w:rsidRDefault="00EE3176" w:rsidP="00EE3176">
            <w:pPr>
              <w:spacing w:before="0" w:after="0"/>
              <w:jc w:val="center"/>
              <w:rPr>
                <w:rFonts w:cs="Times New Roman"/>
              </w:rPr>
            </w:pPr>
            <w:r w:rsidRPr="00EE3176">
              <w:rPr>
                <w:rFonts w:cs="Times New Roman"/>
              </w:rPr>
              <w:t>-0.3</w:t>
            </w:r>
            <w:r w:rsidRPr="00EE3176">
              <w:rPr>
                <w:rFonts w:cs="Times New Roman"/>
                <w:vertAlign w:val="superscript"/>
              </w:rPr>
              <w:t>1</w:t>
            </w:r>
            <w:r w:rsidRPr="00EE3176">
              <w:rPr>
                <w:rFonts w:cs="Times New Roman"/>
              </w:rPr>
              <w:t xml:space="preserve"> (-0.4, 0.3)</w:t>
            </w:r>
          </w:p>
          <w:p w14:paraId="37C82C88" w14:textId="77777777" w:rsidR="00EE3176" w:rsidRPr="00EE3176" w:rsidRDefault="00EE3176" w:rsidP="00EE3176">
            <w:pPr>
              <w:spacing w:before="0" w:after="0"/>
              <w:jc w:val="center"/>
              <w:rPr>
                <w:rFonts w:cs="Times New Roman"/>
              </w:rPr>
            </w:pPr>
            <w:r w:rsidRPr="00EE3176">
              <w:rPr>
                <w:rFonts w:cs="Times New Roman"/>
              </w:rPr>
              <w:t>REF</w:t>
            </w:r>
          </w:p>
          <w:p w14:paraId="15613ED1" w14:textId="77777777" w:rsidR="00EE3176" w:rsidRPr="00EE3176" w:rsidRDefault="00EE3176" w:rsidP="00EE3176">
            <w:pPr>
              <w:numPr>
                <w:ilvl w:val="1"/>
                <w:numId w:val="20"/>
              </w:numPr>
              <w:spacing w:before="0" w:after="0"/>
              <w:contextualSpacing/>
              <w:jc w:val="center"/>
              <w:rPr>
                <w:rFonts w:cs="Times New Roman"/>
              </w:rPr>
            </w:pPr>
            <w:r w:rsidRPr="00EE3176">
              <w:rPr>
                <w:rFonts w:cs="Times New Roman"/>
              </w:rPr>
              <w:t xml:space="preserve"> (-0.3, 0.7)</w:t>
            </w:r>
          </w:p>
          <w:p w14:paraId="4EB3907F" w14:textId="77777777" w:rsidR="00EE3176" w:rsidRPr="00EE3176" w:rsidRDefault="00EE3176" w:rsidP="00EE3176">
            <w:pPr>
              <w:spacing w:before="0" w:after="0"/>
              <w:ind w:left="360"/>
              <w:contextualSpacing/>
              <w:rPr>
                <w:rFonts w:cs="Times New Roman"/>
              </w:rPr>
            </w:pPr>
            <w:r w:rsidRPr="00EE3176">
              <w:rPr>
                <w:rFonts w:cs="Times New Roman"/>
              </w:rPr>
              <w:t xml:space="preserve">        -0.1 (-0.6, 0.4)</w:t>
            </w:r>
          </w:p>
          <w:p w14:paraId="59BB374B" w14:textId="77777777" w:rsidR="00EE3176" w:rsidRPr="00EE3176" w:rsidRDefault="00EE3176" w:rsidP="00EE3176">
            <w:pPr>
              <w:spacing w:before="0" w:after="0"/>
              <w:jc w:val="center"/>
              <w:rPr>
                <w:rFonts w:cs="Times New Roman"/>
              </w:rPr>
            </w:pPr>
            <w:r w:rsidRPr="00EE3176">
              <w:rPr>
                <w:rFonts w:cs="Times New Roman"/>
              </w:rPr>
              <w:t>-0.2 (-0.7, 0.4)</w:t>
            </w:r>
          </w:p>
        </w:tc>
      </w:tr>
      <w:tr w:rsidR="00EE3176" w:rsidRPr="00EE3176" w14:paraId="46664802" w14:textId="77777777" w:rsidTr="00477BD5">
        <w:trPr>
          <w:trHeight w:val="873"/>
          <w:jc w:val="center"/>
        </w:trPr>
        <w:tc>
          <w:tcPr>
            <w:tcW w:w="2070" w:type="dxa"/>
          </w:tcPr>
          <w:p w14:paraId="3EC1BA66" w14:textId="77777777" w:rsidR="00EE3176" w:rsidRPr="00EE3176" w:rsidRDefault="00EE3176" w:rsidP="00EE3176">
            <w:pPr>
              <w:spacing w:before="0" w:after="0"/>
              <w:rPr>
                <w:rFonts w:cs="Times New Roman"/>
              </w:rPr>
            </w:pPr>
            <w:r w:rsidRPr="00EE3176">
              <w:rPr>
                <w:rFonts w:cs="Times New Roman"/>
              </w:rPr>
              <w:t xml:space="preserve">PFDA </w:t>
            </w:r>
          </w:p>
          <w:p w14:paraId="2918C3E2" w14:textId="77777777" w:rsidR="00EE3176" w:rsidRPr="00EE3176" w:rsidRDefault="00EE3176" w:rsidP="00EE3176">
            <w:pPr>
              <w:spacing w:before="0" w:after="0"/>
              <w:rPr>
                <w:rFonts w:cs="Times New Roman"/>
              </w:rPr>
            </w:pPr>
            <w:r w:rsidRPr="00EE3176">
              <w:rPr>
                <w:rFonts w:cs="Times New Roman"/>
              </w:rPr>
              <w:t xml:space="preserve">  </w:t>
            </w:r>
            <m:oMath>
              <m:r>
                <w:rPr>
                  <w:rFonts w:ascii="Cambria Math" w:hAnsi="Cambria Math" w:cs="Times New Roman"/>
                </w:rPr>
                <m:t>≤</m:t>
              </m:r>
            </m:oMath>
            <w:r w:rsidRPr="00EE3176">
              <w:rPr>
                <w:rFonts w:cs="Times New Roman"/>
              </w:rPr>
              <w:t>LOD</w:t>
            </w:r>
          </w:p>
          <w:p w14:paraId="361F6D00" w14:textId="77777777" w:rsidR="00EE3176" w:rsidRPr="00EE3176" w:rsidRDefault="00EE3176" w:rsidP="00EE3176">
            <w:pPr>
              <w:spacing w:before="0" w:after="0"/>
              <w:rPr>
                <w:rFonts w:cs="Times New Roman"/>
              </w:rPr>
            </w:pPr>
            <w:r w:rsidRPr="00EE3176">
              <w:rPr>
                <w:rFonts w:cs="Times New Roman"/>
              </w:rPr>
              <w:t xml:space="preserve">  &gt;LOD</w:t>
            </w:r>
          </w:p>
        </w:tc>
        <w:tc>
          <w:tcPr>
            <w:tcW w:w="2250" w:type="dxa"/>
          </w:tcPr>
          <w:p w14:paraId="6EA55FCE" w14:textId="77777777" w:rsidR="00EE3176" w:rsidRPr="00EE3176" w:rsidRDefault="00EE3176" w:rsidP="00EE3176">
            <w:pPr>
              <w:spacing w:before="0" w:after="0"/>
              <w:jc w:val="center"/>
              <w:rPr>
                <w:rFonts w:cs="Times New Roman"/>
              </w:rPr>
            </w:pPr>
          </w:p>
          <w:p w14:paraId="595954A0" w14:textId="77777777" w:rsidR="00EE3176" w:rsidRPr="00EE3176" w:rsidRDefault="00EE3176" w:rsidP="00EE3176">
            <w:pPr>
              <w:spacing w:before="0" w:after="0"/>
              <w:jc w:val="center"/>
              <w:rPr>
                <w:rFonts w:cs="Times New Roman"/>
              </w:rPr>
            </w:pPr>
            <w:r w:rsidRPr="00EE3176">
              <w:rPr>
                <w:rFonts w:cs="Times New Roman"/>
              </w:rPr>
              <w:t>REF</w:t>
            </w:r>
          </w:p>
          <w:p w14:paraId="53106274" w14:textId="77777777" w:rsidR="00EE3176" w:rsidRPr="00EE3176" w:rsidRDefault="00EE3176" w:rsidP="00EE3176">
            <w:pPr>
              <w:spacing w:before="0" w:after="0"/>
              <w:jc w:val="center"/>
              <w:rPr>
                <w:rFonts w:cs="Times New Roman"/>
              </w:rPr>
            </w:pPr>
            <w:r w:rsidRPr="00EE3176">
              <w:rPr>
                <w:rFonts w:cs="Times New Roman"/>
              </w:rPr>
              <w:t>0.1 (-0.3, 0.5)</w:t>
            </w:r>
          </w:p>
        </w:tc>
        <w:tc>
          <w:tcPr>
            <w:tcW w:w="2970" w:type="dxa"/>
          </w:tcPr>
          <w:p w14:paraId="369DDE4C" w14:textId="77777777" w:rsidR="00EE3176" w:rsidRPr="00EE3176" w:rsidRDefault="00EE3176" w:rsidP="00EE3176">
            <w:pPr>
              <w:spacing w:before="0" w:after="0"/>
              <w:jc w:val="center"/>
              <w:rPr>
                <w:rFonts w:cs="Times New Roman"/>
              </w:rPr>
            </w:pPr>
          </w:p>
          <w:p w14:paraId="6165E180" w14:textId="77777777" w:rsidR="00EE3176" w:rsidRPr="00EE3176" w:rsidRDefault="00EE3176" w:rsidP="00EE3176">
            <w:pPr>
              <w:spacing w:before="0" w:after="0"/>
              <w:jc w:val="center"/>
              <w:rPr>
                <w:rFonts w:cs="Times New Roman"/>
              </w:rPr>
            </w:pPr>
            <w:r w:rsidRPr="00EE3176">
              <w:rPr>
                <w:rFonts w:cs="Times New Roman"/>
              </w:rPr>
              <w:t>REF</w:t>
            </w:r>
          </w:p>
          <w:p w14:paraId="1C88C7D0" w14:textId="77777777" w:rsidR="00EE3176" w:rsidRPr="00EE3176" w:rsidRDefault="00EE3176" w:rsidP="00EE3176">
            <w:pPr>
              <w:spacing w:before="0" w:after="0"/>
              <w:jc w:val="center"/>
              <w:rPr>
                <w:rFonts w:cs="Times New Roman"/>
              </w:rPr>
            </w:pPr>
            <w:r w:rsidRPr="00EE3176">
              <w:rPr>
                <w:rFonts w:cs="Times New Roman"/>
              </w:rPr>
              <w:t xml:space="preserve">      0.02 (-0.3, 0.4)</w:t>
            </w:r>
          </w:p>
        </w:tc>
      </w:tr>
      <w:tr w:rsidR="00EE3176" w:rsidRPr="00EE3176" w14:paraId="129D1966" w14:textId="77777777" w:rsidTr="00477BD5">
        <w:trPr>
          <w:trHeight w:val="882"/>
          <w:jc w:val="center"/>
        </w:trPr>
        <w:tc>
          <w:tcPr>
            <w:tcW w:w="2070" w:type="dxa"/>
          </w:tcPr>
          <w:p w14:paraId="5CE55F93" w14:textId="77777777" w:rsidR="00EE3176" w:rsidRPr="00EE3176" w:rsidRDefault="00EE3176" w:rsidP="00EE3176">
            <w:pPr>
              <w:spacing w:before="0" w:after="0"/>
              <w:rPr>
                <w:rFonts w:cs="Times New Roman"/>
              </w:rPr>
            </w:pPr>
            <w:r w:rsidRPr="00EE3176">
              <w:rPr>
                <w:rFonts w:cs="Times New Roman"/>
              </w:rPr>
              <w:t>PFNA</w:t>
            </w:r>
          </w:p>
          <w:p w14:paraId="669064FD" w14:textId="77777777" w:rsidR="00EE3176" w:rsidRPr="00EE3176" w:rsidRDefault="00EE3176" w:rsidP="00EE3176">
            <w:pPr>
              <w:spacing w:before="0" w:after="0"/>
              <w:rPr>
                <w:rFonts w:cs="Times New Roman"/>
              </w:rPr>
            </w:pPr>
            <w:r w:rsidRPr="00EE3176">
              <w:rPr>
                <w:rFonts w:cs="Times New Roman"/>
              </w:rPr>
              <w:t xml:space="preserve">  </w:t>
            </w:r>
            <m:oMath>
              <m:r>
                <w:rPr>
                  <w:rFonts w:ascii="Cambria Math" w:hAnsi="Cambria Math" w:cs="Times New Roman"/>
                </w:rPr>
                <m:t>≤</m:t>
              </m:r>
            </m:oMath>
            <w:r w:rsidRPr="00EE3176">
              <w:rPr>
                <w:rFonts w:cs="Times New Roman"/>
              </w:rPr>
              <w:t>LOD</w:t>
            </w:r>
          </w:p>
          <w:p w14:paraId="4C7F2EE7" w14:textId="77777777" w:rsidR="00EE3176" w:rsidRPr="00EE3176" w:rsidRDefault="00EE3176" w:rsidP="00EE3176">
            <w:pPr>
              <w:spacing w:before="0" w:after="0"/>
              <w:rPr>
                <w:rFonts w:cs="Times New Roman"/>
              </w:rPr>
            </w:pPr>
            <w:r w:rsidRPr="00EE3176">
              <w:rPr>
                <w:rFonts w:cs="Times New Roman"/>
              </w:rPr>
              <w:t xml:space="preserve">  &gt;LOD</w:t>
            </w:r>
          </w:p>
        </w:tc>
        <w:tc>
          <w:tcPr>
            <w:tcW w:w="2250" w:type="dxa"/>
          </w:tcPr>
          <w:p w14:paraId="46372A76" w14:textId="77777777" w:rsidR="00EE3176" w:rsidRPr="00EE3176" w:rsidRDefault="00EE3176" w:rsidP="00EE3176">
            <w:pPr>
              <w:spacing w:before="0" w:after="0"/>
              <w:jc w:val="center"/>
              <w:rPr>
                <w:rFonts w:cs="Times New Roman"/>
              </w:rPr>
            </w:pPr>
          </w:p>
          <w:p w14:paraId="4D64C2D7" w14:textId="77777777" w:rsidR="00EE3176" w:rsidRPr="00EE3176" w:rsidRDefault="00EE3176" w:rsidP="00EE3176">
            <w:pPr>
              <w:spacing w:before="0" w:after="0"/>
              <w:jc w:val="center"/>
              <w:rPr>
                <w:rFonts w:cs="Times New Roman"/>
              </w:rPr>
            </w:pPr>
            <w:r w:rsidRPr="00EE3176">
              <w:rPr>
                <w:rFonts w:cs="Times New Roman"/>
              </w:rPr>
              <w:t>REF</w:t>
            </w:r>
          </w:p>
          <w:p w14:paraId="2D938102" w14:textId="77777777" w:rsidR="00EE3176" w:rsidRPr="00EE3176" w:rsidRDefault="00EE3176" w:rsidP="00EE3176">
            <w:pPr>
              <w:spacing w:before="0" w:after="0"/>
              <w:jc w:val="center"/>
              <w:rPr>
                <w:rFonts w:cs="Times New Roman"/>
              </w:rPr>
            </w:pPr>
            <w:r w:rsidRPr="00EE3176">
              <w:rPr>
                <w:rFonts w:cs="Times New Roman"/>
              </w:rPr>
              <w:t>-0.1 (-0.5, 0.3)</w:t>
            </w:r>
          </w:p>
        </w:tc>
        <w:tc>
          <w:tcPr>
            <w:tcW w:w="2970" w:type="dxa"/>
          </w:tcPr>
          <w:p w14:paraId="0EC8E779" w14:textId="77777777" w:rsidR="00EE3176" w:rsidRPr="00EE3176" w:rsidRDefault="00EE3176" w:rsidP="00EE3176">
            <w:pPr>
              <w:spacing w:before="0" w:after="0"/>
              <w:jc w:val="center"/>
              <w:rPr>
                <w:rFonts w:cs="Times New Roman"/>
              </w:rPr>
            </w:pPr>
          </w:p>
          <w:p w14:paraId="4C64B3D8" w14:textId="77777777" w:rsidR="00EE3176" w:rsidRPr="00EE3176" w:rsidRDefault="00EE3176" w:rsidP="00EE3176">
            <w:pPr>
              <w:spacing w:before="0" w:after="0"/>
              <w:jc w:val="center"/>
              <w:rPr>
                <w:rFonts w:cs="Times New Roman"/>
              </w:rPr>
            </w:pPr>
            <w:r w:rsidRPr="00EE3176">
              <w:rPr>
                <w:rFonts w:cs="Times New Roman"/>
              </w:rPr>
              <w:t>REF</w:t>
            </w:r>
          </w:p>
          <w:p w14:paraId="4E5449B9" w14:textId="77777777" w:rsidR="00EE3176" w:rsidRPr="00EE3176" w:rsidRDefault="00EE3176" w:rsidP="00EE3176">
            <w:pPr>
              <w:spacing w:before="0" w:after="0"/>
              <w:jc w:val="center"/>
              <w:rPr>
                <w:rFonts w:cs="Times New Roman"/>
              </w:rPr>
            </w:pPr>
            <w:r w:rsidRPr="00EE3176">
              <w:rPr>
                <w:rFonts w:cs="Times New Roman"/>
              </w:rPr>
              <w:t>-0.3 (-0.7, 0.1)</w:t>
            </w:r>
          </w:p>
        </w:tc>
      </w:tr>
      <w:tr w:rsidR="00EE3176" w:rsidRPr="00EE3176" w14:paraId="1604802B" w14:textId="77777777" w:rsidTr="00477BD5">
        <w:trPr>
          <w:jc w:val="center"/>
        </w:trPr>
        <w:tc>
          <w:tcPr>
            <w:tcW w:w="2070" w:type="dxa"/>
            <w:tcBorders>
              <w:bottom w:val="single" w:sz="12" w:space="0" w:color="auto"/>
            </w:tcBorders>
          </w:tcPr>
          <w:p w14:paraId="2FE413B4" w14:textId="77777777" w:rsidR="00EE3176" w:rsidRPr="00EE3176" w:rsidRDefault="00EE3176" w:rsidP="00EE3176">
            <w:pPr>
              <w:spacing w:before="0" w:after="0"/>
              <w:rPr>
                <w:rFonts w:cs="Times New Roman"/>
              </w:rPr>
            </w:pPr>
            <w:r w:rsidRPr="00EE3176">
              <w:rPr>
                <w:rFonts w:cs="Times New Roman"/>
              </w:rPr>
              <w:t>PFOA</w:t>
            </w:r>
          </w:p>
          <w:p w14:paraId="5BD4BC54" w14:textId="77777777" w:rsidR="00EE3176" w:rsidRPr="00EE3176" w:rsidRDefault="00EE3176" w:rsidP="00EE3176">
            <w:pPr>
              <w:spacing w:before="0" w:after="0"/>
              <w:rPr>
                <w:rFonts w:cs="Times New Roman"/>
              </w:rPr>
            </w:pPr>
            <w:r w:rsidRPr="00EE3176">
              <w:rPr>
                <w:rFonts w:cs="Times New Roman"/>
              </w:rPr>
              <w:t xml:space="preserve">  </w:t>
            </w:r>
            <m:oMath>
              <m:r>
                <w:rPr>
                  <w:rFonts w:ascii="Cambria Math" w:hAnsi="Cambria Math" w:cs="Times New Roman"/>
                </w:rPr>
                <m:t>≤</m:t>
              </m:r>
            </m:oMath>
            <w:r w:rsidRPr="00EE3176">
              <w:rPr>
                <w:rFonts w:cs="Times New Roman"/>
              </w:rPr>
              <w:t>LOD</w:t>
            </w:r>
          </w:p>
          <w:p w14:paraId="0B49B77D" w14:textId="77777777" w:rsidR="00EE3176" w:rsidRPr="00EE3176" w:rsidRDefault="00EE3176" w:rsidP="00EE3176">
            <w:pPr>
              <w:spacing w:before="0" w:after="0"/>
              <w:rPr>
                <w:rFonts w:cs="Times New Roman"/>
              </w:rPr>
            </w:pPr>
            <w:r w:rsidRPr="00EE3176">
              <w:rPr>
                <w:rFonts w:cs="Times New Roman"/>
              </w:rPr>
              <w:t xml:space="preserve">  &gt;LOD</w:t>
            </w:r>
          </w:p>
        </w:tc>
        <w:tc>
          <w:tcPr>
            <w:tcW w:w="2250" w:type="dxa"/>
            <w:tcBorders>
              <w:bottom w:val="single" w:sz="12" w:space="0" w:color="auto"/>
            </w:tcBorders>
          </w:tcPr>
          <w:p w14:paraId="2610E923" w14:textId="77777777" w:rsidR="00EE3176" w:rsidRPr="00EE3176" w:rsidRDefault="00EE3176" w:rsidP="00EE3176">
            <w:pPr>
              <w:spacing w:before="0" w:after="0"/>
              <w:jc w:val="center"/>
              <w:rPr>
                <w:rFonts w:cs="Times New Roman"/>
              </w:rPr>
            </w:pPr>
          </w:p>
          <w:p w14:paraId="71CCBC6D" w14:textId="77777777" w:rsidR="00EE3176" w:rsidRPr="00EE3176" w:rsidRDefault="00EE3176" w:rsidP="00EE3176">
            <w:pPr>
              <w:spacing w:before="0" w:after="0"/>
              <w:jc w:val="center"/>
              <w:rPr>
                <w:rFonts w:cs="Times New Roman"/>
              </w:rPr>
            </w:pPr>
            <w:r w:rsidRPr="00EE3176">
              <w:rPr>
                <w:rFonts w:cs="Times New Roman"/>
              </w:rPr>
              <w:t>REF</w:t>
            </w:r>
          </w:p>
          <w:p w14:paraId="5665A432" w14:textId="77777777" w:rsidR="00EE3176" w:rsidRPr="00EE3176" w:rsidRDefault="00EE3176" w:rsidP="00EE3176">
            <w:pPr>
              <w:spacing w:before="0" w:after="0"/>
              <w:jc w:val="center"/>
              <w:rPr>
                <w:rFonts w:cs="Times New Roman"/>
              </w:rPr>
            </w:pPr>
            <w:r w:rsidRPr="00EE3176">
              <w:rPr>
                <w:rFonts w:cs="Times New Roman"/>
              </w:rPr>
              <w:t>0.002 (-0.4, 0.4)</w:t>
            </w:r>
          </w:p>
        </w:tc>
        <w:tc>
          <w:tcPr>
            <w:tcW w:w="2970" w:type="dxa"/>
            <w:tcBorders>
              <w:bottom w:val="single" w:sz="12" w:space="0" w:color="auto"/>
            </w:tcBorders>
          </w:tcPr>
          <w:p w14:paraId="14590316" w14:textId="77777777" w:rsidR="00EE3176" w:rsidRPr="00EE3176" w:rsidRDefault="00EE3176" w:rsidP="00EE3176">
            <w:pPr>
              <w:spacing w:before="0" w:after="0"/>
              <w:jc w:val="center"/>
              <w:rPr>
                <w:rFonts w:cs="Times New Roman"/>
              </w:rPr>
            </w:pPr>
          </w:p>
          <w:p w14:paraId="35D80C34" w14:textId="77777777" w:rsidR="00EE3176" w:rsidRPr="00EE3176" w:rsidRDefault="00EE3176" w:rsidP="00EE3176">
            <w:pPr>
              <w:spacing w:before="0" w:after="0"/>
              <w:jc w:val="center"/>
              <w:rPr>
                <w:rFonts w:cs="Times New Roman"/>
              </w:rPr>
            </w:pPr>
            <w:r w:rsidRPr="00EE3176">
              <w:rPr>
                <w:rFonts w:cs="Times New Roman"/>
              </w:rPr>
              <w:t>REF</w:t>
            </w:r>
          </w:p>
          <w:p w14:paraId="3C58FCFC" w14:textId="77777777" w:rsidR="00EE3176" w:rsidRPr="00EE3176" w:rsidRDefault="00EE3176" w:rsidP="00EE3176">
            <w:pPr>
              <w:spacing w:before="0" w:after="0"/>
              <w:jc w:val="center"/>
              <w:rPr>
                <w:rFonts w:cs="Times New Roman"/>
              </w:rPr>
            </w:pPr>
            <w:r w:rsidRPr="00EE3176">
              <w:rPr>
                <w:rFonts w:cs="Times New Roman"/>
              </w:rPr>
              <w:t>-0.1 (-0.5, 0.3)</w:t>
            </w:r>
          </w:p>
          <w:p w14:paraId="3CEE1E12" w14:textId="77777777" w:rsidR="00EE3176" w:rsidRPr="00EE3176" w:rsidRDefault="00EE3176" w:rsidP="00EE3176">
            <w:pPr>
              <w:spacing w:before="0" w:after="0"/>
              <w:jc w:val="center"/>
              <w:rPr>
                <w:rFonts w:cs="Times New Roman"/>
              </w:rPr>
            </w:pPr>
          </w:p>
        </w:tc>
      </w:tr>
    </w:tbl>
    <w:p w14:paraId="45B5AD1D" w14:textId="77777777" w:rsidR="00EE3176" w:rsidRPr="00EE3176" w:rsidRDefault="00EE3176" w:rsidP="00EE3176">
      <w:pPr>
        <w:spacing w:before="0" w:after="0"/>
        <w:contextualSpacing/>
        <w:rPr>
          <w:rFonts w:eastAsia="Times New Roman" w:cs="Times New Roman"/>
          <w:sz w:val="18"/>
          <w:szCs w:val="18"/>
        </w:rPr>
      </w:pPr>
      <w:r w:rsidRPr="00EE3176">
        <w:rPr>
          <w:rFonts w:eastAsia="Times New Roman" w:cs="Times New Roman"/>
          <w:sz w:val="18"/>
          <w:szCs w:val="18"/>
        </w:rPr>
        <w:t>Note: CI=confidence interval; PFHxS=</w:t>
      </w:r>
      <w:proofErr w:type="spellStart"/>
      <w:r w:rsidRPr="00EE3176">
        <w:rPr>
          <w:rFonts w:eastAsia="Times New Roman" w:cs="Times New Roman"/>
          <w:sz w:val="18"/>
          <w:szCs w:val="18"/>
        </w:rPr>
        <w:t>Perfluorohexanesulfonic</w:t>
      </w:r>
      <w:proofErr w:type="spellEnd"/>
      <w:r w:rsidRPr="00EE3176">
        <w:rPr>
          <w:rFonts w:eastAsia="Times New Roman" w:cs="Times New Roman"/>
          <w:sz w:val="18"/>
          <w:szCs w:val="18"/>
        </w:rPr>
        <w:t xml:space="preserve"> acid; PFOS=Perfluorooctanesulfonic acid; PFNA=Perfluorononanoic acid; PFOA=Perfluorooctanoic acid; PFDA=Perfluorodecanoic acid. Reference group: Samples &lt;LOD PFNA LOD=0.02 ng/mL, PFDA LOD=0.035 ng/mL, PFOA LOD=0.035 ng/</w:t>
      </w:r>
      <w:proofErr w:type="spellStart"/>
      <w:r w:rsidRPr="00EE3176">
        <w:rPr>
          <w:rFonts w:eastAsia="Times New Roman" w:cs="Times New Roman"/>
          <w:sz w:val="18"/>
          <w:szCs w:val="18"/>
        </w:rPr>
        <w:t>mL.</w:t>
      </w:r>
      <w:proofErr w:type="spellEnd"/>
    </w:p>
    <w:p w14:paraId="65BF13EA" w14:textId="77777777" w:rsidR="00EE3176" w:rsidRPr="00EE3176" w:rsidRDefault="00EE3176" w:rsidP="00EE3176">
      <w:pPr>
        <w:spacing w:before="0" w:after="0"/>
        <w:rPr>
          <w:rFonts w:eastAsia="Times New Roman" w:cs="Times New Roman"/>
          <w:sz w:val="16"/>
          <w:szCs w:val="16"/>
        </w:rPr>
      </w:pPr>
      <w:r w:rsidRPr="00EE3176">
        <w:rPr>
          <w:rFonts w:eastAsia="Times New Roman" w:cs="Times New Roman"/>
          <w:sz w:val="18"/>
          <w:szCs w:val="18"/>
          <w:vertAlign w:val="superscript"/>
        </w:rPr>
        <w:t>*</w:t>
      </w:r>
      <w:r w:rsidRPr="00EE3176">
        <w:rPr>
          <w:rFonts w:eastAsia="Times New Roman" w:cs="Times New Roman"/>
          <w:sz w:val="18"/>
          <w:szCs w:val="18"/>
        </w:rPr>
        <w:t>Adjusted for</w:t>
      </w:r>
      <w:r w:rsidRPr="00EE3176">
        <w:rPr>
          <w:rFonts w:eastAsia="Times New Roman" w:cs="Times New Roman"/>
          <w:b/>
          <w:bCs/>
          <w:sz w:val="18"/>
          <w:szCs w:val="18"/>
        </w:rPr>
        <w:t xml:space="preserve"> </w:t>
      </w:r>
      <w:r w:rsidRPr="00EE3176">
        <w:rPr>
          <w:rFonts w:eastAsia="Times New Roman" w:cs="Times New Roman"/>
          <w:sz w:val="18"/>
          <w:szCs w:val="18"/>
        </w:rPr>
        <w:t>maternal age, pre-pregnancy BMI, maternal education, country of birth, household income, mother’s race, gestational age at time of blood sample, study recruitment site, parity, infant sex, and fish consumption</w:t>
      </w:r>
      <w:r w:rsidRPr="00EE3176">
        <w:rPr>
          <w:rFonts w:eastAsia="Times New Roman" w:cs="Times New Roman"/>
          <w:sz w:val="18"/>
          <w:szCs w:val="18"/>
        </w:rPr>
        <w:br/>
      </w:r>
      <w:r w:rsidRPr="00EE3176">
        <w:rPr>
          <w:rFonts w:eastAsia="Times New Roman" w:cs="Times New Roman"/>
          <w:sz w:val="18"/>
          <w:szCs w:val="18"/>
          <w:vertAlign w:val="superscript"/>
        </w:rPr>
        <w:t>1</w:t>
      </w:r>
      <w:r w:rsidRPr="00EE3176">
        <w:rPr>
          <w:rFonts w:eastAsia="Times New Roman" w:cs="Times New Roman"/>
          <w:sz w:val="18"/>
          <w:szCs w:val="18"/>
        </w:rPr>
        <w:t>Beta estimate represents a per natural log increase</w:t>
      </w:r>
      <w:r w:rsidRPr="00EE3176">
        <w:rPr>
          <w:rFonts w:eastAsia="Times New Roman" w:cs="Times New Roman"/>
          <w:sz w:val="16"/>
          <w:szCs w:val="16"/>
        </w:rPr>
        <w:t xml:space="preserve"> </w:t>
      </w:r>
      <w:r w:rsidRPr="00EE3176">
        <w:rPr>
          <w:rFonts w:eastAsia="Times New Roman" w:cs="Times New Roman"/>
          <w:sz w:val="16"/>
          <w:szCs w:val="16"/>
        </w:rPr>
        <w:br/>
      </w:r>
    </w:p>
    <w:p w14:paraId="7BFD5EF4" w14:textId="77777777" w:rsidR="00CE3FD6" w:rsidRDefault="00CE3FD6" w:rsidP="00CE3FD6">
      <w:pPr>
        <w:rPr>
          <w:rFonts w:cs="Times New Roman"/>
        </w:rPr>
      </w:pPr>
    </w:p>
    <w:p w14:paraId="4230BF9C" w14:textId="5063B29E" w:rsidR="00CE3FD6" w:rsidRDefault="00CE3FD6" w:rsidP="00CE3FD6">
      <w:pPr>
        <w:rPr>
          <w:rFonts w:cs="Times New Roman"/>
        </w:rPr>
      </w:pPr>
    </w:p>
    <w:p w14:paraId="1BC8441F" w14:textId="77F3CCF6" w:rsidR="00EE3176" w:rsidRDefault="00EE3176" w:rsidP="00CE3FD6">
      <w:pPr>
        <w:rPr>
          <w:rFonts w:cs="Times New Roman"/>
        </w:rPr>
      </w:pPr>
    </w:p>
    <w:p w14:paraId="5F0AED6E" w14:textId="41437CBD" w:rsidR="00EE3176" w:rsidRDefault="00EE3176" w:rsidP="00CE3FD6">
      <w:pPr>
        <w:rPr>
          <w:rFonts w:cs="Times New Roman"/>
        </w:rPr>
      </w:pPr>
    </w:p>
    <w:p w14:paraId="55152817" w14:textId="27AFD47F" w:rsidR="00EE3176" w:rsidRDefault="00EE3176" w:rsidP="00CE3FD6">
      <w:pPr>
        <w:rPr>
          <w:rFonts w:cs="Times New Roman"/>
        </w:rPr>
      </w:pPr>
    </w:p>
    <w:p w14:paraId="1F77D352" w14:textId="52F2B9B2" w:rsidR="00EE3176" w:rsidRDefault="00EE3176" w:rsidP="00CE3FD6">
      <w:pPr>
        <w:rPr>
          <w:rFonts w:cs="Times New Roman"/>
        </w:rPr>
      </w:pPr>
    </w:p>
    <w:p w14:paraId="44CAB163" w14:textId="2F0406FF" w:rsidR="00EE3176" w:rsidRDefault="00EE3176" w:rsidP="00CE3FD6">
      <w:pPr>
        <w:rPr>
          <w:rFonts w:cs="Times New Roman"/>
        </w:rPr>
      </w:pPr>
    </w:p>
    <w:p w14:paraId="488D2AEB" w14:textId="77777777" w:rsidR="00EE3176" w:rsidRDefault="00EE3176" w:rsidP="00CE3FD6">
      <w:pPr>
        <w:rPr>
          <w:rFonts w:cs="Times New Roman"/>
        </w:rPr>
      </w:pPr>
    </w:p>
    <w:p w14:paraId="522CEB37" w14:textId="77777777" w:rsidR="00CE3FD6" w:rsidRDefault="00CE3FD6" w:rsidP="00CE3FD6">
      <w:pPr>
        <w:spacing w:after="0"/>
        <w:contextualSpacing/>
        <w:rPr>
          <w:rFonts w:cs="Times New Roman"/>
        </w:rPr>
      </w:pPr>
    </w:p>
    <w:p w14:paraId="20486F07" w14:textId="77777777" w:rsidR="00CE3FD6" w:rsidRPr="008711AD" w:rsidRDefault="00CE3FD6" w:rsidP="00CE3FD6">
      <w:pPr>
        <w:spacing w:after="0"/>
        <w:contextualSpacing/>
        <w:rPr>
          <w:rFonts w:cs="Times New Roman"/>
          <w:b/>
          <w:bCs/>
        </w:rPr>
      </w:pPr>
      <w:r w:rsidRPr="008711AD">
        <w:rPr>
          <w:rFonts w:cs="Times New Roman"/>
          <w:bCs/>
        </w:rPr>
        <w:t>Table 3.</w:t>
      </w:r>
      <w:r w:rsidRPr="008711AD">
        <w:rPr>
          <w:rFonts w:cs="Times New Roman"/>
          <w:b/>
          <w:bCs/>
        </w:rPr>
        <w:t xml:space="preserve"> </w:t>
      </w:r>
      <w:r>
        <w:rPr>
          <w:rFonts w:cs="Times New Roman"/>
        </w:rPr>
        <w:t>Maternal Serum PFAS and Birthw</w:t>
      </w:r>
      <w:r w:rsidRPr="008711AD">
        <w:rPr>
          <w:rFonts w:cs="Times New Roman"/>
        </w:rPr>
        <w:t xml:space="preserve">eight </w:t>
      </w:r>
      <w:r w:rsidRPr="00DC6DF1">
        <w:rPr>
          <w:rFonts w:cs="Times New Roman"/>
        </w:rPr>
        <w:t>Models Restricted to Participants Without</w:t>
      </w:r>
      <w:r w:rsidRPr="008711AD">
        <w:rPr>
          <w:rFonts w:cs="Times New Roman"/>
        </w:rPr>
        <w:t xml:space="preserve"> Preeclampsia/Eclampsia, Gestational Hypertension or Gestational Diabetes Mellitus (GDM) </w:t>
      </w:r>
      <w:r w:rsidRPr="008711AD">
        <w:rPr>
          <w:rFonts w:cs="Times New Roman"/>
          <w:b/>
          <w:bCs/>
        </w:rPr>
        <w:t xml:space="preserve"> </w:t>
      </w:r>
      <w:r w:rsidRPr="008711AD">
        <w:rPr>
          <w:rFonts w:cs="Times New Roman"/>
        </w:rPr>
        <w:t>(N=261)</w:t>
      </w:r>
    </w:p>
    <w:tbl>
      <w:tblPr>
        <w:tblStyle w:val="TableGrid"/>
        <w:tblW w:w="927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0"/>
        <w:gridCol w:w="2250"/>
        <w:gridCol w:w="2430"/>
        <w:gridCol w:w="2160"/>
      </w:tblGrid>
      <w:tr w:rsidR="00CE3FD6" w:rsidRPr="008711AD" w14:paraId="37235385" w14:textId="77777777" w:rsidTr="0049268F"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14:paraId="15D8356A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Model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14:paraId="2285DD21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  <w:vertAlign w:val="superscript"/>
              </w:rPr>
            </w:pPr>
            <w:r>
              <w:rPr>
                <w:rFonts w:cs="Times New Roman"/>
                <w:sz w:val="20"/>
                <w:szCs w:val="20"/>
              </w:rPr>
              <w:t>Birthw</w:t>
            </w:r>
            <w:r w:rsidRPr="008711AD">
              <w:rPr>
                <w:rFonts w:cs="Times New Roman"/>
                <w:sz w:val="20"/>
                <w:szCs w:val="20"/>
              </w:rPr>
              <w:t>eight</w:t>
            </w:r>
            <w:r w:rsidRPr="008711AD">
              <w:rPr>
                <w:rFonts w:cs="Times New Roman"/>
                <w:sz w:val="20"/>
                <w:szCs w:val="20"/>
                <w:vertAlign w:val="superscript"/>
              </w:rPr>
              <w:t>1</w:t>
            </w:r>
          </w:p>
          <w:p w14:paraId="0481089E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β</m:t>
              </m:r>
            </m:oMath>
            <w:r w:rsidRPr="008711AD">
              <w:rPr>
                <w:rFonts w:cs="Times New Roman"/>
                <w:sz w:val="20"/>
                <w:szCs w:val="20"/>
              </w:rPr>
              <w:t xml:space="preserve"> (95% CI)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14:paraId="65344FC4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  <w:vertAlign w:val="superscript"/>
              </w:rPr>
            </w:pPr>
            <w:r w:rsidRPr="008711AD">
              <w:rPr>
                <w:rFonts w:cs="Times New Roman"/>
                <w:sz w:val="20"/>
                <w:szCs w:val="20"/>
              </w:rPr>
              <w:t>BW-for-GA, sex</w:t>
            </w:r>
            <w:r w:rsidRPr="008711AD">
              <w:rPr>
                <w:rFonts w:cs="Times New Roman"/>
                <w:sz w:val="20"/>
                <w:szCs w:val="20"/>
                <w:vertAlign w:val="superscript"/>
              </w:rPr>
              <w:t>2</w:t>
            </w:r>
          </w:p>
          <w:p w14:paraId="22E4FF27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β</m:t>
              </m:r>
            </m:oMath>
            <w:r w:rsidRPr="008711AD">
              <w:rPr>
                <w:rFonts w:cs="Times New Roman"/>
                <w:sz w:val="20"/>
                <w:szCs w:val="20"/>
              </w:rPr>
              <w:t xml:space="preserve"> (95% CI)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461D32B1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  <w:vertAlign w:val="superscript"/>
              </w:rPr>
            </w:pPr>
            <w:r w:rsidRPr="008711AD">
              <w:rPr>
                <w:rFonts w:cs="Times New Roman"/>
                <w:sz w:val="20"/>
                <w:szCs w:val="20"/>
              </w:rPr>
              <w:t>BW-for-GA, parity</w:t>
            </w:r>
            <w:r w:rsidRPr="008711AD">
              <w:rPr>
                <w:rFonts w:cs="Times New Roman"/>
                <w:sz w:val="20"/>
                <w:szCs w:val="20"/>
                <w:vertAlign w:val="superscript"/>
              </w:rPr>
              <w:t>3</w:t>
            </w:r>
          </w:p>
          <w:p w14:paraId="692E7AA1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β</m:t>
              </m:r>
            </m:oMath>
            <w:r w:rsidRPr="008711AD">
              <w:rPr>
                <w:rFonts w:cs="Times New Roman"/>
                <w:sz w:val="20"/>
                <w:szCs w:val="20"/>
              </w:rPr>
              <w:t xml:space="preserve"> (95% CI)</w:t>
            </w:r>
          </w:p>
        </w:tc>
      </w:tr>
      <w:tr w:rsidR="00CE3FD6" w:rsidRPr="008711AD" w14:paraId="308865CA" w14:textId="77777777" w:rsidTr="0049268F">
        <w:tc>
          <w:tcPr>
            <w:tcW w:w="2430" w:type="dxa"/>
            <w:tcBorders>
              <w:top w:val="single" w:sz="4" w:space="0" w:color="auto"/>
            </w:tcBorders>
          </w:tcPr>
          <w:p w14:paraId="6147F7C5" w14:textId="77777777" w:rsidR="00CE3FD6" w:rsidRPr="008711AD" w:rsidRDefault="00CE3FD6" w:rsidP="00CE3FD6">
            <w:pPr>
              <w:contextualSpacing/>
              <w:rPr>
                <w:rFonts w:cs="Times New Roman"/>
                <w:b/>
                <w:bCs/>
                <w:sz w:val="20"/>
                <w:szCs w:val="20"/>
              </w:rPr>
            </w:pPr>
            <w:r w:rsidRPr="008711AD">
              <w:rPr>
                <w:rFonts w:cs="Times New Roman"/>
                <w:b/>
                <w:bCs/>
                <w:sz w:val="20"/>
                <w:szCs w:val="20"/>
              </w:rPr>
              <w:t>Single Pollutant Models</w:t>
            </w:r>
          </w:p>
        </w:tc>
        <w:tc>
          <w:tcPr>
            <w:tcW w:w="2250" w:type="dxa"/>
            <w:tcBorders>
              <w:top w:val="single" w:sz="4" w:space="0" w:color="auto"/>
            </w:tcBorders>
          </w:tcPr>
          <w:p w14:paraId="20F93455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4" w:space="0" w:color="auto"/>
            </w:tcBorders>
          </w:tcPr>
          <w:p w14:paraId="13596CB6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68AC2EB3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E3FD6" w:rsidRPr="008711AD" w14:paraId="31B54EFA" w14:textId="77777777" w:rsidTr="0049268F">
        <w:trPr>
          <w:trHeight w:val="1592"/>
        </w:trPr>
        <w:tc>
          <w:tcPr>
            <w:tcW w:w="2430" w:type="dxa"/>
          </w:tcPr>
          <w:p w14:paraId="7BB5CB46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PFOS</w:t>
            </w:r>
          </w:p>
          <w:p w14:paraId="084434EB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 xml:space="preserve">  &lt;0.97 ng/mL</w:t>
            </w:r>
          </w:p>
          <w:p w14:paraId="3BAED1D8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 xml:space="preserve">  0.97-1.33 ng/mL</w:t>
            </w:r>
          </w:p>
          <w:p w14:paraId="3CB52755" w14:textId="55F54EA5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 xml:space="preserve">  </w:t>
            </w:r>
            <w:r w:rsidR="008262F8">
              <w:rPr>
                <w:rFonts w:cs="Times New Roman"/>
                <w:sz w:val="20"/>
                <w:szCs w:val="20"/>
              </w:rPr>
              <w:t>1.34</w:t>
            </w:r>
            <w:r w:rsidRPr="008711AD">
              <w:rPr>
                <w:rFonts w:cs="Times New Roman"/>
                <w:sz w:val="20"/>
                <w:szCs w:val="20"/>
              </w:rPr>
              <w:t>-1.85 ng/mL</w:t>
            </w:r>
          </w:p>
          <w:p w14:paraId="0CB2B5E2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≥</m:t>
              </m:r>
            </m:oMath>
            <w:r w:rsidRPr="008711AD">
              <w:rPr>
                <w:rFonts w:cs="Times New Roman"/>
                <w:sz w:val="20"/>
                <w:szCs w:val="20"/>
              </w:rPr>
              <w:t>1.86 ng/mL</w:t>
            </w:r>
          </w:p>
        </w:tc>
        <w:tc>
          <w:tcPr>
            <w:tcW w:w="2250" w:type="dxa"/>
          </w:tcPr>
          <w:p w14:paraId="3EF855F3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-17.5</w:t>
            </w:r>
            <w:r w:rsidRPr="008711AD">
              <w:rPr>
                <w:rFonts w:cs="Times New Roman"/>
                <w:sz w:val="20"/>
                <w:szCs w:val="20"/>
                <w:vertAlign w:val="superscript"/>
              </w:rPr>
              <w:t>§</w:t>
            </w:r>
            <w:r w:rsidRPr="008711AD">
              <w:rPr>
                <w:rFonts w:cs="Times New Roman"/>
                <w:sz w:val="20"/>
                <w:szCs w:val="20"/>
              </w:rPr>
              <w:t xml:space="preserve"> (-120.3, 85.2)</w:t>
            </w:r>
          </w:p>
          <w:p w14:paraId="5806239E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REF</w:t>
            </w:r>
          </w:p>
          <w:p w14:paraId="7E914427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-41.5(-187.9, 104.9)</w:t>
            </w:r>
          </w:p>
          <w:p w14:paraId="25F0919E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-24.4 (-169.8, 120.9)</w:t>
            </w:r>
          </w:p>
          <w:p w14:paraId="190F2135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-22.2 (-176.7, 132.3)</w:t>
            </w:r>
          </w:p>
          <w:p w14:paraId="7479BAAE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0" w:type="dxa"/>
          </w:tcPr>
          <w:p w14:paraId="7CFB8989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-0.1</w:t>
            </w:r>
            <w:r w:rsidRPr="008711AD">
              <w:rPr>
                <w:rFonts w:cs="Times New Roman"/>
                <w:sz w:val="20"/>
                <w:szCs w:val="20"/>
                <w:vertAlign w:val="superscript"/>
              </w:rPr>
              <w:t>§</w:t>
            </w:r>
            <w:r w:rsidRPr="008711AD">
              <w:rPr>
                <w:rFonts w:cs="Times New Roman"/>
                <w:sz w:val="20"/>
                <w:szCs w:val="20"/>
              </w:rPr>
              <w:t xml:space="preserve"> (-0.3, 0.2)</w:t>
            </w:r>
          </w:p>
          <w:p w14:paraId="58D8555D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REF</w:t>
            </w:r>
          </w:p>
          <w:p w14:paraId="7E4FAFB7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-0.1 (-0.5, 0.2)</w:t>
            </w:r>
          </w:p>
          <w:p w14:paraId="52150500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-0.1 (-0.5, 0.3)</w:t>
            </w:r>
          </w:p>
          <w:p w14:paraId="0B6DC538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-0.1 (-0.5, 0.3)</w:t>
            </w:r>
          </w:p>
        </w:tc>
        <w:tc>
          <w:tcPr>
            <w:tcW w:w="2160" w:type="dxa"/>
          </w:tcPr>
          <w:p w14:paraId="0D339E42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-0.1</w:t>
            </w:r>
            <w:r w:rsidRPr="008711AD">
              <w:rPr>
                <w:rFonts w:cs="Times New Roman"/>
                <w:sz w:val="20"/>
                <w:szCs w:val="20"/>
                <w:vertAlign w:val="superscript"/>
              </w:rPr>
              <w:t>§</w:t>
            </w:r>
            <w:r w:rsidRPr="008711AD">
              <w:rPr>
                <w:rFonts w:cs="Times New Roman"/>
                <w:sz w:val="20"/>
                <w:szCs w:val="20"/>
              </w:rPr>
              <w:t xml:space="preserve"> (-0.3, 0.2)</w:t>
            </w:r>
          </w:p>
          <w:p w14:paraId="104B0433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REF</w:t>
            </w:r>
          </w:p>
          <w:p w14:paraId="28ECD12D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-0.2</w:t>
            </w:r>
            <w:r w:rsidRPr="008711AD">
              <w:rPr>
                <w:rFonts w:cs="Times New Roman"/>
                <w:sz w:val="20"/>
                <w:szCs w:val="20"/>
                <w:vertAlign w:val="superscript"/>
              </w:rPr>
              <w:t>§</w:t>
            </w:r>
            <w:r w:rsidRPr="008711AD">
              <w:rPr>
                <w:rFonts w:cs="Times New Roman"/>
                <w:sz w:val="20"/>
                <w:szCs w:val="20"/>
              </w:rPr>
              <w:t xml:space="preserve"> (-0.6, 0.2)</w:t>
            </w:r>
          </w:p>
          <w:p w14:paraId="20216B1D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-0.1 (-0.5, 0.3)</w:t>
            </w:r>
          </w:p>
          <w:p w14:paraId="3D17011E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-0.2 (-05, 0.2)</w:t>
            </w:r>
          </w:p>
          <w:p w14:paraId="36929D9D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E3FD6" w:rsidRPr="008711AD" w14:paraId="1E8F7FC2" w14:textId="77777777" w:rsidTr="0049268F">
        <w:trPr>
          <w:trHeight w:val="1503"/>
        </w:trPr>
        <w:tc>
          <w:tcPr>
            <w:tcW w:w="2430" w:type="dxa"/>
          </w:tcPr>
          <w:p w14:paraId="13A3967A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PFHxS</w:t>
            </w:r>
          </w:p>
          <w:p w14:paraId="05D08F01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 xml:space="preserve">  &lt; 0.79 ng/mL</w:t>
            </w:r>
          </w:p>
          <w:p w14:paraId="2D0AD42F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 xml:space="preserve">  0.79- 1.08 ng/mL</w:t>
            </w:r>
          </w:p>
          <w:p w14:paraId="137AD91B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 xml:space="preserve">  1.09-1.46 ng/mL</w:t>
            </w:r>
          </w:p>
          <w:p w14:paraId="6AE7A5F7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≥</m:t>
              </m:r>
            </m:oMath>
            <w:r w:rsidRPr="008711AD">
              <w:rPr>
                <w:rFonts w:cs="Times New Roman"/>
                <w:sz w:val="20"/>
                <w:szCs w:val="20"/>
              </w:rPr>
              <w:t>1.47 ng/mL</w:t>
            </w:r>
          </w:p>
        </w:tc>
        <w:tc>
          <w:tcPr>
            <w:tcW w:w="2250" w:type="dxa"/>
          </w:tcPr>
          <w:p w14:paraId="53D6E7AB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106.6</w:t>
            </w:r>
            <w:r w:rsidRPr="008711AD">
              <w:rPr>
                <w:rFonts w:cs="Times New Roman"/>
                <w:sz w:val="20"/>
                <w:szCs w:val="20"/>
                <w:vertAlign w:val="superscript"/>
              </w:rPr>
              <w:t>§</w:t>
            </w:r>
            <w:r w:rsidRPr="008711AD">
              <w:rPr>
                <w:rFonts w:cs="Times New Roman"/>
                <w:sz w:val="20"/>
                <w:szCs w:val="20"/>
              </w:rPr>
              <w:t xml:space="preserve"> (-48.1, 261.2)</w:t>
            </w:r>
          </w:p>
          <w:p w14:paraId="76827D89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REF</w:t>
            </w:r>
          </w:p>
          <w:p w14:paraId="0716D8A0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93.8 (-50.4, 238.0)</w:t>
            </w:r>
          </w:p>
          <w:p w14:paraId="12811C50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77.4 (-85.5, 240.4)</w:t>
            </w:r>
          </w:p>
          <w:p w14:paraId="7E27E6A6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190.7 (14.6, 366.8)*</w:t>
            </w:r>
          </w:p>
        </w:tc>
        <w:tc>
          <w:tcPr>
            <w:tcW w:w="2430" w:type="dxa"/>
          </w:tcPr>
          <w:p w14:paraId="5BC87A58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0.3</w:t>
            </w:r>
            <w:r w:rsidRPr="008711AD">
              <w:rPr>
                <w:rFonts w:cs="Times New Roman"/>
                <w:sz w:val="20"/>
                <w:szCs w:val="20"/>
                <w:vertAlign w:val="superscript"/>
              </w:rPr>
              <w:t>§</w:t>
            </w:r>
            <w:r w:rsidRPr="008711AD">
              <w:rPr>
                <w:rFonts w:cs="Times New Roman"/>
                <w:sz w:val="20"/>
                <w:szCs w:val="20"/>
              </w:rPr>
              <w:t xml:space="preserve"> (-0.1, 0.7)</w:t>
            </w:r>
          </w:p>
          <w:p w14:paraId="350A6E8A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REF</w:t>
            </w:r>
          </w:p>
          <w:p w14:paraId="6C3F858A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0.3 (-0.1, 0.6)</w:t>
            </w:r>
          </w:p>
          <w:p w14:paraId="5BF2DE11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0.2 (-0.2, 0.6)</w:t>
            </w:r>
          </w:p>
          <w:p w14:paraId="0F3E116A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0.5 (0.02, 0.9)*</w:t>
            </w:r>
          </w:p>
        </w:tc>
        <w:tc>
          <w:tcPr>
            <w:tcW w:w="2160" w:type="dxa"/>
          </w:tcPr>
          <w:p w14:paraId="5B2EBDD0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0.3</w:t>
            </w:r>
            <w:r w:rsidRPr="008711AD">
              <w:rPr>
                <w:rFonts w:cs="Times New Roman"/>
                <w:sz w:val="20"/>
                <w:szCs w:val="20"/>
                <w:vertAlign w:val="superscript"/>
              </w:rPr>
              <w:t>§</w:t>
            </w:r>
            <w:r w:rsidRPr="008711AD">
              <w:rPr>
                <w:rFonts w:cs="Times New Roman"/>
                <w:sz w:val="20"/>
                <w:szCs w:val="20"/>
              </w:rPr>
              <w:t xml:space="preserve"> (-0.1, 0.7)</w:t>
            </w:r>
          </w:p>
          <w:p w14:paraId="2B34B825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REF</w:t>
            </w:r>
          </w:p>
          <w:p w14:paraId="20892648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0.3 (-0.1, 0.6)</w:t>
            </w:r>
          </w:p>
          <w:p w14:paraId="488E4C88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0.2 (-0.2, 0.6)</w:t>
            </w:r>
          </w:p>
          <w:p w14:paraId="161AD5F9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0.5 (0.01, 0.9)*</w:t>
            </w:r>
          </w:p>
        </w:tc>
      </w:tr>
      <w:tr w:rsidR="00CE3FD6" w:rsidRPr="008711AD" w14:paraId="1B7A38C9" w14:textId="77777777" w:rsidTr="0049268F">
        <w:trPr>
          <w:trHeight w:val="927"/>
        </w:trPr>
        <w:tc>
          <w:tcPr>
            <w:tcW w:w="2430" w:type="dxa"/>
          </w:tcPr>
          <w:p w14:paraId="02250834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PFOA</w:t>
            </w:r>
          </w:p>
          <w:p w14:paraId="61B85462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 </w:t>
            </w:r>
            <m:oMath>
              <m:r>
                <w:rPr>
                  <w:rFonts w:ascii="Cambria Math" w:hAnsi="Cambria Math" w:cs="Times New Roman"/>
                </w:rPr>
                <m:t>≤</m:t>
              </m:r>
            </m:oMath>
            <w:r w:rsidRPr="008711AD">
              <w:rPr>
                <w:rFonts w:cs="Times New Roman"/>
                <w:sz w:val="20"/>
                <w:szCs w:val="20"/>
              </w:rPr>
              <w:t>LOD</w:t>
            </w:r>
          </w:p>
          <w:p w14:paraId="778A14DC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 xml:space="preserve">  &gt;LOD</w:t>
            </w:r>
          </w:p>
        </w:tc>
        <w:tc>
          <w:tcPr>
            <w:tcW w:w="2250" w:type="dxa"/>
          </w:tcPr>
          <w:p w14:paraId="074F23ED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</w:p>
          <w:p w14:paraId="0221F313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REF</w:t>
            </w:r>
          </w:p>
          <w:p w14:paraId="6B76C750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-121.9 (-232.9, -10.9)*</w:t>
            </w:r>
          </w:p>
        </w:tc>
        <w:tc>
          <w:tcPr>
            <w:tcW w:w="2430" w:type="dxa"/>
          </w:tcPr>
          <w:p w14:paraId="46C936BC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</w:p>
          <w:p w14:paraId="30459FA4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REF</w:t>
            </w:r>
          </w:p>
          <w:p w14:paraId="7A0A2C25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-0.3 (-0.6, -0.03)*</w:t>
            </w:r>
          </w:p>
        </w:tc>
        <w:tc>
          <w:tcPr>
            <w:tcW w:w="2160" w:type="dxa"/>
          </w:tcPr>
          <w:p w14:paraId="734C71E9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</w:p>
          <w:p w14:paraId="56BAFC31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REF</w:t>
            </w:r>
          </w:p>
          <w:p w14:paraId="5E69CA14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-0.3 (-0.6, -0.1)*</w:t>
            </w:r>
          </w:p>
        </w:tc>
      </w:tr>
      <w:tr w:rsidR="00CE3FD6" w:rsidRPr="008711AD" w14:paraId="4B5D8E97" w14:textId="77777777" w:rsidTr="0049268F">
        <w:trPr>
          <w:trHeight w:val="990"/>
        </w:trPr>
        <w:tc>
          <w:tcPr>
            <w:tcW w:w="2430" w:type="dxa"/>
          </w:tcPr>
          <w:p w14:paraId="3AE1307D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PFNA</w:t>
            </w:r>
          </w:p>
          <w:p w14:paraId="6C0E1176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 </w:t>
            </w:r>
            <m:oMath>
              <m:r>
                <w:rPr>
                  <w:rFonts w:ascii="Cambria Math" w:hAnsi="Cambria Math" w:cs="Times New Roman"/>
                </w:rPr>
                <m:t>≤</m:t>
              </m:r>
            </m:oMath>
            <w:r w:rsidRPr="008711AD">
              <w:rPr>
                <w:rFonts w:cs="Times New Roman"/>
                <w:sz w:val="20"/>
                <w:szCs w:val="20"/>
              </w:rPr>
              <w:t>LOD</w:t>
            </w:r>
          </w:p>
          <w:p w14:paraId="72C0C4D7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 xml:space="preserve">  &gt;LOD</w:t>
            </w:r>
          </w:p>
        </w:tc>
        <w:tc>
          <w:tcPr>
            <w:tcW w:w="2250" w:type="dxa"/>
          </w:tcPr>
          <w:p w14:paraId="684C5860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</w:p>
          <w:p w14:paraId="53E746D9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REF</w:t>
            </w:r>
          </w:p>
          <w:p w14:paraId="6A95C2DA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-114.7 (-229.2, -0.2)*</w:t>
            </w:r>
          </w:p>
        </w:tc>
        <w:tc>
          <w:tcPr>
            <w:tcW w:w="2430" w:type="dxa"/>
          </w:tcPr>
          <w:p w14:paraId="0E61251A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</w:p>
          <w:p w14:paraId="3FD90C3F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REF</w:t>
            </w:r>
          </w:p>
          <w:p w14:paraId="04B79067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-0.3 (-0.6, 0.003)</w:t>
            </w:r>
          </w:p>
        </w:tc>
        <w:tc>
          <w:tcPr>
            <w:tcW w:w="2160" w:type="dxa"/>
          </w:tcPr>
          <w:p w14:paraId="112B65C9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</w:p>
          <w:p w14:paraId="48EC837F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REF</w:t>
            </w:r>
          </w:p>
          <w:p w14:paraId="347D70CF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-0.3 (-0.6, -0.01)*</w:t>
            </w:r>
          </w:p>
        </w:tc>
      </w:tr>
      <w:tr w:rsidR="00CE3FD6" w:rsidRPr="008711AD" w14:paraId="036F2ADD" w14:textId="77777777" w:rsidTr="0049268F">
        <w:tc>
          <w:tcPr>
            <w:tcW w:w="2430" w:type="dxa"/>
          </w:tcPr>
          <w:p w14:paraId="5F340514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 xml:space="preserve">PFDA </w:t>
            </w:r>
          </w:p>
          <w:p w14:paraId="69B3C261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 </w:t>
            </w:r>
            <m:oMath>
              <m:r>
                <w:rPr>
                  <w:rFonts w:ascii="Cambria Math" w:hAnsi="Cambria Math" w:cs="Times New Roman"/>
                </w:rPr>
                <m:t>≤</m:t>
              </m:r>
            </m:oMath>
            <w:r w:rsidRPr="008711AD">
              <w:rPr>
                <w:rFonts w:cs="Times New Roman"/>
                <w:sz w:val="20"/>
                <w:szCs w:val="20"/>
              </w:rPr>
              <w:t>LOD</w:t>
            </w:r>
          </w:p>
          <w:p w14:paraId="3034F595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 xml:space="preserve">  &gt;LOD</w:t>
            </w:r>
          </w:p>
        </w:tc>
        <w:tc>
          <w:tcPr>
            <w:tcW w:w="2250" w:type="dxa"/>
          </w:tcPr>
          <w:p w14:paraId="7ABE0FA5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</w:p>
          <w:p w14:paraId="686B27D2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REF</w:t>
            </w:r>
          </w:p>
          <w:p w14:paraId="71E39F4B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-34.9 (-138.2, 68.3)</w:t>
            </w:r>
          </w:p>
        </w:tc>
        <w:tc>
          <w:tcPr>
            <w:tcW w:w="2430" w:type="dxa"/>
          </w:tcPr>
          <w:p w14:paraId="4462F1B0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</w:p>
          <w:p w14:paraId="22DEC714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REF</w:t>
            </w:r>
          </w:p>
          <w:p w14:paraId="57881172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-0.1 (-0.4, 0.1)</w:t>
            </w:r>
          </w:p>
        </w:tc>
        <w:tc>
          <w:tcPr>
            <w:tcW w:w="2160" w:type="dxa"/>
          </w:tcPr>
          <w:p w14:paraId="1A1231AF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</w:p>
          <w:p w14:paraId="4708D64C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REF</w:t>
            </w:r>
          </w:p>
          <w:p w14:paraId="391205A4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-0.2 (-0.4, 0.1)</w:t>
            </w:r>
          </w:p>
        </w:tc>
      </w:tr>
      <w:tr w:rsidR="00CE3FD6" w:rsidRPr="008711AD" w14:paraId="04A71B7C" w14:textId="77777777" w:rsidTr="0049268F">
        <w:tc>
          <w:tcPr>
            <w:tcW w:w="2430" w:type="dxa"/>
          </w:tcPr>
          <w:p w14:paraId="5ACC224C" w14:textId="77777777" w:rsidR="00CE3FD6" w:rsidRPr="008711AD" w:rsidRDefault="00CE3FD6" w:rsidP="00CE3FD6">
            <w:pPr>
              <w:contextualSpacing/>
              <w:rPr>
                <w:rFonts w:cs="Times New Roman"/>
                <w:b/>
                <w:bCs/>
                <w:sz w:val="20"/>
                <w:szCs w:val="20"/>
              </w:rPr>
            </w:pPr>
            <w:r w:rsidRPr="008711AD">
              <w:rPr>
                <w:rFonts w:cs="Times New Roman"/>
                <w:b/>
                <w:bCs/>
                <w:sz w:val="20"/>
                <w:szCs w:val="20"/>
              </w:rPr>
              <w:t>Multipollutant Model</w:t>
            </w:r>
          </w:p>
        </w:tc>
        <w:tc>
          <w:tcPr>
            <w:tcW w:w="2250" w:type="dxa"/>
          </w:tcPr>
          <w:p w14:paraId="644C986C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0" w:type="dxa"/>
          </w:tcPr>
          <w:p w14:paraId="698046C4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60" w:type="dxa"/>
          </w:tcPr>
          <w:p w14:paraId="7927BDBE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E3FD6" w:rsidRPr="008711AD" w14:paraId="0B59F2F5" w14:textId="77777777" w:rsidTr="0049268F">
        <w:tc>
          <w:tcPr>
            <w:tcW w:w="2430" w:type="dxa"/>
            <w:tcBorders>
              <w:bottom w:val="single" w:sz="4" w:space="0" w:color="auto"/>
            </w:tcBorders>
          </w:tcPr>
          <w:p w14:paraId="19D62876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 xml:space="preserve">  PFOS</w:t>
            </w:r>
          </w:p>
          <w:p w14:paraId="47DAE420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 xml:space="preserve">  PFHxS</w:t>
            </w:r>
          </w:p>
          <w:p w14:paraId="336E6E60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 PFOA (</w:t>
            </w:r>
            <m:oMath>
              <m:r>
                <w:rPr>
                  <w:rFonts w:ascii="Cambria Math" w:hAnsi="Cambria Math" w:cs="Times New Roman"/>
                </w:rPr>
                <m:t>≤</m:t>
              </m:r>
            </m:oMath>
            <w:r w:rsidRPr="008711AD">
              <w:rPr>
                <w:rFonts w:cs="Times New Roman"/>
                <w:sz w:val="20"/>
                <w:szCs w:val="20"/>
              </w:rPr>
              <w:t>LOD)</w:t>
            </w:r>
          </w:p>
          <w:p w14:paraId="2E8D2F0B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 xml:space="preserve">  PFOA (&gt; LOD)</w:t>
            </w:r>
          </w:p>
          <w:p w14:paraId="79528E7C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 PFNA (</w:t>
            </w:r>
            <m:oMath>
              <m:r>
                <w:rPr>
                  <w:rFonts w:ascii="Cambria Math" w:hAnsi="Cambria Math" w:cs="Times New Roman"/>
                </w:rPr>
                <m:t>≤</m:t>
              </m:r>
            </m:oMath>
            <w:r w:rsidRPr="008711AD">
              <w:rPr>
                <w:rFonts w:cs="Times New Roman"/>
                <w:sz w:val="20"/>
                <w:szCs w:val="20"/>
              </w:rPr>
              <w:t>LOD)</w:t>
            </w:r>
          </w:p>
          <w:p w14:paraId="6F3134EA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 xml:space="preserve">  PFNA (&gt;LOD)</w:t>
            </w:r>
          </w:p>
          <w:p w14:paraId="4DC7D73D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 PFDA (</w:t>
            </w:r>
            <m:oMath>
              <m:r>
                <w:rPr>
                  <w:rFonts w:ascii="Cambria Math" w:hAnsi="Cambria Math" w:cs="Times New Roman"/>
                </w:rPr>
                <m:t>≤</m:t>
              </m:r>
            </m:oMath>
            <w:r w:rsidRPr="008711AD">
              <w:rPr>
                <w:rFonts w:cs="Times New Roman"/>
                <w:sz w:val="20"/>
                <w:szCs w:val="20"/>
              </w:rPr>
              <w:t>LOD)</w:t>
            </w:r>
          </w:p>
          <w:p w14:paraId="06991E19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 xml:space="preserve">  PFDA (&gt;LOD)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3B245DE1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47.3</w:t>
            </w:r>
            <w:r w:rsidRPr="008711AD">
              <w:rPr>
                <w:rFonts w:cs="Times New Roman"/>
                <w:sz w:val="20"/>
                <w:szCs w:val="20"/>
                <w:vertAlign w:val="superscript"/>
              </w:rPr>
              <w:t>§</w:t>
            </w:r>
            <w:r w:rsidRPr="008711AD">
              <w:rPr>
                <w:rFonts w:cs="Times New Roman"/>
                <w:sz w:val="20"/>
                <w:szCs w:val="20"/>
              </w:rPr>
              <w:t xml:space="preserve"> (-78.5, 173.0)</w:t>
            </w:r>
          </w:p>
          <w:p w14:paraId="7D324E6F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126.3</w:t>
            </w:r>
            <w:r w:rsidRPr="008711AD">
              <w:rPr>
                <w:rFonts w:cs="Times New Roman"/>
                <w:sz w:val="20"/>
                <w:szCs w:val="20"/>
                <w:vertAlign w:val="superscript"/>
              </w:rPr>
              <w:t>§</w:t>
            </w:r>
            <w:r w:rsidRPr="008711AD">
              <w:rPr>
                <w:rFonts w:cs="Times New Roman"/>
                <w:sz w:val="20"/>
                <w:szCs w:val="20"/>
              </w:rPr>
              <w:t xml:space="preserve"> (-32.3, 284.9)</w:t>
            </w:r>
          </w:p>
          <w:p w14:paraId="0DF80664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REF</w:t>
            </w:r>
          </w:p>
          <w:p w14:paraId="7F19ECC9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-107.2 (-247.8, 33.4)</w:t>
            </w:r>
          </w:p>
          <w:p w14:paraId="209DDFA5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REF</w:t>
            </w:r>
          </w:p>
          <w:p w14:paraId="639983E6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-81.8 (-230.8, 67.3)</w:t>
            </w:r>
          </w:p>
          <w:p w14:paraId="1365E8EC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REF</w:t>
            </w:r>
          </w:p>
          <w:p w14:paraId="47A55B75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-21.9 (-135.6, 91.8)</w:t>
            </w: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2DB27A69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0.1</w:t>
            </w:r>
            <w:r w:rsidRPr="008711AD">
              <w:rPr>
                <w:rFonts w:cs="Times New Roman"/>
                <w:sz w:val="20"/>
                <w:szCs w:val="20"/>
                <w:vertAlign w:val="superscript"/>
              </w:rPr>
              <w:t>§</w:t>
            </w:r>
            <w:r w:rsidRPr="008711AD">
              <w:rPr>
                <w:rFonts w:cs="Times New Roman"/>
                <w:sz w:val="20"/>
                <w:szCs w:val="20"/>
              </w:rPr>
              <w:t xml:space="preserve"> (-0.2, 0.4)</w:t>
            </w:r>
          </w:p>
          <w:p w14:paraId="330EDEFE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0.3</w:t>
            </w:r>
            <w:r w:rsidRPr="008711AD">
              <w:rPr>
                <w:rFonts w:cs="Times New Roman"/>
                <w:sz w:val="20"/>
                <w:szCs w:val="20"/>
                <w:vertAlign w:val="superscript"/>
              </w:rPr>
              <w:t>§</w:t>
            </w:r>
            <w:r w:rsidRPr="008711AD">
              <w:rPr>
                <w:rFonts w:cs="Times New Roman"/>
                <w:sz w:val="20"/>
                <w:szCs w:val="20"/>
              </w:rPr>
              <w:t xml:space="preserve"> (-0.1, 0.7)</w:t>
            </w:r>
          </w:p>
          <w:p w14:paraId="5C8D8FBD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REF</w:t>
            </w:r>
          </w:p>
          <w:p w14:paraId="3DD01ADB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-0.3 (-0.6, 0.1)</w:t>
            </w:r>
          </w:p>
          <w:p w14:paraId="73A30B30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REF</w:t>
            </w:r>
          </w:p>
          <w:p w14:paraId="50F12327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-0.2 (-0.5, 0.2)</w:t>
            </w:r>
          </w:p>
          <w:p w14:paraId="4DDE6C9A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REF</w:t>
            </w:r>
          </w:p>
          <w:p w14:paraId="68F93D30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-0.1 (-0.4, 0.2)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3CAD5432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0.1</w:t>
            </w:r>
            <w:r w:rsidRPr="008711AD">
              <w:rPr>
                <w:rFonts w:cs="Times New Roman"/>
                <w:sz w:val="20"/>
                <w:szCs w:val="20"/>
                <w:vertAlign w:val="superscript"/>
              </w:rPr>
              <w:t>§</w:t>
            </w:r>
            <w:r w:rsidRPr="008711AD">
              <w:rPr>
                <w:rFonts w:cs="Times New Roman"/>
                <w:sz w:val="20"/>
                <w:szCs w:val="20"/>
              </w:rPr>
              <w:t xml:space="preserve"> (-0.2, 0.5)</w:t>
            </w:r>
          </w:p>
          <w:p w14:paraId="6083E25F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0.3</w:t>
            </w:r>
            <w:r w:rsidRPr="008711AD">
              <w:rPr>
                <w:rFonts w:cs="Times New Roman"/>
                <w:sz w:val="20"/>
                <w:szCs w:val="20"/>
                <w:vertAlign w:val="superscript"/>
              </w:rPr>
              <w:t>§</w:t>
            </w:r>
            <w:r w:rsidRPr="008711AD">
              <w:rPr>
                <w:rFonts w:cs="Times New Roman"/>
                <w:sz w:val="20"/>
                <w:szCs w:val="20"/>
              </w:rPr>
              <w:t xml:space="preserve"> (-0.1, 0.7)</w:t>
            </w:r>
          </w:p>
          <w:p w14:paraId="3E90390B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REF</w:t>
            </w:r>
          </w:p>
          <w:p w14:paraId="3DE92F5E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-0.3 (-0.7, 0.02)</w:t>
            </w:r>
          </w:p>
          <w:p w14:paraId="35CAF0DB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REF</w:t>
            </w:r>
          </w:p>
          <w:p w14:paraId="4586D4E1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-0.2 (-0.6, 0.2)</w:t>
            </w:r>
          </w:p>
          <w:p w14:paraId="60A194FA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REF</w:t>
            </w:r>
          </w:p>
          <w:p w14:paraId="31DD2179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-0.1 (-0.4, 0.2)</w:t>
            </w:r>
          </w:p>
        </w:tc>
      </w:tr>
    </w:tbl>
    <w:p w14:paraId="14CA45DF" w14:textId="2C3FF299" w:rsidR="00CE3FD6" w:rsidRPr="008711AD" w:rsidRDefault="00CE3FD6" w:rsidP="00CE3FD6">
      <w:pPr>
        <w:spacing w:after="0"/>
        <w:contextualSpacing/>
        <w:rPr>
          <w:rFonts w:cs="Times New Roman"/>
          <w:b/>
          <w:bCs/>
        </w:rPr>
      </w:pPr>
      <w:r w:rsidRPr="008711AD">
        <w:rPr>
          <w:rFonts w:cs="Times New Roman"/>
          <w:sz w:val="16"/>
          <w:szCs w:val="16"/>
        </w:rPr>
        <w:t>Note: CI= confidence interval; PFHxS=</w:t>
      </w:r>
      <w:proofErr w:type="spellStart"/>
      <w:r w:rsidRPr="008711AD">
        <w:rPr>
          <w:rFonts w:cs="Times New Roman"/>
          <w:sz w:val="16"/>
          <w:szCs w:val="16"/>
        </w:rPr>
        <w:t>Perfluorohexanesul</w:t>
      </w:r>
      <w:r w:rsidR="008262F8">
        <w:rPr>
          <w:rFonts w:cs="Times New Roman"/>
          <w:sz w:val="16"/>
          <w:szCs w:val="16"/>
        </w:rPr>
        <w:t>f</w:t>
      </w:r>
      <w:r w:rsidRPr="008711AD">
        <w:rPr>
          <w:rFonts w:cs="Times New Roman"/>
          <w:sz w:val="16"/>
          <w:szCs w:val="16"/>
        </w:rPr>
        <w:t>onic</w:t>
      </w:r>
      <w:proofErr w:type="spellEnd"/>
      <w:r w:rsidRPr="008711AD">
        <w:rPr>
          <w:rFonts w:cs="Times New Roman"/>
          <w:sz w:val="16"/>
          <w:szCs w:val="16"/>
        </w:rPr>
        <w:t xml:space="preserve"> acid; PFOS=Perfluorooctanesulfonic acid; PFNA=Perfluorononanoic acid; PFOA=Perfluorooctanoic acid; PFDA=Perfluorodecanoic acid. Reference group: Samples &lt;LOD PFNA LOD=0.02 ng/mL, PFDA LOD=0.035 ng/mL, PFOA LOD=0.035 ng/mL. Multipollutant model is mutually adjusted for all five analytes.</w:t>
      </w:r>
      <w:r w:rsidRPr="008711AD">
        <w:rPr>
          <w:rFonts w:cs="Times New Roman"/>
          <w:sz w:val="16"/>
          <w:szCs w:val="16"/>
        </w:rPr>
        <w:br/>
      </w:r>
      <w:r w:rsidRPr="008711AD">
        <w:rPr>
          <w:rFonts w:cs="Times New Roman"/>
          <w:sz w:val="16"/>
          <w:szCs w:val="16"/>
          <w:vertAlign w:val="superscript"/>
        </w:rPr>
        <w:t>1</w:t>
      </w:r>
      <w:r w:rsidRPr="008711AD">
        <w:rPr>
          <w:rFonts w:cs="Times New Roman"/>
          <w:sz w:val="16"/>
          <w:szCs w:val="16"/>
        </w:rPr>
        <w:t>Adjusted for maternal race, maternal age at study recruitment, maternal education, country of birth, maternal household income, recruitment site, gestational age at time of blood sample, pre-pregnancy BMI, pregnancy fish consumption, infant sex, gestational age at birth, parity</w:t>
      </w:r>
      <w:r w:rsidRPr="008711AD">
        <w:rPr>
          <w:rFonts w:cs="Times New Roman"/>
          <w:sz w:val="16"/>
          <w:szCs w:val="16"/>
        </w:rPr>
        <w:br/>
      </w:r>
      <w:r w:rsidRPr="008711AD">
        <w:rPr>
          <w:rFonts w:cs="Times New Roman"/>
          <w:sz w:val="16"/>
          <w:szCs w:val="16"/>
          <w:vertAlign w:val="superscript"/>
        </w:rPr>
        <w:t>2</w:t>
      </w:r>
      <w:r w:rsidRPr="008711AD">
        <w:rPr>
          <w:rFonts w:cs="Times New Roman"/>
          <w:sz w:val="16"/>
          <w:szCs w:val="16"/>
        </w:rPr>
        <w:t>Adjusted for maternal race, maternal age at study recruitment, maternal education, country of birth, maternal household income, recruitment site, gestational age at time of blood sample, pre-pregnancy BMI, pregnancy fish consumption, and parity</w:t>
      </w:r>
      <w:r w:rsidRPr="008711AD">
        <w:rPr>
          <w:rFonts w:cs="Times New Roman"/>
          <w:sz w:val="16"/>
          <w:szCs w:val="16"/>
        </w:rPr>
        <w:br/>
      </w:r>
      <w:r w:rsidRPr="008711AD">
        <w:rPr>
          <w:rFonts w:cs="Times New Roman"/>
          <w:sz w:val="16"/>
          <w:szCs w:val="16"/>
          <w:vertAlign w:val="superscript"/>
        </w:rPr>
        <w:t>3</w:t>
      </w:r>
      <w:r w:rsidRPr="008711AD">
        <w:rPr>
          <w:rFonts w:cs="Times New Roman"/>
          <w:sz w:val="16"/>
          <w:szCs w:val="16"/>
        </w:rPr>
        <w:t>Adjusted for maternal race, maternal age at study recruitment, maternal education, country of birth, maternal household income, recruitment site, gestational age at time of blood sample, pre-pregnancy BMI, pregnancy fish consumption, and infant sex</w:t>
      </w:r>
      <w:r>
        <w:rPr>
          <w:rFonts w:cs="Times New Roman"/>
          <w:sz w:val="16"/>
          <w:szCs w:val="16"/>
        </w:rPr>
        <w:t>; N=251</w:t>
      </w:r>
      <w:r w:rsidRPr="008711AD">
        <w:rPr>
          <w:rFonts w:cs="Times New Roman"/>
          <w:sz w:val="16"/>
          <w:szCs w:val="16"/>
        </w:rPr>
        <w:br/>
        <w:t>*p&lt;0.05</w:t>
      </w:r>
      <w:r w:rsidRPr="008711AD">
        <w:rPr>
          <w:rFonts w:cs="Times New Roman"/>
          <w:sz w:val="16"/>
          <w:szCs w:val="16"/>
        </w:rPr>
        <w:br/>
      </w:r>
      <w:r w:rsidRPr="008711AD">
        <w:rPr>
          <w:rFonts w:cs="Times New Roman"/>
          <w:vertAlign w:val="superscript"/>
        </w:rPr>
        <w:t>§</w:t>
      </w:r>
      <w:r w:rsidRPr="008711AD">
        <w:rPr>
          <w:rFonts w:cs="Times New Roman"/>
          <w:sz w:val="16"/>
          <w:szCs w:val="16"/>
        </w:rPr>
        <w:t>Beta estimate interpreted as per natural log increase</w:t>
      </w:r>
    </w:p>
    <w:p w14:paraId="2EE73D93" w14:textId="77777777" w:rsidR="00CE3FD6" w:rsidRPr="008711AD" w:rsidRDefault="00CE3FD6" w:rsidP="00CE3FD6">
      <w:pPr>
        <w:spacing w:after="0"/>
        <w:contextualSpacing/>
        <w:rPr>
          <w:rFonts w:cs="Times New Roman"/>
          <w:sz w:val="16"/>
          <w:szCs w:val="16"/>
        </w:rPr>
      </w:pPr>
    </w:p>
    <w:p w14:paraId="783207C4" w14:textId="77777777" w:rsidR="00CE3FD6" w:rsidRDefault="00CE3FD6" w:rsidP="00CE3FD6">
      <w:pPr>
        <w:spacing w:after="0"/>
        <w:contextualSpacing/>
        <w:rPr>
          <w:rFonts w:cs="Times New Roman"/>
          <w:bCs/>
        </w:rPr>
      </w:pPr>
    </w:p>
    <w:p w14:paraId="3260E277" w14:textId="77777777" w:rsidR="00CE3FD6" w:rsidRDefault="00CE3FD6" w:rsidP="00CE3FD6">
      <w:pPr>
        <w:spacing w:after="0"/>
        <w:contextualSpacing/>
        <w:rPr>
          <w:rFonts w:cs="Times New Roman"/>
          <w:bCs/>
        </w:rPr>
      </w:pPr>
    </w:p>
    <w:p w14:paraId="49DCB73C" w14:textId="77777777" w:rsidR="00CE3FD6" w:rsidRDefault="00CE3FD6" w:rsidP="00CE3FD6">
      <w:pPr>
        <w:spacing w:after="0"/>
        <w:contextualSpacing/>
        <w:rPr>
          <w:rFonts w:cs="Times New Roman"/>
          <w:bCs/>
        </w:rPr>
      </w:pPr>
    </w:p>
    <w:p w14:paraId="336E67FE" w14:textId="77777777" w:rsidR="00CE3FD6" w:rsidRDefault="00CE3FD6" w:rsidP="00CE3FD6">
      <w:pPr>
        <w:spacing w:after="0"/>
        <w:contextualSpacing/>
        <w:rPr>
          <w:rFonts w:cs="Times New Roman"/>
          <w:bCs/>
        </w:rPr>
      </w:pPr>
    </w:p>
    <w:p w14:paraId="2D984408" w14:textId="77777777" w:rsidR="00CE3FD6" w:rsidRPr="008711AD" w:rsidRDefault="00CE3FD6" w:rsidP="00CE3FD6">
      <w:pPr>
        <w:spacing w:after="0"/>
        <w:contextualSpacing/>
        <w:rPr>
          <w:rFonts w:cs="Times New Roman"/>
          <w:b/>
          <w:bCs/>
        </w:rPr>
      </w:pPr>
      <w:r w:rsidRPr="008711AD">
        <w:rPr>
          <w:rFonts w:cs="Times New Roman"/>
          <w:bCs/>
        </w:rPr>
        <w:t>Table 4.</w:t>
      </w:r>
      <w:r w:rsidRPr="008711AD">
        <w:rPr>
          <w:rFonts w:cs="Times New Roman"/>
          <w:b/>
          <w:bCs/>
        </w:rPr>
        <w:t xml:space="preserve"> </w:t>
      </w:r>
      <w:r>
        <w:rPr>
          <w:rFonts w:cs="Times New Roman"/>
        </w:rPr>
        <w:t>Maternal Serum PFAS and Birthw</w:t>
      </w:r>
      <w:r w:rsidRPr="008711AD">
        <w:rPr>
          <w:rFonts w:cs="Times New Roman"/>
        </w:rPr>
        <w:t xml:space="preserve">eight Models Restricted to Samples Collected Prior to 30 Weeks Gestation </w:t>
      </w:r>
      <w:r w:rsidRPr="008711AD">
        <w:rPr>
          <w:rFonts w:cs="Times New Roman"/>
          <w:b/>
          <w:bCs/>
        </w:rPr>
        <w:t xml:space="preserve"> </w:t>
      </w:r>
      <w:r w:rsidRPr="008711AD">
        <w:rPr>
          <w:rFonts w:cs="Times New Roman"/>
        </w:rPr>
        <w:t>(N=239)</w:t>
      </w:r>
    </w:p>
    <w:tbl>
      <w:tblPr>
        <w:tblStyle w:val="TableGrid"/>
        <w:tblW w:w="927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520"/>
        <w:gridCol w:w="2412"/>
        <w:gridCol w:w="1998"/>
      </w:tblGrid>
      <w:tr w:rsidR="00CE3FD6" w:rsidRPr="008711AD" w14:paraId="0A0119C3" w14:textId="77777777" w:rsidTr="0049268F"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14:paraId="4576A8B1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Model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</w:tcPr>
          <w:p w14:paraId="74327A92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  <w:vertAlign w:val="superscript"/>
              </w:rPr>
            </w:pPr>
            <w:r>
              <w:rPr>
                <w:rFonts w:cs="Times New Roman"/>
                <w:sz w:val="20"/>
                <w:szCs w:val="20"/>
              </w:rPr>
              <w:t>Birthw</w:t>
            </w:r>
            <w:r w:rsidRPr="008711AD">
              <w:rPr>
                <w:rFonts w:cs="Times New Roman"/>
                <w:sz w:val="20"/>
                <w:szCs w:val="20"/>
              </w:rPr>
              <w:t>eight</w:t>
            </w:r>
            <w:r w:rsidRPr="008711AD">
              <w:rPr>
                <w:rFonts w:cs="Times New Roman"/>
                <w:sz w:val="20"/>
                <w:szCs w:val="20"/>
                <w:vertAlign w:val="superscript"/>
              </w:rPr>
              <w:t>1</w:t>
            </w:r>
          </w:p>
          <w:p w14:paraId="4F951EEF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β</m:t>
              </m:r>
            </m:oMath>
            <w:r w:rsidRPr="008711AD">
              <w:rPr>
                <w:rFonts w:cs="Times New Roman"/>
                <w:sz w:val="20"/>
                <w:szCs w:val="20"/>
              </w:rPr>
              <w:t xml:space="preserve"> (95% CI)</w:t>
            </w:r>
          </w:p>
        </w:tc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</w:tcPr>
          <w:p w14:paraId="26D0A63F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  <w:vertAlign w:val="superscript"/>
              </w:rPr>
            </w:pPr>
            <w:r w:rsidRPr="008711AD">
              <w:rPr>
                <w:rFonts w:cs="Times New Roman"/>
                <w:sz w:val="20"/>
                <w:szCs w:val="20"/>
              </w:rPr>
              <w:t>BW-for-GA, sex</w:t>
            </w:r>
            <w:r w:rsidRPr="008711AD">
              <w:rPr>
                <w:rFonts w:cs="Times New Roman"/>
                <w:sz w:val="20"/>
                <w:szCs w:val="20"/>
                <w:vertAlign w:val="superscript"/>
              </w:rPr>
              <w:t>2</w:t>
            </w:r>
          </w:p>
          <w:p w14:paraId="2D86762F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β</m:t>
              </m:r>
            </m:oMath>
            <w:r w:rsidRPr="008711AD">
              <w:rPr>
                <w:rFonts w:cs="Times New Roman"/>
                <w:sz w:val="20"/>
                <w:szCs w:val="20"/>
              </w:rPr>
              <w:t xml:space="preserve"> (95% CI)</w:t>
            </w:r>
          </w:p>
        </w:tc>
        <w:tc>
          <w:tcPr>
            <w:tcW w:w="1998" w:type="dxa"/>
            <w:tcBorders>
              <w:top w:val="single" w:sz="4" w:space="0" w:color="auto"/>
              <w:bottom w:val="single" w:sz="4" w:space="0" w:color="auto"/>
            </w:tcBorders>
          </w:tcPr>
          <w:p w14:paraId="1A70C4DD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  <w:vertAlign w:val="superscript"/>
              </w:rPr>
            </w:pPr>
            <w:r w:rsidRPr="008711AD">
              <w:rPr>
                <w:rFonts w:cs="Times New Roman"/>
                <w:sz w:val="20"/>
                <w:szCs w:val="20"/>
              </w:rPr>
              <w:t>BW-for- GA, parity</w:t>
            </w:r>
            <w:r w:rsidRPr="008711AD">
              <w:rPr>
                <w:rFonts w:cs="Times New Roman"/>
                <w:sz w:val="20"/>
                <w:szCs w:val="20"/>
                <w:vertAlign w:val="superscript"/>
              </w:rPr>
              <w:t>3</w:t>
            </w:r>
          </w:p>
          <w:p w14:paraId="733D1950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β</m:t>
              </m:r>
            </m:oMath>
            <w:r w:rsidRPr="008711AD">
              <w:rPr>
                <w:rFonts w:cs="Times New Roman"/>
                <w:sz w:val="20"/>
                <w:szCs w:val="20"/>
              </w:rPr>
              <w:t xml:space="preserve"> (95% CI)</w:t>
            </w:r>
          </w:p>
        </w:tc>
      </w:tr>
      <w:tr w:rsidR="00CE3FD6" w:rsidRPr="008711AD" w14:paraId="668EC7F8" w14:textId="77777777" w:rsidTr="0049268F">
        <w:tc>
          <w:tcPr>
            <w:tcW w:w="2340" w:type="dxa"/>
            <w:tcBorders>
              <w:top w:val="single" w:sz="4" w:space="0" w:color="auto"/>
            </w:tcBorders>
          </w:tcPr>
          <w:p w14:paraId="6745FF84" w14:textId="77777777" w:rsidR="00CE3FD6" w:rsidRPr="008711AD" w:rsidRDefault="00CE3FD6" w:rsidP="00CE3FD6">
            <w:pPr>
              <w:contextualSpacing/>
              <w:rPr>
                <w:rFonts w:cs="Times New Roman"/>
                <w:b/>
                <w:bCs/>
                <w:sz w:val="20"/>
                <w:szCs w:val="20"/>
              </w:rPr>
            </w:pPr>
            <w:r w:rsidRPr="008711AD">
              <w:rPr>
                <w:rFonts w:cs="Times New Roman"/>
                <w:b/>
                <w:bCs/>
                <w:sz w:val="20"/>
                <w:szCs w:val="20"/>
              </w:rPr>
              <w:t>Single Pollutant Models</w:t>
            </w:r>
          </w:p>
        </w:tc>
        <w:tc>
          <w:tcPr>
            <w:tcW w:w="2520" w:type="dxa"/>
            <w:tcBorders>
              <w:top w:val="single" w:sz="4" w:space="0" w:color="auto"/>
            </w:tcBorders>
          </w:tcPr>
          <w:p w14:paraId="03685535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2" w:type="dxa"/>
            <w:tcBorders>
              <w:top w:val="single" w:sz="4" w:space="0" w:color="auto"/>
            </w:tcBorders>
          </w:tcPr>
          <w:p w14:paraId="54997518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98" w:type="dxa"/>
            <w:tcBorders>
              <w:top w:val="single" w:sz="4" w:space="0" w:color="auto"/>
            </w:tcBorders>
          </w:tcPr>
          <w:p w14:paraId="1E2E0551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E3FD6" w:rsidRPr="008711AD" w14:paraId="6B951850" w14:textId="77777777" w:rsidTr="0049268F">
        <w:trPr>
          <w:trHeight w:val="1592"/>
        </w:trPr>
        <w:tc>
          <w:tcPr>
            <w:tcW w:w="2340" w:type="dxa"/>
          </w:tcPr>
          <w:p w14:paraId="0E9A633E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PFOS</w:t>
            </w:r>
          </w:p>
          <w:p w14:paraId="53DDF573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 xml:space="preserve">  &lt;0.97 ng/mL</w:t>
            </w:r>
          </w:p>
          <w:p w14:paraId="051E11E6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 xml:space="preserve">  0.97-1.33 ng/mL</w:t>
            </w:r>
          </w:p>
          <w:p w14:paraId="6DA16537" w14:textId="54FA436E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 xml:space="preserve">  </w:t>
            </w:r>
            <w:r w:rsidR="008262F8">
              <w:rPr>
                <w:rFonts w:cs="Times New Roman"/>
                <w:sz w:val="20"/>
                <w:szCs w:val="20"/>
              </w:rPr>
              <w:t>1.34</w:t>
            </w:r>
            <w:r w:rsidRPr="008711AD">
              <w:rPr>
                <w:rFonts w:cs="Times New Roman"/>
                <w:sz w:val="20"/>
                <w:szCs w:val="20"/>
              </w:rPr>
              <w:t>-1.85 ng/mL</w:t>
            </w:r>
          </w:p>
          <w:p w14:paraId="63B4E5D1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≥</m:t>
              </m:r>
            </m:oMath>
            <w:r w:rsidRPr="008711AD">
              <w:rPr>
                <w:rFonts w:cs="Times New Roman"/>
                <w:sz w:val="20"/>
                <w:szCs w:val="20"/>
              </w:rPr>
              <w:t>1.86 ng/mL</w:t>
            </w:r>
          </w:p>
        </w:tc>
        <w:tc>
          <w:tcPr>
            <w:tcW w:w="2520" w:type="dxa"/>
          </w:tcPr>
          <w:p w14:paraId="2DE16010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-53.3</w:t>
            </w:r>
            <w:r w:rsidRPr="008711AD">
              <w:rPr>
                <w:rFonts w:cs="Times New Roman"/>
                <w:sz w:val="20"/>
                <w:szCs w:val="20"/>
                <w:vertAlign w:val="superscript"/>
              </w:rPr>
              <w:t>§</w:t>
            </w:r>
            <w:r w:rsidRPr="008711AD">
              <w:rPr>
                <w:rFonts w:cs="Times New Roman"/>
                <w:sz w:val="20"/>
                <w:szCs w:val="20"/>
              </w:rPr>
              <w:t xml:space="preserve"> (-166.9, 60.2)</w:t>
            </w:r>
          </w:p>
          <w:p w14:paraId="3A2F172F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REF</w:t>
            </w:r>
          </w:p>
          <w:p w14:paraId="3B9949F4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-11.1 (-172.4, 150.2)</w:t>
            </w:r>
          </w:p>
          <w:p w14:paraId="02B6F45B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-48.4 (-212.0, 115.2)</w:t>
            </w:r>
          </w:p>
          <w:p w14:paraId="3FC8EAF3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-60.2 (-227.5, 107.1)</w:t>
            </w:r>
          </w:p>
        </w:tc>
        <w:tc>
          <w:tcPr>
            <w:tcW w:w="2412" w:type="dxa"/>
          </w:tcPr>
          <w:p w14:paraId="19EA4659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-0.1</w:t>
            </w:r>
            <w:r w:rsidRPr="008711AD">
              <w:rPr>
                <w:rFonts w:cs="Times New Roman"/>
                <w:sz w:val="20"/>
                <w:szCs w:val="20"/>
                <w:vertAlign w:val="superscript"/>
              </w:rPr>
              <w:t>§</w:t>
            </w:r>
            <w:r w:rsidRPr="008711AD">
              <w:rPr>
                <w:rFonts w:cs="Times New Roman"/>
                <w:sz w:val="20"/>
                <w:szCs w:val="20"/>
              </w:rPr>
              <w:t xml:space="preserve"> (-0.4, 0.1)</w:t>
            </w:r>
          </w:p>
          <w:p w14:paraId="4B99752F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REF</w:t>
            </w:r>
          </w:p>
          <w:p w14:paraId="59317665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-0.06 (-0.5, 0.3)</w:t>
            </w:r>
          </w:p>
          <w:p w14:paraId="5997F73A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-0.1 (-0.5, 0.3)</w:t>
            </w:r>
          </w:p>
          <w:p w14:paraId="35F4538C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-0.2 (-0.6, 0.3)</w:t>
            </w:r>
          </w:p>
        </w:tc>
        <w:tc>
          <w:tcPr>
            <w:tcW w:w="1998" w:type="dxa"/>
          </w:tcPr>
          <w:p w14:paraId="7935F5C7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-0.2</w:t>
            </w:r>
            <w:r w:rsidRPr="008711AD">
              <w:rPr>
                <w:rFonts w:cs="Times New Roman"/>
                <w:sz w:val="20"/>
                <w:szCs w:val="20"/>
                <w:vertAlign w:val="superscript"/>
              </w:rPr>
              <w:t>§</w:t>
            </w:r>
            <w:r w:rsidRPr="008711AD">
              <w:rPr>
                <w:rFonts w:cs="Times New Roman"/>
                <w:sz w:val="20"/>
                <w:szCs w:val="20"/>
              </w:rPr>
              <w:t xml:space="preserve"> (-0.4, 0.1)</w:t>
            </w:r>
          </w:p>
          <w:p w14:paraId="2622BDEB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REF</w:t>
            </w:r>
          </w:p>
          <w:p w14:paraId="1DDCA622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-0.1 (-0.5, 0.3)</w:t>
            </w:r>
          </w:p>
          <w:p w14:paraId="34DE1DF3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-0.1 (-0.5, 0.3)</w:t>
            </w:r>
          </w:p>
          <w:p w14:paraId="482FC493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-0.2 (-0.6, 0.2)</w:t>
            </w:r>
          </w:p>
        </w:tc>
      </w:tr>
      <w:tr w:rsidR="00CE3FD6" w:rsidRPr="008711AD" w14:paraId="5F913F76" w14:textId="77777777" w:rsidTr="0049268F">
        <w:trPr>
          <w:trHeight w:val="1503"/>
        </w:trPr>
        <w:tc>
          <w:tcPr>
            <w:tcW w:w="2340" w:type="dxa"/>
          </w:tcPr>
          <w:p w14:paraId="51D297E4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PFHxS</w:t>
            </w:r>
          </w:p>
          <w:p w14:paraId="1719F626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 xml:space="preserve">  &lt; 0.79 ng/mL</w:t>
            </w:r>
          </w:p>
          <w:p w14:paraId="5A04CDFE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 xml:space="preserve">  0.79- 1.08 ng/mL</w:t>
            </w:r>
          </w:p>
          <w:p w14:paraId="055F8057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 xml:space="preserve">  1.09-1.46 ng/mL</w:t>
            </w:r>
          </w:p>
          <w:p w14:paraId="3BCB2EC5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≥</m:t>
              </m:r>
            </m:oMath>
            <w:r w:rsidRPr="008711AD">
              <w:rPr>
                <w:rFonts w:cs="Times New Roman"/>
                <w:sz w:val="20"/>
                <w:szCs w:val="20"/>
              </w:rPr>
              <w:t>1.47 ng/mL</w:t>
            </w:r>
          </w:p>
        </w:tc>
        <w:tc>
          <w:tcPr>
            <w:tcW w:w="2520" w:type="dxa"/>
          </w:tcPr>
          <w:p w14:paraId="7CCE1900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36.7</w:t>
            </w:r>
            <w:r w:rsidRPr="008711AD">
              <w:rPr>
                <w:rFonts w:cs="Times New Roman"/>
                <w:sz w:val="20"/>
                <w:szCs w:val="20"/>
                <w:vertAlign w:val="superscript"/>
              </w:rPr>
              <w:t>§</w:t>
            </w:r>
            <w:r w:rsidRPr="008711AD">
              <w:rPr>
                <w:rFonts w:cs="Times New Roman"/>
                <w:sz w:val="20"/>
                <w:szCs w:val="20"/>
              </w:rPr>
              <w:t xml:space="preserve"> (-125.3, 198.8)</w:t>
            </w:r>
          </w:p>
          <w:p w14:paraId="09A20240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REF</w:t>
            </w:r>
          </w:p>
          <w:p w14:paraId="273CFE6F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71.7 (-71.7, 215.0)</w:t>
            </w:r>
          </w:p>
          <w:p w14:paraId="69F9B01A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15.5 (-145.5, 176.5)</w:t>
            </w:r>
          </w:p>
          <w:p w14:paraId="2AE5D619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119.7 (-81.3, 320.6)</w:t>
            </w:r>
          </w:p>
        </w:tc>
        <w:tc>
          <w:tcPr>
            <w:tcW w:w="2412" w:type="dxa"/>
          </w:tcPr>
          <w:p w14:paraId="4E535233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0.1</w:t>
            </w:r>
            <w:r w:rsidRPr="008711AD">
              <w:rPr>
                <w:rFonts w:cs="Times New Roman"/>
                <w:sz w:val="20"/>
                <w:szCs w:val="20"/>
                <w:vertAlign w:val="superscript"/>
              </w:rPr>
              <w:t>§</w:t>
            </w:r>
            <w:r w:rsidRPr="008711AD">
              <w:rPr>
                <w:rFonts w:cs="Times New Roman"/>
                <w:sz w:val="20"/>
                <w:szCs w:val="20"/>
              </w:rPr>
              <w:t xml:space="preserve"> (-0.3, 0.5)</w:t>
            </w:r>
          </w:p>
          <w:p w14:paraId="6D85558D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REF</w:t>
            </w:r>
          </w:p>
          <w:p w14:paraId="2F2FF90F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0.2 (-0.2, 0.5)</w:t>
            </w:r>
          </w:p>
          <w:p w14:paraId="5E729195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0.04 (-0.4, 0.4)</w:t>
            </w:r>
          </w:p>
          <w:p w14:paraId="6C47F8DD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0.3 (-0.2, 0.8)</w:t>
            </w:r>
          </w:p>
        </w:tc>
        <w:tc>
          <w:tcPr>
            <w:tcW w:w="1998" w:type="dxa"/>
          </w:tcPr>
          <w:p w14:paraId="20231A2B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0.1</w:t>
            </w:r>
            <w:r w:rsidRPr="008711AD">
              <w:rPr>
                <w:rFonts w:cs="Times New Roman"/>
                <w:sz w:val="20"/>
                <w:szCs w:val="20"/>
                <w:vertAlign w:val="superscript"/>
              </w:rPr>
              <w:t>§</w:t>
            </w:r>
            <w:r w:rsidRPr="008711AD">
              <w:rPr>
                <w:rFonts w:cs="Times New Roman"/>
                <w:sz w:val="20"/>
                <w:szCs w:val="20"/>
              </w:rPr>
              <w:t xml:space="preserve"> (-0.3, 0.5)</w:t>
            </w:r>
          </w:p>
          <w:p w14:paraId="7DAF9C0A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REF</w:t>
            </w:r>
          </w:p>
          <w:p w14:paraId="55022338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0.2 (-0.1, 0.6)</w:t>
            </w:r>
          </w:p>
          <w:p w14:paraId="4E0DF149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0.1 (-0.3, 0.5)</w:t>
            </w:r>
          </w:p>
          <w:p w14:paraId="07EE647A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0.3 (-0.2, 0.8)</w:t>
            </w:r>
          </w:p>
        </w:tc>
      </w:tr>
      <w:tr w:rsidR="00CE3FD6" w:rsidRPr="008711AD" w14:paraId="64FEF87B" w14:textId="77777777" w:rsidTr="0049268F">
        <w:trPr>
          <w:trHeight w:val="927"/>
        </w:trPr>
        <w:tc>
          <w:tcPr>
            <w:tcW w:w="2340" w:type="dxa"/>
          </w:tcPr>
          <w:p w14:paraId="623C72F9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PFOA</w:t>
            </w:r>
          </w:p>
          <w:p w14:paraId="4413A3E2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 </w:t>
            </w:r>
            <m:oMath>
              <m:r>
                <w:rPr>
                  <w:rFonts w:ascii="Cambria Math" w:hAnsi="Cambria Math" w:cs="Times New Roman"/>
                </w:rPr>
                <m:t>≤</m:t>
              </m:r>
            </m:oMath>
            <w:r w:rsidRPr="008711AD">
              <w:rPr>
                <w:rFonts w:cs="Times New Roman"/>
                <w:sz w:val="20"/>
                <w:szCs w:val="20"/>
              </w:rPr>
              <w:t>LOD</w:t>
            </w:r>
          </w:p>
          <w:p w14:paraId="4082DE62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 xml:space="preserve">  &gt;LOD</w:t>
            </w:r>
          </w:p>
        </w:tc>
        <w:tc>
          <w:tcPr>
            <w:tcW w:w="2520" w:type="dxa"/>
          </w:tcPr>
          <w:p w14:paraId="779A21CD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</w:p>
          <w:p w14:paraId="6F0FAB42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REF</w:t>
            </w:r>
          </w:p>
          <w:p w14:paraId="4729F17F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-121.0 (-242.4, 0.3)</w:t>
            </w:r>
          </w:p>
        </w:tc>
        <w:tc>
          <w:tcPr>
            <w:tcW w:w="2412" w:type="dxa"/>
          </w:tcPr>
          <w:p w14:paraId="2F226BFB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</w:p>
          <w:p w14:paraId="569543AA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REF</w:t>
            </w:r>
          </w:p>
          <w:p w14:paraId="3751B58A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-0.3 (-0.6, -0.003)*</w:t>
            </w:r>
          </w:p>
        </w:tc>
        <w:tc>
          <w:tcPr>
            <w:tcW w:w="1998" w:type="dxa"/>
          </w:tcPr>
          <w:p w14:paraId="54AE2E5F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</w:p>
          <w:p w14:paraId="3935D80A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REF</w:t>
            </w:r>
          </w:p>
          <w:p w14:paraId="61ADD631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-0.3 (-0.6, -0.007)*</w:t>
            </w:r>
          </w:p>
        </w:tc>
      </w:tr>
      <w:tr w:rsidR="00CE3FD6" w:rsidRPr="008711AD" w14:paraId="6AD6D7F5" w14:textId="77777777" w:rsidTr="0049268F">
        <w:trPr>
          <w:trHeight w:val="990"/>
        </w:trPr>
        <w:tc>
          <w:tcPr>
            <w:tcW w:w="2340" w:type="dxa"/>
          </w:tcPr>
          <w:p w14:paraId="248F68FE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PFNA</w:t>
            </w:r>
          </w:p>
          <w:p w14:paraId="2CBB97BD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 </w:t>
            </w:r>
            <m:oMath>
              <m:r>
                <w:rPr>
                  <w:rFonts w:ascii="Cambria Math" w:hAnsi="Cambria Math" w:cs="Times New Roman"/>
                </w:rPr>
                <m:t>≤</m:t>
              </m:r>
            </m:oMath>
            <w:r w:rsidRPr="008711AD">
              <w:rPr>
                <w:rFonts w:cs="Times New Roman"/>
                <w:sz w:val="20"/>
                <w:szCs w:val="20"/>
              </w:rPr>
              <w:t>LOD</w:t>
            </w:r>
          </w:p>
          <w:p w14:paraId="33B901BB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 xml:space="preserve">  &gt;LOD</w:t>
            </w:r>
          </w:p>
        </w:tc>
        <w:tc>
          <w:tcPr>
            <w:tcW w:w="2520" w:type="dxa"/>
          </w:tcPr>
          <w:p w14:paraId="5B843521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</w:p>
          <w:p w14:paraId="79F716CA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REF</w:t>
            </w:r>
          </w:p>
          <w:p w14:paraId="1732417D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-127.7 (-254.2, -1.2)*</w:t>
            </w:r>
          </w:p>
        </w:tc>
        <w:tc>
          <w:tcPr>
            <w:tcW w:w="2412" w:type="dxa"/>
          </w:tcPr>
          <w:p w14:paraId="7E0726DB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</w:p>
          <w:p w14:paraId="736AA694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REF</w:t>
            </w:r>
          </w:p>
          <w:p w14:paraId="5D8561E4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-0.3 (-0.6, -0.01)*</w:t>
            </w:r>
          </w:p>
        </w:tc>
        <w:tc>
          <w:tcPr>
            <w:tcW w:w="1998" w:type="dxa"/>
          </w:tcPr>
          <w:p w14:paraId="610957D8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</w:p>
          <w:p w14:paraId="3E7BE883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REF</w:t>
            </w:r>
          </w:p>
          <w:p w14:paraId="3293CAC6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-0.3 (-0.7, -0.03)*</w:t>
            </w:r>
          </w:p>
        </w:tc>
      </w:tr>
      <w:tr w:rsidR="00CE3FD6" w:rsidRPr="008711AD" w14:paraId="328AC355" w14:textId="77777777" w:rsidTr="0049268F">
        <w:tc>
          <w:tcPr>
            <w:tcW w:w="2340" w:type="dxa"/>
          </w:tcPr>
          <w:p w14:paraId="4F27BD87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 xml:space="preserve">PFDA </w:t>
            </w:r>
          </w:p>
          <w:p w14:paraId="429EB0B2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 </w:t>
            </w:r>
            <m:oMath>
              <m:r>
                <w:rPr>
                  <w:rFonts w:ascii="Cambria Math" w:hAnsi="Cambria Math" w:cs="Times New Roman"/>
                </w:rPr>
                <m:t>≤</m:t>
              </m:r>
            </m:oMath>
            <w:r w:rsidRPr="008711AD">
              <w:rPr>
                <w:rFonts w:cs="Times New Roman"/>
                <w:sz w:val="20"/>
                <w:szCs w:val="20"/>
              </w:rPr>
              <w:t>LOD</w:t>
            </w:r>
          </w:p>
          <w:p w14:paraId="5CED6F89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 xml:space="preserve">  &gt;LOD</w:t>
            </w:r>
          </w:p>
        </w:tc>
        <w:tc>
          <w:tcPr>
            <w:tcW w:w="2520" w:type="dxa"/>
          </w:tcPr>
          <w:p w14:paraId="1BDCB091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</w:p>
          <w:p w14:paraId="7C6E5D53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REF</w:t>
            </w:r>
          </w:p>
          <w:p w14:paraId="30FF3143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-85.9 (-196.4, 24.6)</w:t>
            </w:r>
          </w:p>
        </w:tc>
        <w:tc>
          <w:tcPr>
            <w:tcW w:w="2412" w:type="dxa"/>
          </w:tcPr>
          <w:p w14:paraId="4911B7C6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</w:p>
          <w:p w14:paraId="47C3F800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REF</w:t>
            </w:r>
          </w:p>
          <w:p w14:paraId="440E065F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-0.2 (-0.5, 0.05)</w:t>
            </w:r>
          </w:p>
        </w:tc>
        <w:tc>
          <w:tcPr>
            <w:tcW w:w="1998" w:type="dxa"/>
          </w:tcPr>
          <w:p w14:paraId="69173357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</w:p>
          <w:p w14:paraId="3A197FBA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REF</w:t>
            </w:r>
          </w:p>
          <w:p w14:paraId="7F45C45B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-0.3 (-0.5, 0.02)</w:t>
            </w:r>
          </w:p>
        </w:tc>
      </w:tr>
      <w:tr w:rsidR="00CE3FD6" w:rsidRPr="008711AD" w14:paraId="3CE3C44A" w14:textId="77777777" w:rsidTr="0049268F">
        <w:tc>
          <w:tcPr>
            <w:tcW w:w="2340" w:type="dxa"/>
          </w:tcPr>
          <w:p w14:paraId="1074597E" w14:textId="77777777" w:rsidR="00CE3FD6" w:rsidRPr="008711AD" w:rsidRDefault="00CE3FD6" w:rsidP="00CE3FD6">
            <w:pPr>
              <w:contextualSpacing/>
              <w:rPr>
                <w:rFonts w:cs="Times New Roman"/>
                <w:b/>
                <w:bCs/>
                <w:sz w:val="20"/>
                <w:szCs w:val="20"/>
              </w:rPr>
            </w:pPr>
            <w:r w:rsidRPr="008711AD">
              <w:rPr>
                <w:rFonts w:cs="Times New Roman"/>
                <w:b/>
                <w:bCs/>
                <w:sz w:val="20"/>
                <w:szCs w:val="20"/>
              </w:rPr>
              <w:t>Multipollutant Model</w:t>
            </w:r>
          </w:p>
        </w:tc>
        <w:tc>
          <w:tcPr>
            <w:tcW w:w="2520" w:type="dxa"/>
          </w:tcPr>
          <w:p w14:paraId="5A99E06F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2" w:type="dxa"/>
          </w:tcPr>
          <w:p w14:paraId="5C43DBDD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98" w:type="dxa"/>
          </w:tcPr>
          <w:p w14:paraId="32568973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CE3FD6" w:rsidRPr="008711AD" w14:paraId="7DB21023" w14:textId="77777777" w:rsidTr="0049268F">
        <w:tc>
          <w:tcPr>
            <w:tcW w:w="2340" w:type="dxa"/>
            <w:tcBorders>
              <w:bottom w:val="single" w:sz="4" w:space="0" w:color="auto"/>
            </w:tcBorders>
          </w:tcPr>
          <w:p w14:paraId="08EE179D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 xml:space="preserve">  PFOS</w:t>
            </w:r>
          </w:p>
          <w:p w14:paraId="310C9583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 xml:space="preserve">  PFHxS</w:t>
            </w:r>
          </w:p>
          <w:p w14:paraId="4AD09443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 PFOA (</w:t>
            </w:r>
            <m:oMath>
              <m:r>
                <w:rPr>
                  <w:rFonts w:ascii="Cambria Math" w:hAnsi="Cambria Math" w:cs="Times New Roman"/>
                </w:rPr>
                <m:t>≤</m:t>
              </m:r>
            </m:oMath>
            <w:r w:rsidRPr="008711AD">
              <w:rPr>
                <w:rFonts w:cs="Times New Roman"/>
                <w:sz w:val="20"/>
                <w:szCs w:val="20"/>
              </w:rPr>
              <w:t>LOD)</w:t>
            </w:r>
          </w:p>
          <w:p w14:paraId="3ED4A7BB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 xml:space="preserve">  PFOA (&gt; LOD)</w:t>
            </w:r>
          </w:p>
          <w:p w14:paraId="7F337F28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 PFNA (</w:t>
            </w:r>
            <m:oMath>
              <m:r>
                <w:rPr>
                  <w:rFonts w:ascii="Cambria Math" w:hAnsi="Cambria Math" w:cs="Times New Roman"/>
                </w:rPr>
                <m:t>≤</m:t>
              </m:r>
            </m:oMath>
            <w:r w:rsidRPr="008711AD">
              <w:rPr>
                <w:rFonts w:cs="Times New Roman"/>
                <w:sz w:val="20"/>
                <w:szCs w:val="20"/>
              </w:rPr>
              <w:t>LOD)</w:t>
            </w:r>
          </w:p>
          <w:p w14:paraId="75A213A5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 xml:space="preserve">  PFNA (&gt;LOD)</w:t>
            </w:r>
          </w:p>
          <w:p w14:paraId="65D8935B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 PFDA (</w:t>
            </w:r>
            <m:oMath>
              <m:r>
                <w:rPr>
                  <w:rFonts w:ascii="Cambria Math" w:hAnsi="Cambria Math" w:cs="Times New Roman"/>
                </w:rPr>
                <m:t>≤</m:t>
              </m:r>
            </m:oMath>
            <w:r w:rsidRPr="008711AD">
              <w:rPr>
                <w:rFonts w:cs="Times New Roman"/>
                <w:sz w:val="20"/>
                <w:szCs w:val="20"/>
              </w:rPr>
              <w:t>LOD)</w:t>
            </w:r>
          </w:p>
          <w:p w14:paraId="4099F1FC" w14:textId="77777777" w:rsidR="00CE3FD6" w:rsidRPr="008711AD" w:rsidRDefault="00CE3FD6" w:rsidP="00CE3FD6">
            <w:pPr>
              <w:contextualSpacing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 xml:space="preserve">  PFDA (&gt;LOD)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6CE527E9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44.5</w:t>
            </w:r>
            <w:r w:rsidRPr="008711AD">
              <w:rPr>
                <w:rFonts w:cs="Times New Roman"/>
                <w:sz w:val="20"/>
                <w:szCs w:val="20"/>
                <w:vertAlign w:val="superscript"/>
              </w:rPr>
              <w:t>§</w:t>
            </w:r>
            <w:r w:rsidRPr="008711AD">
              <w:rPr>
                <w:rFonts w:cs="Times New Roman"/>
                <w:sz w:val="20"/>
                <w:szCs w:val="20"/>
              </w:rPr>
              <w:t xml:space="preserve"> (-110.1, 199.1)</w:t>
            </w:r>
          </w:p>
          <w:p w14:paraId="2E390DE8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69.3</w:t>
            </w:r>
            <w:r w:rsidRPr="008711AD">
              <w:rPr>
                <w:rFonts w:cs="Times New Roman"/>
                <w:sz w:val="20"/>
                <w:szCs w:val="20"/>
                <w:vertAlign w:val="superscript"/>
              </w:rPr>
              <w:t>§</w:t>
            </w:r>
            <w:r w:rsidRPr="008711AD">
              <w:rPr>
                <w:rFonts w:cs="Times New Roman"/>
                <w:sz w:val="20"/>
                <w:szCs w:val="20"/>
              </w:rPr>
              <w:t xml:space="preserve"> (-103.1, 241.6)</w:t>
            </w:r>
          </w:p>
          <w:p w14:paraId="5DD74549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REF</w:t>
            </w:r>
          </w:p>
          <w:p w14:paraId="2689F0B7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-97.5 (-258.2, 63.3)</w:t>
            </w:r>
          </w:p>
          <w:p w14:paraId="14E4653D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REF</w:t>
            </w:r>
          </w:p>
          <w:p w14:paraId="190C96F3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-77.9 (-245.3, 89.4)</w:t>
            </w:r>
          </w:p>
          <w:p w14:paraId="1307AE30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REF</w:t>
            </w:r>
          </w:p>
          <w:p w14:paraId="28B22CF9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-67.4 (-192.0, 57.3)</w:t>
            </w:r>
          </w:p>
        </w:tc>
        <w:tc>
          <w:tcPr>
            <w:tcW w:w="2412" w:type="dxa"/>
            <w:tcBorders>
              <w:bottom w:val="single" w:sz="4" w:space="0" w:color="auto"/>
            </w:tcBorders>
          </w:tcPr>
          <w:p w14:paraId="56741583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0.1</w:t>
            </w:r>
            <w:r w:rsidRPr="008711AD">
              <w:rPr>
                <w:rFonts w:cs="Times New Roman"/>
                <w:sz w:val="20"/>
                <w:szCs w:val="20"/>
                <w:vertAlign w:val="superscript"/>
              </w:rPr>
              <w:t>§</w:t>
            </w:r>
            <w:r w:rsidRPr="008711AD">
              <w:rPr>
                <w:rFonts w:cs="Times New Roman"/>
                <w:sz w:val="20"/>
                <w:szCs w:val="20"/>
              </w:rPr>
              <w:t xml:space="preserve"> (-0.3, 0.5)</w:t>
            </w:r>
          </w:p>
          <w:p w14:paraId="3E6A2040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0.2</w:t>
            </w:r>
            <w:r w:rsidRPr="008711AD">
              <w:rPr>
                <w:rFonts w:cs="Times New Roman"/>
                <w:sz w:val="20"/>
                <w:szCs w:val="20"/>
                <w:vertAlign w:val="superscript"/>
              </w:rPr>
              <w:t>§</w:t>
            </w:r>
            <w:r w:rsidRPr="008711AD">
              <w:rPr>
                <w:rFonts w:cs="Times New Roman"/>
                <w:sz w:val="20"/>
                <w:szCs w:val="20"/>
              </w:rPr>
              <w:t xml:space="preserve"> (-0.2, 0.6)</w:t>
            </w:r>
          </w:p>
          <w:p w14:paraId="0864130A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REF</w:t>
            </w:r>
          </w:p>
          <w:p w14:paraId="023B2DAB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-0.2 (-0.6, 0.2)</w:t>
            </w:r>
          </w:p>
          <w:p w14:paraId="3353B417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REF</w:t>
            </w:r>
          </w:p>
          <w:p w14:paraId="2D30AE53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-0.2 (-0.6, 0.2)</w:t>
            </w:r>
          </w:p>
          <w:p w14:paraId="3F9C7A13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REF</w:t>
            </w:r>
          </w:p>
          <w:p w14:paraId="7103EF29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-0.2 (-0.5, 0.1)</w:t>
            </w:r>
          </w:p>
        </w:tc>
        <w:tc>
          <w:tcPr>
            <w:tcW w:w="1998" w:type="dxa"/>
            <w:tcBorders>
              <w:bottom w:val="single" w:sz="4" w:space="0" w:color="auto"/>
            </w:tcBorders>
          </w:tcPr>
          <w:p w14:paraId="3EFAE3F1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0.1</w:t>
            </w:r>
            <w:r w:rsidRPr="008711AD">
              <w:rPr>
                <w:rFonts w:cs="Times New Roman"/>
                <w:sz w:val="20"/>
                <w:szCs w:val="20"/>
                <w:vertAlign w:val="superscript"/>
              </w:rPr>
              <w:t>§</w:t>
            </w:r>
            <w:r w:rsidRPr="008711AD">
              <w:rPr>
                <w:rFonts w:cs="Times New Roman"/>
                <w:sz w:val="20"/>
                <w:szCs w:val="20"/>
              </w:rPr>
              <w:t xml:space="preserve"> (-0.3, 0.5)</w:t>
            </w:r>
          </w:p>
          <w:p w14:paraId="3A076BB1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0.2</w:t>
            </w:r>
            <w:r w:rsidRPr="008711AD">
              <w:rPr>
                <w:rFonts w:cs="Times New Roman"/>
                <w:sz w:val="20"/>
                <w:szCs w:val="20"/>
                <w:vertAlign w:val="superscript"/>
              </w:rPr>
              <w:t>§</w:t>
            </w:r>
            <w:r w:rsidRPr="008711AD">
              <w:rPr>
                <w:rFonts w:cs="Times New Roman"/>
                <w:sz w:val="20"/>
                <w:szCs w:val="20"/>
              </w:rPr>
              <w:t xml:space="preserve"> (-0.2, 0.7)</w:t>
            </w:r>
          </w:p>
          <w:p w14:paraId="49BB48A8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REF</w:t>
            </w:r>
          </w:p>
          <w:p w14:paraId="30DF2954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-0.2 (-0.6, 0.2)</w:t>
            </w:r>
          </w:p>
          <w:p w14:paraId="7C413C40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REF</w:t>
            </w:r>
          </w:p>
          <w:p w14:paraId="6DB1610D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-0.2 (-0.5, 0.1)</w:t>
            </w:r>
          </w:p>
          <w:p w14:paraId="48E52F07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REF</w:t>
            </w:r>
          </w:p>
          <w:p w14:paraId="1B49EA66" w14:textId="77777777" w:rsidR="00CE3FD6" w:rsidRPr="008711AD" w:rsidRDefault="00CE3FD6" w:rsidP="00CE3FD6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8711AD">
              <w:rPr>
                <w:rFonts w:cs="Times New Roman"/>
                <w:sz w:val="20"/>
                <w:szCs w:val="20"/>
              </w:rPr>
              <w:t>-2 (-0.5, 0.1)</w:t>
            </w:r>
          </w:p>
        </w:tc>
      </w:tr>
    </w:tbl>
    <w:p w14:paraId="3321FAB0" w14:textId="23F43E14" w:rsidR="00CE3FD6" w:rsidRPr="008711AD" w:rsidRDefault="00CE3FD6" w:rsidP="00CE3FD6">
      <w:pPr>
        <w:spacing w:after="0"/>
        <w:contextualSpacing/>
        <w:rPr>
          <w:rFonts w:cs="Times New Roman"/>
          <w:sz w:val="18"/>
          <w:szCs w:val="18"/>
        </w:rPr>
      </w:pPr>
      <w:r w:rsidRPr="008711AD">
        <w:rPr>
          <w:rFonts w:cs="Times New Roman"/>
          <w:sz w:val="18"/>
          <w:szCs w:val="18"/>
        </w:rPr>
        <w:t>Note: CI= confidence interval; PFHxS=</w:t>
      </w:r>
      <w:proofErr w:type="spellStart"/>
      <w:r w:rsidRPr="008711AD">
        <w:rPr>
          <w:rFonts w:cs="Times New Roman"/>
          <w:sz w:val="18"/>
          <w:szCs w:val="18"/>
        </w:rPr>
        <w:t>Perfluorohexanesul</w:t>
      </w:r>
      <w:r w:rsidR="008262F8">
        <w:rPr>
          <w:rFonts w:cs="Times New Roman"/>
          <w:sz w:val="18"/>
          <w:szCs w:val="18"/>
        </w:rPr>
        <w:t>f</w:t>
      </w:r>
      <w:r w:rsidRPr="008711AD">
        <w:rPr>
          <w:rFonts w:cs="Times New Roman"/>
          <w:sz w:val="18"/>
          <w:szCs w:val="18"/>
        </w:rPr>
        <w:t>onic</w:t>
      </w:r>
      <w:proofErr w:type="spellEnd"/>
      <w:r w:rsidRPr="008711AD">
        <w:rPr>
          <w:rFonts w:cs="Times New Roman"/>
          <w:sz w:val="18"/>
          <w:szCs w:val="18"/>
        </w:rPr>
        <w:t xml:space="preserve"> acid; PFOS=Perfluorooctanesulfonic acid; PFNA=Perfluorononanoic acid, PFOA = Perfluorooctanoic acid; PFDA=Perfluorodecanoic acid. Reference group: Samples &lt;LOD PFNA LOD=0.02 ng/mL, PFDA LOD=0.035 ng/mL, PFOA LOD=0.035 ng/mL. Multipollutant model is mutually adjusted for all five analytes.</w:t>
      </w:r>
      <w:r w:rsidRPr="008711AD">
        <w:rPr>
          <w:rFonts w:cs="Times New Roman"/>
          <w:sz w:val="18"/>
          <w:szCs w:val="18"/>
        </w:rPr>
        <w:br/>
      </w:r>
      <w:r w:rsidRPr="008711AD">
        <w:rPr>
          <w:rFonts w:cs="Times New Roman"/>
          <w:sz w:val="18"/>
          <w:szCs w:val="18"/>
          <w:vertAlign w:val="superscript"/>
        </w:rPr>
        <w:t>1</w:t>
      </w:r>
      <w:r w:rsidRPr="008711AD">
        <w:rPr>
          <w:rFonts w:cs="Times New Roman"/>
          <w:sz w:val="18"/>
          <w:szCs w:val="18"/>
        </w:rPr>
        <w:t>Adjusted for maternal race, maternal age at study recruitment, maternal education, country of birth, maternal household income, recruitment site, gestational age at time of blood sample, pre-pregnancy BMI, pregnancy fish consumption, infant sex, gestational age at birth, parity</w:t>
      </w:r>
      <w:r w:rsidRPr="008711AD">
        <w:rPr>
          <w:rFonts w:cs="Times New Roman"/>
          <w:sz w:val="18"/>
          <w:szCs w:val="18"/>
        </w:rPr>
        <w:br/>
      </w:r>
      <w:r w:rsidRPr="008711AD">
        <w:rPr>
          <w:rFonts w:cs="Times New Roman"/>
          <w:sz w:val="18"/>
          <w:szCs w:val="18"/>
          <w:vertAlign w:val="superscript"/>
        </w:rPr>
        <w:t>2</w:t>
      </w:r>
      <w:r w:rsidRPr="008711AD">
        <w:rPr>
          <w:rFonts w:cs="Times New Roman"/>
          <w:sz w:val="18"/>
          <w:szCs w:val="18"/>
        </w:rPr>
        <w:t>Adjusted for maternal race, maternal age at study recruitment, maternal education, country of birth, maternal household income, recruitment site, gestational age at time of blood sample, pre-pregnancy BMI, pregnancy fish consumption, and parity</w:t>
      </w:r>
      <w:r w:rsidRPr="008711AD">
        <w:rPr>
          <w:rFonts w:cs="Times New Roman"/>
          <w:sz w:val="18"/>
          <w:szCs w:val="18"/>
        </w:rPr>
        <w:br/>
      </w:r>
      <w:r w:rsidRPr="008711AD">
        <w:rPr>
          <w:rFonts w:cs="Times New Roman"/>
          <w:sz w:val="18"/>
          <w:szCs w:val="18"/>
          <w:vertAlign w:val="superscript"/>
        </w:rPr>
        <w:t>3</w:t>
      </w:r>
      <w:r w:rsidRPr="008711AD">
        <w:rPr>
          <w:rFonts w:cs="Times New Roman"/>
          <w:sz w:val="18"/>
          <w:szCs w:val="18"/>
        </w:rPr>
        <w:t xml:space="preserve">Adjusted for maternal race, maternal age at study recruitment, maternal education, country of birth, maternal household income, recruitment site, gestational age at time of blood sample, pre-pregnancy BMI, pregnancy fish consumption, and infant sex </w:t>
      </w:r>
      <w:r w:rsidRPr="008711AD">
        <w:rPr>
          <w:rFonts w:cs="Times New Roman"/>
          <w:sz w:val="18"/>
          <w:szCs w:val="18"/>
        </w:rPr>
        <w:br/>
        <w:t>*p&lt;0.05</w:t>
      </w:r>
      <w:r w:rsidRPr="008711AD">
        <w:rPr>
          <w:rFonts w:cs="Times New Roman"/>
          <w:sz w:val="18"/>
          <w:szCs w:val="18"/>
        </w:rPr>
        <w:br/>
      </w:r>
      <w:r w:rsidRPr="008711AD">
        <w:rPr>
          <w:rFonts w:cs="Times New Roman"/>
          <w:sz w:val="18"/>
          <w:szCs w:val="18"/>
          <w:vertAlign w:val="superscript"/>
        </w:rPr>
        <w:t>§</w:t>
      </w:r>
      <w:r w:rsidRPr="008711AD">
        <w:rPr>
          <w:rFonts w:cs="Times New Roman"/>
          <w:sz w:val="18"/>
          <w:szCs w:val="18"/>
        </w:rPr>
        <w:t>Beta estimate interpreted as per natural log increase</w:t>
      </w:r>
    </w:p>
    <w:p w14:paraId="399B0209" w14:textId="77777777" w:rsidR="00CE3FD6" w:rsidRPr="008711AD" w:rsidRDefault="00CE3FD6" w:rsidP="00CE3FD6">
      <w:pPr>
        <w:spacing w:after="0"/>
        <w:contextualSpacing/>
        <w:rPr>
          <w:rFonts w:cs="Times New Roman"/>
          <w:sz w:val="16"/>
          <w:szCs w:val="16"/>
        </w:rPr>
      </w:pPr>
    </w:p>
    <w:p w14:paraId="0AA9F3C8" w14:textId="77777777" w:rsidR="00CE3FD6" w:rsidRPr="008711AD" w:rsidRDefault="00CE3FD6" w:rsidP="00CE3FD6">
      <w:pPr>
        <w:spacing w:after="0"/>
        <w:contextualSpacing/>
        <w:rPr>
          <w:rFonts w:cs="Times New Roman"/>
          <w:sz w:val="16"/>
          <w:szCs w:val="16"/>
        </w:rPr>
      </w:pP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9"/>
      <w:footerReference w:type="even" r:id="rId10"/>
      <w:footerReference w:type="default" r:id="rId11"/>
      <w:headerReference w:type="first" r:id="rId1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23702C" w14:textId="77777777" w:rsidR="00705894" w:rsidRDefault="00705894" w:rsidP="00117666">
      <w:pPr>
        <w:spacing w:after="0"/>
      </w:pPr>
      <w:r>
        <w:separator/>
      </w:r>
    </w:p>
  </w:endnote>
  <w:endnote w:type="continuationSeparator" w:id="0">
    <w:p w14:paraId="0C4C46EF" w14:textId="77777777" w:rsidR="00705894" w:rsidRDefault="0070589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099F0" w14:textId="77777777" w:rsidR="00705894" w:rsidRDefault="00705894" w:rsidP="00117666">
      <w:pPr>
        <w:spacing w:after="0"/>
      </w:pPr>
      <w:r>
        <w:separator/>
      </w:r>
    </w:p>
  </w:footnote>
  <w:footnote w:type="continuationSeparator" w:id="0">
    <w:p w14:paraId="066F2E9A" w14:textId="77777777" w:rsidR="00705894" w:rsidRDefault="0070589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4DA2250"/>
    <w:multiLevelType w:val="multilevel"/>
    <w:tmpl w:val="24CE6974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649751425">
    <w:abstractNumId w:val="0"/>
  </w:num>
  <w:num w:numId="2" w16cid:durableId="1287587708">
    <w:abstractNumId w:val="5"/>
  </w:num>
  <w:num w:numId="3" w16cid:durableId="2111927758">
    <w:abstractNumId w:val="1"/>
  </w:num>
  <w:num w:numId="4" w16cid:durableId="1932811457">
    <w:abstractNumId w:val="6"/>
  </w:num>
  <w:num w:numId="5" w16cid:durableId="156718258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15080464">
    <w:abstractNumId w:val="3"/>
  </w:num>
  <w:num w:numId="7" w16cid:durableId="1086343863">
    <w:abstractNumId w:val="7"/>
  </w:num>
  <w:num w:numId="8" w16cid:durableId="1824393028">
    <w:abstractNumId w:val="7"/>
  </w:num>
  <w:num w:numId="9" w16cid:durableId="98650304">
    <w:abstractNumId w:val="7"/>
  </w:num>
  <w:num w:numId="10" w16cid:durableId="2022583109">
    <w:abstractNumId w:val="7"/>
  </w:num>
  <w:num w:numId="11" w16cid:durableId="2051033148">
    <w:abstractNumId w:val="7"/>
  </w:num>
  <w:num w:numId="12" w16cid:durableId="654261810">
    <w:abstractNumId w:val="7"/>
  </w:num>
  <w:num w:numId="13" w16cid:durableId="2126145785">
    <w:abstractNumId w:val="3"/>
  </w:num>
  <w:num w:numId="14" w16cid:durableId="179509209">
    <w:abstractNumId w:val="2"/>
  </w:num>
  <w:num w:numId="15" w16cid:durableId="1486169458">
    <w:abstractNumId w:val="2"/>
  </w:num>
  <w:num w:numId="16" w16cid:durableId="559828763">
    <w:abstractNumId w:val="2"/>
  </w:num>
  <w:num w:numId="17" w16cid:durableId="585268875">
    <w:abstractNumId w:val="2"/>
  </w:num>
  <w:num w:numId="18" w16cid:durableId="1312521070">
    <w:abstractNumId w:val="2"/>
  </w:num>
  <w:num w:numId="19" w16cid:durableId="816801441">
    <w:abstractNumId w:val="2"/>
  </w:num>
  <w:num w:numId="20" w16cid:durableId="653993900">
    <w:abstractNumId w:val="4"/>
  </w:num>
  <w:num w:numId="21" w16cid:durableId="1951273621">
    <w:abstractNumId w:val="2"/>
    <w:lvlOverride w:ilvl="0"/>
    <w:lvlOverride w:ilvl="1">
      <w:startOverride w:val="4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evenAndOddHeaders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5089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722A4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05894"/>
    <w:rsid w:val="00714C50"/>
    <w:rsid w:val="00725A7D"/>
    <w:rsid w:val="007501BE"/>
    <w:rsid w:val="00790BB3"/>
    <w:rsid w:val="007C206C"/>
    <w:rsid w:val="007E6148"/>
    <w:rsid w:val="00817DD6"/>
    <w:rsid w:val="008262F8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C3ACA"/>
    <w:rsid w:val="00CD066B"/>
    <w:rsid w:val="00CE3FD6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EE3176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styleId="PlaceholderText">
    <w:name w:val="Placeholder Text"/>
    <w:basedOn w:val="DefaultParagraphFont"/>
    <w:uiPriority w:val="99"/>
    <w:semiHidden/>
    <w:rsid w:val="00EE3176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EE3176"/>
    <w:pPr>
      <w:spacing w:after="0" w:line="240" w:lineRule="auto"/>
    </w:pPr>
    <w:rPr>
      <w:rFonts w:eastAsia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10</TotalTime>
  <Pages>5</Pages>
  <Words>1308</Words>
  <Characters>7461</Characters>
  <Application>Microsoft Office Word</Application>
  <DocSecurity>0</DocSecurity>
  <Lines>62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Supplementary Figures and Tables</vt:lpstr>
    </vt:vector>
  </TitlesOfParts>
  <Company/>
  <LinksUpToDate>false</LinksUpToDate>
  <CharactersWithSpaces>8752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Alicia Peterson</cp:lastModifiedBy>
  <cp:revision>3</cp:revision>
  <cp:lastPrinted>2013-10-03T12:51:00Z</cp:lastPrinted>
  <dcterms:created xsi:type="dcterms:W3CDTF">2022-05-02T19:42:00Z</dcterms:created>
  <dcterms:modified xsi:type="dcterms:W3CDTF">2022-06-05T18:36:00Z</dcterms:modified>
</cp:coreProperties>
</file>