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6F" w:rsidRPr="00085B92" w:rsidRDefault="00C7636F" w:rsidP="00C7636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D6EF9">
        <w:rPr>
          <w:rFonts w:ascii="Arial" w:hAnsi="Arial" w:cs="Arial"/>
          <w:b/>
          <w:sz w:val="24"/>
          <w:szCs w:val="24"/>
          <w:highlight w:val="green"/>
        </w:rPr>
        <w:t xml:space="preserve">eTable </w:t>
      </w:r>
      <w:r w:rsidR="00DD6EF9" w:rsidRPr="00DD6EF9">
        <w:rPr>
          <w:rFonts w:ascii="Arial" w:hAnsi="Arial" w:cs="Arial"/>
          <w:b/>
          <w:sz w:val="24"/>
          <w:szCs w:val="24"/>
          <w:highlight w:val="green"/>
        </w:rPr>
        <w:t>3</w:t>
      </w:r>
      <w:r w:rsidRPr="00DD6EF9">
        <w:rPr>
          <w:rFonts w:ascii="Arial" w:hAnsi="Arial" w:cs="Arial"/>
          <w:b/>
          <w:sz w:val="24"/>
          <w:szCs w:val="24"/>
          <w:highlight w:val="green"/>
        </w:rPr>
        <w:t>: Demographics of the study population by three standards (PSM).</w:t>
      </w:r>
    </w:p>
    <w:tbl>
      <w:tblPr>
        <w:tblStyle w:val="a7"/>
        <w:tblW w:w="17975" w:type="dxa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417"/>
        <w:gridCol w:w="1134"/>
        <w:gridCol w:w="1134"/>
        <w:gridCol w:w="1278"/>
        <w:gridCol w:w="1051"/>
        <w:gridCol w:w="1349"/>
        <w:gridCol w:w="1348"/>
        <w:gridCol w:w="1349"/>
        <w:gridCol w:w="1051"/>
        <w:gridCol w:w="1349"/>
        <w:gridCol w:w="1349"/>
        <w:gridCol w:w="1182"/>
        <w:gridCol w:w="6"/>
      </w:tblGrid>
      <w:tr w:rsidR="00C7636F" w:rsidRPr="00993C5B" w:rsidTr="000E285A">
        <w:trPr>
          <w:trHeight w:val="5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BC37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Region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Chinese standard</w:t>
            </w:r>
            <w:r w:rsidRPr="00993C5B">
              <w:rPr>
                <w:rFonts w:ascii="Arial" w:hAnsi="Arial" w:cs="Arial"/>
                <w:sz w:val="20"/>
              </w:rPr>
              <w:fldChar w:fldCharType="begin"/>
            </w:r>
            <w:r w:rsidRPr="00993C5B">
              <w:rPr>
                <w:rFonts w:ascii="Arial" w:hAnsi="Arial" w:cs="Arial"/>
                <w:sz w:val="20"/>
              </w:rPr>
              <w:instrText xml:space="preserve"> ADDIN EN.CITE &lt;EndNote&gt;&lt;Cite&gt;&lt;Year&gt;2015&lt;/Year&gt;&lt;RecNum&gt;12&lt;/RecNum&gt;&lt;DisplayText&gt;&lt;style face="superscript"&gt;1&lt;/style&gt;&lt;/DisplayText&gt;&lt;record&gt;&lt;rec-number&gt;12&lt;/rec-number&gt;&lt;foreign-keys&gt;&lt;key app="EN" db-id="rdtz2a25wfdvzgev9v0vt0dh5rft2wv9edv9" timestamp="1615969766"&gt;12&lt;/key&gt;&lt;/foreign-keys&gt;&lt;ref-type name="Standard"&gt;58&lt;/ref-type&gt;&lt;contributors&gt;&lt;/contributors&gt;&lt;titles&gt;&lt;title&gt;GB/T 16133—2014. Screening of spinal curvature abnormality of children and adolescents[S]&lt;/title&gt;&lt;/titles&gt;&lt;dates&gt;&lt;year&gt;2015&lt;/year&gt;&lt;/dates&gt;&lt;pub-location&gt;People&amp;apos;s Republic of China&lt;/pub-location&gt;&lt;publisher&gt;National Health and Family Planning Commission of the People&amp;apos;s Republic of China, China National Standardization Management Committee&lt;/publisher&gt;&lt;urls&gt;&lt;/urls&gt;&lt;/record&gt;&lt;/Cite&gt;&lt;/EndNote&gt;</w:instrText>
            </w:r>
            <w:r w:rsidRPr="00993C5B">
              <w:rPr>
                <w:rFonts w:ascii="Arial" w:hAnsi="Arial" w:cs="Arial"/>
                <w:sz w:val="20"/>
              </w:rPr>
              <w:fldChar w:fldCharType="separate"/>
            </w:r>
            <w:r w:rsidRPr="00993C5B">
              <w:rPr>
                <w:rFonts w:ascii="Arial" w:hAnsi="Arial" w:cs="Arial"/>
                <w:noProof/>
                <w:sz w:val="20"/>
                <w:vertAlign w:val="superscript"/>
              </w:rPr>
              <w:t>1</w:t>
            </w:r>
            <w:r w:rsidRPr="00993C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International standard 1</w:t>
            </w:r>
            <w:r w:rsidRPr="00993C5B">
              <w:rPr>
                <w:rFonts w:ascii="Arial" w:hAnsi="Arial" w:cs="Arial"/>
                <w:sz w:val="20"/>
              </w:rPr>
              <w:fldChar w:fldCharType="begin">
                <w:fldData xml:space="preserve">PEVuZE5vdGU+PENpdGU+PEF1dGhvcj5BZGFtY3pld3NrYTwvQXV0aG9yPjxZZWFyPjIwMTk8L1ll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</w:fldData>
              </w:fldChar>
            </w:r>
            <w:r w:rsidRPr="00993C5B">
              <w:rPr>
                <w:rFonts w:ascii="Arial" w:hAnsi="Arial" w:cs="Arial"/>
                <w:sz w:val="20"/>
              </w:rPr>
              <w:instrText xml:space="preserve"> ADDIN EN.CITE </w:instrText>
            </w:r>
            <w:r w:rsidRPr="00993C5B">
              <w:rPr>
                <w:rFonts w:ascii="Arial" w:hAnsi="Arial" w:cs="Arial"/>
                <w:sz w:val="20"/>
              </w:rPr>
              <w:fldChar w:fldCharType="begin">
                <w:fldData xml:space="preserve">PEVuZE5vdGU+PENpdGU+PEF1dGhvcj5BZGFtY3pld3NrYTwvQXV0aG9yPjxZZWFyPjIwMTk8L1ll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</w:fldData>
              </w:fldChar>
            </w:r>
            <w:r w:rsidRPr="00993C5B">
              <w:rPr>
                <w:rFonts w:ascii="Arial" w:hAnsi="Arial" w:cs="Arial"/>
                <w:sz w:val="20"/>
              </w:rPr>
              <w:instrText xml:space="preserve"> ADDIN EN.CITE.DATA </w:instrText>
            </w:r>
            <w:r w:rsidRPr="00993C5B">
              <w:rPr>
                <w:rFonts w:ascii="Arial" w:hAnsi="Arial" w:cs="Arial"/>
                <w:sz w:val="20"/>
              </w:rPr>
            </w:r>
            <w:r w:rsidRPr="00993C5B">
              <w:rPr>
                <w:rFonts w:ascii="Arial" w:hAnsi="Arial" w:cs="Arial"/>
                <w:sz w:val="20"/>
              </w:rPr>
              <w:fldChar w:fldCharType="end"/>
            </w:r>
            <w:r w:rsidRPr="00993C5B">
              <w:rPr>
                <w:rFonts w:ascii="Arial" w:hAnsi="Arial" w:cs="Arial"/>
                <w:sz w:val="20"/>
              </w:rPr>
            </w:r>
            <w:r w:rsidRPr="00993C5B">
              <w:rPr>
                <w:rFonts w:ascii="Arial" w:hAnsi="Arial" w:cs="Arial"/>
                <w:sz w:val="20"/>
              </w:rPr>
              <w:fldChar w:fldCharType="separate"/>
            </w:r>
            <w:r w:rsidRPr="00993C5B">
              <w:rPr>
                <w:rFonts w:ascii="Arial" w:hAnsi="Arial" w:cs="Arial"/>
                <w:noProof/>
                <w:sz w:val="20"/>
                <w:vertAlign w:val="superscript"/>
              </w:rPr>
              <w:t>2</w:t>
            </w:r>
            <w:r w:rsidRPr="00993C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International standard 2</w:t>
            </w:r>
            <w:r w:rsidRPr="00993C5B">
              <w:rPr>
                <w:rFonts w:ascii="Arial" w:hAnsi="Arial" w:cs="Arial"/>
                <w:sz w:val="20"/>
              </w:rPr>
              <w:fldChar w:fldCharType="begin">
                <w:fldData xml:space="preserve">PEVuZE5vdGU+PENpdGU+PEF1dGhvcj5OZWdyaW5pPC9BdXRob3I+PFllYXI+MjAxODwvWWVhcj48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</w:fldData>
              </w:fldChar>
            </w:r>
            <w:r w:rsidRPr="00993C5B">
              <w:rPr>
                <w:rFonts w:ascii="Arial" w:hAnsi="Arial" w:cs="Arial"/>
                <w:sz w:val="20"/>
              </w:rPr>
              <w:instrText xml:space="preserve"> ADDIN EN.CITE </w:instrText>
            </w:r>
            <w:r w:rsidRPr="00993C5B">
              <w:rPr>
                <w:rFonts w:ascii="Arial" w:hAnsi="Arial" w:cs="Arial"/>
                <w:sz w:val="20"/>
              </w:rPr>
              <w:fldChar w:fldCharType="begin">
                <w:fldData xml:space="preserve">PEVuZE5vdGU+PENpdGU+PEF1dGhvcj5OZWdyaW5pPC9BdXRob3I+PFllYXI+MjAxODwvWWVhcj48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</w:fldData>
              </w:fldChar>
            </w:r>
            <w:r w:rsidRPr="00993C5B">
              <w:rPr>
                <w:rFonts w:ascii="Arial" w:hAnsi="Arial" w:cs="Arial"/>
                <w:sz w:val="20"/>
              </w:rPr>
              <w:instrText xml:space="preserve"> ADDIN EN.CITE.DATA </w:instrText>
            </w:r>
            <w:r w:rsidRPr="00993C5B">
              <w:rPr>
                <w:rFonts w:ascii="Arial" w:hAnsi="Arial" w:cs="Arial"/>
                <w:sz w:val="20"/>
              </w:rPr>
            </w:r>
            <w:r w:rsidRPr="00993C5B">
              <w:rPr>
                <w:rFonts w:ascii="Arial" w:hAnsi="Arial" w:cs="Arial"/>
                <w:sz w:val="20"/>
              </w:rPr>
              <w:fldChar w:fldCharType="end"/>
            </w:r>
            <w:r w:rsidRPr="00993C5B">
              <w:rPr>
                <w:rFonts w:ascii="Arial" w:hAnsi="Arial" w:cs="Arial"/>
                <w:sz w:val="20"/>
              </w:rPr>
            </w:r>
            <w:r w:rsidRPr="00993C5B">
              <w:rPr>
                <w:rFonts w:ascii="Arial" w:hAnsi="Arial" w:cs="Arial"/>
                <w:sz w:val="20"/>
              </w:rPr>
              <w:fldChar w:fldCharType="separate"/>
            </w:r>
            <w:r w:rsidRPr="00993C5B">
              <w:rPr>
                <w:rFonts w:ascii="Arial" w:hAnsi="Arial" w:cs="Arial"/>
                <w:noProof/>
                <w:sz w:val="20"/>
                <w:vertAlign w:val="superscript"/>
              </w:rPr>
              <w:t>3</w:t>
            </w:r>
            <w:r w:rsidRPr="00993C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636F" w:rsidRPr="00993C5B" w:rsidTr="000E285A">
        <w:trPr>
          <w:gridAfter w:val="1"/>
          <w:wAfter w:w="6" w:type="dxa"/>
          <w:trHeight w:val="49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ATR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[0,5)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[5,7)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[7,10)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10~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Chi-square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[0,4)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[4,7)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7~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Chi-square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[0,5)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5~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Chi-square</w:t>
            </w:r>
          </w:p>
        </w:tc>
      </w:tr>
      <w:tr w:rsidR="00C7636F" w:rsidRPr="00993C5B" w:rsidTr="000E285A">
        <w:trPr>
          <w:gridAfter w:val="1"/>
          <w:wAfter w:w="6" w:type="dxa"/>
          <w:trHeight w:val="294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 w:hint="eastAsia"/>
                <w:b/>
                <w:bCs/>
                <w:sz w:val="20"/>
              </w:rPr>
              <w:t>P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roximal </w:t>
            </w:r>
            <w:r w:rsidRPr="00993C5B">
              <w:rPr>
                <w:rFonts w:ascii="Arial" w:hAnsi="Arial" w:cs="Arial" w:hint="eastAsia"/>
                <w:b/>
                <w:bCs/>
                <w:sz w:val="20"/>
              </w:rPr>
              <w:t>T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>horacic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1886(99.1)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14(0.7)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3(0.2)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4.63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181</w:t>
            </w:r>
            <w:r w:rsidRPr="00993C5B">
              <w:rPr>
                <w:rFonts w:ascii="Arial" w:hAnsi="Arial" w:cs="Arial"/>
                <w:bCs/>
                <w:sz w:val="20"/>
              </w:rPr>
              <w:t>0(95.1)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9</w:t>
            </w:r>
            <w:r w:rsidRPr="00993C5B">
              <w:rPr>
                <w:rFonts w:ascii="Arial" w:hAnsi="Arial" w:cs="Arial"/>
                <w:bCs/>
                <w:sz w:val="20"/>
              </w:rPr>
              <w:t>0(4.7)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(0.2)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.09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886(99.1)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7(0.9)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2.30</w:t>
            </w:r>
          </w:p>
        </w:tc>
      </w:tr>
      <w:tr w:rsidR="00C7636F" w:rsidRPr="00993C5B" w:rsidTr="000E285A">
        <w:trPr>
          <w:gridAfter w:val="1"/>
          <w:wAfter w:w="6" w:type="dxa"/>
          <w:trHeight w:val="279"/>
        </w:trPr>
        <w:tc>
          <w:tcPr>
            <w:tcW w:w="1135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1876(98.6)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26(1.4)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1(0.1)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808(95.0)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9</w:t>
            </w:r>
            <w:r w:rsidRPr="00993C5B">
              <w:rPr>
                <w:rFonts w:ascii="Arial" w:hAnsi="Arial" w:cs="Arial"/>
                <w:bCs/>
                <w:sz w:val="20"/>
              </w:rPr>
              <w:t>4(4.9)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(0.1)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876(98.6)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7(1.4)</w:t>
            </w:r>
          </w:p>
        </w:tc>
        <w:tc>
          <w:tcPr>
            <w:tcW w:w="1182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993C5B" w:rsidTr="000E285A">
        <w:trPr>
          <w:gridAfter w:val="1"/>
          <w:wAfter w:w="6" w:type="dxa"/>
          <w:trHeight w:val="637"/>
        </w:trPr>
        <w:tc>
          <w:tcPr>
            <w:tcW w:w="1135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 </w:t>
            </w:r>
          </w:p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VS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 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Mean(SD)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.50(0.99)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1.52(0.94)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5</w:t>
            </w:r>
            <w:r w:rsidRPr="00993C5B">
              <w:rPr>
                <w:rFonts w:ascii="Arial" w:hAnsi="Arial" w:cs="Arial"/>
                <w:bCs/>
                <w:sz w:val="20"/>
              </w:rPr>
              <w:t>.36(0.50)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5.23(0.43)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7</w:t>
            </w:r>
            <w:r w:rsidRPr="00993C5B">
              <w:rPr>
                <w:rFonts w:ascii="Arial" w:hAnsi="Arial" w:cs="Arial"/>
                <w:bCs/>
                <w:sz w:val="20"/>
              </w:rPr>
              <w:t>.33</w:t>
            </w:r>
            <w:r w:rsidRPr="00993C5B">
              <w:rPr>
                <w:rFonts w:ascii="Arial" w:hAnsi="Arial" w:cs="Arial" w:hint="eastAsia"/>
                <w:bCs/>
                <w:sz w:val="20"/>
              </w:rPr>
              <w:t>(</w:t>
            </w:r>
            <w:r w:rsidRPr="00993C5B">
              <w:rPr>
                <w:rFonts w:ascii="Arial" w:hAnsi="Arial" w:cs="Arial"/>
                <w:bCs/>
                <w:sz w:val="20"/>
              </w:rPr>
              <w:t>0.58)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7.00(/)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-</w:t>
            </w:r>
          </w:p>
        </w:tc>
        <w:tc>
          <w:tcPr>
            <w:tcW w:w="1051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1.39(0.86)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1.43(0.83)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4.21(0.53)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4.34(0.60)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7.33(0.58)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7.00(/)</w:t>
            </w:r>
          </w:p>
        </w:tc>
        <w:tc>
          <w:tcPr>
            <w:tcW w:w="1051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1.50(0.99)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1.52(0.94)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5.71(0.92)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5.30(0.54)</w:t>
            </w:r>
          </w:p>
        </w:tc>
        <w:tc>
          <w:tcPr>
            <w:tcW w:w="1182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993C5B" w:rsidTr="000E285A">
        <w:trPr>
          <w:gridAfter w:val="1"/>
          <w:wAfter w:w="6" w:type="dxa"/>
          <w:trHeight w:val="281"/>
        </w:trPr>
        <w:tc>
          <w:tcPr>
            <w:tcW w:w="1135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 w:hint="eastAsia"/>
                <w:b/>
                <w:bCs/>
                <w:sz w:val="20"/>
              </w:rPr>
              <w:t>M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ain </w:t>
            </w:r>
            <w:r w:rsidRPr="00993C5B">
              <w:rPr>
                <w:rFonts w:ascii="Arial" w:hAnsi="Arial" w:cs="Arial" w:hint="eastAsia"/>
                <w:b/>
                <w:bCs/>
                <w:sz w:val="20"/>
              </w:rPr>
              <w:t>T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>horacic</w:t>
            </w: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1808(95.0)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63(3.3)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26(1.4)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6(0.3)</w:t>
            </w:r>
          </w:p>
        </w:tc>
        <w:tc>
          <w:tcPr>
            <w:tcW w:w="1051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3.23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1679(88.2)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92(10.1)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2(1.7)</w:t>
            </w:r>
          </w:p>
        </w:tc>
        <w:tc>
          <w:tcPr>
            <w:tcW w:w="1051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1.02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808(95.0)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9</w:t>
            </w:r>
            <w:r w:rsidRPr="00993C5B">
              <w:rPr>
                <w:rFonts w:ascii="Arial" w:hAnsi="Arial" w:cs="Arial"/>
                <w:bCs/>
                <w:sz w:val="20"/>
              </w:rPr>
              <w:t>5(5.0)</w:t>
            </w:r>
          </w:p>
        </w:tc>
        <w:tc>
          <w:tcPr>
            <w:tcW w:w="1182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0.14</w:t>
            </w:r>
          </w:p>
        </w:tc>
      </w:tr>
      <w:tr w:rsidR="00C7636F" w:rsidRPr="00993C5B" w:rsidTr="000E285A">
        <w:trPr>
          <w:gridAfter w:val="1"/>
          <w:wAfter w:w="6" w:type="dxa"/>
          <w:trHeight w:val="272"/>
        </w:trPr>
        <w:tc>
          <w:tcPr>
            <w:tcW w:w="1135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803(94.7)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7</w:t>
            </w:r>
            <w:r w:rsidRPr="00993C5B">
              <w:rPr>
                <w:rFonts w:ascii="Arial" w:hAnsi="Arial" w:cs="Arial"/>
                <w:bCs/>
                <w:sz w:val="20"/>
              </w:rPr>
              <w:t>5(3.9)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3(1.2)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(0.1)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678(88.2)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00(10.5)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5(1.3)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803(94.7)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00(5.3)</w:t>
            </w:r>
          </w:p>
        </w:tc>
        <w:tc>
          <w:tcPr>
            <w:tcW w:w="1182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993C5B" w:rsidTr="000E285A">
        <w:trPr>
          <w:gridAfter w:val="1"/>
          <w:wAfter w:w="6" w:type="dxa"/>
          <w:trHeight w:val="570"/>
        </w:trPr>
        <w:tc>
          <w:tcPr>
            <w:tcW w:w="1135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 </w:t>
            </w:r>
          </w:p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VS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 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Mean(SD)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1.82(1.07)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1.82(1.04)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5.40(0.49)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5.45(0.50)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7.27(0.60)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7.17(0.39)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12.00(2.53)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10.0(0.00)</w:t>
            </w:r>
          </w:p>
        </w:tc>
        <w:tc>
          <w:tcPr>
            <w:tcW w:w="1051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1.65(0.92)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1.65(0.88)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4.46(0.72)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4.55(0.77)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8.16(2.20)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7.40(0.87)</w:t>
            </w:r>
          </w:p>
        </w:tc>
        <w:tc>
          <w:tcPr>
            <w:tcW w:w="1051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.82(1.07)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1.82(1.04)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6</w:t>
            </w:r>
            <w:r w:rsidRPr="00993C5B">
              <w:rPr>
                <w:rFonts w:ascii="Arial" w:hAnsi="Arial" w:cs="Arial"/>
                <w:bCs/>
                <w:sz w:val="20"/>
              </w:rPr>
              <w:t>.33(1.87)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5.97(1.04)</w:t>
            </w:r>
          </w:p>
        </w:tc>
        <w:tc>
          <w:tcPr>
            <w:tcW w:w="1182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993C5B" w:rsidTr="000E285A">
        <w:trPr>
          <w:gridAfter w:val="1"/>
          <w:wAfter w:w="6" w:type="dxa"/>
          <w:trHeight w:val="274"/>
        </w:trPr>
        <w:tc>
          <w:tcPr>
            <w:tcW w:w="1135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 w:hint="eastAsia"/>
                <w:b/>
                <w:bCs/>
                <w:sz w:val="20"/>
              </w:rPr>
              <w:t>Lumbar</w:t>
            </w: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797(94.4)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5</w:t>
            </w:r>
            <w:r w:rsidRPr="00993C5B">
              <w:rPr>
                <w:rFonts w:ascii="Arial" w:hAnsi="Arial" w:cs="Arial"/>
                <w:bCs/>
                <w:sz w:val="20"/>
              </w:rPr>
              <w:t>9(3.1)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6(1.9)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1(0.6)</w:t>
            </w:r>
          </w:p>
        </w:tc>
        <w:tc>
          <w:tcPr>
            <w:tcW w:w="1051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10.85*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649(86.7)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07(10.9)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4</w:t>
            </w:r>
            <w:r w:rsidRPr="00993C5B">
              <w:rPr>
                <w:rFonts w:ascii="Arial" w:hAnsi="Arial" w:cs="Arial"/>
                <w:bCs/>
                <w:sz w:val="20"/>
              </w:rPr>
              <w:t>7</w:t>
            </w:r>
            <w:r w:rsidRPr="00993C5B">
              <w:rPr>
                <w:rFonts w:ascii="Arial" w:hAnsi="Arial" w:cs="Arial" w:hint="eastAsia"/>
                <w:bCs/>
                <w:sz w:val="20"/>
              </w:rPr>
              <w:t>(</w:t>
            </w:r>
            <w:r w:rsidRPr="00993C5B">
              <w:rPr>
                <w:rFonts w:ascii="Arial" w:hAnsi="Arial" w:cs="Arial"/>
                <w:bCs/>
                <w:sz w:val="20"/>
              </w:rPr>
              <w:t>2.5)</w:t>
            </w:r>
          </w:p>
        </w:tc>
        <w:tc>
          <w:tcPr>
            <w:tcW w:w="1051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2.89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797(94.4)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06(5.6)</w:t>
            </w:r>
          </w:p>
        </w:tc>
        <w:tc>
          <w:tcPr>
            <w:tcW w:w="1182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0.12</w:t>
            </w:r>
          </w:p>
        </w:tc>
      </w:tr>
      <w:tr w:rsidR="00C7636F" w:rsidRPr="00993C5B" w:rsidTr="000E285A">
        <w:trPr>
          <w:gridAfter w:val="1"/>
          <w:wAfter w:w="6" w:type="dxa"/>
          <w:trHeight w:val="277"/>
        </w:trPr>
        <w:tc>
          <w:tcPr>
            <w:tcW w:w="1135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792(94.2)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7</w:t>
            </w:r>
            <w:r w:rsidRPr="00993C5B">
              <w:rPr>
                <w:rFonts w:ascii="Arial" w:hAnsi="Arial" w:cs="Arial"/>
                <w:bCs/>
                <w:sz w:val="20"/>
              </w:rPr>
              <w:t>7(4.0)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3(1.7)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(0.1)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677(88.1)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92(10.1)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4(1.8)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792(94.2)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11(5.8)</w:t>
            </w:r>
          </w:p>
        </w:tc>
        <w:tc>
          <w:tcPr>
            <w:tcW w:w="1182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993C5B" w:rsidTr="000E285A">
        <w:trPr>
          <w:gridAfter w:val="1"/>
          <w:wAfter w:w="6" w:type="dxa"/>
          <w:trHeight w:val="671"/>
        </w:trPr>
        <w:tc>
          <w:tcPr>
            <w:tcW w:w="1135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 </w:t>
            </w:r>
          </w:p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VS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 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Mean(SD)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1.92(1.10)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1.78(1.03)**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5.47(0.50) 5.48(0.50)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7.64(0.76) 7.39(0.61)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11.45(1.37) 11.00(/)</w:t>
            </w:r>
          </w:p>
        </w:tc>
        <w:tc>
          <w:tcPr>
            <w:tcW w:w="1051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1.73(0.95)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1.63(0.88)**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4.42(0.72)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4.59(0.79)*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8.53(1.88)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7.50(0.86)**</w:t>
            </w:r>
          </w:p>
        </w:tc>
        <w:tc>
          <w:tcPr>
            <w:tcW w:w="1051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.92(1.10)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1.78(1.03)**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6</w:t>
            </w:r>
            <w:r w:rsidRPr="00993C5B">
              <w:rPr>
                <w:rFonts w:ascii="Arial" w:hAnsi="Arial" w:cs="Arial"/>
                <w:bCs/>
                <w:sz w:val="20"/>
              </w:rPr>
              <w:t>.83(2.00)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6.10(1.13)*</w:t>
            </w:r>
          </w:p>
        </w:tc>
        <w:tc>
          <w:tcPr>
            <w:tcW w:w="1182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993C5B" w:rsidTr="000E285A">
        <w:trPr>
          <w:gridAfter w:val="1"/>
          <w:wAfter w:w="6" w:type="dxa"/>
          <w:trHeight w:val="286"/>
        </w:trPr>
        <w:tc>
          <w:tcPr>
            <w:tcW w:w="1135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>Max</w:t>
            </w: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739(91.4)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9</w:t>
            </w:r>
            <w:r w:rsidRPr="00993C5B">
              <w:rPr>
                <w:rFonts w:ascii="Arial" w:hAnsi="Arial" w:cs="Arial"/>
                <w:bCs/>
                <w:sz w:val="20"/>
              </w:rPr>
              <w:t>5(5.0)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5</w:t>
            </w:r>
            <w:r w:rsidRPr="00993C5B">
              <w:rPr>
                <w:rFonts w:ascii="Arial" w:hAnsi="Arial" w:cs="Arial"/>
                <w:bCs/>
                <w:sz w:val="20"/>
              </w:rPr>
              <w:t>4(2.8)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5(0.8)</w:t>
            </w:r>
          </w:p>
        </w:tc>
        <w:tc>
          <w:tcPr>
            <w:tcW w:w="1051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14.17**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480(77.8)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54(18.6)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6</w:t>
            </w:r>
            <w:r w:rsidRPr="00993C5B">
              <w:rPr>
                <w:rFonts w:ascii="Arial" w:hAnsi="Arial" w:cs="Arial"/>
                <w:bCs/>
                <w:sz w:val="20"/>
              </w:rPr>
              <w:t>9(3.6)</w:t>
            </w:r>
          </w:p>
        </w:tc>
        <w:tc>
          <w:tcPr>
            <w:tcW w:w="1051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3.29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739(91.4)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64(8.6)</w:t>
            </w:r>
          </w:p>
        </w:tc>
        <w:tc>
          <w:tcPr>
            <w:tcW w:w="1182" w:type="dxa"/>
            <w:vMerge w:val="restart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0.63</w:t>
            </w:r>
          </w:p>
        </w:tc>
      </w:tr>
      <w:tr w:rsidR="00C7636F" w:rsidRPr="00993C5B" w:rsidTr="000E285A">
        <w:trPr>
          <w:gridAfter w:val="1"/>
          <w:wAfter w:w="6" w:type="dxa"/>
          <w:trHeight w:val="282"/>
        </w:trPr>
        <w:tc>
          <w:tcPr>
            <w:tcW w:w="1135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N(%)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725(90.6)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25(6.6)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5</w:t>
            </w:r>
            <w:r w:rsidRPr="00993C5B">
              <w:rPr>
                <w:rFonts w:ascii="Arial" w:hAnsi="Arial" w:cs="Arial"/>
                <w:bCs/>
                <w:sz w:val="20"/>
              </w:rPr>
              <w:t>1(2.7)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(0.1)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518(79.8)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3</w:t>
            </w:r>
            <w:r w:rsidRPr="00993C5B">
              <w:rPr>
                <w:rFonts w:ascii="Arial" w:hAnsi="Arial" w:cs="Arial"/>
                <w:bCs/>
                <w:sz w:val="20"/>
              </w:rPr>
              <w:t>32(17.4)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5</w:t>
            </w:r>
            <w:r w:rsidRPr="00993C5B">
              <w:rPr>
                <w:rFonts w:ascii="Arial" w:hAnsi="Arial" w:cs="Arial"/>
                <w:bCs/>
                <w:sz w:val="20"/>
              </w:rPr>
              <w:t>3(2.8)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725(90.6)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1</w:t>
            </w:r>
            <w:r w:rsidRPr="00993C5B">
              <w:rPr>
                <w:rFonts w:ascii="Arial" w:hAnsi="Arial" w:cs="Arial"/>
                <w:bCs/>
                <w:sz w:val="20"/>
              </w:rPr>
              <w:t>78(9.4)</w:t>
            </w:r>
          </w:p>
        </w:tc>
        <w:tc>
          <w:tcPr>
            <w:tcW w:w="1182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7636F" w:rsidRPr="00BC375B" w:rsidTr="000E285A">
        <w:trPr>
          <w:gridAfter w:val="1"/>
          <w:wAfter w:w="6" w:type="dxa"/>
          <w:trHeight w:val="573"/>
        </w:trPr>
        <w:tc>
          <w:tcPr>
            <w:tcW w:w="1135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Shanghai </w:t>
            </w:r>
          </w:p>
          <w:p w:rsidR="00C7636F" w:rsidRPr="00993C5B" w:rsidRDefault="00C7636F" w:rsidP="000E285A">
            <w:pPr>
              <w:rPr>
                <w:rFonts w:ascii="Arial" w:hAnsi="Arial" w:cs="Arial"/>
                <w:b/>
                <w:bCs/>
                <w:sz w:val="20"/>
              </w:rPr>
            </w:pP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VS</w:t>
            </w:r>
            <w:r w:rsidRPr="00993C5B">
              <w:rPr>
                <w:rFonts w:ascii="Arial" w:hAnsi="Arial" w:cs="Arial"/>
                <w:b/>
                <w:bCs/>
                <w:sz w:val="20"/>
              </w:rPr>
              <w:t xml:space="preserve"> Gansu, </w:t>
            </w:r>
            <w:r w:rsidRPr="00993C5B">
              <w:rPr>
                <w:rFonts w:ascii="Arial" w:hAnsi="Arial" w:cs="Arial"/>
                <w:b/>
                <w:bCs/>
                <w:i/>
                <w:sz w:val="20"/>
              </w:rPr>
              <w:t>Mean(SD)</w:t>
            </w:r>
          </w:p>
        </w:tc>
        <w:tc>
          <w:tcPr>
            <w:tcW w:w="1417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2.51(0.92)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2.33(0.95)**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5.53(0.50) 5.52(0.50)</w:t>
            </w:r>
          </w:p>
        </w:tc>
        <w:tc>
          <w:tcPr>
            <w:tcW w:w="1134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7.46(0.69) 7.29(0.53)</w:t>
            </w:r>
          </w:p>
        </w:tc>
        <w:tc>
          <w:tcPr>
            <w:tcW w:w="127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11.53(1.81) 10.50(0.71)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2.25(0.73)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2.10(0.77)**</w:t>
            </w:r>
          </w:p>
        </w:tc>
        <w:tc>
          <w:tcPr>
            <w:tcW w:w="1348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4.41(0.73)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4.57(0.80)**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8.35(1.98)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7.42(0.82)**</w:t>
            </w:r>
          </w:p>
        </w:tc>
        <w:tc>
          <w:tcPr>
            <w:tcW w:w="1051" w:type="dxa"/>
            <w:vMerge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2</w:t>
            </w:r>
            <w:r w:rsidRPr="00993C5B">
              <w:rPr>
                <w:rFonts w:ascii="Arial" w:hAnsi="Arial" w:cs="Arial"/>
                <w:bCs/>
                <w:sz w:val="20"/>
              </w:rPr>
              <w:t>.51(0.92)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2.33(0.95)**</w:t>
            </w:r>
          </w:p>
        </w:tc>
        <w:tc>
          <w:tcPr>
            <w:tcW w:w="1349" w:type="dxa"/>
          </w:tcPr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 w:hint="eastAsia"/>
                <w:bCs/>
                <w:sz w:val="20"/>
              </w:rPr>
              <w:t>6</w:t>
            </w:r>
            <w:r w:rsidRPr="00993C5B">
              <w:rPr>
                <w:rFonts w:ascii="Arial" w:hAnsi="Arial" w:cs="Arial"/>
                <w:bCs/>
                <w:sz w:val="20"/>
              </w:rPr>
              <w:t>.71(1.93)</w:t>
            </w:r>
          </w:p>
          <w:p w:rsidR="00C7636F" w:rsidRPr="00993C5B" w:rsidRDefault="00C7636F" w:rsidP="000E285A">
            <w:pPr>
              <w:rPr>
                <w:rFonts w:ascii="Arial" w:hAnsi="Arial" w:cs="Arial"/>
                <w:bCs/>
                <w:sz w:val="20"/>
              </w:rPr>
            </w:pPr>
            <w:r w:rsidRPr="00993C5B">
              <w:rPr>
                <w:rFonts w:ascii="Arial" w:hAnsi="Arial" w:cs="Arial"/>
                <w:bCs/>
                <w:sz w:val="20"/>
              </w:rPr>
              <w:t>6.08(1.06)**</w:t>
            </w:r>
          </w:p>
        </w:tc>
        <w:tc>
          <w:tcPr>
            <w:tcW w:w="1182" w:type="dxa"/>
            <w:vMerge/>
          </w:tcPr>
          <w:p w:rsidR="00C7636F" w:rsidRPr="00BC375B" w:rsidRDefault="00C7636F" w:rsidP="000E285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C7636F" w:rsidRDefault="00C7636F" w:rsidP="00C7636F">
      <w:pPr>
        <w:rPr>
          <w:rFonts w:ascii="Arial" w:hAnsi="Arial" w:cs="Arial"/>
          <w:b/>
          <w:sz w:val="16"/>
          <w:szCs w:val="16"/>
        </w:rPr>
      </w:pPr>
      <w:r w:rsidRPr="00BC375B">
        <w:rPr>
          <w:rFonts w:ascii="Arial" w:hAnsi="Arial" w:cs="Arial"/>
          <w:b/>
          <w:sz w:val="16"/>
          <w:szCs w:val="16"/>
        </w:rPr>
        <w:t xml:space="preserve">Note: Data are n (%) or mean (SD) unless specified otherwise. </w:t>
      </w:r>
      <w:r w:rsidRPr="00590A6B">
        <w:rPr>
          <w:rFonts w:ascii="Arial" w:hAnsi="Arial" w:cs="Arial"/>
          <w:b/>
          <w:sz w:val="16"/>
          <w:szCs w:val="16"/>
        </w:rPr>
        <w:t>PSM, propensity score matching</w:t>
      </w:r>
      <w:r>
        <w:rPr>
          <w:rFonts w:ascii="Arial" w:hAnsi="Arial" w:cs="Arial"/>
          <w:b/>
          <w:sz w:val="16"/>
          <w:szCs w:val="16"/>
        </w:rPr>
        <w:t>;</w:t>
      </w:r>
      <w:r w:rsidRPr="00590A6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ATR=the angle of trunk rotation</w:t>
      </w:r>
      <w:r w:rsidRPr="00BC375B">
        <w:rPr>
          <w:rFonts w:ascii="Arial" w:hAnsi="Arial" w:cs="Arial"/>
          <w:b/>
          <w:sz w:val="16"/>
          <w:szCs w:val="16"/>
        </w:rPr>
        <w:t xml:space="preserve">. * </w:t>
      </w:r>
      <w:r w:rsidRPr="00BC375B">
        <w:rPr>
          <w:rFonts w:ascii="Arial" w:hAnsi="Arial" w:cs="Arial"/>
          <w:b/>
          <w:i/>
          <w:sz w:val="16"/>
          <w:szCs w:val="16"/>
        </w:rPr>
        <w:t>p</w:t>
      </w:r>
      <w:r w:rsidRPr="00BC375B">
        <w:rPr>
          <w:rFonts w:ascii="Arial" w:hAnsi="Arial" w:cs="Arial"/>
          <w:b/>
          <w:sz w:val="16"/>
          <w:szCs w:val="16"/>
        </w:rPr>
        <w:t>＜</w:t>
      </w:r>
      <w:r w:rsidRPr="00BC375B">
        <w:rPr>
          <w:rFonts w:ascii="Arial" w:hAnsi="Arial" w:cs="Arial"/>
          <w:b/>
          <w:sz w:val="16"/>
          <w:szCs w:val="16"/>
        </w:rPr>
        <w:t>0.05, **</w:t>
      </w:r>
      <w:r w:rsidRPr="00BC375B">
        <w:rPr>
          <w:rFonts w:ascii="Arial" w:hAnsi="Arial" w:cs="Arial"/>
          <w:b/>
          <w:i/>
          <w:sz w:val="16"/>
          <w:szCs w:val="16"/>
        </w:rPr>
        <w:t xml:space="preserve"> p</w:t>
      </w:r>
      <w:r w:rsidRPr="00BC375B">
        <w:rPr>
          <w:rFonts w:ascii="Arial" w:hAnsi="Arial" w:cs="Arial"/>
          <w:b/>
          <w:sz w:val="16"/>
          <w:szCs w:val="16"/>
        </w:rPr>
        <w:t>＜</w:t>
      </w:r>
      <w:r w:rsidRPr="00BC375B">
        <w:rPr>
          <w:rFonts w:ascii="Arial" w:hAnsi="Arial" w:cs="Arial"/>
          <w:b/>
          <w:sz w:val="16"/>
          <w:szCs w:val="16"/>
        </w:rPr>
        <w:t>0.01.</w:t>
      </w:r>
    </w:p>
    <w:p w:rsidR="00C7636F" w:rsidRPr="00085B92" w:rsidRDefault="00C7636F" w:rsidP="00C7636F">
      <w:pPr>
        <w:rPr>
          <w:rFonts w:ascii="Arial" w:hAnsi="Arial" w:cs="Arial"/>
          <w:b/>
        </w:rPr>
      </w:pPr>
      <w:r w:rsidRPr="00085B92">
        <w:rPr>
          <w:rFonts w:ascii="Arial" w:hAnsi="Arial" w:cs="Arial"/>
          <w:b/>
        </w:rPr>
        <w:t>Reference</w:t>
      </w:r>
    </w:p>
    <w:p w:rsidR="00C7636F" w:rsidRPr="006B4B0D" w:rsidRDefault="00C7636F" w:rsidP="00C7636F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6B4B0D">
        <w:rPr>
          <w:rFonts w:ascii="Arial" w:hAnsi="Arial" w:cs="Arial"/>
          <w:sz w:val="20"/>
          <w:szCs w:val="20"/>
        </w:rPr>
        <w:fldChar w:fldCharType="begin"/>
      </w:r>
      <w:r w:rsidRPr="006B4B0D">
        <w:rPr>
          <w:rFonts w:ascii="Arial" w:hAnsi="Arial" w:cs="Arial"/>
          <w:sz w:val="20"/>
          <w:szCs w:val="20"/>
        </w:rPr>
        <w:instrText xml:space="preserve"> ADDIN EN.REFLIST </w:instrText>
      </w:r>
      <w:r w:rsidRPr="006B4B0D">
        <w:rPr>
          <w:rFonts w:ascii="Arial" w:hAnsi="Arial" w:cs="Arial"/>
          <w:sz w:val="20"/>
          <w:szCs w:val="20"/>
        </w:rPr>
        <w:fldChar w:fldCharType="separate"/>
      </w:r>
      <w:r w:rsidRPr="006B4B0D">
        <w:rPr>
          <w:rFonts w:ascii="Arial" w:hAnsi="Arial" w:cs="Arial"/>
          <w:sz w:val="20"/>
          <w:szCs w:val="20"/>
        </w:rPr>
        <w:t>1.</w:t>
      </w:r>
      <w:r w:rsidRPr="006B4B0D">
        <w:rPr>
          <w:rFonts w:ascii="Arial" w:hAnsi="Arial" w:cs="Arial"/>
          <w:sz w:val="20"/>
          <w:szCs w:val="20"/>
        </w:rPr>
        <w:tab/>
        <w:t>GB/T 16133—2014. Screening of spinal curvature abnormality of children and adolescents[S]. In. People's Republic of China: National Health and Family Planning Commission of the People's Republic of China, China National Standardization Management Committee; 2015.</w:t>
      </w:r>
    </w:p>
    <w:p w:rsidR="00C7636F" w:rsidRPr="006B4B0D" w:rsidRDefault="00C7636F" w:rsidP="00C7636F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6B4B0D">
        <w:rPr>
          <w:rFonts w:ascii="Arial" w:hAnsi="Arial" w:cs="Arial"/>
          <w:sz w:val="20"/>
          <w:szCs w:val="20"/>
        </w:rPr>
        <w:t>2.</w:t>
      </w:r>
      <w:r w:rsidRPr="006B4B0D">
        <w:rPr>
          <w:rFonts w:ascii="Arial" w:hAnsi="Arial" w:cs="Arial"/>
          <w:sz w:val="20"/>
          <w:szCs w:val="20"/>
        </w:rPr>
        <w:tab/>
        <w:t xml:space="preserve">Adamczewska K, Wiernicka M, Malchrowicz-Mośko E, Małecka J, Lewandowski J. The Angle of Trunk Rotation in School Children: A Study from an Idiopathic Scoliosis Screening. Prevalence and Optimal Age Screening Value. </w:t>
      </w:r>
      <w:r w:rsidRPr="006B4B0D">
        <w:rPr>
          <w:rFonts w:ascii="Arial" w:hAnsi="Arial" w:cs="Arial"/>
          <w:i/>
          <w:sz w:val="20"/>
          <w:szCs w:val="20"/>
        </w:rPr>
        <w:t xml:space="preserve">Int J Environ Res Public Health. </w:t>
      </w:r>
      <w:r w:rsidRPr="006B4B0D">
        <w:rPr>
          <w:rFonts w:ascii="Arial" w:hAnsi="Arial" w:cs="Arial"/>
          <w:sz w:val="20"/>
          <w:szCs w:val="20"/>
        </w:rPr>
        <w:t>2019;16(18):3426.</w:t>
      </w:r>
    </w:p>
    <w:p w:rsidR="00C7636F" w:rsidRPr="006B4B0D" w:rsidRDefault="00C7636F" w:rsidP="00C7636F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6B4B0D">
        <w:rPr>
          <w:rFonts w:ascii="Arial" w:hAnsi="Arial" w:cs="Arial"/>
          <w:sz w:val="20"/>
          <w:szCs w:val="20"/>
        </w:rPr>
        <w:t>3.</w:t>
      </w:r>
      <w:r w:rsidRPr="006B4B0D">
        <w:rPr>
          <w:rFonts w:ascii="Arial" w:hAnsi="Arial" w:cs="Arial"/>
          <w:sz w:val="20"/>
          <w:szCs w:val="20"/>
        </w:rPr>
        <w:tab/>
        <w:t xml:space="preserve">Negrini S, Donzelli S, Aulisa AG, et al. 2016 SOSORT guidelines: orthopaedic and rehabilitation treatment of idiopathic scoliosis during growth. </w:t>
      </w:r>
      <w:r w:rsidRPr="006B4B0D">
        <w:rPr>
          <w:rFonts w:ascii="Arial" w:hAnsi="Arial" w:cs="Arial"/>
          <w:i/>
          <w:sz w:val="20"/>
          <w:szCs w:val="20"/>
        </w:rPr>
        <w:t xml:space="preserve">Scoliosis Spinal Disord. </w:t>
      </w:r>
      <w:r w:rsidRPr="006B4B0D">
        <w:rPr>
          <w:rFonts w:ascii="Arial" w:hAnsi="Arial" w:cs="Arial"/>
          <w:sz w:val="20"/>
          <w:szCs w:val="20"/>
        </w:rPr>
        <w:t>2018;13:3-3.</w:t>
      </w:r>
    </w:p>
    <w:p w:rsidR="00AF6E72" w:rsidRDefault="00C7636F" w:rsidP="00C7636F">
      <w:r w:rsidRPr="006B4B0D">
        <w:rPr>
          <w:rFonts w:ascii="Arial" w:hAnsi="Arial" w:cs="Arial"/>
          <w:sz w:val="20"/>
          <w:szCs w:val="20"/>
        </w:rPr>
        <w:lastRenderedPageBreak/>
        <w:fldChar w:fldCharType="end"/>
      </w:r>
    </w:p>
    <w:sectPr w:rsidR="00AF6E72" w:rsidSect="00C7636F"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02" w:rsidRDefault="00BB6002" w:rsidP="00C7636F">
      <w:pPr>
        <w:spacing w:after="0" w:line="240" w:lineRule="auto"/>
      </w:pPr>
      <w:r>
        <w:separator/>
      </w:r>
    </w:p>
  </w:endnote>
  <w:endnote w:type="continuationSeparator" w:id="0">
    <w:p w:rsidR="00BB6002" w:rsidRDefault="00BB6002" w:rsidP="00C7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02" w:rsidRDefault="00BB6002" w:rsidP="00C7636F">
      <w:pPr>
        <w:spacing w:after="0" w:line="240" w:lineRule="auto"/>
      </w:pPr>
      <w:r>
        <w:separator/>
      </w:r>
    </w:p>
  </w:footnote>
  <w:footnote w:type="continuationSeparator" w:id="0">
    <w:p w:rsidR="00BB6002" w:rsidRDefault="00BB6002" w:rsidP="00C76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E6"/>
    <w:rsid w:val="001128E7"/>
    <w:rsid w:val="00342195"/>
    <w:rsid w:val="00765C1A"/>
    <w:rsid w:val="008D6AE6"/>
    <w:rsid w:val="00BB6002"/>
    <w:rsid w:val="00C7636F"/>
    <w:rsid w:val="00DD6EF9"/>
    <w:rsid w:val="00EA4E74"/>
    <w:rsid w:val="00F068B2"/>
    <w:rsid w:val="00F22883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A77C"/>
  <w15:chartTrackingRefBased/>
  <w15:docId w15:val="{73BFDC6D-C581-4D8C-B399-DF9FA1B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3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36F"/>
    <w:rPr>
      <w:sz w:val="18"/>
      <w:szCs w:val="18"/>
    </w:rPr>
  </w:style>
  <w:style w:type="table" w:styleId="a7">
    <w:name w:val="Table Grid"/>
    <w:basedOn w:val="a1"/>
    <w:uiPriority w:val="39"/>
    <w:rsid w:val="00C7636F"/>
    <w:pPr>
      <w:spacing w:after="0" w:line="240" w:lineRule="auto"/>
    </w:pPr>
    <w:rPr>
      <w:rFonts w:asciiTheme="minorHAnsi" w:eastAsiaTheme="minorEastAsia" w:hAnsiTheme="minorHAnsi"/>
      <w:kern w:val="2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C7636F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C7636F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2022-09-05T16:27:00Z</dcterms:created>
  <dcterms:modified xsi:type="dcterms:W3CDTF">2022-09-12T14:22:00Z</dcterms:modified>
</cp:coreProperties>
</file>