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74960" w14:textId="77777777" w:rsidR="0037666B" w:rsidRPr="0078091B" w:rsidRDefault="0037666B" w:rsidP="0037666B">
      <w:pPr>
        <w:pStyle w:val="Heading1"/>
      </w:pPr>
      <w:r w:rsidRPr="0078091B">
        <w:t>Appendix 1: Behavioral Questionnaire for Speech and Occupational Therapists</w:t>
      </w:r>
    </w:p>
    <w:p w14:paraId="23D6B7C0" w14:textId="77777777" w:rsidR="0037666B" w:rsidRPr="0078091B" w:rsidRDefault="0037666B" w:rsidP="0037666B">
      <w:pPr>
        <w:pBdr>
          <w:top w:val="single" w:sz="4" w:space="1" w:color="auto"/>
          <w:left w:val="single" w:sz="4" w:space="0" w:color="auto"/>
          <w:bottom w:val="single" w:sz="4" w:space="1" w:color="auto"/>
          <w:right w:val="single" w:sz="4" w:space="0" w:color="auto"/>
          <w:between w:val="single" w:sz="4" w:space="1" w:color="auto"/>
          <w:bar w:val="single" w:sz="4" w:color="auto"/>
        </w:pBdr>
        <w:rPr>
          <w:b/>
          <w:sz w:val="20"/>
          <w:szCs w:val="20"/>
        </w:rPr>
      </w:pPr>
      <w:r w:rsidRPr="0078091B">
        <w:rPr>
          <w:b/>
          <w:sz w:val="20"/>
          <w:szCs w:val="20"/>
        </w:rPr>
        <w:t>Name of patient: ______________________                 Name of therapist: ________</w:t>
      </w:r>
    </w:p>
    <w:p w14:paraId="7F540C59" w14:textId="77777777" w:rsidR="0037666B" w:rsidRPr="0078091B" w:rsidRDefault="0037666B" w:rsidP="0037666B">
      <w:pPr>
        <w:pBdr>
          <w:top w:val="single" w:sz="4" w:space="1" w:color="auto"/>
          <w:left w:val="single" w:sz="4" w:space="0" w:color="auto"/>
          <w:bottom w:val="single" w:sz="4" w:space="1" w:color="auto"/>
          <w:right w:val="single" w:sz="4" w:space="0" w:color="auto"/>
          <w:between w:val="single" w:sz="4" w:space="1" w:color="auto"/>
          <w:bar w:val="single" w:sz="4" w:color="auto"/>
        </w:pBdr>
        <w:rPr>
          <w:b/>
          <w:sz w:val="20"/>
          <w:szCs w:val="20"/>
        </w:rPr>
      </w:pPr>
      <w:r w:rsidRPr="0078091B">
        <w:rPr>
          <w:b/>
          <w:sz w:val="20"/>
          <w:szCs w:val="20"/>
        </w:rPr>
        <w:t>Evaluation:  At the beginning __ 4 weeks __8 weeks __                Date: __________</w:t>
      </w:r>
    </w:p>
    <w:p w14:paraId="566ABD19" w14:textId="77777777" w:rsidR="0037666B" w:rsidRPr="0078091B" w:rsidRDefault="0037666B" w:rsidP="0037666B">
      <w:pPr>
        <w:pBdr>
          <w:top w:val="single" w:sz="4" w:space="1" w:color="auto"/>
          <w:left w:val="single" w:sz="4" w:space="0" w:color="auto"/>
          <w:bottom w:val="single" w:sz="4" w:space="1" w:color="auto"/>
          <w:right w:val="single" w:sz="4" w:space="0" w:color="auto"/>
          <w:between w:val="single" w:sz="4" w:space="1" w:color="auto"/>
          <w:bar w:val="single" w:sz="4" w:color="auto"/>
        </w:pBdr>
        <w:rPr>
          <w:b/>
          <w:sz w:val="20"/>
          <w:szCs w:val="20"/>
        </w:rPr>
      </w:pPr>
      <w:r w:rsidRPr="0078091B">
        <w:rPr>
          <w:b/>
          <w:sz w:val="20"/>
          <w:szCs w:val="20"/>
        </w:rPr>
        <w:t xml:space="preserve">Please fill below your global appreciation of the patient during the therapy. </w:t>
      </w:r>
    </w:p>
    <w:tbl>
      <w:tblPr>
        <w:tblW w:w="5000" w:type="pct"/>
        <w:tblCellMar>
          <w:left w:w="0" w:type="dxa"/>
          <w:right w:w="0" w:type="dxa"/>
        </w:tblCellMar>
        <w:tblLook w:val="04A0" w:firstRow="1" w:lastRow="0" w:firstColumn="1" w:lastColumn="0" w:noHBand="0" w:noVBand="1"/>
      </w:tblPr>
      <w:tblGrid>
        <w:gridCol w:w="380"/>
        <w:gridCol w:w="4846"/>
        <w:gridCol w:w="737"/>
        <w:gridCol w:w="798"/>
        <w:gridCol w:w="861"/>
        <w:gridCol w:w="861"/>
        <w:gridCol w:w="857"/>
      </w:tblGrid>
      <w:tr w:rsidR="0037666B" w:rsidRPr="0078091B" w14:paraId="6AEB57CD" w14:textId="77777777" w:rsidTr="007A151E">
        <w:trPr>
          <w:trHeight w:val="262"/>
        </w:trPr>
        <w:tc>
          <w:tcPr>
            <w:tcW w:w="2786" w:type="pct"/>
            <w:gridSpan w:val="2"/>
            <w:tcBorders>
              <w:top w:val="single" w:sz="8" w:space="0" w:color="000000"/>
              <w:left w:val="single" w:sz="8" w:space="0" w:color="000000"/>
              <w:bottom w:val="single" w:sz="8" w:space="0" w:color="000000"/>
              <w:right w:val="single" w:sz="8" w:space="0" w:color="000000"/>
            </w:tcBorders>
          </w:tcPr>
          <w:p w14:paraId="57E55135" w14:textId="77777777" w:rsidR="0037666B" w:rsidRPr="0078091B" w:rsidRDefault="0037666B" w:rsidP="007A151E">
            <w:pPr>
              <w:spacing w:before="0" w:after="0"/>
              <w:jc w:val="center"/>
              <w:rPr>
                <w:sz w:val="18"/>
              </w:rPr>
            </w:pPr>
            <w:r w:rsidRPr="0078091B">
              <w:rPr>
                <w:b/>
                <w:sz w:val="18"/>
              </w:rPr>
              <w:t>General behavior of the child</w:t>
            </w:r>
          </w:p>
        </w:tc>
        <w:tc>
          <w:tcPr>
            <w:tcW w:w="397" w:type="pct"/>
            <w:tcBorders>
              <w:top w:val="single" w:sz="8" w:space="0" w:color="000000"/>
              <w:left w:val="single" w:sz="8" w:space="0" w:color="000000"/>
              <w:bottom w:val="single" w:sz="8" w:space="0" w:color="000000"/>
              <w:right w:val="single" w:sz="8" w:space="0" w:color="000000"/>
            </w:tcBorders>
          </w:tcPr>
          <w:p w14:paraId="13693207" w14:textId="77777777" w:rsidR="0037666B" w:rsidRPr="0078091B" w:rsidRDefault="0037666B" w:rsidP="007A151E">
            <w:pPr>
              <w:spacing w:before="0" w:after="0"/>
              <w:jc w:val="center"/>
              <w:rPr>
                <w:b/>
                <w:sz w:val="18"/>
              </w:rPr>
            </w:pPr>
            <w:r w:rsidRPr="0078091B">
              <w:rPr>
                <w:b/>
                <w:sz w:val="18"/>
              </w:rPr>
              <w:t>1. No</w:t>
            </w:r>
          </w:p>
        </w:tc>
        <w:tc>
          <w:tcPr>
            <w:tcW w:w="430" w:type="pct"/>
            <w:tcBorders>
              <w:top w:val="single" w:sz="8" w:space="0" w:color="000000"/>
              <w:left w:val="single" w:sz="8" w:space="0" w:color="000000"/>
              <w:bottom w:val="single" w:sz="8" w:space="0" w:color="000000"/>
              <w:right w:val="single" w:sz="8" w:space="0" w:color="000000"/>
            </w:tcBorders>
          </w:tcPr>
          <w:p w14:paraId="45B0ECDE" w14:textId="77777777" w:rsidR="0037666B" w:rsidRPr="0078091B" w:rsidRDefault="0037666B" w:rsidP="007A151E">
            <w:pPr>
              <w:spacing w:before="0" w:after="0"/>
              <w:jc w:val="center"/>
              <w:rPr>
                <w:b/>
                <w:sz w:val="18"/>
              </w:rPr>
            </w:pPr>
            <w:r w:rsidRPr="0078091B">
              <w:rPr>
                <w:b/>
                <w:sz w:val="18"/>
              </w:rPr>
              <w:t>2. A few times</w:t>
            </w:r>
          </w:p>
        </w:tc>
        <w:tc>
          <w:tcPr>
            <w:tcW w:w="463" w:type="pct"/>
            <w:tcBorders>
              <w:top w:val="single" w:sz="8" w:space="0" w:color="000000"/>
              <w:left w:val="single" w:sz="8" w:space="0" w:color="000000"/>
              <w:bottom w:val="single" w:sz="8" w:space="0" w:color="000000"/>
              <w:right w:val="single" w:sz="8" w:space="0" w:color="000000"/>
            </w:tcBorders>
          </w:tcPr>
          <w:p w14:paraId="2F7BCE93" w14:textId="77777777" w:rsidR="0037666B" w:rsidRPr="0078091B" w:rsidRDefault="0037666B" w:rsidP="007A151E">
            <w:pPr>
              <w:spacing w:before="0" w:after="0"/>
              <w:jc w:val="center"/>
              <w:rPr>
                <w:b/>
                <w:sz w:val="18"/>
              </w:rPr>
            </w:pPr>
            <w:r w:rsidRPr="0078091B">
              <w:rPr>
                <w:b/>
                <w:sz w:val="18"/>
              </w:rPr>
              <w:t>3. Sometimes</w:t>
            </w:r>
          </w:p>
        </w:tc>
        <w:tc>
          <w:tcPr>
            <w:tcW w:w="463" w:type="pct"/>
            <w:tcBorders>
              <w:top w:val="single" w:sz="8" w:space="0" w:color="000000"/>
              <w:left w:val="single" w:sz="8" w:space="0" w:color="000000"/>
              <w:bottom w:val="single" w:sz="8" w:space="0" w:color="000000"/>
              <w:right w:val="single" w:sz="8" w:space="0" w:color="000000"/>
            </w:tcBorders>
          </w:tcPr>
          <w:p w14:paraId="3BB0B3A5" w14:textId="77777777" w:rsidR="0037666B" w:rsidRPr="0078091B" w:rsidRDefault="0037666B" w:rsidP="007A151E">
            <w:pPr>
              <w:spacing w:before="0" w:after="0"/>
              <w:jc w:val="center"/>
              <w:rPr>
                <w:b/>
                <w:sz w:val="18"/>
              </w:rPr>
            </w:pPr>
            <w:r w:rsidRPr="0078091B">
              <w:rPr>
                <w:b/>
                <w:sz w:val="18"/>
              </w:rPr>
              <w:t>4. Very  often</w:t>
            </w:r>
          </w:p>
        </w:tc>
        <w:tc>
          <w:tcPr>
            <w:tcW w:w="461" w:type="pct"/>
            <w:tcBorders>
              <w:top w:val="single" w:sz="8" w:space="0" w:color="000000"/>
              <w:left w:val="single" w:sz="8" w:space="0" w:color="000000"/>
              <w:bottom w:val="single" w:sz="8" w:space="0" w:color="000000"/>
              <w:right w:val="single" w:sz="8" w:space="0" w:color="000000"/>
            </w:tcBorders>
          </w:tcPr>
          <w:p w14:paraId="04E89D68" w14:textId="77777777" w:rsidR="0037666B" w:rsidRPr="0078091B" w:rsidRDefault="0037666B" w:rsidP="007A151E">
            <w:pPr>
              <w:spacing w:before="0" w:after="0"/>
              <w:jc w:val="center"/>
              <w:rPr>
                <w:b/>
                <w:sz w:val="18"/>
              </w:rPr>
            </w:pPr>
            <w:r w:rsidRPr="0078091B">
              <w:rPr>
                <w:b/>
                <w:sz w:val="18"/>
              </w:rPr>
              <w:t>5. A lot</w:t>
            </w:r>
          </w:p>
        </w:tc>
      </w:tr>
      <w:tr w:rsidR="0037666B" w:rsidRPr="0078091B" w14:paraId="5B3D9CF8"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61943614"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0DEB789B" w14:textId="77777777" w:rsidR="0037666B" w:rsidRPr="0078091B" w:rsidRDefault="0037666B" w:rsidP="007A151E">
            <w:pPr>
              <w:spacing w:before="0" w:after="0"/>
              <w:rPr>
                <w:sz w:val="18"/>
              </w:rPr>
            </w:pPr>
            <w:r w:rsidRPr="0078091B">
              <w:rPr>
                <w:sz w:val="18"/>
              </w:rPr>
              <w:t xml:space="preserve"> Is s(he) showing active movement? </w:t>
            </w:r>
          </w:p>
        </w:tc>
        <w:tc>
          <w:tcPr>
            <w:tcW w:w="397" w:type="pct"/>
            <w:tcBorders>
              <w:top w:val="single" w:sz="8" w:space="0" w:color="000000"/>
              <w:left w:val="single" w:sz="8" w:space="0" w:color="000000"/>
              <w:bottom w:val="single" w:sz="8" w:space="0" w:color="000000"/>
              <w:right w:val="single" w:sz="8" w:space="0" w:color="000000"/>
            </w:tcBorders>
          </w:tcPr>
          <w:p w14:paraId="1D7E95E5"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1C4945E4"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20AEB2F"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37ED3C1F"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23284722" w14:textId="77777777" w:rsidR="0037666B" w:rsidRPr="0078091B" w:rsidRDefault="0037666B" w:rsidP="007A151E">
            <w:pPr>
              <w:spacing w:before="0" w:after="0"/>
              <w:rPr>
                <w:sz w:val="18"/>
              </w:rPr>
            </w:pPr>
          </w:p>
        </w:tc>
      </w:tr>
      <w:tr w:rsidR="0037666B" w:rsidRPr="0078091B" w14:paraId="3DC0C9EA"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65BBCA15"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7044685C" w14:textId="77777777" w:rsidR="0037666B" w:rsidRPr="0078091B" w:rsidRDefault="0037666B" w:rsidP="007A151E">
            <w:pPr>
              <w:spacing w:before="0" w:after="0"/>
              <w:rPr>
                <w:sz w:val="18"/>
              </w:rPr>
            </w:pPr>
            <w:r w:rsidRPr="0078091B">
              <w:rPr>
                <w:sz w:val="18"/>
              </w:rPr>
              <w:t xml:space="preserve"> Is s(he) alert to environmental stimuli? </w:t>
            </w:r>
          </w:p>
        </w:tc>
        <w:tc>
          <w:tcPr>
            <w:tcW w:w="397" w:type="pct"/>
            <w:tcBorders>
              <w:top w:val="single" w:sz="8" w:space="0" w:color="000000"/>
              <w:left w:val="single" w:sz="8" w:space="0" w:color="000000"/>
              <w:bottom w:val="single" w:sz="8" w:space="0" w:color="000000"/>
              <w:right w:val="single" w:sz="8" w:space="0" w:color="000000"/>
            </w:tcBorders>
          </w:tcPr>
          <w:p w14:paraId="0B647E5F"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2950BA2F"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9037558"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34B96366"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4726FCE5" w14:textId="77777777" w:rsidR="0037666B" w:rsidRPr="0078091B" w:rsidRDefault="0037666B" w:rsidP="007A151E">
            <w:pPr>
              <w:spacing w:before="0" w:after="0"/>
              <w:rPr>
                <w:sz w:val="18"/>
              </w:rPr>
            </w:pPr>
          </w:p>
        </w:tc>
      </w:tr>
      <w:tr w:rsidR="0037666B" w:rsidRPr="0078091B" w14:paraId="73E6D581" w14:textId="77777777" w:rsidTr="007A151E">
        <w:trPr>
          <w:trHeight w:val="291"/>
        </w:trPr>
        <w:tc>
          <w:tcPr>
            <w:tcW w:w="189" w:type="pct"/>
            <w:tcBorders>
              <w:top w:val="single" w:sz="8" w:space="0" w:color="000000"/>
              <w:left w:val="single" w:sz="8" w:space="0" w:color="000000"/>
              <w:bottom w:val="single" w:sz="8" w:space="0" w:color="000000"/>
              <w:right w:val="single" w:sz="8" w:space="0" w:color="000000"/>
            </w:tcBorders>
          </w:tcPr>
          <w:p w14:paraId="280EDEFD"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5D8D669A" w14:textId="77777777" w:rsidR="0037666B" w:rsidRPr="0078091B" w:rsidRDefault="0037666B" w:rsidP="007A151E">
            <w:pPr>
              <w:spacing w:before="0" w:after="0"/>
              <w:rPr>
                <w:sz w:val="18"/>
              </w:rPr>
            </w:pPr>
            <w:r w:rsidRPr="0078091B">
              <w:rPr>
                <w:sz w:val="18"/>
              </w:rPr>
              <w:t xml:space="preserve"> Is s(he) sleepy or somnolent during the therapy?  </w:t>
            </w:r>
            <w:r w:rsidRPr="0078091B">
              <w:rPr>
                <w:b/>
                <w:sz w:val="18"/>
              </w:rPr>
              <w:t>^</w:t>
            </w:r>
          </w:p>
        </w:tc>
        <w:tc>
          <w:tcPr>
            <w:tcW w:w="397" w:type="pct"/>
            <w:tcBorders>
              <w:top w:val="single" w:sz="8" w:space="0" w:color="000000"/>
              <w:left w:val="single" w:sz="8" w:space="0" w:color="000000"/>
              <w:bottom w:val="single" w:sz="8" w:space="0" w:color="000000"/>
              <w:right w:val="single" w:sz="8" w:space="0" w:color="000000"/>
            </w:tcBorders>
          </w:tcPr>
          <w:p w14:paraId="14A601DB"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3FA1F537"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34923D6"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67F08EF3"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12A8E1B0" w14:textId="77777777" w:rsidR="0037666B" w:rsidRPr="0078091B" w:rsidRDefault="0037666B" w:rsidP="007A151E">
            <w:pPr>
              <w:spacing w:before="0" w:after="0"/>
              <w:rPr>
                <w:sz w:val="18"/>
              </w:rPr>
            </w:pPr>
          </w:p>
        </w:tc>
      </w:tr>
      <w:tr w:rsidR="0037666B" w:rsidRPr="0078091B" w14:paraId="026D5E52"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7999BB62"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19B692D1" w14:textId="77777777" w:rsidR="0037666B" w:rsidRPr="0078091B" w:rsidRDefault="0037666B" w:rsidP="007A151E">
            <w:pPr>
              <w:spacing w:before="0" w:after="0"/>
              <w:rPr>
                <w:sz w:val="18"/>
              </w:rPr>
            </w:pPr>
            <w:r w:rsidRPr="0078091B">
              <w:rPr>
                <w:sz w:val="18"/>
              </w:rPr>
              <w:t xml:space="preserve"> Is s(he) receptive to instructions about how to perform the tasks? </w:t>
            </w:r>
          </w:p>
        </w:tc>
        <w:tc>
          <w:tcPr>
            <w:tcW w:w="397" w:type="pct"/>
            <w:tcBorders>
              <w:top w:val="single" w:sz="8" w:space="0" w:color="000000"/>
              <w:left w:val="single" w:sz="8" w:space="0" w:color="000000"/>
              <w:bottom w:val="single" w:sz="8" w:space="0" w:color="000000"/>
              <w:right w:val="single" w:sz="8" w:space="0" w:color="000000"/>
            </w:tcBorders>
          </w:tcPr>
          <w:p w14:paraId="0C2B2B47"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6F2803FA"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6D2D8F12"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7D68C1F"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4CCA2800" w14:textId="77777777" w:rsidR="0037666B" w:rsidRPr="0078091B" w:rsidRDefault="0037666B" w:rsidP="007A151E">
            <w:pPr>
              <w:spacing w:before="0" w:after="0"/>
              <w:rPr>
                <w:sz w:val="18"/>
              </w:rPr>
            </w:pPr>
          </w:p>
        </w:tc>
      </w:tr>
      <w:tr w:rsidR="0037666B" w:rsidRPr="0078091B" w14:paraId="2907D05D"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38C82CDB"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726DA8D2" w14:textId="77777777" w:rsidR="0037666B" w:rsidRPr="0078091B" w:rsidRDefault="0037666B" w:rsidP="007A151E">
            <w:pPr>
              <w:spacing w:before="0" w:after="0"/>
              <w:rPr>
                <w:sz w:val="18"/>
              </w:rPr>
            </w:pPr>
            <w:r w:rsidRPr="0078091B">
              <w:rPr>
                <w:sz w:val="18"/>
              </w:rPr>
              <w:t xml:space="preserve"> Does s(he) react and orient attention to sounds (when a door is open,  or  a phone rings)?</w:t>
            </w:r>
          </w:p>
        </w:tc>
        <w:tc>
          <w:tcPr>
            <w:tcW w:w="397" w:type="pct"/>
            <w:tcBorders>
              <w:top w:val="single" w:sz="8" w:space="0" w:color="000000"/>
              <w:left w:val="single" w:sz="8" w:space="0" w:color="000000"/>
              <w:bottom w:val="single" w:sz="8" w:space="0" w:color="000000"/>
              <w:right w:val="single" w:sz="8" w:space="0" w:color="000000"/>
            </w:tcBorders>
          </w:tcPr>
          <w:p w14:paraId="73F27A45"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38499E2E"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7B4620F3"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C6B0D1A"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41E27DFB" w14:textId="77777777" w:rsidR="0037666B" w:rsidRPr="0078091B" w:rsidRDefault="0037666B" w:rsidP="007A151E">
            <w:pPr>
              <w:spacing w:before="0" w:after="0"/>
              <w:rPr>
                <w:sz w:val="18"/>
              </w:rPr>
            </w:pPr>
          </w:p>
        </w:tc>
      </w:tr>
      <w:tr w:rsidR="0037666B" w:rsidRPr="0078091B" w14:paraId="07888659"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2BD152E2"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18656C70" w14:textId="77777777" w:rsidR="0037666B" w:rsidRPr="0078091B" w:rsidRDefault="0037666B" w:rsidP="007A151E">
            <w:pPr>
              <w:spacing w:before="0" w:after="0"/>
              <w:rPr>
                <w:sz w:val="18"/>
              </w:rPr>
            </w:pPr>
            <w:r w:rsidRPr="0078091B">
              <w:rPr>
                <w:sz w:val="18"/>
              </w:rPr>
              <w:t xml:space="preserve"> Does s(he) make persistent and repetitive movements (tics, stereotypy, balancing)? </w:t>
            </w:r>
            <w:r w:rsidRPr="0078091B">
              <w:rPr>
                <w:b/>
                <w:sz w:val="18"/>
              </w:rPr>
              <w:t>^</w:t>
            </w:r>
            <w:r w:rsidRPr="0078091B">
              <w:rPr>
                <w:sz w:val="18"/>
              </w:rPr>
              <w:t xml:space="preserve"> </w:t>
            </w:r>
          </w:p>
        </w:tc>
        <w:tc>
          <w:tcPr>
            <w:tcW w:w="397" w:type="pct"/>
            <w:tcBorders>
              <w:top w:val="single" w:sz="8" w:space="0" w:color="000000"/>
              <w:left w:val="single" w:sz="8" w:space="0" w:color="000000"/>
              <w:bottom w:val="single" w:sz="8" w:space="0" w:color="000000"/>
              <w:right w:val="single" w:sz="8" w:space="0" w:color="000000"/>
            </w:tcBorders>
          </w:tcPr>
          <w:p w14:paraId="05FDD158"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7554C979"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50C2231D"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2C9E8A0"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56EE1AD7" w14:textId="77777777" w:rsidR="0037666B" w:rsidRPr="0078091B" w:rsidRDefault="0037666B" w:rsidP="007A151E">
            <w:pPr>
              <w:spacing w:before="0" w:after="0"/>
              <w:rPr>
                <w:sz w:val="18"/>
              </w:rPr>
            </w:pPr>
          </w:p>
        </w:tc>
      </w:tr>
      <w:tr w:rsidR="0037666B" w:rsidRPr="0078091B" w14:paraId="12F8A927"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1B96A873"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7DC90C61" w14:textId="77777777" w:rsidR="0037666B" w:rsidRPr="0078091B" w:rsidRDefault="0037666B" w:rsidP="007A151E">
            <w:pPr>
              <w:spacing w:before="0" w:after="0"/>
              <w:rPr>
                <w:sz w:val="18"/>
              </w:rPr>
            </w:pPr>
            <w:r w:rsidRPr="0078091B">
              <w:rPr>
                <w:sz w:val="18"/>
              </w:rPr>
              <w:t xml:space="preserve"> Does s(he) happily accept participation in interactive games?</w:t>
            </w:r>
          </w:p>
        </w:tc>
        <w:tc>
          <w:tcPr>
            <w:tcW w:w="397" w:type="pct"/>
            <w:tcBorders>
              <w:top w:val="single" w:sz="8" w:space="0" w:color="000000"/>
              <w:left w:val="single" w:sz="8" w:space="0" w:color="000000"/>
              <w:bottom w:val="single" w:sz="8" w:space="0" w:color="000000"/>
              <w:right w:val="single" w:sz="8" w:space="0" w:color="000000"/>
            </w:tcBorders>
          </w:tcPr>
          <w:p w14:paraId="24ECE5D1"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2F395114"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4E8310D"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AAE8FD3"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35D04BCC" w14:textId="77777777" w:rsidR="0037666B" w:rsidRPr="0078091B" w:rsidRDefault="0037666B" w:rsidP="007A151E">
            <w:pPr>
              <w:spacing w:before="0" w:after="0"/>
              <w:rPr>
                <w:sz w:val="18"/>
              </w:rPr>
            </w:pPr>
          </w:p>
        </w:tc>
      </w:tr>
      <w:tr w:rsidR="0037666B" w:rsidRPr="0078091B" w14:paraId="42BD1461"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687E010D"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44FB3F4A" w14:textId="77777777" w:rsidR="0037666B" w:rsidRPr="0078091B" w:rsidRDefault="0037666B" w:rsidP="007A151E">
            <w:pPr>
              <w:spacing w:before="0" w:after="0"/>
              <w:rPr>
                <w:sz w:val="18"/>
              </w:rPr>
            </w:pPr>
            <w:r w:rsidRPr="0078091B">
              <w:rPr>
                <w:sz w:val="18"/>
              </w:rPr>
              <w:t xml:space="preserve"> Is s(he) motivated by and interested in the activities? </w:t>
            </w:r>
          </w:p>
        </w:tc>
        <w:tc>
          <w:tcPr>
            <w:tcW w:w="397" w:type="pct"/>
            <w:tcBorders>
              <w:top w:val="single" w:sz="8" w:space="0" w:color="000000"/>
              <w:left w:val="single" w:sz="8" w:space="0" w:color="000000"/>
              <w:bottom w:val="single" w:sz="8" w:space="0" w:color="000000"/>
              <w:right w:val="single" w:sz="8" w:space="0" w:color="000000"/>
            </w:tcBorders>
          </w:tcPr>
          <w:p w14:paraId="75B7E57A"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2AEB733B"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25B0664B"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7B510623"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6E656413" w14:textId="77777777" w:rsidR="0037666B" w:rsidRPr="0078091B" w:rsidRDefault="0037666B" w:rsidP="007A151E">
            <w:pPr>
              <w:spacing w:before="0" w:after="0"/>
              <w:rPr>
                <w:sz w:val="18"/>
              </w:rPr>
            </w:pPr>
          </w:p>
        </w:tc>
      </w:tr>
      <w:tr w:rsidR="0037666B" w:rsidRPr="0078091B" w14:paraId="62663569"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6AC3A13B"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6E0D4606" w14:textId="77777777" w:rsidR="0037666B" w:rsidRPr="0078091B" w:rsidRDefault="0037666B" w:rsidP="007A151E">
            <w:pPr>
              <w:spacing w:before="0" w:after="0"/>
              <w:rPr>
                <w:sz w:val="18"/>
              </w:rPr>
            </w:pPr>
            <w:r w:rsidRPr="0078091B">
              <w:rPr>
                <w:sz w:val="18"/>
              </w:rPr>
              <w:t xml:space="preserve"> Is s(he) calm and relaxed? </w:t>
            </w:r>
          </w:p>
        </w:tc>
        <w:tc>
          <w:tcPr>
            <w:tcW w:w="397" w:type="pct"/>
            <w:tcBorders>
              <w:top w:val="single" w:sz="8" w:space="0" w:color="000000"/>
              <w:left w:val="single" w:sz="8" w:space="0" w:color="000000"/>
              <w:bottom w:val="single" w:sz="8" w:space="0" w:color="000000"/>
              <w:right w:val="single" w:sz="8" w:space="0" w:color="000000"/>
            </w:tcBorders>
          </w:tcPr>
          <w:p w14:paraId="0E443C1C"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6AC2AF3F"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9CA031D"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65E659B5"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510C5D5A" w14:textId="77777777" w:rsidR="0037666B" w:rsidRPr="0078091B" w:rsidRDefault="0037666B" w:rsidP="007A151E">
            <w:pPr>
              <w:spacing w:before="0" w:after="0"/>
              <w:rPr>
                <w:sz w:val="18"/>
              </w:rPr>
            </w:pPr>
          </w:p>
        </w:tc>
      </w:tr>
      <w:tr w:rsidR="0037666B" w:rsidRPr="0078091B" w14:paraId="436D4831" w14:textId="77777777" w:rsidTr="007A151E">
        <w:trPr>
          <w:trHeight w:val="262"/>
        </w:trPr>
        <w:tc>
          <w:tcPr>
            <w:tcW w:w="2786" w:type="pct"/>
            <w:gridSpan w:val="2"/>
            <w:tcBorders>
              <w:top w:val="single" w:sz="8" w:space="0" w:color="000000"/>
              <w:left w:val="single" w:sz="8" w:space="0" w:color="000000"/>
              <w:bottom w:val="single" w:sz="8" w:space="0" w:color="000000"/>
              <w:right w:val="single" w:sz="8" w:space="0" w:color="000000"/>
            </w:tcBorders>
          </w:tcPr>
          <w:p w14:paraId="061BF6AF" w14:textId="77777777" w:rsidR="0037666B" w:rsidRPr="0078091B" w:rsidRDefault="0037666B" w:rsidP="007A151E">
            <w:pPr>
              <w:spacing w:before="0" w:after="0"/>
              <w:jc w:val="center"/>
              <w:rPr>
                <w:sz w:val="18"/>
              </w:rPr>
            </w:pPr>
            <w:r w:rsidRPr="0078091B">
              <w:rPr>
                <w:b/>
                <w:i/>
                <w:sz w:val="18"/>
              </w:rPr>
              <w:t>Social Behavior</w:t>
            </w:r>
          </w:p>
        </w:tc>
        <w:tc>
          <w:tcPr>
            <w:tcW w:w="397" w:type="pct"/>
            <w:tcBorders>
              <w:top w:val="single" w:sz="8" w:space="0" w:color="000000"/>
              <w:left w:val="single" w:sz="8" w:space="0" w:color="000000"/>
              <w:bottom w:val="single" w:sz="8" w:space="0" w:color="000000"/>
              <w:right w:val="single" w:sz="8" w:space="0" w:color="000000"/>
            </w:tcBorders>
          </w:tcPr>
          <w:p w14:paraId="79D33C83" w14:textId="77777777" w:rsidR="0037666B" w:rsidRPr="0078091B" w:rsidRDefault="0037666B" w:rsidP="007A151E">
            <w:pPr>
              <w:spacing w:before="0" w:after="0"/>
              <w:jc w:val="center"/>
              <w:rPr>
                <w:b/>
                <w:sz w:val="18"/>
              </w:rPr>
            </w:pPr>
            <w:r w:rsidRPr="0078091B">
              <w:rPr>
                <w:b/>
                <w:sz w:val="18"/>
              </w:rPr>
              <w:t>1. No</w:t>
            </w:r>
          </w:p>
        </w:tc>
        <w:tc>
          <w:tcPr>
            <w:tcW w:w="430" w:type="pct"/>
            <w:tcBorders>
              <w:top w:val="single" w:sz="8" w:space="0" w:color="000000"/>
              <w:left w:val="single" w:sz="8" w:space="0" w:color="000000"/>
              <w:bottom w:val="single" w:sz="8" w:space="0" w:color="000000"/>
              <w:right w:val="single" w:sz="8" w:space="0" w:color="000000"/>
            </w:tcBorders>
          </w:tcPr>
          <w:p w14:paraId="37C55C7C" w14:textId="77777777" w:rsidR="0037666B" w:rsidRPr="0078091B" w:rsidRDefault="0037666B" w:rsidP="007A151E">
            <w:pPr>
              <w:spacing w:before="0" w:after="0"/>
              <w:jc w:val="center"/>
              <w:rPr>
                <w:b/>
                <w:sz w:val="18"/>
              </w:rPr>
            </w:pPr>
            <w:r w:rsidRPr="0078091B">
              <w:rPr>
                <w:b/>
                <w:sz w:val="18"/>
              </w:rPr>
              <w:t>2. A few times</w:t>
            </w:r>
          </w:p>
        </w:tc>
        <w:tc>
          <w:tcPr>
            <w:tcW w:w="463" w:type="pct"/>
            <w:tcBorders>
              <w:top w:val="single" w:sz="8" w:space="0" w:color="000000"/>
              <w:left w:val="single" w:sz="8" w:space="0" w:color="000000"/>
              <w:bottom w:val="single" w:sz="8" w:space="0" w:color="000000"/>
              <w:right w:val="single" w:sz="8" w:space="0" w:color="000000"/>
            </w:tcBorders>
          </w:tcPr>
          <w:p w14:paraId="2979D44B" w14:textId="77777777" w:rsidR="0037666B" w:rsidRPr="0078091B" w:rsidRDefault="0037666B" w:rsidP="007A151E">
            <w:pPr>
              <w:spacing w:before="0" w:after="0"/>
              <w:jc w:val="center"/>
              <w:rPr>
                <w:b/>
                <w:sz w:val="18"/>
              </w:rPr>
            </w:pPr>
            <w:r w:rsidRPr="0078091B">
              <w:rPr>
                <w:b/>
                <w:sz w:val="18"/>
              </w:rPr>
              <w:t>3. Sometimes</w:t>
            </w:r>
          </w:p>
        </w:tc>
        <w:tc>
          <w:tcPr>
            <w:tcW w:w="463" w:type="pct"/>
            <w:tcBorders>
              <w:top w:val="single" w:sz="8" w:space="0" w:color="000000"/>
              <w:left w:val="single" w:sz="8" w:space="0" w:color="000000"/>
              <w:bottom w:val="single" w:sz="8" w:space="0" w:color="000000"/>
              <w:right w:val="single" w:sz="8" w:space="0" w:color="000000"/>
            </w:tcBorders>
          </w:tcPr>
          <w:p w14:paraId="41D21384" w14:textId="77777777" w:rsidR="0037666B" w:rsidRPr="0078091B" w:rsidRDefault="0037666B" w:rsidP="007A151E">
            <w:pPr>
              <w:spacing w:before="0" w:after="0"/>
              <w:jc w:val="center"/>
              <w:rPr>
                <w:b/>
                <w:sz w:val="18"/>
              </w:rPr>
            </w:pPr>
            <w:r w:rsidRPr="0078091B">
              <w:rPr>
                <w:b/>
                <w:sz w:val="18"/>
              </w:rPr>
              <w:t>4. Very often</w:t>
            </w:r>
          </w:p>
        </w:tc>
        <w:tc>
          <w:tcPr>
            <w:tcW w:w="461" w:type="pct"/>
            <w:tcBorders>
              <w:top w:val="single" w:sz="8" w:space="0" w:color="000000"/>
              <w:left w:val="single" w:sz="8" w:space="0" w:color="000000"/>
              <w:bottom w:val="single" w:sz="8" w:space="0" w:color="000000"/>
              <w:right w:val="single" w:sz="8" w:space="0" w:color="000000"/>
            </w:tcBorders>
          </w:tcPr>
          <w:p w14:paraId="334399BA" w14:textId="77777777" w:rsidR="0037666B" w:rsidRPr="0078091B" w:rsidRDefault="0037666B" w:rsidP="007A151E">
            <w:pPr>
              <w:spacing w:before="0" w:after="0"/>
              <w:jc w:val="center"/>
              <w:rPr>
                <w:b/>
                <w:sz w:val="18"/>
              </w:rPr>
            </w:pPr>
            <w:r w:rsidRPr="0078091B">
              <w:rPr>
                <w:b/>
                <w:sz w:val="18"/>
              </w:rPr>
              <w:t>5. A lot</w:t>
            </w:r>
          </w:p>
        </w:tc>
      </w:tr>
      <w:tr w:rsidR="0037666B" w:rsidRPr="0078091B" w14:paraId="23542B3E"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52774E8D"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460D4D64" w14:textId="77777777" w:rsidR="0037666B" w:rsidRPr="0078091B" w:rsidRDefault="0037666B" w:rsidP="007A151E">
            <w:pPr>
              <w:spacing w:before="0" w:after="0"/>
              <w:rPr>
                <w:sz w:val="18"/>
              </w:rPr>
            </w:pPr>
            <w:r w:rsidRPr="0078091B">
              <w:rPr>
                <w:sz w:val="18"/>
              </w:rPr>
              <w:t xml:space="preserve"> Does s(he)  show cooperation in group activities?</w:t>
            </w:r>
          </w:p>
        </w:tc>
        <w:tc>
          <w:tcPr>
            <w:tcW w:w="397" w:type="pct"/>
            <w:tcBorders>
              <w:top w:val="single" w:sz="8" w:space="0" w:color="000000"/>
              <w:left w:val="single" w:sz="8" w:space="0" w:color="000000"/>
              <w:bottom w:val="single" w:sz="8" w:space="0" w:color="000000"/>
              <w:right w:val="single" w:sz="8" w:space="0" w:color="000000"/>
            </w:tcBorders>
          </w:tcPr>
          <w:p w14:paraId="075ECAD3"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5A97BDCB"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A58F6FB"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207B3AF"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4C84F267" w14:textId="77777777" w:rsidR="0037666B" w:rsidRPr="0078091B" w:rsidRDefault="0037666B" w:rsidP="007A151E">
            <w:pPr>
              <w:spacing w:before="0" w:after="0"/>
              <w:rPr>
                <w:sz w:val="18"/>
              </w:rPr>
            </w:pPr>
          </w:p>
        </w:tc>
      </w:tr>
      <w:tr w:rsidR="0037666B" w:rsidRPr="0078091B" w14:paraId="63292A60"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6F0BAA7C"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2D984365" w14:textId="77777777" w:rsidR="0037666B" w:rsidRPr="0078091B" w:rsidRDefault="0037666B" w:rsidP="007A151E">
            <w:pPr>
              <w:spacing w:before="0" w:after="0"/>
              <w:rPr>
                <w:sz w:val="18"/>
              </w:rPr>
            </w:pPr>
            <w:r w:rsidRPr="0078091B">
              <w:rPr>
                <w:sz w:val="18"/>
              </w:rPr>
              <w:t xml:space="preserve"> Is s(</w:t>
            </w:r>
            <w:proofErr w:type="gramStart"/>
            <w:r w:rsidRPr="0078091B">
              <w:rPr>
                <w:sz w:val="18"/>
              </w:rPr>
              <w:t>he)  aware</w:t>
            </w:r>
            <w:proofErr w:type="gramEnd"/>
            <w:r w:rsidRPr="0078091B">
              <w:rPr>
                <w:sz w:val="18"/>
              </w:rPr>
              <w:t xml:space="preserve"> of other children? </w:t>
            </w:r>
          </w:p>
        </w:tc>
        <w:tc>
          <w:tcPr>
            <w:tcW w:w="397" w:type="pct"/>
            <w:tcBorders>
              <w:top w:val="single" w:sz="8" w:space="0" w:color="000000"/>
              <w:left w:val="single" w:sz="8" w:space="0" w:color="000000"/>
              <w:bottom w:val="single" w:sz="8" w:space="0" w:color="000000"/>
              <w:right w:val="single" w:sz="8" w:space="0" w:color="000000"/>
            </w:tcBorders>
          </w:tcPr>
          <w:p w14:paraId="455E4658"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4CBD70D7"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A9EBDE7"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56E7F992"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1C5E27CA" w14:textId="77777777" w:rsidR="0037666B" w:rsidRPr="0078091B" w:rsidRDefault="0037666B" w:rsidP="007A151E">
            <w:pPr>
              <w:spacing w:before="0" w:after="0"/>
              <w:rPr>
                <w:sz w:val="18"/>
              </w:rPr>
            </w:pPr>
          </w:p>
        </w:tc>
      </w:tr>
      <w:tr w:rsidR="0037666B" w:rsidRPr="0078091B" w14:paraId="52807416"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3D4B9558" w14:textId="77777777" w:rsidR="0037666B" w:rsidRPr="0078091B" w:rsidRDefault="0037666B" w:rsidP="0037666B">
            <w:pPr>
              <w:numPr>
                <w:ilvl w:val="0"/>
                <w:numId w:val="1"/>
              </w:numPr>
              <w:spacing w:before="0" w:after="0"/>
              <w:rPr>
                <w:sz w:val="18"/>
              </w:rPr>
            </w:pPr>
            <w:r w:rsidRPr="0078091B">
              <w:rPr>
                <w:sz w:val="18"/>
              </w:rPr>
              <w:t xml:space="preserve">   </w:t>
            </w:r>
          </w:p>
        </w:tc>
        <w:tc>
          <w:tcPr>
            <w:tcW w:w="2597" w:type="pct"/>
            <w:tcBorders>
              <w:top w:val="single" w:sz="8" w:space="0" w:color="000000"/>
              <w:left w:val="single" w:sz="8" w:space="0" w:color="000000"/>
              <w:bottom w:val="single" w:sz="8" w:space="0" w:color="000000"/>
              <w:right w:val="single" w:sz="8" w:space="0" w:color="000000"/>
            </w:tcBorders>
            <w:vAlign w:val="bottom"/>
          </w:tcPr>
          <w:p w14:paraId="17AD1D19" w14:textId="77777777" w:rsidR="0037666B" w:rsidRPr="0078091B" w:rsidRDefault="0037666B" w:rsidP="007A151E">
            <w:pPr>
              <w:spacing w:before="0" w:after="0"/>
              <w:rPr>
                <w:sz w:val="18"/>
              </w:rPr>
            </w:pPr>
            <w:r w:rsidRPr="0078091B">
              <w:rPr>
                <w:sz w:val="18"/>
              </w:rPr>
              <w:t xml:space="preserve"> Does s(he) exhibit spontaneous VERBAL communication with other children?</w:t>
            </w:r>
          </w:p>
        </w:tc>
        <w:tc>
          <w:tcPr>
            <w:tcW w:w="397" w:type="pct"/>
            <w:tcBorders>
              <w:top w:val="single" w:sz="8" w:space="0" w:color="000000"/>
              <w:left w:val="single" w:sz="8" w:space="0" w:color="000000"/>
              <w:bottom w:val="single" w:sz="8" w:space="0" w:color="000000"/>
              <w:right w:val="single" w:sz="8" w:space="0" w:color="000000"/>
            </w:tcBorders>
          </w:tcPr>
          <w:p w14:paraId="67421089"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6C814A68"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3710748A"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D53963F"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5AB7A6A2" w14:textId="77777777" w:rsidR="0037666B" w:rsidRPr="0078091B" w:rsidRDefault="0037666B" w:rsidP="007A151E">
            <w:pPr>
              <w:spacing w:before="0" w:after="0"/>
              <w:rPr>
                <w:sz w:val="18"/>
              </w:rPr>
            </w:pPr>
          </w:p>
        </w:tc>
      </w:tr>
      <w:tr w:rsidR="0037666B" w:rsidRPr="0078091B" w14:paraId="72DF5B2E"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24F244AA"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7D40EAF9" w14:textId="77777777" w:rsidR="0037666B" w:rsidRPr="0078091B" w:rsidRDefault="0037666B" w:rsidP="007A151E">
            <w:pPr>
              <w:spacing w:before="0" w:after="0"/>
              <w:rPr>
                <w:sz w:val="18"/>
              </w:rPr>
            </w:pPr>
            <w:r w:rsidRPr="0078091B">
              <w:rPr>
                <w:sz w:val="18"/>
              </w:rPr>
              <w:t xml:space="preserve"> Does s(he)  exhibit spontaneous NON VERBAL communication with other children?</w:t>
            </w:r>
          </w:p>
        </w:tc>
        <w:tc>
          <w:tcPr>
            <w:tcW w:w="397" w:type="pct"/>
            <w:tcBorders>
              <w:top w:val="single" w:sz="8" w:space="0" w:color="000000"/>
              <w:left w:val="single" w:sz="8" w:space="0" w:color="000000"/>
              <w:bottom w:val="single" w:sz="8" w:space="0" w:color="000000"/>
              <w:right w:val="single" w:sz="8" w:space="0" w:color="000000"/>
            </w:tcBorders>
          </w:tcPr>
          <w:p w14:paraId="3E833BA8"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4B9476C5"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99D3C22"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018B2A7"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0E8A8364" w14:textId="77777777" w:rsidR="0037666B" w:rsidRPr="0078091B" w:rsidRDefault="0037666B" w:rsidP="007A151E">
            <w:pPr>
              <w:spacing w:before="0" w:after="0"/>
              <w:rPr>
                <w:sz w:val="18"/>
              </w:rPr>
            </w:pPr>
          </w:p>
        </w:tc>
      </w:tr>
      <w:tr w:rsidR="0037666B" w:rsidRPr="0078091B" w14:paraId="41160834" w14:textId="77777777" w:rsidTr="007A151E">
        <w:trPr>
          <w:trHeight w:val="435"/>
        </w:trPr>
        <w:tc>
          <w:tcPr>
            <w:tcW w:w="189" w:type="pct"/>
            <w:tcBorders>
              <w:top w:val="single" w:sz="8" w:space="0" w:color="000000"/>
              <w:left w:val="single" w:sz="8" w:space="0" w:color="000000"/>
              <w:bottom w:val="single" w:sz="8" w:space="0" w:color="000000"/>
              <w:right w:val="single" w:sz="8" w:space="0" w:color="000000"/>
            </w:tcBorders>
          </w:tcPr>
          <w:p w14:paraId="7DB9FB54"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62EBBD06" w14:textId="77777777" w:rsidR="0037666B" w:rsidRPr="0078091B" w:rsidRDefault="0037666B" w:rsidP="007A151E">
            <w:pPr>
              <w:spacing w:before="0" w:after="0"/>
              <w:rPr>
                <w:sz w:val="18"/>
              </w:rPr>
            </w:pPr>
            <w:r w:rsidRPr="0078091B">
              <w:rPr>
                <w:sz w:val="18"/>
              </w:rPr>
              <w:t xml:space="preserve"> Does s(he) exhibit reactive VERBAL communication with other children?</w:t>
            </w:r>
          </w:p>
        </w:tc>
        <w:tc>
          <w:tcPr>
            <w:tcW w:w="397" w:type="pct"/>
            <w:tcBorders>
              <w:top w:val="single" w:sz="8" w:space="0" w:color="000000"/>
              <w:left w:val="single" w:sz="8" w:space="0" w:color="000000"/>
              <w:bottom w:val="single" w:sz="8" w:space="0" w:color="000000"/>
              <w:right w:val="single" w:sz="8" w:space="0" w:color="000000"/>
            </w:tcBorders>
          </w:tcPr>
          <w:p w14:paraId="08BF8499"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364E86E6"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7D99EA8F"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4C87B52"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6A2FA691" w14:textId="77777777" w:rsidR="0037666B" w:rsidRPr="0078091B" w:rsidRDefault="0037666B" w:rsidP="007A151E">
            <w:pPr>
              <w:spacing w:before="0" w:after="0"/>
              <w:rPr>
                <w:sz w:val="18"/>
              </w:rPr>
            </w:pPr>
          </w:p>
        </w:tc>
      </w:tr>
      <w:tr w:rsidR="0037666B" w:rsidRPr="0078091B" w14:paraId="6E591DBF"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05459294"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5914E984" w14:textId="77777777" w:rsidR="0037666B" w:rsidRPr="0078091B" w:rsidRDefault="0037666B" w:rsidP="007A151E">
            <w:pPr>
              <w:spacing w:before="0" w:after="0"/>
              <w:rPr>
                <w:sz w:val="18"/>
              </w:rPr>
            </w:pPr>
            <w:r w:rsidRPr="0078091B">
              <w:rPr>
                <w:sz w:val="18"/>
              </w:rPr>
              <w:t xml:space="preserve"> Does s(he)  exhibit reactive NON VERBAL communication with other children?</w:t>
            </w:r>
          </w:p>
        </w:tc>
        <w:tc>
          <w:tcPr>
            <w:tcW w:w="397" w:type="pct"/>
            <w:tcBorders>
              <w:top w:val="single" w:sz="8" w:space="0" w:color="000000"/>
              <w:left w:val="single" w:sz="8" w:space="0" w:color="000000"/>
              <w:bottom w:val="single" w:sz="8" w:space="0" w:color="000000"/>
              <w:right w:val="single" w:sz="8" w:space="0" w:color="000000"/>
            </w:tcBorders>
          </w:tcPr>
          <w:p w14:paraId="124F5E2C"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09DC8312"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6B9D0F25"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35AF4D5"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536F428E" w14:textId="77777777" w:rsidR="0037666B" w:rsidRPr="0078091B" w:rsidRDefault="0037666B" w:rsidP="007A151E">
            <w:pPr>
              <w:spacing w:before="0" w:after="0"/>
              <w:rPr>
                <w:sz w:val="18"/>
              </w:rPr>
            </w:pPr>
          </w:p>
        </w:tc>
      </w:tr>
      <w:tr w:rsidR="0037666B" w:rsidRPr="0078091B" w14:paraId="75DE9282"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6BD71242"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34E46124" w14:textId="77777777" w:rsidR="0037666B" w:rsidRPr="0078091B" w:rsidRDefault="0037666B" w:rsidP="007A151E">
            <w:pPr>
              <w:spacing w:before="0" w:after="0"/>
              <w:rPr>
                <w:sz w:val="18"/>
              </w:rPr>
            </w:pPr>
            <w:r w:rsidRPr="0078091B">
              <w:rPr>
                <w:sz w:val="18"/>
              </w:rPr>
              <w:t xml:space="preserve"> Does s(he) exhibit spontaneous VERBAL communication with the therapist? </w:t>
            </w:r>
          </w:p>
        </w:tc>
        <w:tc>
          <w:tcPr>
            <w:tcW w:w="397" w:type="pct"/>
            <w:tcBorders>
              <w:top w:val="single" w:sz="8" w:space="0" w:color="000000"/>
              <w:left w:val="single" w:sz="8" w:space="0" w:color="000000"/>
              <w:bottom w:val="single" w:sz="8" w:space="0" w:color="000000"/>
              <w:right w:val="single" w:sz="8" w:space="0" w:color="000000"/>
            </w:tcBorders>
          </w:tcPr>
          <w:p w14:paraId="386F82F6"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28FFEBE3"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7D09391B"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65E0B240"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78231B63" w14:textId="77777777" w:rsidR="0037666B" w:rsidRPr="0078091B" w:rsidRDefault="0037666B" w:rsidP="007A151E">
            <w:pPr>
              <w:spacing w:before="0" w:after="0"/>
              <w:rPr>
                <w:sz w:val="18"/>
              </w:rPr>
            </w:pPr>
          </w:p>
        </w:tc>
      </w:tr>
      <w:tr w:rsidR="0037666B" w:rsidRPr="0078091B" w14:paraId="329EC5B7"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76A774A4" w14:textId="77777777" w:rsidR="0037666B" w:rsidRPr="0078091B" w:rsidRDefault="0037666B" w:rsidP="0037666B">
            <w:pPr>
              <w:numPr>
                <w:ilvl w:val="0"/>
                <w:numId w:val="1"/>
              </w:numPr>
              <w:spacing w:before="0" w:after="0"/>
              <w:rPr>
                <w:sz w:val="18"/>
              </w:rPr>
            </w:pPr>
            <w:r w:rsidRPr="0078091B">
              <w:rPr>
                <w:sz w:val="18"/>
              </w:rPr>
              <w:t xml:space="preserve">  </w:t>
            </w:r>
          </w:p>
        </w:tc>
        <w:tc>
          <w:tcPr>
            <w:tcW w:w="2597" w:type="pct"/>
            <w:tcBorders>
              <w:top w:val="single" w:sz="8" w:space="0" w:color="000000"/>
              <w:left w:val="single" w:sz="8" w:space="0" w:color="000000"/>
              <w:bottom w:val="single" w:sz="8" w:space="0" w:color="000000"/>
              <w:right w:val="single" w:sz="8" w:space="0" w:color="000000"/>
            </w:tcBorders>
            <w:vAlign w:val="bottom"/>
          </w:tcPr>
          <w:p w14:paraId="1132BBAE" w14:textId="77777777" w:rsidR="0037666B" w:rsidRPr="0078091B" w:rsidRDefault="0037666B" w:rsidP="007A151E">
            <w:pPr>
              <w:spacing w:before="0" w:after="0"/>
              <w:rPr>
                <w:sz w:val="18"/>
              </w:rPr>
            </w:pPr>
            <w:r w:rsidRPr="0078091B">
              <w:rPr>
                <w:sz w:val="18"/>
              </w:rPr>
              <w:t xml:space="preserve"> Does s(he)  exhibit spontaneous NON VERBAL communication with the therapist?</w:t>
            </w:r>
          </w:p>
        </w:tc>
        <w:tc>
          <w:tcPr>
            <w:tcW w:w="397" w:type="pct"/>
            <w:tcBorders>
              <w:top w:val="single" w:sz="8" w:space="0" w:color="000000"/>
              <w:left w:val="single" w:sz="8" w:space="0" w:color="000000"/>
              <w:bottom w:val="single" w:sz="8" w:space="0" w:color="000000"/>
              <w:right w:val="single" w:sz="8" w:space="0" w:color="000000"/>
            </w:tcBorders>
          </w:tcPr>
          <w:p w14:paraId="6256BEAD"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34DDE317"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3F5DC6F1"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BA5E060"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759D67A9" w14:textId="77777777" w:rsidR="0037666B" w:rsidRPr="0078091B" w:rsidRDefault="0037666B" w:rsidP="007A151E">
            <w:pPr>
              <w:spacing w:before="0" w:after="0"/>
              <w:rPr>
                <w:sz w:val="18"/>
              </w:rPr>
            </w:pPr>
          </w:p>
        </w:tc>
      </w:tr>
      <w:tr w:rsidR="0037666B" w:rsidRPr="0078091B" w14:paraId="1F7B5B4A"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1013D91F"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647D335B" w14:textId="77777777" w:rsidR="0037666B" w:rsidRPr="0078091B" w:rsidRDefault="0037666B" w:rsidP="007A151E">
            <w:pPr>
              <w:spacing w:before="0" w:after="0"/>
              <w:rPr>
                <w:sz w:val="18"/>
              </w:rPr>
            </w:pPr>
            <w:r w:rsidRPr="0078091B">
              <w:rPr>
                <w:sz w:val="18"/>
              </w:rPr>
              <w:t xml:space="preserve"> Does s(</w:t>
            </w:r>
            <w:proofErr w:type="gramStart"/>
            <w:r w:rsidRPr="0078091B">
              <w:rPr>
                <w:sz w:val="18"/>
              </w:rPr>
              <w:t>he)  exhibit</w:t>
            </w:r>
            <w:proofErr w:type="gramEnd"/>
            <w:r w:rsidRPr="0078091B">
              <w:rPr>
                <w:sz w:val="18"/>
              </w:rPr>
              <w:t xml:space="preserve"> reactive VERBAL communication with the therapist? </w:t>
            </w:r>
          </w:p>
        </w:tc>
        <w:tc>
          <w:tcPr>
            <w:tcW w:w="397" w:type="pct"/>
            <w:tcBorders>
              <w:top w:val="single" w:sz="8" w:space="0" w:color="000000"/>
              <w:left w:val="single" w:sz="8" w:space="0" w:color="000000"/>
              <w:bottom w:val="single" w:sz="8" w:space="0" w:color="000000"/>
              <w:right w:val="single" w:sz="8" w:space="0" w:color="000000"/>
            </w:tcBorders>
          </w:tcPr>
          <w:p w14:paraId="322813A2"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46860511"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1E7D4780"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72CC9AC"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1C41B2F6" w14:textId="77777777" w:rsidR="0037666B" w:rsidRPr="0078091B" w:rsidRDefault="0037666B" w:rsidP="007A151E">
            <w:pPr>
              <w:spacing w:before="0" w:after="0"/>
              <w:rPr>
                <w:sz w:val="18"/>
              </w:rPr>
            </w:pPr>
          </w:p>
        </w:tc>
      </w:tr>
      <w:tr w:rsidR="0037666B" w:rsidRPr="0078091B" w14:paraId="0669B4BB"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5A69EA24"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2C485320" w14:textId="77777777" w:rsidR="0037666B" w:rsidRPr="0078091B" w:rsidRDefault="0037666B" w:rsidP="007A151E">
            <w:pPr>
              <w:spacing w:before="0" w:after="0"/>
              <w:rPr>
                <w:sz w:val="18"/>
              </w:rPr>
            </w:pPr>
            <w:r w:rsidRPr="0078091B">
              <w:rPr>
                <w:sz w:val="18"/>
              </w:rPr>
              <w:t xml:space="preserve"> Does s(he) exhibit reactive NON VERBAL communication with the therapist?</w:t>
            </w:r>
          </w:p>
        </w:tc>
        <w:tc>
          <w:tcPr>
            <w:tcW w:w="397" w:type="pct"/>
            <w:tcBorders>
              <w:top w:val="single" w:sz="8" w:space="0" w:color="000000"/>
              <w:left w:val="single" w:sz="8" w:space="0" w:color="000000"/>
              <w:bottom w:val="single" w:sz="8" w:space="0" w:color="000000"/>
              <w:right w:val="single" w:sz="8" w:space="0" w:color="000000"/>
            </w:tcBorders>
          </w:tcPr>
          <w:p w14:paraId="6DA9C99D"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25A887D2"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4D6F3976"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3EFC4A38"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6FB824D3" w14:textId="77777777" w:rsidR="0037666B" w:rsidRPr="0078091B" w:rsidRDefault="0037666B" w:rsidP="007A151E">
            <w:pPr>
              <w:spacing w:before="0" w:after="0"/>
              <w:rPr>
                <w:sz w:val="18"/>
              </w:rPr>
            </w:pPr>
          </w:p>
        </w:tc>
      </w:tr>
      <w:tr w:rsidR="0037666B" w:rsidRPr="0078091B" w14:paraId="39A2791A"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20472A00" w14:textId="77777777" w:rsidR="0037666B" w:rsidRPr="0078091B" w:rsidRDefault="0037666B" w:rsidP="007A151E">
            <w:pPr>
              <w:spacing w:before="0" w:after="0"/>
              <w:ind w:left="360"/>
              <w:jc w:val="center"/>
              <w:rPr>
                <w:b/>
                <w:i/>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65230116" w14:textId="77777777" w:rsidR="0037666B" w:rsidRPr="0078091B" w:rsidRDefault="0037666B" w:rsidP="007A151E">
            <w:pPr>
              <w:spacing w:before="0" w:after="0"/>
              <w:jc w:val="center"/>
              <w:rPr>
                <w:sz w:val="18"/>
              </w:rPr>
            </w:pPr>
            <w:r w:rsidRPr="0078091B">
              <w:rPr>
                <w:b/>
                <w:i/>
                <w:sz w:val="18"/>
              </w:rPr>
              <w:t xml:space="preserve">Emotional </w:t>
            </w:r>
            <w:proofErr w:type="spellStart"/>
            <w:r w:rsidRPr="0078091B">
              <w:rPr>
                <w:b/>
                <w:i/>
                <w:sz w:val="18"/>
              </w:rPr>
              <w:t>Behaviour</w:t>
            </w:r>
            <w:proofErr w:type="spellEnd"/>
          </w:p>
        </w:tc>
        <w:tc>
          <w:tcPr>
            <w:tcW w:w="397" w:type="pct"/>
            <w:tcBorders>
              <w:top w:val="single" w:sz="8" w:space="0" w:color="000000"/>
              <w:left w:val="single" w:sz="8" w:space="0" w:color="000000"/>
              <w:bottom w:val="single" w:sz="8" w:space="0" w:color="000000"/>
              <w:right w:val="single" w:sz="8" w:space="0" w:color="000000"/>
            </w:tcBorders>
          </w:tcPr>
          <w:p w14:paraId="0AEDA6F3" w14:textId="77777777" w:rsidR="0037666B" w:rsidRPr="0078091B" w:rsidRDefault="0037666B" w:rsidP="007A151E">
            <w:pPr>
              <w:spacing w:before="0" w:after="0"/>
              <w:jc w:val="center"/>
              <w:rPr>
                <w:b/>
                <w:sz w:val="18"/>
              </w:rPr>
            </w:pPr>
            <w:r w:rsidRPr="0078091B">
              <w:rPr>
                <w:b/>
                <w:sz w:val="18"/>
              </w:rPr>
              <w:t>1. No</w:t>
            </w:r>
          </w:p>
        </w:tc>
        <w:tc>
          <w:tcPr>
            <w:tcW w:w="430" w:type="pct"/>
            <w:tcBorders>
              <w:top w:val="single" w:sz="8" w:space="0" w:color="000000"/>
              <w:left w:val="single" w:sz="8" w:space="0" w:color="000000"/>
              <w:bottom w:val="single" w:sz="8" w:space="0" w:color="000000"/>
              <w:right w:val="single" w:sz="8" w:space="0" w:color="000000"/>
            </w:tcBorders>
          </w:tcPr>
          <w:p w14:paraId="5A2A78B7" w14:textId="77777777" w:rsidR="0037666B" w:rsidRPr="0078091B" w:rsidRDefault="0037666B" w:rsidP="007A151E">
            <w:pPr>
              <w:spacing w:before="0" w:after="0"/>
              <w:jc w:val="center"/>
              <w:rPr>
                <w:b/>
                <w:sz w:val="18"/>
              </w:rPr>
            </w:pPr>
            <w:r w:rsidRPr="0078091B">
              <w:rPr>
                <w:b/>
                <w:sz w:val="18"/>
              </w:rPr>
              <w:t>2. A few times</w:t>
            </w:r>
          </w:p>
        </w:tc>
        <w:tc>
          <w:tcPr>
            <w:tcW w:w="463" w:type="pct"/>
            <w:tcBorders>
              <w:top w:val="single" w:sz="8" w:space="0" w:color="000000"/>
              <w:left w:val="single" w:sz="8" w:space="0" w:color="000000"/>
              <w:bottom w:val="single" w:sz="8" w:space="0" w:color="000000"/>
              <w:right w:val="single" w:sz="8" w:space="0" w:color="000000"/>
            </w:tcBorders>
          </w:tcPr>
          <w:p w14:paraId="2A65E66A" w14:textId="77777777" w:rsidR="0037666B" w:rsidRPr="0078091B" w:rsidRDefault="0037666B" w:rsidP="007A151E">
            <w:pPr>
              <w:spacing w:before="0" w:after="0"/>
              <w:jc w:val="center"/>
              <w:rPr>
                <w:b/>
                <w:sz w:val="18"/>
              </w:rPr>
            </w:pPr>
            <w:r w:rsidRPr="0078091B">
              <w:rPr>
                <w:b/>
                <w:sz w:val="18"/>
              </w:rPr>
              <w:t>3. Sometimes</w:t>
            </w:r>
          </w:p>
        </w:tc>
        <w:tc>
          <w:tcPr>
            <w:tcW w:w="463" w:type="pct"/>
            <w:tcBorders>
              <w:top w:val="single" w:sz="8" w:space="0" w:color="000000"/>
              <w:left w:val="single" w:sz="8" w:space="0" w:color="000000"/>
              <w:bottom w:val="single" w:sz="8" w:space="0" w:color="000000"/>
              <w:right w:val="single" w:sz="8" w:space="0" w:color="000000"/>
            </w:tcBorders>
          </w:tcPr>
          <w:p w14:paraId="2245337F" w14:textId="77777777" w:rsidR="0037666B" w:rsidRPr="0078091B" w:rsidRDefault="0037666B" w:rsidP="007A151E">
            <w:pPr>
              <w:spacing w:before="0" w:after="0"/>
              <w:jc w:val="center"/>
              <w:rPr>
                <w:b/>
                <w:sz w:val="18"/>
              </w:rPr>
            </w:pPr>
            <w:r w:rsidRPr="0078091B">
              <w:rPr>
                <w:b/>
                <w:sz w:val="18"/>
              </w:rPr>
              <w:t>4. Very often</w:t>
            </w:r>
          </w:p>
        </w:tc>
        <w:tc>
          <w:tcPr>
            <w:tcW w:w="461" w:type="pct"/>
            <w:tcBorders>
              <w:top w:val="single" w:sz="8" w:space="0" w:color="000000"/>
              <w:left w:val="single" w:sz="8" w:space="0" w:color="000000"/>
              <w:bottom w:val="single" w:sz="8" w:space="0" w:color="000000"/>
              <w:right w:val="single" w:sz="8" w:space="0" w:color="000000"/>
            </w:tcBorders>
          </w:tcPr>
          <w:p w14:paraId="53D55173" w14:textId="77777777" w:rsidR="0037666B" w:rsidRPr="0078091B" w:rsidRDefault="0037666B" w:rsidP="007A151E">
            <w:pPr>
              <w:spacing w:before="0" w:after="0"/>
              <w:jc w:val="center"/>
              <w:rPr>
                <w:b/>
                <w:sz w:val="18"/>
              </w:rPr>
            </w:pPr>
            <w:r w:rsidRPr="0078091B">
              <w:rPr>
                <w:b/>
                <w:sz w:val="18"/>
              </w:rPr>
              <w:t>5. A lot</w:t>
            </w:r>
          </w:p>
        </w:tc>
      </w:tr>
      <w:tr w:rsidR="0037666B" w:rsidRPr="0078091B" w14:paraId="404C3978"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290CA97F"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65CF38D0" w14:textId="77777777" w:rsidR="0037666B" w:rsidRPr="0078091B" w:rsidRDefault="0037666B" w:rsidP="007A151E">
            <w:pPr>
              <w:spacing w:before="0" w:after="0"/>
              <w:rPr>
                <w:sz w:val="18"/>
              </w:rPr>
            </w:pPr>
            <w:r w:rsidRPr="0078091B">
              <w:rPr>
                <w:sz w:val="18"/>
              </w:rPr>
              <w:t xml:space="preserve"> Is s(he) happy during the therapy? </w:t>
            </w:r>
            <w:r w:rsidRPr="0078091B">
              <w:rPr>
                <w:b/>
                <w:sz w:val="18"/>
              </w:rPr>
              <w:t>^</w:t>
            </w:r>
          </w:p>
        </w:tc>
        <w:tc>
          <w:tcPr>
            <w:tcW w:w="397" w:type="pct"/>
            <w:tcBorders>
              <w:top w:val="single" w:sz="8" w:space="0" w:color="000000"/>
              <w:left w:val="single" w:sz="8" w:space="0" w:color="000000"/>
              <w:bottom w:val="single" w:sz="8" w:space="0" w:color="000000"/>
              <w:right w:val="single" w:sz="8" w:space="0" w:color="000000"/>
            </w:tcBorders>
          </w:tcPr>
          <w:p w14:paraId="59C36EEF"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3983ABD4"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B63B82A"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B9CD610"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1ACCDD23" w14:textId="77777777" w:rsidR="0037666B" w:rsidRPr="0078091B" w:rsidRDefault="0037666B" w:rsidP="007A151E">
            <w:pPr>
              <w:spacing w:before="0" w:after="0"/>
              <w:rPr>
                <w:sz w:val="18"/>
              </w:rPr>
            </w:pPr>
          </w:p>
        </w:tc>
      </w:tr>
      <w:tr w:rsidR="0037666B" w:rsidRPr="0078091B" w14:paraId="029DB0E5"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47457B72"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4F9DAFDC" w14:textId="77777777" w:rsidR="0037666B" w:rsidRPr="0078091B" w:rsidRDefault="0037666B" w:rsidP="007A151E">
            <w:pPr>
              <w:spacing w:before="0" w:after="0"/>
              <w:rPr>
                <w:sz w:val="18"/>
              </w:rPr>
            </w:pPr>
            <w:r w:rsidRPr="0078091B">
              <w:rPr>
                <w:sz w:val="18"/>
              </w:rPr>
              <w:t xml:space="preserve"> Is s(he) crying during the therapy? </w:t>
            </w:r>
            <w:r w:rsidRPr="0078091B">
              <w:rPr>
                <w:b/>
                <w:sz w:val="18"/>
              </w:rPr>
              <w:t>^</w:t>
            </w:r>
          </w:p>
        </w:tc>
        <w:tc>
          <w:tcPr>
            <w:tcW w:w="397" w:type="pct"/>
            <w:tcBorders>
              <w:top w:val="single" w:sz="8" w:space="0" w:color="000000"/>
              <w:left w:val="single" w:sz="8" w:space="0" w:color="000000"/>
              <w:bottom w:val="single" w:sz="8" w:space="0" w:color="000000"/>
              <w:right w:val="single" w:sz="8" w:space="0" w:color="000000"/>
            </w:tcBorders>
          </w:tcPr>
          <w:p w14:paraId="6F7076E4"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488DFF37"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A84BA86"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20F45C7B"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598C9E31" w14:textId="77777777" w:rsidR="0037666B" w:rsidRPr="0078091B" w:rsidRDefault="0037666B" w:rsidP="007A151E">
            <w:pPr>
              <w:spacing w:before="0" w:after="0"/>
              <w:rPr>
                <w:sz w:val="18"/>
              </w:rPr>
            </w:pPr>
          </w:p>
        </w:tc>
      </w:tr>
      <w:tr w:rsidR="0037666B" w:rsidRPr="0078091B" w14:paraId="4C7083B1"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7697F4AA"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3E9215CC" w14:textId="77777777" w:rsidR="0037666B" w:rsidRPr="0078091B" w:rsidRDefault="0037666B" w:rsidP="007A151E">
            <w:pPr>
              <w:spacing w:before="0" w:after="0"/>
              <w:rPr>
                <w:sz w:val="18"/>
              </w:rPr>
            </w:pPr>
            <w:r w:rsidRPr="0078091B">
              <w:rPr>
                <w:sz w:val="18"/>
              </w:rPr>
              <w:t xml:space="preserve"> Is s(he) irritable or aggressive during the therapy? </w:t>
            </w:r>
            <w:r w:rsidRPr="0078091B">
              <w:rPr>
                <w:b/>
                <w:sz w:val="18"/>
              </w:rPr>
              <w:t>^</w:t>
            </w:r>
          </w:p>
        </w:tc>
        <w:tc>
          <w:tcPr>
            <w:tcW w:w="397" w:type="pct"/>
            <w:tcBorders>
              <w:top w:val="single" w:sz="8" w:space="0" w:color="000000"/>
              <w:left w:val="single" w:sz="8" w:space="0" w:color="000000"/>
              <w:bottom w:val="single" w:sz="8" w:space="0" w:color="000000"/>
              <w:right w:val="single" w:sz="8" w:space="0" w:color="000000"/>
            </w:tcBorders>
          </w:tcPr>
          <w:p w14:paraId="055AFD38"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0EB0F31C"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356B41A1"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6EC189C3"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11CEFA99" w14:textId="77777777" w:rsidR="0037666B" w:rsidRPr="0078091B" w:rsidRDefault="0037666B" w:rsidP="007A151E">
            <w:pPr>
              <w:spacing w:before="0" w:after="0"/>
              <w:rPr>
                <w:sz w:val="18"/>
              </w:rPr>
            </w:pPr>
          </w:p>
        </w:tc>
      </w:tr>
      <w:tr w:rsidR="0037666B" w:rsidRPr="0078091B" w14:paraId="539E270E" w14:textId="77777777" w:rsidTr="007A151E">
        <w:trPr>
          <w:trHeight w:val="262"/>
        </w:trPr>
        <w:tc>
          <w:tcPr>
            <w:tcW w:w="189" w:type="pct"/>
            <w:tcBorders>
              <w:top w:val="single" w:sz="8" w:space="0" w:color="000000"/>
              <w:left w:val="single" w:sz="8" w:space="0" w:color="000000"/>
              <w:bottom w:val="single" w:sz="8" w:space="0" w:color="000000"/>
              <w:right w:val="single" w:sz="8" w:space="0" w:color="000000"/>
            </w:tcBorders>
          </w:tcPr>
          <w:p w14:paraId="1378FB6A" w14:textId="77777777" w:rsidR="0037666B" w:rsidRPr="0078091B" w:rsidRDefault="0037666B" w:rsidP="0037666B">
            <w:pPr>
              <w:numPr>
                <w:ilvl w:val="0"/>
                <w:numId w:val="1"/>
              </w:numPr>
              <w:spacing w:before="0" w:after="0"/>
              <w:rPr>
                <w:sz w:val="18"/>
              </w:rPr>
            </w:pPr>
          </w:p>
        </w:tc>
        <w:tc>
          <w:tcPr>
            <w:tcW w:w="2597" w:type="pct"/>
            <w:tcBorders>
              <w:top w:val="single" w:sz="8" w:space="0" w:color="000000"/>
              <w:left w:val="single" w:sz="8" w:space="0" w:color="000000"/>
              <w:bottom w:val="single" w:sz="8" w:space="0" w:color="000000"/>
              <w:right w:val="single" w:sz="8" w:space="0" w:color="000000"/>
            </w:tcBorders>
            <w:vAlign w:val="bottom"/>
          </w:tcPr>
          <w:p w14:paraId="2351CA61" w14:textId="77777777" w:rsidR="0037666B" w:rsidRPr="0078091B" w:rsidRDefault="0037666B" w:rsidP="007A151E">
            <w:pPr>
              <w:spacing w:before="0" w:after="0"/>
              <w:rPr>
                <w:sz w:val="18"/>
              </w:rPr>
            </w:pPr>
            <w:r w:rsidRPr="0078091B">
              <w:rPr>
                <w:sz w:val="18"/>
              </w:rPr>
              <w:t xml:space="preserve"> Is s(he) emotionally labile, exhibiting rapid mood changes?</w:t>
            </w:r>
            <w:r w:rsidRPr="0078091B">
              <w:rPr>
                <w:b/>
                <w:sz w:val="18"/>
              </w:rPr>
              <w:t>^</w:t>
            </w:r>
          </w:p>
        </w:tc>
        <w:tc>
          <w:tcPr>
            <w:tcW w:w="397" w:type="pct"/>
            <w:tcBorders>
              <w:top w:val="single" w:sz="8" w:space="0" w:color="000000"/>
              <w:left w:val="single" w:sz="8" w:space="0" w:color="000000"/>
              <w:bottom w:val="single" w:sz="8" w:space="0" w:color="000000"/>
              <w:right w:val="single" w:sz="8" w:space="0" w:color="000000"/>
            </w:tcBorders>
          </w:tcPr>
          <w:p w14:paraId="13CDBFE9" w14:textId="77777777" w:rsidR="0037666B" w:rsidRPr="0078091B" w:rsidRDefault="0037666B" w:rsidP="007A151E">
            <w:pPr>
              <w:spacing w:before="0" w:after="0"/>
              <w:rPr>
                <w:sz w:val="18"/>
              </w:rPr>
            </w:pPr>
          </w:p>
        </w:tc>
        <w:tc>
          <w:tcPr>
            <w:tcW w:w="430" w:type="pct"/>
            <w:tcBorders>
              <w:top w:val="single" w:sz="8" w:space="0" w:color="000000"/>
              <w:left w:val="single" w:sz="8" w:space="0" w:color="000000"/>
              <w:bottom w:val="single" w:sz="8" w:space="0" w:color="000000"/>
              <w:right w:val="single" w:sz="8" w:space="0" w:color="000000"/>
            </w:tcBorders>
          </w:tcPr>
          <w:p w14:paraId="57480ADC"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01D58320" w14:textId="77777777" w:rsidR="0037666B" w:rsidRPr="0078091B" w:rsidRDefault="0037666B" w:rsidP="007A151E">
            <w:pPr>
              <w:spacing w:before="0" w:after="0"/>
              <w:rPr>
                <w:sz w:val="18"/>
              </w:rPr>
            </w:pPr>
          </w:p>
        </w:tc>
        <w:tc>
          <w:tcPr>
            <w:tcW w:w="463" w:type="pct"/>
            <w:tcBorders>
              <w:top w:val="single" w:sz="8" w:space="0" w:color="000000"/>
              <w:left w:val="single" w:sz="8" w:space="0" w:color="000000"/>
              <w:bottom w:val="single" w:sz="8" w:space="0" w:color="000000"/>
              <w:right w:val="single" w:sz="8" w:space="0" w:color="000000"/>
            </w:tcBorders>
          </w:tcPr>
          <w:p w14:paraId="771416FF" w14:textId="77777777" w:rsidR="0037666B" w:rsidRPr="0078091B" w:rsidRDefault="0037666B" w:rsidP="007A151E">
            <w:pPr>
              <w:spacing w:before="0" w:after="0"/>
              <w:rPr>
                <w:sz w:val="18"/>
              </w:rPr>
            </w:pPr>
          </w:p>
        </w:tc>
        <w:tc>
          <w:tcPr>
            <w:tcW w:w="461" w:type="pct"/>
            <w:tcBorders>
              <w:top w:val="single" w:sz="8" w:space="0" w:color="000000"/>
              <w:left w:val="single" w:sz="8" w:space="0" w:color="000000"/>
              <w:bottom w:val="single" w:sz="8" w:space="0" w:color="000000"/>
              <w:right w:val="single" w:sz="8" w:space="0" w:color="000000"/>
            </w:tcBorders>
          </w:tcPr>
          <w:p w14:paraId="58C33391" w14:textId="77777777" w:rsidR="0037666B" w:rsidRPr="0078091B" w:rsidRDefault="0037666B" w:rsidP="007A151E">
            <w:pPr>
              <w:spacing w:before="0" w:after="0"/>
              <w:rPr>
                <w:sz w:val="18"/>
              </w:rPr>
            </w:pPr>
          </w:p>
        </w:tc>
      </w:tr>
      <w:tr w:rsidR="0037666B" w:rsidRPr="0078091B" w14:paraId="29204EAE" w14:textId="77777777" w:rsidTr="007A151E">
        <w:trPr>
          <w:trHeight w:val="262"/>
        </w:trPr>
        <w:tc>
          <w:tcPr>
            <w:tcW w:w="5000" w:type="pct"/>
            <w:gridSpan w:val="7"/>
            <w:tcBorders>
              <w:top w:val="single" w:sz="8" w:space="0" w:color="000000"/>
              <w:left w:val="single" w:sz="8" w:space="0" w:color="000000"/>
              <w:bottom w:val="single" w:sz="8" w:space="0" w:color="000000"/>
              <w:right w:val="single" w:sz="8" w:space="0" w:color="000000"/>
            </w:tcBorders>
          </w:tcPr>
          <w:p w14:paraId="754D14B5" w14:textId="77777777" w:rsidR="0037666B" w:rsidRPr="0078091B" w:rsidRDefault="0037666B" w:rsidP="007A151E">
            <w:pPr>
              <w:spacing w:before="0" w:after="0"/>
              <w:rPr>
                <w:sz w:val="20"/>
                <w:szCs w:val="20"/>
              </w:rPr>
            </w:pPr>
            <w:r w:rsidRPr="0078091B">
              <w:rPr>
                <w:sz w:val="20"/>
                <w:szCs w:val="20"/>
              </w:rPr>
              <w:t xml:space="preserve"> Note: the items marked with </w:t>
            </w:r>
            <w:proofErr w:type="gramStart"/>
            <w:r w:rsidRPr="0078091B">
              <w:rPr>
                <w:b/>
                <w:sz w:val="20"/>
                <w:szCs w:val="20"/>
              </w:rPr>
              <w:t xml:space="preserve">^ </w:t>
            </w:r>
            <w:r w:rsidRPr="0078091B">
              <w:rPr>
                <w:sz w:val="20"/>
                <w:szCs w:val="20"/>
              </w:rPr>
              <w:t xml:space="preserve"> have</w:t>
            </w:r>
            <w:proofErr w:type="gramEnd"/>
            <w:r w:rsidRPr="0078091B">
              <w:rPr>
                <w:sz w:val="20"/>
                <w:szCs w:val="20"/>
              </w:rPr>
              <w:t xml:space="preserve"> the inverse direction of the score. </w:t>
            </w:r>
          </w:p>
        </w:tc>
      </w:tr>
    </w:tbl>
    <w:p w14:paraId="5777247A" w14:textId="77777777" w:rsidR="0037666B" w:rsidRPr="0078091B" w:rsidRDefault="0037666B" w:rsidP="0037666B"/>
    <w:p w14:paraId="10BF502A" w14:textId="77777777" w:rsidR="0037666B" w:rsidRPr="0078091B" w:rsidRDefault="0037666B" w:rsidP="0037666B">
      <w:pPr>
        <w:pStyle w:val="Heading1"/>
      </w:pPr>
      <w:r w:rsidRPr="0078091B">
        <w:br w:type="page"/>
      </w:r>
      <w:r w:rsidRPr="0078091B">
        <w:lastRenderedPageBreak/>
        <w:t>Appendix 2: Multivariate Item Response Theory</w:t>
      </w:r>
    </w:p>
    <w:p w14:paraId="167307B1" w14:textId="77777777" w:rsidR="0037666B" w:rsidRPr="0078091B" w:rsidRDefault="0037666B" w:rsidP="0037666B">
      <w:pPr>
        <w:rPr>
          <w:szCs w:val="24"/>
        </w:rPr>
      </w:pPr>
      <w:r w:rsidRPr="0078091B">
        <w:rPr>
          <w:szCs w:val="24"/>
        </w:rPr>
        <w:t xml:space="preserve">This section explains the method used for the analysis of the behavioral outcomes: Multivariate Item Response Theory (MIRT). For each subject </w:t>
      </w:r>
      <w:r w:rsidRPr="0078091B">
        <w:rPr>
          <w:position w:val="-6"/>
          <w:szCs w:val="24"/>
        </w:rPr>
        <w:object w:dxaOrig="139" w:dyaOrig="260" w14:anchorId="4B8DF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o:ole="">
            <v:imagedata r:id="rId10" o:title=""/>
          </v:shape>
          <o:OLEObject Type="Embed" ProgID="Equation.DSMT4" ShapeID="_x0000_i1025" DrawAspect="Content" ObjectID="_1507565065" r:id="rId11"/>
        </w:object>
      </w:r>
      <w:r w:rsidRPr="0078091B">
        <w:rPr>
          <w:szCs w:val="24"/>
        </w:rPr>
        <w:t xml:space="preserve"> we assume an underlying set of latent variables </w:t>
      </w:r>
      <w:r w:rsidRPr="0078091B">
        <w:rPr>
          <w:position w:val="-14"/>
          <w:szCs w:val="24"/>
        </w:rPr>
        <w:object w:dxaOrig="1700" w:dyaOrig="380" w14:anchorId="207C80DD">
          <v:shape id="_x0000_i1026" type="#_x0000_t75" style="width:83pt;height:19pt" o:ole="">
            <v:imagedata r:id="rId12" o:title=""/>
          </v:shape>
          <o:OLEObject Type="Embed" ProgID="Equation.DSMT4" ShapeID="_x0000_i1026" DrawAspect="Content" ObjectID="_1507565066" r:id="rId13"/>
        </w:object>
      </w:r>
      <w:r w:rsidRPr="0078091B">
        <w:rPr>
          <w:szCs w:val="24"/>
        </w:rPr>
        <w:t xml:space="preserve"> that measure Neuropsychological State (NPS). These values can be arranged into the vector: </w:t>
      </w:r>
      <w:r w:rsidRPr="0078091B">
        <w:rPr>
          <w:position w:val="-16"/>
          <w:szCs w:val="24"/>
        </w:rPr>
        <w:object w:dxaOrig="1420" w:dyaOrig="440" w14:anchorId="636869A9">
          <v:shape id="_x0000_i1027" type="#_x0000_t75" style="width:69pt;height:23pt" o:ole="">
            <v:imagedata r:id="rId14" o:title=""/>
          </v:shape>
          <o:OLEObject Type="Embed" ProgID="Equation.DSMT4" ShapeID="_x0000_i1027" DrawAspect="Content" ObjectID="_1507565067" r:id="rId15"/>
        </w:object>
      </w:r>
      <w:r w:rsidRPr="0078091B">
        <w:rPr>
          <w:rStyle w:val="FootnoteReference"/>
        </w:rPr>
        <w:footnoteReference w:id="1"/>
      </w:r>
      <w:r w:rsidRPr="0078091B">
        <w:rPr>
          <w:szCs w:val="24"/>
        </w:rPr>
        <w:t xml:space="preserve">. MIRT models the responses </w:t>
      </w:r>
      <w:r w:rsidRPr="0078091B">
        <w:rPr>
          <w:position w:val="-14"/>
          <w:szCs w:val="24"/>
        </w:rPr>
        <w:object w:dxaOrig="279" w:dyaOrig="380" w14:anchorId="37AA6E42">
          <v:shape id="_x0000_i1028" type="#_x0000_t75" style="width:14pt;height:19pt" o:ole="">
            <v:imagedata r:id="rId16" o:title=""/>
          </v:shape>
          <o:OLEObject Type="Embed" ProgID="Equation.DSMT4" ShapeID="_x0000_i1028" DrawAspect="Content" ObjectID="_1507565068" r:id="rId17"/>
        </w:object>
      </w:r>
      <w:r w:rsidRPr="0078091B">
        <w:rPr>
          <w:szCs w:val="24"/>
        </w:rPr>
        <w:t xml:space="preserve">of the evaluators to each item </w:t>
      </w:r>
      <w:r w:rsidRPr="0078091B">
        <w:rPr>
          <w:position w:val="-10"/>
          <w:szCs w:val="24"/>
        </w:rPr>
        <w:object w:dxaOrig="200" w:dyaOrig="300" w14:anchorId="2054A91A">
          <v:shape id="_x0000_i1029" type="#_x0000_t75" style="width:11pt;height:14pt" o:ole="">
            <v:imagedata r:id="rId18" o:title=""/>
          </v:shape>
          <o:OLEObject Type="Embed" ProgID="Equation.DSMT4" ShapeID="_x0000_i1029" DrawAspect="Content" ObjectID="_1507565069" r:id="rId19"/>
        </w:object>
      </w:r>
      <w:r w:rsidRPr="0078091B">
        <w:rPr>
          <w:szCs w:val="24"/>
        </w:rPr>
        <w:t xml:space="preserve">for subject </w:t>
      </w:r>
      <w:r w:rsidRPr="0078091B">
        <w:rPr>
          <w:position w:val="-6"/>
          <w:szCs w:val="24"/>
        </w:rPr>
        <w:object w:dxaOrig="139" w:dyaOrig="260" w14:anchorId="6AE81D17">
          <v:shape id="_x0000_i1030" type="#_x0000_t75" style="width:7pt;height:13pt" o:ole="">
            <v:imagedata r:id="rId10" o:title=""/>
          </v:shape>
          <o:OLEObject Type="Embed" ProgID="Equation.DSMT4" ShapeID="_x0000_i1030" DrawAspect="Content" ObjectID="_1507565070" r:id="rId20"/>
        </w:object>
      </w:r>
      <w:r w:rsidRPr="0078091B">
        <w:rPr>
          <w:szCs w:val="24"/>
        </w:rPr>
        <w:t>as a linear function of the NPS that also takes into account evaluator uncertainty. Assuming a binary response for item</w:t>
      </w:r>
      <w:r w:rsidRPr="0078091B">
        <w:rPr>
          <w:position w:val="-10"/>
          <w:szCs w:val="24"/>
        </w:rPr>
        <w:object w:dxaOrig="200" w:dyaOrig="300" w14:anchorId="65B0E29B">
          <v:shape id="_x0000_i1031" type="#_x0000_t75" style="width:11pt;height:14pt" o:ole="">
            <v:imagedata r:id="rId18" o:title=""/>
          </v:shape>
          <o:OLEObject Type="Embed" ProgID="Equation.DSMT4" ShapeID="_x0000_i1031" DrawAspect="Content" ObjectID="_1507565071" r:id="rId21"/>
        </w:object>
      </w:r>
      <w:r w:rsidRPr="0078091B">
        <w:rPr>
          <w:szCs w:val="24"/>
        </w:rPr>
        <w:t xml:space="preserve">, yes (1) or no (0), the cumulative probability density of a 1 would be a logistic type function of </w:t>
      </w:r>
      <w:r w:rsidRPr="0078091B">
        <w:rPr>
          <w:position w:val="-28"/>
          <w:szCs w:val="24"/>
        </w:rPr>
        <w:object w:dxaOrig="2620" w:dyaOrig="680" w14:anchorId="4DF239D6">
          <v:shape id="_x0000_i1032" type="#_x0000_t75" style="width:133pt;height:35pt" o:ole="">
            <v:imagedata r:id="rId22" o:title=""/>
          </v:shape>
          <o:OLEObject Type="Embed" ProgID="Equation.DSMT4" ShapeID="_x0000_i1032" DrawAspect="Content" ObjectID="_1507565072" r:id="rId23"/>
        </w:object>
      </w:r>
      <w:r w:rsidRPr="0078091B">
        <w:rPr>
          <w:szCs w:val="24"/>
        </w:rPr>
        <w:t xml:space="preserve">, where </w:t>
      </w:r>
      <w:r w:rsidRPr="0078091B">
        <w:rPr>
          <w:position w:val="-14"/>
          <w:szCs w:val="24"/>
        </w:rPr>
        <w:object w:dxaOrig="279" w:dyaOrig="380" w14:anchorId="60A1A54D">
          <v:shape id="_x0000_i1033" type="#_x0000_t75" style="width:14pt;height:19pt" o:ole="">
            <v:imagedata r:id="rId24" o:title=""/>
          </v:shape>
          <o:OLEObject Type="Embed" ProgID="Equation.DSMT4" ShapeID="_x0000_i1033" DrawAspect="Content" ObjectID="_1507565073" r:id="rId25"/>
        </w:object>
      </w:r>
      <w:r w:rsidRPr="0078091B">
        <w:rPr>
          <w:szCs w:val="24"/>
        </w:rPr>
        <w:t xml:space="preserve">is the point of the curve where the cumulative probability of response is 0.5 and the </w:t>
      </w:r>
      <w:r w:rsidRPr="0078091B">
        <w:rPr>
          <w:position w:val="-14"/>
          <w:szCs w:val="24"/>
        </w:rPr>
        <w:object w:dxaOrig="440" w:dyaOrig="380" w14:anchorId="344F5DA7">
          <v:shape id="_x0000_i1034" type="#_x0000_t75" style="width:23pt;height:19pt" o:ole="">
            <v:imagedata r:id="rId26" o:title=""/>
          </v:shape>
          <o:OLEObject Type="Embed" ProgID="Equation.DSMT4" ShapeID="_x0000_i1034" DrawAspect="Content" ObjectID="_1507565074" r:id="rId27"/>
        </w:object>
      </w:r>
      <w:r w:rsidRPr="0078091B">
        <w:rPr>
          <w:szCs w:val="24"/>
        </w:rPr>
        <w:t xml:space="preserve"> are the slopes of the logistic functions for each latent variable. The parameter </w:t>
      </w:r>
      <w:r w:rsidRPr="0078091B">
        <w:rPr>
          <w:position w:val="-14"/>
          <w:szCs w:val="24"/>
        </w:rPr>
        <w:object w:dxaOrig="279" w:dyaOrig="380" w14:anchorId="63C8B1F9">
          <v:shape id="_x0000_i1035" type="#_x0000_t75" style="width:14pt;height:19pt" o:ole="">
            <v:imagedata r:id="rId28" o:title=""/>
          </v:shape>
          <o:OLEObject Type="Embed" ProgID="Equation.DSMT4" ShapeID="_x0000_i1035" DrawAspect="Content" ObjectID="_1507565075" r:id="rId29"/>
        </w:object>
      </w:r>
      <w:r w:rsidRPr="0078091B">
        <w:rPr>
          <w:szCs w:val="24"/>
        </w:rPr>
        <w:t xml:space="preserve"> is known as the intercept (maximum of the probability density) of the item and the slopes </w:t>
      </w:r>
      <w:r w:rsidRPr="0078091B">
        <w:rPr>
          <w:position w:val="-14"/>
          <w:szCs w:val="24"/>
        </w:rPr>
        <w:object w:dxaOrig="440" w:dyaOrig="380" w14:anchorId="25608349">
          <v:shape id="_x0000_i1036" type="#_x0000_t75" style="width:23pt;height:19pt" o:ole="">
            <v:imagedata r:id="rId26" o:title=""/>
          </v:shape>
          <o:OLEObject Type="Embed" ProgID="Equation.DSMT4" ShapeID="_x0000_i1036" DrawAspect="Content" ObjectID="_1507565076" r:id="rId30"/>
        </w:object>
      </w:r>
      <w:r w:rsidRPr="0078091B">
        <w:rPr>
          <w:szCs w:val="24"/>
        </w:rPr>
        <w:t xml:space="preserve"> measures the discrimination power of the item. </w:t>
      </w:r>
    </w:p>
    <w:p w14:paraId="55FAE020" w14:textId="77777777" w:rsidR="0037666B" w:rsidRPr="0078091B" w:rsidRDefault="0037666B" w:rsidP="0037666B">
      <w:pPr>
        <w:rPr>
          <w:szCs w:val="24"/>
        </w:rPr>
      </w:pPr>
      <w:r w:rsidRPr="0078091B">
        <w:rPr>
          <w:szCs w:val="24"/>
        </w:rPr>
        <w:t xml:space="preserve">In our specific case, using a Likert scale for each item, we apply </w:t>
      </w:r>
      <w:proofErr w:type="spellStart"/>
      <w:r w:rsidRPr="0078091B">
        <w:rPr>
          <w:szCs w:val="24"/>
        </w:rPr>
        <w:t>Samejima's</w:t>
      </w:r>
      <w:proofErr w:type="spellEnd"/>
      <w:r w:rsidRPr="0078091B">
        <w:rPr>
          <w:szCs w:val="24"/>
        </w:rPr>
        <w:t xml:space="preserve"> (</w:t>
      </w:r>
      <w:proofErr w:type="spellStart"/>
      <w:r w:rsidRPr="0078091B">
        <w:rPr>
          <w:szCs w:val="24"/>
        </w:rPr>
        <w:t>Samejima</w:t>
      </w:r>
      <w:proofErr w:type="spellEnd"/>
      <w:r w:rsidRPr="0078091B">
        <w:rPr>
          <w:szCs w:val="24"/>
        </w:rPr>
        <w:t xml:space="preserve">, 1969) multidimensional ordinal response model. For each item </w:t>
      </w:r>
      <w:r w:rsidRPr="0078091B">
        <w:rPr>
          <w:position w:val="-10"/>
          <w:szCs w:val="24"/>
        </w:rPr>
        <w:object w:dxaOrig="200" w:dyaOrig="300" w14:anchorId="02995B98">
          <v:shape id="_x0000_i1037" type="#_x0000_t75" style="width:11pt;height:14pt" o:ole="">
            <v:imagedata r:id="rId18" o:title=""/>
          </v:shape>
          <o:OLEObject Type="Embed" ProgID="Equation.DSMT4" ShapeID="_x0000_i1037" DrawAspect="Content" ObjectID="_1507565077" r:id="rId31"/>
        </w:object>
      </w:r>
      <w:r w:rsidRPr="0078091B">
        <w:rPr>
          <w:szCs w:val="24"/>
        </w:rPr>
        <w:t xml:space="preserve"> there are </w:t>
      </w:r>
      <w:r w:rsidRPr="0078091B">
        <w:rPr>
          <w:position w:val="-6"/>
          <w:szCs w:val="24"/>
        </w:rPr>
        <w:object w:dxaOrig="840" w:dyaOrig="279" w14:anchorId="505B820D">
          <v:shape id="_x0000_i1038" type="#_x0000_t75" style="width:42pt;height:14pt" o:ole="">
            <v:imagedata r:id="rId32" o:title=""/>
          </v:shape>
          <o:OLEObject Type="Embed" ProgID="Equation.DSMT4" ShapeID="_x0000_i1038" DrawAspect="Content" ObjectID="_1507565078" r:id="rId33"/>
        </w:object>
      </w:r>
      <w:r w:rsidRPr="0078091B">
        <w:rPr>
          <w:szCs w:val="24"/>
        </w:rPr>
        <w:t xml:space="preserve"> unique responses, each of which now have associated an intercept </w:t>
      </w:r>
      <w:r w:rsidRPr="0078091B">
        <w:rPr>
          <w:position w:val="-14"/>
          <w:szCs w:val="24"/>
        </w:rPr>
        <w:object w:dxaOrig="380" w:dyaOrig="380" w14:anchorId="61991087">
          <v:shape id="_x0000_i1039" type="#_x0000_t75" style="width:19pt;height:19pt" o:ole="">
            <v:imagedata r:id="rId34" o:title=""/>
          </v:shape>
          <o:OLEObject Type="Embed" ProgID="Equation.DSMT4" ShapeID="_x0000_i1039" DrawAspect="Content" ObjectID="_1507565079" r:id="rId35"/>
        </w:object>
      </w:r>
      <w:r w:rsidRPr="0078091B">
        <w:rPr>
          <w:szCs w:val="24"/>
        </w:rPr>
        <w:t xml:space="preserve">, which may be arranged in vector </w:t>
      </w:r>
      <w:r w:rsidRPr="0078091B">
        <w:rPr>
          <w:position w:val="-18"/>
          <w:szCs w:val="24"/>
        </w:rPr>
        <w:object w:dxaOrig="1380" w:dyaOrig="460" w14:anchorId="481BF9C9">
          <v:shape id="_x0000_i1040" type="#_x0000_t75" style="width:68pt;height:23pt" o:ole="">
            <v:imagedata r:id="rId36" o:title=""/>
          </v:shape>
          <o:OLEObject Type="Embed" ProgID="Equation.DSMT4" ShapeID="_x0000_i1040" DrawAspect="Content" ObjectID="_1507565080" r:id="rId37"/>
        </w:object>
      </w:r>
      <w:r w:rsidRPr="0078091B">
        <w:rPr>
          <w:szCs w:val="24"/>
          <w:lang w:eastAsia="zh-CN"/>
        </w:rPr>
        <w:t xml:space="preserve">. The probability density of </w:t>
      </w:r>
      <w:r w:rsidRPr="0078091B">
        <w:rPr>
          <w:position w:val="-14"/>
          <w:szCs w:val="24"/>
        </w:rPr>
        <w:object w:dxaOrig="279" w:dyaOrig="380" w14:anchorId="744A7FB0">
          <v:shape id="_x0000_i1041" type="#_x0000_t75" style="width:14pt;height:19pt" o:ole="">
            <v:imagedata r:id="rId16" o:title=""/>
          </v:shape>
          <o:OLEObject Type="Embed" ProgID="Equation.DSMT4" ShapeID="_x0000_i1041" DrawAspect="Content" ObjectID="_1507565081" r:id="rId38"/>
        </w:object>
      </w:r>
      <w:r w:rsidRPr="0078091B">
        <w:rPr>
          <w:szCs w:val="24"/>
        </w:rPr>
        <w:t xml:space="preserve"> given </w:t>
      </w:r>
      <w:r w:rsidRPr="0078091B">
        <w:rPr>
          <w:szCs w:val="24"/>
          <w:lang w:eastAsia="zh-CN"/>
        </w:rPr>
        <w:t xml:space="preserve">NPS </w:t>
      </w:r>
      <w:r w:rsidRPr="0078091B">
        <w:rPr>
          <w:position w:val="-12"/>
          <w:szCs w:val="24"/>
          <w:lang w:eastAsia="zh-CN"/>
        </w:rPr>
        <w:object w:dxaOrig="240" w:dyaOrig="360" w14:anchorId="691183D0">
          <v:shape id="_x0000_i1042" type="#_x0000_t75" style="width:11pt;height:19pt" o:ole="">
            <v:imagedata r:id="rId39" o:title=""/>
          </v:shape>
          <o:OLEObject Type="Embed" ProgID="Equation.DSMT4" ShapeID="_x0000_i1042" DrawAspect="Content" ObjectID="_1507565082" r:id="rId40"/>
        </w:object>
      </w:r>
      <w:r w:rsidRPr="0078091B">
        <w:rPr>
          <w:szCs w:val="24"/>
        </w:rPr>
        <w:t xml:space="preserve"> will now be:</w:t>
      </w:r>
    </w:p>
    <w:p w14:paraId="147508C4" w14:textId="77777777" w:rsidR="0037666B" w:rsidRPr="0078091B" w:rsidRDefault="0037666B" w:rsidP="0037666B">
      <w:pPr>
        <w:pStyle w:val="MTDisplayEquation"/>
      </w:pPr>
      <w:r w:rsidRPr="0078091B">
        <w:fldChar w:fldCharType="begin"/>
      </w:r>
      <w:r w:rsidRPr="0078091B">
        <w:instrText xml:space="preserve"> MACROBUTTON MTPlaceRef \* MERGEFORMAT </w:instrText>
      </w:r>
      <w:r w:rsidRPr="0078091B">
        <w:fldChar w:fldCharType="begin"/>
      </w:r>
      <w:r w:rsidRPr="0078091B">
        <w:instrText xml:space="preserve"> SEQ MTEqn \h \* MERGEFORMAT </w:instrText>
      </w:r>
      <w:r w:rsidRPr="0078091B">
        <w:fldChar w:fldCharType="end"/>
      </w:r>
      <w:r w:rsidRPr="0078091B">
        <w:instrText>(</w:instrText>
      </w:r>
      <w:fldSimple w:instr=" SEQ MTSec \c \* Arabic \* MERGEFORMAT ">
        <w:r>
          <w:rPr>
            <w:noProof/>
          </w:rPr>
          <w:instrText>0</w:instrText>
        </w:r>
      </w:fldSimple>
      <w:r w:rsidRPr="0078091B">
        <w:instrText>.</w:instrText>
      </w:r>
      <w:fldSimple w:instr=" SEQ MTEqn \c \* Arabic \* MERGEFORMAT ">
        <w:r>
          <w:rPr>
            <w:noProof/>
          </w:rPr>
          <w:instrText>1</w:instrText>
        </w:r>
      </w:fldSimple>
      <w:r w:rsidRPr="0078091B">
        <w:instrText>)</w:instrText>
      </w:r>
      <w:r w:rsidRPr="0078091B">
        <w:fldChar w:fldCharType="end"/>
      </w:r>
      <w:r w:rsidRPr="0078091B">
        <w:tab/>
      </w:r>
      <w:r w:rsidRPr="0078091B">
        <w:rPr>
          <w:position w:val="-156"/>
        </w:rPr>
        <w:object w:dxaOrig="4080" w:dyaOrig="3240" w14:anchorId="5FFAAC96">
          <v:shape id="_x0000_i1043" type="#_x0000_t75" style="width:205pt;height:162pt" o:ole="">
            <v:imagedata r:id="rId41" o:title=""/>
          </v:shape>
          <o:OLEObject Type="Embed" ProgID="Equation.DSMT4" ShapeID="_x0000_i1043" DrawAspect="Content" ObjectID="_1507565083" r:id="rId42"/>
        </w:object>
      </w:r>
      <w:r w:rsidRPr="0078091B">
        <w:t xml:space="preserve"> </w:t>
      </w:r>
    </w:p>
    <w:p w14:paraId="68DDF236" w14:textId="77777777" w:rsidR="0037666B" w:rsidRPr="0078091B" w:rsidRDefault="0037666B" w:rsidP="0037666B">
      <w:r w:rsidRPr="0078091B">
        <w:t xml:space="preserve">Therefore the probability of obtaining a response equal to </w:t>
      </w:r>
      <w:r w:rsidRPr="0078091B">
        <w:rPr>
          <w:position w:val="-6"/>
        </w:rPr>
        <w:object w:dxaOrig="139" w:dyaOrig="279" w14:anchorId="2EBBD128">
          <v:shape id="_x0000_i1044" type="#_x0000_t75" style="width:7pt;height:14pt" o:ole="">
            <v:imagedata r:id="rId43" o:title=""/>
          </v:shape>
          <o:OLEObject Type="Embed" ProgID="Equation.DSMT4" ShapeID="_x0000_i1044" DrawAspect="Content" ObjectID="_1507565084" r:id="rId44"/>
        </w:object>
      </w:r>
      <w:r w:rsidRPr="0078091B">
        <w:t xml:space="preserve"> is </w:t>
      </w:r>
    </w:p>
    <w:p w14:paraId="25A1E580" w14:textId="77777777" w:rsidR="0037666B" w:rsidRPr="0078091B" w:rsidRDefault="0037666B" w:rsidP="0037666B">
      <w:r w:rsidRPr="0078091B">
        <w:fldChar w:fldCharType="begin"/>
      </w:r>
      <w:r w:rsidRPr="0078091B">
        <w:instrText xml:space="preserve"> MACROBUTTON MTPlaceRef \* MERGEFORMAT </w:instrText>
      </w:r>
      <w:r w:rsidRPr="0078091B">
        <w:fldChar w:fldCharType="begin"/>
      </w:r>
      <w:r w:rsidRPr="0078091B">
        <w:instrText xml:space="preserve"> SEQ MTEqn \h \* MERGEFORMAT </w:instrText>
      </w:r>
      <w:r w:rsidRPr="0078091B">
        <w:fldChar w:fldCharType="end"/>
      </w:r>
      <w:r w:rsidRPr="0078091B">
        <w:instrText>(</w:instrText>
      </w:r>
      <w:fldSimple w:instr=" SEQ MTSec \c \* Arabic \* MERGEFORMAT ">
        <w:r>
          <w:rPr>
            <w:noProof/>
          </w:rPr>
          <w:instrText>0</w:instrText>
        </w:r>
      </w:fldSimple>
      <w:r w:rsidRPr="0078091B">
        <w:instrText>.</w:instrText>
      </w:r>
      <w:fldSimple w:instr=" SEQ MTEqn \c \* Arabic \* MERGEFORMAT ">
        <w:r>
          <w:rPr>
            <w:noProof/>
          </w:rPr>
          <w:instrText>2</w:instrText>
        </w:r>
      </w:fldSimple>
      <w:r w:rsidRPr="0078091B">
        <w:instrText>)</w:instrText>
      </w:r>
      <w:r w:rsidRPr="0078091B">
        <w:fldChar w:fldCharType="end"/>
      </w:r>
      <w:r w:rsidRPr="0078091B">
        <w:tab/>
      </w:r>
      <w:r w:rsidRPr="0078091B">
        <w:tab/>
      </w:r>
      <w:r w:rsidRPr="0078091B">
        <w:tab/>
      </w:r>
      <w:r w:rsidRPr="0078091B">
        <w:rPr>
          <w:position w:val="-38"/>
        </w:rPr>
        <w:object w:dxaOrig="6320" w:dyaOrig="880" w14:anchorId="7653BD20">
          <v:shape id="_x0000_i1045" type="#_x0000_t75" style="width:316pt;height:45pt" o:ole="">
            <v:imagedata r:id="rId45" o:title=""/>
          </v:shape>
          <o:OLEObject Type="Embed" ProgID="Equation.DSMT4" ShapeID="_x0000_i1045" DrawAspect="Content" ObjectID="_1507565085" r:id="rId46"/>
        </w:object>
      </w:r>
      <w:r w:rsidRPr="0078091B">
        <w:t>.</w:t>
      </w:r>
    </w:p>
    <w:p w14:paraId="4EEE17D8" w14:textId="77777777" w:rsidR="0037666B" w:rsidRPr="0078091B" w:rsidRDefault="0037666B" w:rsidP="0037666B">
      <w:r w:rsidRPr="0078091B">
        <w:lastRenderedPageBreak/>
        <w:t xml:space="preserve">Examples of these curves for actual items can be seen in Figure 2. Note that the intercepts </w:t>
      </w:r>
      <w:r w:rsidRPr="0078091B">
        <w:rPr>
          <w:position w:val="-14"/>
        </w:rPr>
        <w:object w:dxaOrig="380" w:dyaOrig="380" w14:anchorId="058B6D6A">
          <v:shape id="_x0000_i1046" type="#_x0000_t75" style="width:19pt;height:19pt" o:ole="">
            <v:imagedata r:id="rId47" o:title=""/>
          </v:shape>
          <o:OLEObject Type="Embed" ProgID="Equation.DSMT4" ShapeID="_x0000_i1046" DrawAspect="Content" ObjectID="_1507565086" r:id="rId48"/>
        </w:object>
      </w:r>
      <w:r w:rsidRPr="0078091B">
        <w:t xml:space="preserve">are the values of the NPS for which the probability density of scoring </w:t>
      </w:r>
      <w:r w:rsidRPr="0078091B">
        <w:rPr>
          <w:position w:val="-6"/>
        </w:rPr>
        <w:object w:dxaOrig="139" w:dyaOrig="279" w14:anchorId="50F1277D">
          <v:shape id="_x0000_i1047" type="#_x0000_t75" style="width:7pt;height:14pt" o:ole="">
            <v:imagedata r:id="rId49" o:title=""/>
          </v:shape>
          <o:OLEObject Type="Embed" ProgID="Equation.DSMT4" ShapeID="_x0000_i1047" DrawAspect="Content" ObjectID="_1507565087" r:id="rId50"/>
        </w:object>
      </w:r>
      <w:r w:rsidRPr="0078091B">
        <w:t xml:space="preserve"> on the Likert scale is maximum for item </w:t>
      </w:r>
      <w:r w:rsidRPr="0078091B">
        <w:rPr>
          <w:position w:val="-10"/>
        </w:rPr>
        <w:object w:dxaOrig="200" w:dyaOrig="300" w14:anchorId="4E84D827">
          <v:shape id="_x0000_i1048" type="#_x0000_t75" style="width:11pt;height:14pt" o:ole="">
            <v:imagedata r:id="rId18" o:title=""/>
          </v:shape>
          <o:OLEObject Type="Embed" ProgID="Equation.DSMT4" ShapeID="_x0000_i1048" DrawAspect="Content" ObjectID="_1507565088" r:id="rId51"/>
        </w:object>
      </w:r>
      <w:r w:rsidRPr="0078091B">
        <w:t>.</w:t>
      </w:r>
    </w:p>
    <w:p w14:paraId="1F15AA17" w14:textId="77777777" w:rsidR="0037666B" w:rsidRPr="0078091B" w:rsidRDefault="0037666B" w:rsidP="0037666B">
      <w:r w:rsidRPr="0078091B">
        <w:t xml:space="preserve">It is to be noted that estimating the set of slopes (discriminations) </w:t>
      </w:r>
      <w:r w:rsidRPr="0078091B">
        <w:rPr>
          <w:position w:val="-14"/>
        </w:rPr>
        <w:object w:dxaOrig="300" w:dyaOrig="380" w14:anchorId="59651FAA">
          <v:shape id="_x0000_i1049" type="#_x0000_t75" style="width:14pt;height:19pt" o:ole="">
            <v:imagedata r:id="rId52" o:title=""/>
          </v:shape>
          <o:OLEObject Type="Embed" ProgID="Equation.DSMT4" ShapeID="_x0000_i1049" DrawAspect="Content" ObjectID="_1507565089" r:id="rId53"/>
        </w:object>
      </w:r>
      <w:r w:rsidRPr="0078091B">
        <w:t xml:space="preserve"> may be interpreted as a type of nonlinear factor analysis and can, in fact, be transformed to be interpretable as traditional factor scores </w:t>
      </w:r>
      <w:r w:rsidRPr="0078091B">
        <w:rPr>
          <w:position w:val="-14"/>
        </w:rPr>
        <w:object w:dxaOrig="1560" w:dyaOrig="400" w14:anchorId="177CB240">
          <v:shape id="_x0000_i1050" type="#_x0000_t75" style="width:79pt;height:21pt" o:ole="">
            <v:imagedata r:id="rId54" o:title=""/>
          </v:shape>
          <o:OLEObject Type="Embed" ProgID="Equation.DSMT4" ShapeID="_x0000_i1050" DrawAspect="Content" ObjectID="_1507565090" r:id="rId55"/>
        </w:object>
      </w:r>
      <w:r w:rsidRPr="0078091B">
        <w:t xml:space="preserve">  using a procedure described in (Bock, </w:t>
      </w:r>
      <w:r>
        <w:t xml:space="preserve">et al. </w:t>
      </w:r>
      <w:r w:rsidRPr="0078091B">
        <w:t xml:space="preserve">1988). The number of latent variables </w:t>
      </w:r>
      <w:r w:rsidRPr="0078091B">
        <w:rPr>
          <w:position w:val="-4"/>
        </w:rPr>
        <w:object w:dxaOrig="320" w:dyaOrig="260" w14:anchorId="25CEED89">
          <v:shape id="_x0000_i1051" type="#_x0000_t75" style="width:16pt;height:13pt" o:ole="">
            <v:imagedata r:id="rId56" o:title=""/>
          </v:shape>
          <o:OLEObject Type="Embed" ProgID="Equation.DSMT4" ShapeID="_x0000_i1051" DrawAspect="Content" ObjectID="_1507565091" r:id="rId57"/>
        </w:object>
      </w:r>
      <w:r w:rsidRPr="0078091B">
        <w:t xml:space="preserve"> is therefore analogous to the number of factors in Factor Analysis. </w:t>
      </w:r>
    </w:p>
    <w:p w14:paraId="1D2AE80F" w14:textId="77777777" w:rsidR="0037666B" w:rsidRPr="0078091B" w:rsidRDefault="0037666B" w:rsidP="0037666B">
      <w:pPr>
        <w:rPr>
          <w:szCs w:val="24"/>
        </w:rPr>
      </w:pPr>
      <w:r w:rsidRPr="0078091B">
        <w:rPr>
          <w:szCs w:val="24"/>
        </w:rPr>
        <w:t xml:space="preserve">The Maximum Likelihood estimators for these models and for all procedures subsequently described were obtained using the R Package </w:t>
      </w:r>
      <w:r w:rsidRPr="0078091B">
        <w:rPr>
          <w:b/>
          <w:i/>
          <w:szCs w:val="24"/>
        </w:rPr>
        <w:t xml:space="preserve">MIRT </w:t>
      </w:r>
      <w:r w:rsidRPr="0078091B">
        <w:rPr>
          <w:szCs w:val="24"/>
        </w:rPr>
        <w:t>(Chalmers, 2014) available at the CRAN repository (</w:t>
      </w:r>
      <w:hyperlink r:id="rId58" w:history="1">
        <w:r w:rsidRPr="0078091B">
          <w:rPr>
            <w:rStyle w:val="Hyperlink"/>
            <w:szCs w:val="24"/>
          </w:rPr>
          <w:t>http://cran.r-project.org/</w:t>
        </w:r>
      </w:hyperlink>
      <w:r w:rsidRPr="0078091B">
        <w:rPr>
          <w:szCs w:val="24"/>
        </w:rPr>
        <w:t xml:space="preserve"> ) and further documented at </w:t>
      </w:r>
      <w:hyperlink r:id="rId59" w:history="1">
        <w:r w:rsidRPr="0078091B">
          <w:rPr>
            <w:rStyle w:val="Hyperlink"/>
            <w:szCs w:val="24"/>
          </w:rPr>
          <w:t>https://github.com/philchalmers/mirt</w:t>
        </w:r>
      </w:hyperlink>
      <w:r w:rsidRPr="0078091B">
        <w:rPr>
          <w:szCs w:val="24"/>
        </w:rPr>
        <w:t>.</w:t>
      </w:r>
      <w:r w:rsidRPr="0078091B" w:rsidDel="00623AAB">
        <w:rPr>
          <w:szCs w:val="24"/>
        </w:rPr>
        <w:t xml:space="preserve"> </w:t>
      </w:r>
      <w:r w:rsidRPr="0078091B">
        <w:rPr>
          <w:szCs w:val="24"/>
        </w:rPr>
        <w:t xml:space="preserve">, specifically the </w:t>
      </w:r>
      <w:proofErr w:type="spellStart"/>
      <w:r w:rsidRPr="0078091B">
        <w:rPr>
          <w:i/>
          <w:szCs w:val="24"/>
        </w:rPr>
        <w:t>mirt</w:t>
      </w:r>
      <w:proofErr w:type="spellEnd"/>
      <w:r w:rsidRPr="0078091B">
        <w:rPr>
          <w:szCs w:val="24"/>
        </w:rPr>
        <w:t xml:space="preserve"> procedure.</w:t>
      </w:r>
    </w:p>
    <w:p w14:paraId="121547AA" w14:textId="77777777" w:rsidR="0037666B" w:rsidRPr="0078091B" w:rsidRDefault="0037666B" w:rsidP="0037666B">
      <w:pPr>
        <w:rPr>
          <w:szCs w:val="24"/>
        </w:rPr>
      </w:pPr>
      <w:r w:rsidRPr="0078091B">
        <w:rPr>
          <w:szCs w:val="24"/>
        </w:rPr>
        <w:t xml:space="preserve">It is also possible to include in the model, and test for, fixed and random effects by using the </w:t>
      </w:r>
      <w:proofErr w:type="spellStart"/>
      <w:r w:rsidRPr="0078091B">
        <w:rPr>
          <w:i/>
          <w:szCs w:val="24"/>
        </w:rPr>
        <w:t>mixedmirt</w:t>
      </w:r>
      <w:proofErr w:type="spellEnd"/>
      <w:r w:rsidRPr="0078091B">
        <w:rPr>
          <w:i/>
          <w:szCs w:val="24"/>
        </w:rPr>
        <w:t xml:space="preserve"> </w:t>
      </w:r>
      <w:r w:rsidRPr="0078091B">
        <w:rPr>
          <w:szCs w:val="24"/>
        </w:rPr>
        <w:t xml:space="preserve">procedure of the MIRT package. This augments the model described above by modeling the probability density of response </w:t>
      </w:r>
      <w:r w:rsidRPr="0078091B">
        <w:rPr>
          <w:position w:val="-14"/>
          <w:szCs w:val="24"/>
        </w:rPr>
        <w:object w:dxaOrig="279" w:dyaOrig="380" w14:anchorId="0E7B61A9">
          <v:shape id="_x0000_i1052" type="#_x0000_t75" style="width:14pt;height:19pt" o:ole="">
            <v:imagedata r:id="rId16" o:title=""/>
          </v:shape>
          <o:OLEObject Type="Embed" ProgID="Equation.DSMT4" ShapeID="_x0000_i1052" DrawAspect="Content" ObjectID="_1507565092" r:id="rId60"/>
        </w:object>
      </w:r>
      <w:r w:rsidRPr="0078091B">
        <w:rPr>
          <w:szCs w:val="24"/>
        </w:rPr>
        <w:t>as:</w:t>
      </w:r>
    </w:p>
    <w:p w14:paraId="556B11C8" w14:textId="77777777" w:rsidR="0037666B" w:rsidRPr="0078091B" w:rsidRDefault="0037666B" w:rsidP="0037666B">
      <w:pPr>
        <w:pStyle w:val="MTDisplayEquation"/>
      </w:pPr>
      <w:r w:rsidRPr="0078091B">
        <w:fldChar w:fldCharType="begin"/>
      </w:r>
      <w:r w:rsidRPr="0078091B">
        <w:instrText xml:space="preserve"> MACROBUTTON MTPlaceRef \* MERGEFORMAT </w:instrText>
      </w:r>
      <w:r w:rsidRPr="0078091B">
        <w:fldChar w:fldCharType="begin"/>
      </w:r>
      <w:r w:rsidRPr="0078091B">
        <w:instrText xml:space="preserve"> SEQ MTEqn \h \* MERGEFORMAT </w:instrText>
      </w:r>
      <w:r w:rsidRPr="0078091B">
        <w:fldChar w:fldCharType="end"/>
      </w:r>
      <w:r w:rsidRPr="0078091B">
        <w:instrText>(</w:instrText>
      </w:r>
      <w:fldSimple w:instr=" SEQ MTSec \c \* Arabic \* MERGEFORMAT ">
        <w:r>
          <w:rPr>
            <w:noProof/>
          </w:rPr>
          <w:instrText>0</w:instrText>
        </w:r>
      </w:fldSimple>
      <w:r w:rsidRPr="0078091B">
        <w:instrText>.</w:instrText>
      </w:r>
      <w:fldSimple w:instr=" SEQ MTEqn \c \* Arabic \* MERGEFORMAT ">
        <w:r>
          <w:rPr>
            <w:noProof/>
          </w:rPr>
          <w:instrText>3</w:instrText>
        </w:r>
      </w:fldSimple>
      <w:r w:rsidRPr="0078091B">
        <w:instrText>)</w:instrText>
      </w:r>
      <w:r w:rsidRPr="0078091B">
        <w:fldChar w:fldCharType="end"/>
      </w:r>
      <w:r w:rsidRPr="0078091B">
        <w:tab/>
      </w:r>
      <w:r w:rsidRPr="0078091B">
        <w:rPr>
          <w:position w:val="-36"/>
        </w:rPr>
        <w:object w:dxaOrig="5179" w:dyaOrig="740" w14:anchorId="2E5E4F69">
          <v:shape id="_x0000_i1053" type="#_x0000_t75" style="width:259pt;height:38pt" o:ole="">
            <v:imagedata r:id="rId61" o:title=""/>
          </v:shape>
          <o:OLEObject Type="Embed" ProgID="Equation.DSMT4" ShapeID="_x0000_i1053" DrawAspect="Content" ObjectID="_1507565093" r:id="rId62"/>
        </w:object>
      </w:r>
      <w:r w:rsidRPr="0078091B">
        <w:t xml:space="preserve"> </w:t>
      </w:r>
    </w:p>
    <w:p w14:paraId="07961B5F" w14:textId="77777777" w:rsidR="0037666B" w:rsidRPr="0078091B" w:rsidRDefault="0037666B" w:rsidP="0037666B">
      <w:r w:rsidRPr="0078091B">
        <w:t xml:space="preserve">Where </w:t>
      </w:r>
      <w:r w:rsidRPr="0078091B">
        <w:rPr>
          <w:position w:val="-12"/>
        </w:rPr>
        <w:object w:dxaOrig="260" w:dyaOrig="360" w14:anchorId="73193FC4">
          <v:shape id="_x0000_i1054" type="#_x0000_t75" style="width:13pt;height:19pt" o:ole="">
            <v:imagedata r:id="rId63" o:title=""/>
          </v:shape>
          <o:OLEObject Type="Embed" ProgID="Equation.DSMT4" ShapeID="_x0000_i1054" DrawAspect="Content" ObjectID="_1507565094" r:id="rId64"/>
        </w:object>
      </w:r>
      <w:r w:rsidRPr="0078091B">
        <w:t xml:space="preserve">is the set of fixed design covariates and </w:t>
      </w:r>
      <w:r w:rsidRPr="0078091B">
        <w:rPr>
          <w:position w:val="-12"/>
        </w:rPr>
        <w:object w:dxaOrig="240" w:dyaOrig="360" w14:anchorId="2AB02D21">
          <v:shape id="_x0000_i1055" type="#_x0000_t75" style="width:11pt;height:19pt" o:ole="">
            <v:imagedata r:id="rId65" o:title=""/>
          </v:shape>
          <o:OLEObject Type="Embed" ProgID="Equation.DSMT4" ShapeID="_x0000_i1055" DrawAspect="Content" ObjectID="_1507565095" r:id="rId66"/>
        </w:object>
      </w:r>
      <w:r w:rsidRPr="0078091B">
        <w:t xml:space="preserve"> the set of random design covariates respectively associated with observation</w:t>
      </w:r>
      <w:r w:rsidRPr="0078091B">
        <w:rPr>
          <w:position w:val="-6"/>
        </w:rPr>
        <w:object w:dxaOrig="139" w:dyaOrig="260" w14:anchorId="43C00642">
          <v:shape id="_x0000_i1056" type="#_x0000_t75" style="width:7pt;height:13pt" o:ole="">
            <v:imagedata r:id="rId67" o:title=""/>
          </v:shape>
          <o:OLEObject Type="Embed" ProgID="Equation.DSMT4" ShapeID="_x0000_i1056" DrawAspect="Content" ObjectID="_1507565096" r:id="rId68"/>
        </w:object>
      </w:r>
      <w:r w:rsidRPr="0078091B">
        <w:t>. The use of this mixed effects multivariate item response model will be described in the results.</w:t>
      </w:r>
    </w:p>
    <w:p w14:paraId="24A4CCB4" w14:textId="77777777" w:rsidR="0037666B" w:rsidRPr="0078091B" w:rsidRDefault="0037666B" w:rsidP="0037666B"/>
    <w:p w14:paraId="614DC9EA" w14:textId="77777777" w:rsidR="0037666B" w:rsidRPr="0078091B" w:rsidRDefault="0037666B" w:rsidP="0037666B">
      <w:pPr>
        <w:rPr>
          <w:b/>
          <w:lang w:val="fr-FR"/>
        </w:rPr>
      </w:pPr>
      <w:proofErr w:type="spellStart"/>
      <w:r w:rsidRPr="0078091B">
        <w:rPr>
          <w:b/>
          <w:lang w:val="fr-FR"/>
        </w:rPr>
        <w:t>References</w:t>
      </w:r>
      <w:proofErr w:type="spellEnd"/>
    </w:p>
    <w:p w14:paraId="0047FC84" w14:textId="77777777" w:rsidR="0037666B" w:rsidRPr="0078091B" w:rsidRDefault="0037666B" w:rsidP="0037666B">
      <w:r w:rsidRPr="0078091B">
        <w:rPr>
          <w:lang w:val="fr-FR"/>
        </w:rPr>
        <w:t xml:space="preserve">Bock, R. D., Gibbons, R., </w:t>
      </w:r>
      <w:r>
        <w:rPr>
          <w:lang w:val="fr-FR"/>
        </w:rPr>
        <w:t xml:space="preserve"> and </w:t>
      </w:r>
      <w:proofErr w:type="spellStart"/>
      <w:r w:rsidRPr="0078091B">
        <w:rPr>
          <w:lang w:val="fr-FR"/>
        </w:rPr>
        <w:t>Muraki</w:t>
      </w:r>
      <w:proofErr w:type="spellEnd"/>
      <w:r w:rsidRPr="0078091B">
        <w:rPr>
          <w:lang w:val="fr-FR"/>
        </w:rPr>
        <w:t xml:space="preserve">, E. (1988). </w:t>
      </w:r>
      <w:r w:rsidRPr="0078091B">
        <w:t xml:space="preserve">Full-Information Item Factor Analysis. </w:t>
      </w:r>
      <w:r w:rsidRPr="0078091B">
        <w:rPr>
          <w:i/>
          <w:iCs/>
        </w:rPr>
        <w:t>App</w:t>
      </w:r>
      <w:r>
        <w:rPr>
          <w:i/>
          <w:iCs/>
        </w:rPr>
        <w:t xml:space="preserve">. </w:t>
      </w:r>
      <w:r w:rsidRPr="0078091B">
        <w:rPr>
          <w:i/>
          <w:iCs/>
        </w:rPr>
        <w:t xml:space="preserve"> Psych</w:t>
      </w:r>
      <w:r>
        <w:rPr>
          <w:i/>
          <w:iCs/>
        </w:rPr>
        <w:t>.</w:t>
      </w:r>
      <w:r w:rsidRPr="0078091B">
        <w:rPr>
          <w:i/>
          <w:iCs/>
        </w:rPr>
        <w:t xml:space="preserve"> Mea</w:t>
      </w:r>
      <w:r>
        <w:rPr>
          <w:i/>
          <w:iCs/>
        </w:rPr>
        <w:t xml:space="preserve">s. </w:t>
      </w:r>
      <w:r w:rsidRPr="00326A60">
        <w:rPr>
          <w:iCs/>
        </w:rPr>
        <w:t>12</w:t>
      </w:r>
      <w:r w:rsidRPr="00C553F7">
        <w:t>(3)</w:t>
      </w:r>
      <w:r w:rsidRPr="0078091B">
        <w:t>, 261–280.</w:t>
      </w:r>
    </w:p>
    <w:p w14:paraId="64AEF3A5" w14:textId="77777777" w:rsidR="0037666B" w:rsidRPr="0078091B" w:rsidRDefault="0037666B" w:rsidP="0037666B">
      <w:pPr>
        <w:rPr>
          <w:lang w:val="fr-FR"/>
        </w:rPr>
      </w:pPr>
      <w:proofErr w:type="spellStart"/>
      <w:r w:rsidRPr="0078091B">
        <w:rPr>
          <w:lang w:val="fr-FR"/>
        </w:rPr>
        <w:t>Chalmers</w:t>
      </w:r>
      <w:proofErr w:type="spellEnd"/>
      <w:r w:rsidRPr="0078091B">
        <w:rPr>
          <w:lang w:val="fr-FR"/>
        </w:rPr>
        <w:t xml:space="preserve">, P. (2014). </w:t>
      </w:r>
      <w:r w:rsidRPr="00326A60">
        <w:rPr>
          <w:i/>
          <w:lang w:val="fr-FR"/>
        </w:rPr>
        <w:t xml:space="preserve">Package “ </w:t>
      </w:r>
      <w:proofErr w:type="spellStart"/>
      <w:r w:rsidRPr="00326A60">
        <w:rPr>
          <w:i/>
          <w:lang w:val="fr-FR"/>
        </w:rPr>
        <w:t>mirt</w:t>
      </w:r>
      <w:proofErr w:type="spellEnd"/>
      <w:r w:rsidRPr="00326A60">
        <w:rPr>
          <w:i/>
          <w:lang w:val="fr-FR"/>
        </w:rPr>
        <w:t>”</w:t>
      </w:r>
      <w:r>
        <w:rPr>
          <w:lang w:val="fr-FR"/>
        </w:rPr>
        <w:t xml:space="preserve">. </w:t>
      </w:r>
      <w:r w:rsidRPr="0078091B">
        <w:rPr>
          <w:lang w:val="fr-FR"/>
        </w:rPr>
        <w:t>URL</w:t>
      </w:r>
      <w:r>
        <w:rPr>
          <w:lang w:val="fr-FR"/>
        </w:rPr>
        <w:t xml:space="preserve"> </w:t>
      </w:r>
      <w:hyperlink r:id="rId69" w:history="1">
        <w:r w:rsidRPr="007174BC">
          <w:rPr>
            <w:rStyle w:val="Hyperlink"/>
            <w:lang w:val="fr-FR"/>
          </w:rPr>
          <w:t>http://cran.r-project.org/web/packages/mirt/mirt.pdf</w:t>
        </w:r>
      </w:hyperlink>
      <w:r>
        <w:rPr>
          <w:lang w:val="fr-FR"/>
        </w:rPr>
        <w:t xml:space="preserve"> </w:t>
      </w:r>
    </w:p>
    <w:p w14:paraId="26C5FAC7" w14:textId="77777777" w:rsidR="0037666B" w:rsidRPr="003401ED" w:rsidRDefault="0037666B" w:rsidP="0037666B">
      <w:proofErr w:type="spellStart"/>
      <w:r w:rsidRPr="0078091B">
        <w:t>Samejima</w:t>
      </w:r>
      <w:proofErr w:type="spellEnd"/>
      <w:r w:rsidRPr="0078091B">
        <w:t xml:space="preserve">, F. (1969). Estimation of Latent Ability Using a Response Pattern of Graded Scores. </w:t>
      </w:r>
      <w:proofErr w:type="spellStart"/>
      <w:r w:rsidRPr="00846B8B">
        <w:rPr>
          <w:i/>
          <w:iCs/>
        </w:rPr>
        <w:t>Psychometrika</w:t>
      </w:r>
      <w:proofErr w:type="spellEnd"/>
      <w:r w:rsidRPr="00846B8B">
        <w:rPr>
          <w:i/>
          <w:iCs/>
        </w:rPr>
        <w:t xml:space="preserve"> Monographs</w:t>
      </w:r>
      <w:r w:rsidRPr="00326A60">
        <w:rPr>
          <w:i/>
        </w:rPr>
        <w:t>,</w:t>
      </w:r>
      <w:r w:rsidRPr="0078091B">
        <w:t xml:space="preserve"> </w:t>
      </w:r>
      <w:r w:rsidRPr="00326A60">
        <w:rPr>
          <w:iCs/>
        </w:rPr>
        <w:t>34</w:t>
      </w:r>
      <w:r w:rsidRPr="003401ED">
        <w:t>(4).</w:t>
      </w:r>
    </w:p>
    <w:p w14:paraId="1432737F" w14:textId="77777777" w:rsidR="0037666B" w:rsidRDefault="0037666B" w:rsidP="0037666B"/>
    <w:p w14:paraId="6E858263" w14:textId="77777777" w:rsidR="0037666B" w:rsidRDefault="0037666B" w:rsidP="0037666B"/>
    <w:p w14:paraId="12E7F319" w14:textId="77777777" w:rsidR="0037666B" w:rsidRDefault="0037666B" w:rsidP="0037666B"/>
    <w:p w14:paraId="6765C58B" w14:textId="77777777" w:rsidR="0037666B" w:rsidRDefault="0037666B" w:rsidP="0037666B"/>
    <w:p w14:paraId="46585FEE" w14:textId="77777777" w:rsidR="0037666B" w:rsidRDefault="0037666B" w:rsidP="0037666B"/>
    <w:p w14:paraId="4764FFA8" w14:textId="77777777" w:rsidR="0037666B" w:rsidRDefault="0037666B" w:rsidP="0037666B"/>
    <w:p w14:paraId="08B0B3D7" w14:textId="77777777" w:rsidR="0037666B" w:rsidRDefault="0037666B" w:rsidP="0037666B"/>
    <w:p w14:paraId="7DEFF07B" w14:textId="77777777" w:rsidR="0037666B" w:rsidRDefault="0037666B" w:rsidP="0037666B"/>
    <w:p w14:paraId="78E9936B" w14:textId="77777777" w:rsidR="0037666B" w:rsidRPr="0078091B" w:rsidRDefault="0037666B" w:rsidP="0037666B"/>
    <w:p w14:paraId="33C97013" w14:textId="77777777" w:rsidR="0037666B" w:rsidRPr="0078091B" w:rsidRDefault="0037666B" w:rsidP="0037666B">
      <w:pPr>
        <w:pStyle w:val="Heading1"/>
      </w:pPr>
      <w:r w:rsidRPr="0078091B">
        <w:lastRenderedPageBreak/>
        <w:t>Appendix 3: Stages of EEG artifacts rejection using EEGLAB</w:t>
      </w:r>
    </w:p>
    <w:p w14:paraId="51DD5AA6" w14:textId="77777777" w:rsidR="0037666B" w:rsidRPr="0078091B" w:rsidRDefault="0037666B" w:rsidP="0037666B">
      <w:pPr>
        <w:pStyle w:val="ListParagraph"/>
        <w:numPr>
          <w:ilvl w:val="0"/>
          <w:numId w:val="2"/>
        </w:numPr>
        <w:rPr>
          <w:rFonts w:ascii="Times New Roman" w:hAnsi="Times New Roman"/>
          <w:color w:val="333333"/>
        </w:rPr>
      </w:pPr>
      <w:r w:rsidRPr="0078091B">
        <w:rPr>
          <w:rFonts w:ascii="Times New Roman" w:hAnsi="Times New Roman"/>
        </w:rPr>
        <w:t>For each trial bad channels detected by visual inspection were substituted by interpolation using an in house plugin.</w:t>
      </w:r>
    </w:p>
    <w:p w14:paraId="33EB72AA" w14:textId="77777777" w:rsidR="0037666B" w:rsidRPr="0078091B" w:rsidRDefault="0037666B" w:rsidP="0037666B">
      <w:pPr>
        <w:pStyle w:val="ListParagraph"/>
        <w:numPr>
          <w:ilvl w:val="0"/>
          <w:numId w:val="2"/>
        </w:numPr>
        <w:rPr>
          <w:rFonts w:ascii="Times New Roman" w:hAnsi="Times New Roman"/>
          <w:color w:val="333333"/>
        </w:rPr>
      </w:pPr>
      <w:r w:rsidRPr="0078091B">
        <w:rPr>
          <w:rFonts w:ascii="Times New Roman" w:hAnsi="Times New Roman"/>
          <w:color w:val="333333"/>
        </w:rPr>
        <w:t xml:space="preserve">Identification and elimination of </w:t>
      </w:r>
      <w:proofErr w:type="spellStart"/>
      <w:r w:rsidRPr="0078091B">
        <w:rPr>
          <w:rFonts w:ascii="Times New Roman" w:hAnsi="Times New Roman"/>
          <w:color w:val="333333"/>
        </w:rPr>
        <w:t>artifactual</w:t>
      </w:r>
      <w:proofErr w:type="spellEnd"/>
      <w:r w:rsidRPr="0078091B">
        <w:rPr>
          <w:rFonts w:ascii="Times New Roman" w:hAnsi="Times New Roman"/>
          <w:color w:val="333333"/>
        </w:rPr>
        <w:t xml:space="preserve"> Independent Components (IC) was </w:t>
      </w:r>
      <w:r w:rsidRPr="0078091B">
        <w:rPr>
          <w:rFonts w:ascii="Times New Roman" w:hAnsi="Times New Roman"/>
        </w:rPr>
        <w:t>carried out with the EEG plugin ADJUST (</w:t>
      </w:r>
      <w:proofErr w:type="spellStart"/>
      <w:r w:rsidRPr="0078091B">
        <w:rPr>
          <w:rFonts w:ascii="Times New Roman" w:hAnsi="Times New Roman"/>
        </w:rPr>
        <w:t>Mogno</w:t>
      </w:r>
      <w:r>
        <w:rPr>
          <w:rFonts w:ascii="Times New Roman" w:hAnsi="Times New Roman"/>
        </w:rPr>
        <w:t>n</w:t>
      </w:r>
      <w:proofErr w:type="spellEnd"/>
      <w:r>
        <w:rPr>
          <w:rFonts w:ascii="Times New Roman" w:hAnsi="Times New Roman"/>
        </w:rPr>
        <w:t xml:space="preserve"> et al.</w:t>
      </w:r>
      <w:proofErr w:type="gramStart"/>
      <w:r>
        <w:rPr>
          <w:rFonts w:ascii="Times New Roman" w:hAnsi="Times New Roman"/>
        </w:rPr>
        <w:t xml:space="preserve">, </w:t>
      </w:r>
      <w:r w:rsidRPr="0078091B">
        <w:rPr>
          <w:rFonts w:ascii="Times New Roman" w:hAnsi="Times New Roman"/>
        </w:rPr>
        <w:t xml:space="preserve"> 2011</w:t>
      </w:r>
      <w:proofErr w:type="gramEnd"/>
      <w:r w:rsidRPr="0078091B">
        <w:rPr>
          <w:rFonts w:ascii="Times New Roman" w:hAnsi="Times New Roman"/>
        </w:rPr>
        <w:t>) based on</w:t>
      </w:r>
      <w:r w:rsidRPr="0078091B">
        <w:rPr>
          <w:rFonts w:ascii="Times New Roman" w:hAnsi="Times New Roman"/>
          <w:color w:val="333333"/>
        </w:rPr>
        <w:t xml:space="preserve"> combining stereotyped artifact-specific spatial and temporal features. Features were optimized to capture blinks, eye movements and generic discontinuities. Once </w:t>
      </w:r>
      <w:proofErr w:type="spellStart"/>
      <w:r w:rsidRPr="0078091B">
        <w:rPr>
          <w:rFonts w:ascii="Times New Roman" w:hAnsi="Times New Roman"/>
          <w:color w:val="333333"/>
        </w:rPr>
        <w:t>artifactual</w:t>
      </w:r>
      <w:proofErr w:type="spellEnd"/>
      <w:r w:rsidRPr="0078091B">
        <w:rPr>
          <w:rFonts w:ascii="Times New Roman" w:hAnsi="Times New Roman"/>
          <w:color w:val="333333"/>
        </w:rPr>
        <w:t xml:space="preserve"> IC were identified, they were removed from the data by means of careful consideration of scalp distribution as well as time and frequency domain properties and the examination of the effect of purported artifact removal on the EEG traces, ERP and Spectra of the subject in all conditions. Using this technique is was possible, for example, to discard most of sleep spindle activities. </w:t>
      </w:r>
    </w:p>
    <w:p w14:paraId="6A9AADDC" w14:textId="77777777" w:rsidR="0037666B" w:rsidRPr="0078091B" w:rsidRDefault="0037666B" w:rsidP="0037666B">
      <w:pPr>
        <w:pStyle w:val="ListParagraph"/>
        <w:numPr>
          <w:ilvl w:val="0"/>
          <w:numId w:val="2"/>
        </w:numPr>
        <w:rPr>
          <w:rFonts w:ascii="Times New Roman" w:hAnsi="Times New Roman"/>
          <w:color w:val="333333"/>
        </w:rPr>
      </w:pPr>
      <w:r w:rsidRPr="0078091B">
        <w:rPr>
          <w:rFonts w:ascii="Times New Roman" w:hAnsi="Times New Roman"/>
          <w:color w:val="333333"/>
        </w:rPr>
        <w:t xml:space="preserve">As a final stage the trials were analyzed using the EEGLAB plugin MARA </w:t>
      </w:r>
      <w:r w:rsidRPr="0078091B">
        <w:rPr>
          <w:rFonts w:ascii="Times New Roman" w:hAnsi="Times New Roman"/>
        </w:rPr>
        <w:t xml:space="preserve">("Multiple Artifact Rejection Algorithm") (Winkler et al., 2014) which automates the process of hand-labeling independent components for artifact rejection. </w:t>
      </w:r>
    </w:p>
    <w:p w14:paraId="4B0CC369" w14:textId="77777777" w:rsidR="0037666B" w:rsidRPr="0078091B" w:rsidRDefault="0037666B" w:rsidP="0037666B">
      <w:pPr>
        <w:pStyle w:val="ListParagraph"/>
        <w:numPr>
          <w:ilvl w:val="0"/>
          <w:numId w:val="2"/>
        </w:numPr>
        <w:rPr>
          <w:rFonts w:ascii="Times New Roman" w:hAnsi="Times New Roman"/>
          <w:color w:val="333333"/>
        </w:rPr>
      </w:pPr>
      <w:r w:rsidRPr="0078091B">
        <w:rPr>
          <w:rFonts w:ascii="Times New Roman" w:hAnsi="Times New Roman"/>
          <w:color w:val="333333"/>
        </w:rPr>
        <w:t xml:space="preserve">Artifact removal was carried out by consensus of 3 specialists in signal processing under the supervision of MLB who carried this out blindly without consideration of type of stimuli or subject characteristics. </w:t>
      </w:r>
    </w:p>
    <w:p w14:paraId="43B181F7" w14:textId="77777777" w:rsidR="0037666B" w:rsidRPr="0078091B" w:rsidRDefault="0037666B" w:rsidP="0037666B">
      <w:pPr>
        <w:pStyle w:val="ListParagraph"/>
        <w:ind w:left="0"/>
        <w:rPr>
          <w:rFonts w:ascii="Times New Roman" w:hAnsi="Times New Roman"/>
        </w:rPr>
      </w:pPr>
    </w:p>
    <w:p w14:paraId="0BD3AD03" w14:textId="77777777" w:rsidR="0037666B" w:rsidRPr="0078091B" w:rsidRDefault="0037666B" w:rsidP="0037666B">
      <w:pPr>
        <w:pStyle w:val="ListParagraph"/>
        <w:ind w:left="0"/>
        <w:rPr>
          <w:rFonts w:ascii="Times New Roman" w:hAnsi="Times New Roman"/>
          <w:b/>
        </w:rPr>
      </w:pPr>
      <w:r w:rsidRPr="0078091B">
        <w:rPr>
          <w:rFonts w:ascii="Times New Roman" w:hAnsi="Times New Roman"/>
          <w:b/>
        </w:rPr>
        <w:t xml:space="preserve">References </w:t>
      </w:r>
    </w:p>
    <w:p w14:paraId="52A0FC1E" w14:textId="77777777" w:rsidR="0037666B" w:rsidRPr="0078091B" w:rsidRDefault="0037666B" w:rsidP="0037666B">
      <w:pPr>
        <w:pStyle w:val="ListParagraph"/>
        <w:spacing w:after="240"/>
        <w:ind w:left="0"/>
        <w:rPr>
          <w:rFonts w:ascii="Times New Roman" w:hAnsi="Times New Roman"/>
        </w:rPr>
      </w:pPr>
      <w:proofErr w:type="spellStart"/>
      <w:r w:rsidRPr="0078091B">
        <w:rPr>
          <w:rFonts w:ascii="Times New Roman" w:hAnsi="Times New Roman"/>
        </w:rPr>
        <w:t>Mognon</w:t>
      </w:r>
      <w:proofErr w:type="spellEnd"/>
      <w:r w:rsidRPr="0078091B">
        <w:rPr>
          <w:rFonts w:ascii="Times New Roman" w:hAnsi="Times New Roman"/>
        </w:rPr>
        <w:t xml:space="preserve">, A., </w:t>
      </w:r>
      <w:proofErr w:type="spellStart"/>
      <w:r w:rsidRPr="0078091B">
        <w:rPr>
          <w:rFonts w:ascii="Times New Roman" w:hAnsi="Times New Roman"/>
        </w:rPr>
        <w:t>Jovicich</w:t>
      </w:r>
      <w:proofErr w:type="spellEnd"/>
      <w:r w:rsidRPr="0078091B">
        <w:rPr>
          <w:rFonts w:ascii="Times New Roman" w:hAnsi="Times New Roman"/>
        </w:rPr>
        <w:t xml:space="preserve">, J., </w:t>
      </w:r>
      <w:proofErr w:type="spellStart"/>
      <w:r w:rsidRPr="0078091B">
        <w:rPr>
          <w:rFonts w:ascii="Times New Roman" w:hAnsi="Times New Roman"/>
        </w:rPr>
        <w:t>Bruzzone</w:t>
      </w:r>
      <w:proofErr w:type="spellEnd"/>
      <w:r w:rsidRPr="0078091B">
        <w:rPr>
          <w:rFonts w:ascii="Times New Roman" w:hAnsi="Times New Roman"/>
        </w:rPr>
        <w:t>, L.,</w:t>
      </w:r>
      <w:r>
        <w:rPr>
          <w:rFonts w:ascii="Times New Roman" w:hAnsi="Times New Roman"/>
        </w:rPr>
        <w:t xml:space="preserve"> and</w:t>
      </w:r>
      <w:r w:rsidRPr="0078091B">
        <w:rPr>
          <w:rFonts w:ascii="Times New Roman" w:hAnsi="Times New Roman"/>
        </w:rPr>
        <w:t xml:space="preserve"> </w:t>
      </w:r>
      <w:proofErr w:type="spellStart"/>
      <w:r w:rsidRPr="0078091B">
        <w:rPr>
          <w:rFonts w:ascii="Times New Roman" w:hAnsi="Times New Roman"/>
        </w:rPr>
        <w:t>Buiatti</w:t>
      </w:r>
      <w:proofErr w:type="spellEnd"/>
      <w:r w:rsidRPr="0078091B">
        <w:rPr>
          <w:rFonts w:ascii="Times New Roman" w:hAnsi="Times New Roman"/>
        </w:rPr>
        <w:t xml:space="preserve">, M. (2011). ADJUST: An Automatic EEG artifact Detector based on the Joint Use of Spatial and Temporal features. </w:t>
      </w:r>
      <w:r w:rsidRPr="00326A60">
        <w:rPr>
          <w:rFonts w:ascii="Times New Roman" w:hAnsi="Times New Roman"/>
          <w:i/>
        </w:rPr>
        <w:t>Psychophysiology</w:t>
      </w:r>
      <w:r w:rsidRPr="0078091B">
        <w:rPr>
          <w:rFonts w:ascii="Times New Roman" w:hAnsi="Times New Roman"/>
        </w:rPr>
        <w:t xml:space="preserve"> 48(2), 229–240.</w:t>
      </w:r>
    </w:p>
    <w:p w14:paraId="04F4F54D" w14:textId="77777777" w:rsidR="0037666B" w:rsidRDefault="0037666B" w:rsidP="0037666B">
      <w:pPr>
        <w:pStyle w:val="ListParagraph"/>
        <w:spacing w:after="240"/>
        <w:ind w:left="0"/>
        <w:rPr>
          <w:rFonts w:ascii="Times New Roman" w:hAnsi="Times New Roman"/>
        </w:rPr>
      </w:pPr>
    </w:p>
    <w:p w14:paraId="44733BC0" w14:textId="77777777" w:rsidR="0037666B" w:rsidRDefault="0037666B" w:rsidP="0037666B">
      <w:pPr>
        <w:pStyle w:val="ListParagraph"/>
        <w:spacing w:after="240"/>
        <w:ind w:left="0"/>
        <w:rPr>
          <w:rFonts w:ascii="Times New Roman" w:hAnsi="Times New Roman"/>
          <w:i/>
        </w:rPr>
      </w:pPr>
      <w:r w:rsidRPr="0078091B">
        <w:rPr>
          <w:rFonts w:ascii="Times New Roman" w:hAnsi="Times New Roman"/>
        </w:rPr>
        <w:t xml:space="preserve">Winkler, I., </w:t>
      </w:r>
      <w:proofErr w:type="spellStart"/>
      <w:r w:rsidRPr="0078091B">
        <w:rPr>
          <w:rFonts w:ascii="Times New Roman" w:hAnsi="Times New Roman"/>
        </w:rPr>
        <w:t>Brandl</w:t>
      </w:r>
      <w:proofErr w:type="spellEnd"/>
      <w:r w:rsidRPr="0078091B">
        <w:rPr>
          <w:rFonts w:ascii="Times New Roman" w:hAnsi="Times New Roman"/>
        </w:rPr>
        <w:t xml:space="preserve">, S., Horn, F., </w:t>
      </w:r>
      <w:proofErr w:type="spellStart"/>
      <w:r w:rsidRPr="0078091B">
        <w:rPr>
          <w:rFonts w:ascii="Times New Roman" w:hAnsi="Times New Roman"/>
        </w:rPr>
        <w:t>Waldburger</w:t>
      </w:r>
      <w:proofErr w:type="spellEnd"/>
      <w:r w:rsidRPr="0078091B">
        <w:rPr>
          <w:rFonts w:ascii="Times New Roman" w:hAnsi="Times New Roman"/>
        </w:rPr>
        <w:t xml:space="preserve">, E., </w:t>
      </w:r>
      <w:proofErr w:type="spellStart"/>
      <w:r w:rsidRPr="0078091B">
        <w:rPr>
          <w:rFonts w:ascii="Times New Roman" w:hAnsi="Times New Roman"/>
        </w:rPr>
        <w:t>Allefeld</w:t>
      </w:r>
      <w:proofErr w:type="spellEnd"/>
      <w:r w:rsidRPr="0078091B">
        <w:rPr>
          <w:rFonts w:ascii="Times New Roman" w:hAnsi="Times New Roman"/>
        </w:rPr>
        <w:t>, C.,</w:t>
      </w:r>
      <w:r>
        <w:rPr>
          <w:rFonts w:ascii="Times New Roman" w:hAnsi="Times New Roman"/>
        </w:rPr>
        <w:t xml:space="preserve"> and</w:t>
      </w:r>
      <w:r w:rsidRPr="0078091B">
        <w:rPr>
          <w:rFonts w:ascii="Times New Roman" w:hAnsi="Times New Roman"/>
        </w:rPr>
        <w:t xml:space="preserve"> </w:t>
      </w:r>
      <w:proofErr w:type="spellStart"/>
      <w:r w:rsidRPr="0078091B">
        <w:rPr>
          <w:rFonts w:ascii="Times New Roman" w:hAnsi="Times New Roman"/>
        </w:rPr>
        <w:t>Tangerman</w:t>
      </w:r>
      <w:proofErr w:type="spellEnd"/>
      <w:r w:rsidRPr="0078091B">
        <w:rPr>
          <w:rFonts w:ascii="Times New Roman" w:hAnsi="Times New Roman"/>
        </w:rPr>
        <w:t xml:space="preserve">, M. (2014). Robust </w:t>
      </w:r>
      <w:proofErr w:type="spellStart"/>
      <w:r w:rsidRPr="0078091B">
        <w:rPr>
          <w:rFonts w:ascii="Times New Roman" w:hAnsi="Times New Roman"/>
        </w:rPr>
        <w:t>artifactual</w:t>
      </w:r>
      <w:proofErr w:type="spellEnd"/>
      <w:r w:rsidRPr="0078091B">
        <w:rPr>
          <w:rFonts w:ascii="Times New Roman" w:hAnsi="Times New Roman"/>
        </w:rPr>
        <w:t xml:space="preserve"> independent component classification for BCI practitioners. </w:t>
      </w:r>
      <w:r w:rsidRPr="00326A60">
        <w:rPr>
          <w:rFonts w:ascii="Times New Roman" w:hAnsi="Times New Roman"/>
          <w:i/>
        </w:rPr>
        <w:t>J</w:t>
      </w:r>
      <w:r>
        <w:rPr>
          <w:rFonts w:ascii="Times New Roman" w:hAnsi="Times New Roman"/>
          <w:i/>
        </w:rPr>
        <w:t xml:space="preserve">. </w:t>
      </w:r>
      <w:r w:rsidRPr="00326A60">
        <w:rPr>
          <w:rFonts w:ascii="Times New Roman" w:hAnsi="Times New Roman"/>
          <w:i/>
        </w:rPr>
        <w:t>Neural Eng</w:t>
      </w:r>
      <w:r>
        <w:rPr>
          <w:rFonts w:ascii="Times New Roman" w:hAnsi="Times New Roman"/>
          <w:i/>
        </w:rPr>
        <w:t xml:space="preserve">. </w:t>
      </w:r>
      <w:r w:rsidRPr="003401ED">
        <w:rPr>
          <w:rFonts w:ascii="Times New Roman" w:hAnsi="Times New Roman"/>
        </w:rPr>
        <w:t>11(035013).</w:t>
      </w:r>
    </w:p>
    <w:p w14:paraId="13C8181C" w14:textId="77777777" w:rsidR="0037666B" w:rsidRPr="00326A60" w:rsidRDefault="0037666B" w:rsidP="0037666B">
      <w:pPr>
        <w:pStyle w:val="ListParagraph"/>
        <w:ind w:left="0"/>
        <w:rPr>
          <w:rFonts w:ascii="Times New Roman" w:hAnsi="Times New Roman"/>
          <w:i/>
        </w:rPr>
      </w:pPr>
    </w:p>
    <w:p w14:paraId="7E519819" w14:textId="77777777" w:rsidR="007900A0" w:rsidRDefault="00A00720"/>
    <w:p w14:paraId="1B45048D" w14:textId="77777777" w:rsidR="00613598" w:rsidRPr="00613598" w:rsidRDefault="00613598" w:rsidP="00613598">
      <w:pPr>
        <w:pStyle w:val="Heading1"/>
        <w:spacing w:line="276" w:lineRule="auto"/>
        <w:rPr>
          <w:b w:val="0"/>
        </w:rPr>
      </w:pPr>
      <w:r>
        <w:t xml:space="preserve">Appendix 4: </w:t>
      </w:r>
      <w:r>
        <w:t>Manual</w:t>
      </w:r>
      <w:r w:rsidRPr="00334C7E">
        <w:t xml:space="preserve"> </w:t>
      </w:r>
      <w:r>
        <w:t xml:space="preserve">for applying </w:t>
      </w:r>
      <w:r w:rsidRPr="00334C7E">
        <w:t xml:space="preserve">Music Therapy </w:t>
      </w:r>
      <w:r>
        <w:t xml:space="preserve">with the protocol: </w:t>
      </w:r>
      <w:r w:rsidRPr="00334C7E">
        <w:t xml:space="preserve">Auditory Attention </w:t>
      </w:r>
      <w:r>
        <w:t>plus</w:t>
      </w:r>
      <w:r w:rsidRPr="00334C7E">
        <w:t xml:space="preserve"> Communication “AAC”</w:t>
      </w:r>
      <w:bookmarkStart w:id="0" w:name="_GoBack"/>
      <w:bookmarkEnd w:id="0"/>
    </w:p>
    <w:p w14:paraId="41CC464D" w14:textId="77777777" w:rsidR="00613598" w:rsidRPr="00374801" w:rsidRDefault="00613598" w:rsidP="00613598">
      <w:pPr>
        <w:spacing w:before="240" w:line="276" w:lineRule="auto"/>
        <w:rPr>
          <w:sz w:val="22"/>
          <w:szCs w:val="24"/>
        </w:rPr>
      </w:pPr>
      <w:r w:rsidRPr="00374801">
        <w:rPr>
          <w:sz w:val="22"/>
          <w:szCs w:val="24"/>
        </w:rPr>
        <w:t>Authors: Maria L. Bringas</w:t>
      </w:r>
      <w:r>
        <w:rPr>
          <w:sz w:val="22"/>
          <w:szCs w:val="24"/>
          <w:vertAlign w:val="superscript"/>
        </w:rPr>
        <w:t>1,2</w:t>
      </w:r>
      <w:r w:rsidRPr="00374801">
        <w:rPr>
          <w:sz w:val="22"/>
          <w:szCs w:val="24"/>
        </w:rPr>
        <w:t>, Karelia Martinez-Montes</w:t>
      </w:r>
      <w:r>
        <w:rPr>
          <w:sz w:val="22"/>
          <w:szCs w:val="24"/>
          <w:vertAlign w:val="superscript"/>
        </w:rPr>
        <w:t>1</w:t>
      </w:r>
      <w:r w:rsidRPr="00374801">
        <w:rPr>
          <w:sz w:val="22"/>
          <w:szCs w:val="24"/>
        </w:rPr>
        <w:t xml:space="preserve">, </w:t>
      </w:r>
      <w:proofErr w:type="spellStart"/>
      <w:r w:rsidRPr="00374801">
        <w:rPr>
          <w:sz w:val="22"/>
          <w:szCs w:val="24"/>
        </w:rPr>
        <w:t>Mireille</w:t>
      </w:r>
      <w:proofErr w:type="spellEnd"/>
      <w:r w:rsidRPr="00374801">
        <w:rPr>
          <w:sz w:val="22"/>
          <w:szCs w:val="24"/>
        </w:rPr>
        <w:t xml:space="preserve"> Besson</w:t>
      </w:r>
      <w:r>
        <w:rPr>
          <w:sz w:val="22"/>
          <w:szCs w:val="24"/>
          <w:vertAlign w:val="superscript"/>
        </w:rPr>
        <w:t>3,4</w:t>
      </w:r>
      <w:r w:rsidRPr="00374801">
        <w:rPr>
          <w:sz w:val="22"/>
          <w:szCs w:val="24"/>
        </w:rPr>
        <w:t xml:space="preserve"> </w:t>
      </w:r>
    </w:p>
    <w:p w14:paraId="54B1D0D6" w14:textId="77777777" w:rsidR="00613598" w:rsidRPr="00387773" w:rsidRDefault="00613598" w:rsidP="00613598">
      <w:pPr>
        <w:spacing w:before="240" w:line="276" w:lineRule="auto"/>
        <w:rPr>
          <w:sz w:val="18"/>
          <w:szCs w:val="24"/>
        </w:rPr>
      </w:pPr>
      <w:r w:rsidRPr="00387773">
        <w:rPr>
          <w:sz w:val="18"/>
          <w:szCs w:val="24"/>
          <w:vertAlign w:val="superscript"/>
        </w:rPr>
        <w:t>1</w:t>
      </w:r>
      <w:r w:rsidRPr="00387773">
        <w:rPr>
          <w:sz w:val="18"/>
          <w:szCs w:val="24"/>
        </w:rPr>
        <w:t xml:space="preserve">International Center for Neurological Restoration CIREN La Habana Cuba, </w:t>
      </w:r>
      <w:r w:rsidRPr="00387773">
        <w:rPr>
          <w:sz w:val="18"/>
          <w:szCs w:val="24"/>
          <w:vertAlign w:val="superscript"/>
        </w:rPr>
        <w:t>2</w:t>
      </w:r>
      <w:r w:rsidRPr="00387773">
        <w:rPr>
          <w:sz w:val="18"/>
          <w:szCs w:val="24"/>
        </w:rPr>
        <w:t xml:space="preserve">University of Electronic Sciences and Technology of China, UESTC, Chengdu China, </w:t>
      </w:r>
      <w:r w:rsidRPr="00387773">
        <w:rPr>
          <w:sz w:val="18"/>
          <w:szCs w:val="24"/>
          <w:vertAlign w:val="superscript"/>
        </w:rPr>
        <w:t>3</w:t>
      </w:r>
      <w:r w:rsidRPr="00387773">
        <w:rPr>
          <w:sz w:val="18"/>
          <w:szCs w:val="24"/>
        </w:rPr>
        <w:t xml:space="preserve">Cuban Neuroscience Center CNEURO La Habana, Cuba, </w:t>
      </w:r>
      <w:r w:rsidRPr="00387773">
        <w:rPr>
          <w:sz w:val="18"/>
          <w:szCs w:val="24"/>
          <w:vertAlign w:val="superscript"/>
        </w:rPr>
        <w:t>4</w:t>
      </w:r>
      <w:r>
        <w:rPr>
          <w:sz w:val="18"/>
          <w:szCs w:val="24"/>
        </w:rPr>
        <w:t>Cen</w:t>
      </w:r>
      <w:r w:rsidRPr="00387773">
        <w:rPr>
          <w:sz w:val="18"/>
          <w:szCs w:val="24"/>
        </w:rPr>
        <w:t>tre Na</w:t>
      </w:r>
      <w:r>
        <w:rPr>
          <w:sz w:val="18"/>
          <w:szCs w:val="24"/>
        </w:rPr>
        <w:t>t</w:t>
      </w:r>
      <w:r w:rsidRPr="00387773">
        <w:rPr>
          <w:sz w:val="18"/>
          <w:szCs w:val="24"/>
        </w:rPr>
        <w:t xml:space="preserve">ional </w:t>
      </w:r>
      <w:proofErr w:type="spellStart"/>
      <w:r w:rsidRPr="00387773">
        <w:rPr>
          <w:sz w:val="18"/>
          <w:szCs w:val="24"/>
        </w:rPr>
        <w:t>Recherche</w:t>
      </w:r>
      <w:proofErr w:type="spellEnd"/>
      <w:r w:rsidRPr="00387773">
        <w:rPr>
          <w:sz w:val="18"/>
          <w:szCs w:val="24"/>
        </w:rPr>
        <w:t xml:space="preserve"> </w:t>
      </w:r>
      <w:proofErr w:type="spellStart"/>
      <w:r w:rsidRPr="00387773">
        <w:rPr>
          <w:sz w:val="18"/>
          <w:szCs w:val="24"/>
        </w:rPr>
        <w:t>Scientifique</w:t>
      </w:r>
      <w:proofErr w:type="spellEnd"/>
      <w:r w:rsidRPr="00387773">
        <w:rPr>
          <w:sz w:val="18"/>
          <w:szCs w:val="24"/>
        </w:rPr>
        <w:t xml:space="preserve"> CNRS Marseille, France. </w:t>
      </w:r>
    </w:p>
    <w:p w14:paraId="44A58BEA" w14:textId="77777777" w:rsidR="00613598" w:rsidRDefault="00613598" w:rsidP="00613598">
      <w:pPr>
        <w:pStyle w:val="Heading2"/>
        <w:spacing w:before="240" w:line="276" w:lineRule="auto"/>
      </w:pPr>
      <w:r w:rsidRPr="002D08AE">
        <w:t xml:space="preserve">Definition: </w:t>
      </w:r>
    </w:p>
    <w:p w14:paraId="1DF5789C" w14:textId="77777777" w:rsidR="00613598" w:rsidRPr="00334C7E" w:rsidRDefault="00613598" w:rsidP="00613598">
      <w:pPr>
        <w:spacing w:before="240" w:line="276" w:lineRule="auto"/>
        <w:rPr>
          <w:szCs w:val="24"/>
        </w:rPr>
      </w:pPr>
      <w:r>
        <w:rPr>
          <w:szCs w:val="24"/>
        </w:rPr>
        <w:t>The Auditory Attention plus Communication protocol (</w:t>
      </w:r>
      <w:r w:rsidRPr="001B3395">
        <w:rPr>
          <w:b/>
          <w:szCs w:val="24"/>
        </w:rPr>
        <w:t>ACC</w:t>
      </w:r>
      <w:r>
        <w:rPr>
          <w:szCs w:val="24"/>
        </w:rPr>
        <w:t xml:space="preserve">) involves children </w:t>
      </w:r>
      <w:r w:rsidRPr="00334C7E">
        <w:rPr>
          <w:szCs w:val="24"/>
        </w:rPr>
        <w:t>listening to the di</w:t>
      </w:r>
      <w:r>
        <w:rPr>
          <w:szCs w:val="24"/>
        </w:rPr>
        <w:t xml:space="preserve">fferent musical excerpts and </w:t>
      </w:r>
      <w:r w:rsidRPr="00334C7E">
        <w:rPr>
          <w:szCs w:val="24"/>
        </w:rPr>
        <w:t>focus</w:t>
      </w:r>
      <w:r>
        <w:rPr>
          <w:szCs w:val="24"/>
        </w:rPr>
        <w:t>ing</w:t>
      </w:r>
      <w:r w:rsidRPr="00334C7E">
        <w:rPr>
          <w:szCs w:val="24"/>
        </w:rPr>
        <w:t xml:space="preserve"> their attention toward specific aspects of the music (e.g. changing melody dynamics, rhythmic patterns). </w:t>
      </w:r>
      <w:r>
        <w:rPr>
          <w:rFonts w:eastAsiaTheme="minorHAnsi"/>
        </w:rPr>
        <w:t xml:space="preserve">The two basic procedures </w:t>
      </w:r>
      <w:r>
        <w:t xml:space="preserve">of the AAC therapy are designed respectively to </w:t>
      </w:r>
      <w:r w:rsidRPr="00334C7E">
        <w:t>stimulate sustained and selective attention.</w:t>
      </w:r>
      <w:r>
        <w:t xml:space="preserve"> Engagement is measured objectively with behavioral scales. The procedures and scales are detailed below.</w:t>
      </w:r>
    </w:p>
    <w:p w14:paraId="6D20C206" w14:textId="77777777" w:rsidR="00613598" w:rsidRPr="002D08AE" w:rsidRDefault="00613598" w:rsidP="00613598">
      <w:pPr>
        <w:spacing w:before="240" w:line="276" w:lineRule="auto"/>
      </w:pPr>
      <w:r w:rsidRPr="002D08AE">
        <w:rPr>
          <w:b/>
        </w:rPr>
        <w:lastRenderedPageBreak/>
        <w:t>ACC</w:t>
      </w:r>
      <w:r w:rsidRPr="002D08AE">
        <w:t xml:space="preserve"> has been conceived to increase the levels of attention and communication between children with diverse neurological disorders using therapeutic games </w:t>
      </w:r>
      <w:r>
        <w:t>base</w:t>
      </w:r>
      <w:r w:rsidRPr="002D08AE">
        <w:t>d</w:t>
      </w:r>
      <w:r>
        <w:t xml:space="preserve"> </w:t>
      </w:r>
      <w:r w:rsidRPr="002D08AE">
        <w:t>on the properties of music and the benefits of group interactions.</w:t>
      </w:r>
      <w:r>
        <w:t xml:space="preserve"> It is designed to be applied in established </w:t>
      </w:r>
      <w:proofErr w:type="spellStart"/>
      <w:r>
        <w:t>neurorestoration</w:t>
      </w:r>
      <w:proofErr w:type="spellEnd"/>
      <w:r>
        <w:t xml:space="preserve"> settings and just before other cognitive therapies</w:t>
      </w:r>
      <w:r w:rsidRPr="00C91D0E">
        <w:t xml:space="preserve"> </w:t>
      </w:r>
      <w:r>
        <w:t xml:space="preserve">in order to enhance performance of the latter. </w:t>
      </w:r>
    </w:p>
    <w:p w14:paraId="1CC059B7" w14:textId="77777777" w:rsidR="00613598" w:rsidRDefault="00613598" w:rsidP="00613598">
      <w:pPr>
        <w:spacing w:before="240" w:line="276" w:lineRule="auto"/>
        <w:rPr>
          <w:rFonts w:eastAsiaTheme="minorHAnsi"/>
        </w:rPr>
      </w:pPr>
      <w:r>
        <w:t xml:space="preserve">Attention is the ability to select and focus on a given mental or behavioral task. It is a prerequisite for other cognitive processes (Posner 1988) and one of the most seriously impaired in neurological disorders. </w:t>
      </w:r>
      <w:r>
        <w:rPr>
          <w:rFonts w:eastAsiaTheme="minorHAnsi"/>
          <w:color w:val="000000"/>
        </w:rPr>
        <w:t>In</w:t>
      </w:r>
      <w:r w:rsidRPr="00334C7E">
        <w:rPr>
          <w:rFonts w:eastAsiaTheme="minorHAnsi"/>
          <w:color w:val="000000"/>
        </w:rPr>
        <w:t xml:space="preserve"> </w:t>
      </w:r>
      <w:proofErr w:type="spellStart"/>
      <w:r w:rsidRPr="00334C7E">
        <w:rPr>
          <w:rFonts w:eastAsiaTheme="minorHAnsi"/>
          <w:color w:val="000000"/>
        </w:rPr>
        <w:t>neurorestorative</w:t>
      </w:r>
      <w:proofErr w:type="spellEnd"/>
      <w:r w:rsidRPr="00334C7E">
        <w:rPr>
          <w:rFonts w:eastAsiaTheme="minorHAnsi"/>
          <w:color w:val="000000"/>
        </w:rPr>
        <w:t xml:space="preserve"> settings </w:t>
      </w:r>
      <w:r>
        <w:rPr>
          <w:rFonts w:eastAsiaTheme="minorHAnsi"/>
          <w:color w:val="000000"/>
        </w:rPr>
        <w:t xml:space="preserve">it </w:t>
      </w:r>
      <w:r w:rsidRPr="00334C7E">
        <w:rPr>
          <w:rFonts w:eastAsiaTheme="minorHAnsi"/>
          <w:color w:val="000000"/>
        </w:rPr>
        <w:t>is evident</w:t>
      </w:r>
      <w:r>
        <w:rPr>
          <w:rFonts w:eastAsiaTheme="minorHAnsi"/>
          <w:color w:val="000000"/>
        </w:rPr>
        <w:t>, either</w:t>
      </w:r>
      <w:r w:rsidRPr="00334C7E">
        <w:rPr>
          <w:rFonts w:eastAsiaTheme="minorHAnsi"/>
          <w:color w:val="000000"/>
        </w:rPr>
        <w:t xml:space="preserve"> </w:t>
      </w:r>
      <w:r>
        <w:rPr>
          <w:rFonts w:eastAsiaTheme="minorHAnsi"/>
          <w:color w:val="000000"/>
        </w:rPr>
        <w:t xml:space="preserve">by simple </w:t>
      </w:r>
      <w:r w:rsidRPr="00334C7E">
        <w:rPr>
          <w:rFonts w:eastAsiaTheme="minorHAnsi"/>
          <w:color w:val="000000"/>
        </w:rPr>
        <w:t>observation or neuropsychological assessment</w:t>
      </w:r>
      <w:r>
        <w:rPr>
          <w:rFonts w:eastAsiaTheme="minorHAnsi"/>
          <w:color w:val="000000"/>
        </w:rPr>
        <w:t>,</w:t>
      </w:r>
      <w:r w:rsidRPr="00334C7E">
        <w:rPr>
          <w:rFonts w:eastAsiaTheme="minorHAnsi"/>
          <w:color w:val="000000"/>
        </w:rPr>
        <w:t xml:space="preserve"> that children with neurological disorders </w:t>
      </w:r>
      <w:r>
        <w:rPr>
          <w:rFonts w:eastAsiaTheme="minorHAnsi"/>
          <w:color w:val="000000"/>
        </w:rPr>
        <w:t>exhibit difficulties with attention. It is assumed that</w:t>
      </w:r>
      <w:r w:rsidRPr="00334C7E">
        <w:rPr>
          <w:rFonts w:eastAsiaTheme="minorHAnsi"/>
          <w:color w:val="000000"/>
        </w:rPr>
        <w:t xml:space="preserve"> music, </w:t>
      </w:r>
      <w:r>
        <w:rPr>
          <w:rFonts w:eastAsiaTheme="minorHAnsi"/>
          <w:color w:val="000000"/>
        </w:rPr>
        <w:t>due to</w:t>
      </w:r>
      <w:r w:rsidRPr="00334C7E">
        <w:rPr>
          <w:rFonts w:eastAsiaTheme="minorHAnsi"/>
          <w:color w:val="000000"/>
        </w:rPr>
        <w:t xml:space="preserve"> its nature and structure (complex sensory stimulation), has the possibility to engage children and, when applied systematically using </w:t>
      </w:r>
      <w:r w:rsidRPr="00334C7E">
        <w:t xml:space="preserve">structured active or receptive musical exercises, </w:t>
      </w:r>
      <w:r w:rsidRPr="00334C7E">
        <w:rPr>
          <w:rFonts w:eastAsiaTheme="minorHAnsi"/>
          <w:color w:val="000000"/>
        </w:rPr>
        <w:t xml:space="preserve">may improve attentional skills. </w:t>
      </w:r>
      <w:proofErr w:type="spellStart"/>
      <w:r w:rsidRPr="00334C7E">
        <w:rPr>
          <w:rFonts w:eastAsiaTheme="minorHAnsi"/>
          <w:color w:val="000000"/>
        </w:rPr>
        <w:t>Thaut</w:t>
      </w:r>
      <w:proofErr w:type="spellEnd"/>
      <w:r w:rsidRPr="00334C7E">
        <w:rPr>
          <w:rFonts w:eastAsiaTheme="minorHAnsi"/>
          <w:color w:val="000000"/>
        </w:rPr>
        <w:t xml:space="preserve"> (2005) pointed </w:t>
      </w:r>
      <w:r>
        <w:rPr>
          <w:rFonts w:eastAsiaTheme="minorHAnsi"/>
          <w:color w:val="000000"/>
        </w:rPr>
        <w:t xml:space="preserve">out </w:t>
      </w:r>
      <w:r w:rsidRPr="00334C7E">
        <w:rPr>
          <w:rFonts w:eastAsiaTheme="minorHAnsi"/>
          <w:color w:val="000000"/>
        </w:rPr>
        <w:t>that the musical cue can be a platform to develop attentional process “</w:t>
      </w:r>
      <w:r w:rsidRPr="00334C7E">
        <w:rPr>
          <w:rFonts w:eastAsia="TimesNewRomanPSMT"/>
          <w:color w:val="000000"/>
        </w:rPr>
        <w:t>when linked wit</w:t>
      </w:r>
      <w:r>
        <w:rPr>
          <w:rFonts w:eastAsia="TimesNewRomanPSMT"/>
          <w:color w:val="000000"/>
        </w:rPr>
        <w:t xml:space="preserve">h non-musical </w:t>
      </w:r>
      <w:proofErr w:type="gramStart"/>
      <w:r>
        <w:rPr>
          <w:rFonts w:eastAsia="TimesNewRomanPSMT"/>
          <w:color w:val="000000"/>
        </w:rPr>
        <w:t>information,…</w:t>
      </w:r>
      <w:proofErr w:type="gramEnd"/>
      <w:r w:rsidRPr="00334C7E">
        <w:rPr>
          <w:rFonts w:eastAsia="TimesNewRomanPSMT"/>
          <w:color w:val="000000"/>
        </w:rPr>
        <w:t xml:space="preserve"> adds structure and organization, emotion, and appeal to the information in order to increase the probability that attention will be focused, maintained, and/or switched”</w:t>
      </w:r>
      <w:r>
        <w:rPr>
          <w:rFonts w:eastAsia="TimesNewRomanPSMT"/>
          <w:color w:val="0000EF"/>
        </w:rPr>
        <w:t xml:space="preserve">. </w:t>
      </w:r>
      <w:r>
        <w:t>Attentional processes can be: a</w:t>
      </w:r>
      <w:r w:rsidRPr="00334C7E">
        <w:t xml:space="preserve">utomatic versus </w:t>
      </w:r>
      <w:r w:rsidRPr="00334C7E">
        <w:rPr>
          <w:rFonts w:eastAsiaTheme="minorHAnsi"/>
        </w:rPr>
        <w:t xml:space="preserve">controlled, effortful, </w:t>
      </w:r>
      <w:r>
        <w:rPr>
          <w:rFonts w:eastAsiaTheme="minorHAnsi"/>
        </w:rPr>
        <w:t>and conscious. The a</w:t>
      </w:r>
      <w:r w:rsidRPr="00334C7E">
        <w:rPr>
          <w:rFonts w:eastAsiaTheme="minorHAnsi"/>
        </w:rPr>
        <w:t>utomatic process</w:t>
      </w:r>
      <w:r>
        <w:rPr>
          <w:rFonts w:eastAsiaTheme="minorHAnsi"/>
        </w:rPr>
        <w:t xml:space="preserve"> </w:t>
      </w:r>
      <w:proofErr w:type="gramStart"/>
      <w:r>
        <w:rPr>
          <w:rFonts w:eastAsiaTheme="minorHAnsi"/>
        </w:rPr>
        <w:t>involve</w:t>
      </w:r>
      <w:proofErr w:type="gramEnd"/>
      <w:r>
        <w:rPr>
          <w:rFonts w:eastAsiaTheme="minorHAnsi"/>
        </w:rPr>
        <w:t xml:space="preserve"> </w:t>
      </w:r>
      <w:r w:rsidRPr="00334C7E">
        <w:rPr>
          <w:rFonts w:eastAsiaTheme="minorHAnsi"/>
        </w:rPr>
        <w:t>bottom-up processing and the conscious processes: top-down processing.</w:t>
      </w:r>
      <w:r>
        <w:rPr>
          <w:rFonts w:eastAsiaTheme="minorHAnsi"/>
        </w:rPr>
        <w:t xml:space="preserve"> Our objective is increase the controlled process using exercises addressed to the sustained and selective functional components of attention. </w:t>
      </w:r>
    </w:p>
    <w:p w14:paraId="1A3E8CF0" w14:textId="77777777" w:rsidR="00613598" w:rsidRDefault="00613598" w:rsidP="00613598">
      <w:pPr>
        <w:spacing w:before="240" w:line="276" w:lineRule="auto"/>
        <w:rPr>
          <w:rFonts w:eastAsiaTheme="minorHAnsi"/>
        </w:rPr>
      </w:pPr>
      <w:r>
        <w:rPr>
          <w:rFonts w:eastAsiaTheme="minorHAnsi"/>
        </w:rPr>
        <w:t xml:space="preserve">Communication is also affected in these children either due to multiple impairments. </w:t>
      </w:r>
    </w:p>
    <w:p w14:paraId="6CB1834A" w14:textId="77777777" w:rsidR="00613598" w:rsidRPr="00334C7E" w:rsidRDefault="00613598" w:rsidP="00613598">
      <w:pPr>
        <w:spacing w:before="240" w:line="276" w:lineRule="auto"/>
      </w:pPr>
      <w:r>
        <w:rPr>
          <w:rFonts w:eastAsiaTheme="minorHAnsi"/>
        </w:rPr>
        <w:t xml:space="preserve">The two basic procedures </w:t>
      </w:r>
      <w:r>
        <w:t xml:space="preserve">of the </w:t>
      </w:r>
      <w:r w:rsidRPr="00E25A7F">
        <w:rPr>
          <w:b/>
        </w:rPr>
        <w:t>AAC</w:t>
      </w:r>
      <w:r>
        <w:t xml:space="preserve"> therapy target both </w:t>
      </w:r>
      <w:r w:rsidRPr="00334C7E">
        <w:t>sustained and selective attention</w:t>
      </w:r>
      <w:r>
        <w:t xml:space="preserve"> as well as to increase verbal and nonverbal communication between patients. This is why the procedures are implemented as structured games and group exercises to enhance interactions between children. These actions are guided by the therapist and modulated by feedback about task execution.</w:t>
      </w:r>
    </w:p>
    <w:p w14:paraId="71069F3F" w14:textId="77777777" w:rsidR="00613598" w:rsidRPr="00334C7E" w:rsidRDefault="00613598" w:rsidP="00613598">
      <w:pPr>
        <w:pStyle w:val="Heading2"/>
        <w:spacing w:before="240" w:line="276" w:lineRule="auto"/>
      </w:pPr>
      <w:r w:rsidRPr="00334C7E">
        <w:t xml:space="preserve">Target population: </w:t>
      </w:r>
    </w:p>
    <w:p w14:paraId="26182D59" w14:textId="77777777" w:rsidR="00613598" w:rsidRPr="00334C7E" w:rsidRDefault="00613598" w:rsidP="00613598">
      <w:pPr>
        <w:spacing w:before="240" w:line="276" w:lineRule="auto"/>
        <w:rPr>
          <w:szCs w:val="24"/>
        </w:rPr>
      </w:pPr>
      <w:r w:rsidRPr="00334C7E">
        <w:rPr>
          <w:szCs w:val="24"/>
        </w:rPr>
        <w:t>Children with neurological disorders, age</w:t>
      </w:r>
      <w:r>
        <w:rPr>
          <w:szCs w:val="24"/>
        </w:rPr>
        <w:t>d</w:t>
      </w:r>
      <w:r w:rsidRPr="00334C7E">
        <w:rPr>
          <w:szCs w:val="24"/>
        </w:rPr>
        <w:t xml:space="preserve"> between 3 and 12. </w:t>
      </w:r>
    </w:p>
    <w:p w14:paraId="089073BF" w14:textId="77777777" w:rsidR="00613598" w:rsidRPr="00334C7E" w:rsidRDefault="00613598" w:rsidP="00613598">
      <w:pPr>
        <w:pStyle w:val="Heading2"/>
        <w:spacing w:before="240" w:line="276" w:lineRule="auto"/>
      </w:pPr>
      <w:r w:rsidRPr="00334C7E">
        <w:t xml:space="preserve">AAC therapeutic exercises </w:t>
      </w:r>
    </w:p>
    <w:p w14:paraId="28B513A5" w14:textId="77777777" w:rsidR="00613598" w:rsidRPr="00334C7E" w:rsidRDefault="00613598" w:rsidP="00613598">
      <w:pPr>
        <w:pStyle w:val="Heading3"/>
        <w:spacing w:before="240" w:line="276" w:lineRule="auto"/>
        <w:rPr>
          <w:rFonts w:ascii="Times New Roman" w:hAnsi="Times New Roman" w:cs="Times New Roman"/>
        </w:rPr>
      </w:pPr>
      <w:r w:rsidRPr="00334C7E">
        <w:rPr>
          <w:rFonts w:ascii="Times New Roman" w:hAnsi="Times New Roman" w:cs="Times New Roman"/>
        </w:rPr>
        <w:t xml:space="preserve">Procedure 1: sustained attention </w:t>
      </w:r>
    </w:p>
    <w:p w14:paraId="45BF6FB1" w14:textId="77777777" w:rsidR="00613598" w:rsidRPr="00334C7E" w:rsidRDefault="00613598" w:rsidP="00613598">
      <w:pPr>
        <w:autoSpaceDE w:val="0"/>
        <w:autoSpaceDN w:val="0"/>
        <w:adjustRightInd w:val="0"/>
        <w:spacing w:before="240" w:after="0" w:line="276" w:lineRule="auto"/>
        <w:rPr>
          <w:rFonts w:eastAsiaTheme="minorHAnsi"/>
          <w:szCs w:val="24"/>
        </w:rPr>
      </w:pPr>
      <w:r w:rsidRPr="00334C7E">
        <w:rPr>
          <w:rFonts w:eastAsiaTheme="minorHAnsi"/>
          <w:b/>
          <w:szCs w:val="24"/>
        </w:rPr>
        <w:t>Sustained attention</w:t>
      </w:r>
      <w:r w:rsidRPr="00334C7E">
        <w:rPr>
          <w:rFonts w:eastAsiaTheme="minorHAnsi"/>
          <w:szCs w:val="24"/>
        </w:rPr>
        <w:t xml:space="preserve"> (also called alerting) consists of vigilance, arousal, and the ability to sustain attention to a specific stimulus. </w:t>
      </w:r>
    </w:p>
    <w:p w14:paraId="5C2CAF78" w14:textId="77777777" w:rsidR="00613598" w:rsidRPr="00334C7E" w:rsidRDefault="00613598" w:rsidP="00613598">
      <w:pPr>
        <w:spacing w:before="240" w:line="276" w:lineRule="auto"/>
        <w:rPr>
          <w:szCs w:val="24"/>
        </w:rPr>
      </w:pPr>
      <w:r w:rsidRPr="00334C7E">
        <w:rPr>
          <w:szCs w:val="24"/>
        </w:rPr>
        <w:t>The therapist ask</w:t>
      </w:r>
      <w:r>
        <w:rPr>
          <w:szCs w:val="24"/>
        </w:rPr>
        <w:t>s</w:t>
      </w:r>
      <w:r w:rsidRPr="00334C7E">
        <w:rPr>
          <w:szCs w:val="24"/>
        </w:rPr>
        <w:t xml:space="preserve"> one children to give an active and overt response to the music change, throwing a ball to the closest </w:t>
      </w:r>
      <w:r>
        <w:rPr>
          <w:szCs w:val="24"/>
        </w:rPr>
        <w:t>child, who receives it</w:t>
      </w:r>
      <w:r w:rsidRPr="00334C7E">
        <w:rPr>
          <w:szCs w:val="24"/>
        </w:rPr>
        <w:t xml:space="preserve">. </w:t>
      </w:r>
    </w:p>
    <w:p w14:paraId="39546416" w14:textId="77777777" w:rsidR="00613598" w:rsidRPr="00334C7E" w:rsidRDefault="00613598" w:rsidP="00613598">
      <w:pPr>
        <w:spacing w:before="240" w:line="276" w:lineRule="auto"/>
        <w:rPr>
          <w:szCs w:val="24"/>
        </w:rPr>
      </w:pPr>
      <w:r w:rsidRPr="00334C7E">
        <w:rPr>
          <w:szCs w:val="24"/>
        </w:rPr>
        <w:t>The ove</w:t>
      </w:r>
      <w:r>
        <w:rPr>
          <w:szCs w:val="24"/>
        </w:rPr>
        <w:t>rt response to the change varies</w:t>
      </w:r>
      <w:r w:rsidRPr="00334C7E">
        <w:rPr>
          <w:szCs w:val="24"/>
        </w:rPr>
        <w:t xml:space="preserve"> according the individual disabilities: </w:t>
      </w:r>
    </w:p>
    <w:p w14:paraId="7590837E" w14:textId="77777777" w:rsidR="00613598" w:rsidRPr="00334C7E" w:rsidRDefault="00613598" w:rsidP="00613598">
      <w:pPr>
        <w:pStyle w:val="ListParagraph"/>
        <w:numPr>
          <w:ilvl w:val="0"/>
          <w:numId w:val="3"/>
        </w:numPr>
        <w:spacing w:before="240" w:line="276" w:lineRule="auto"/>
        <w:rPr>
          <w:rFonts w:ascii="Times New Roman" w:hAnsi="Times New Roman"/>
        </w:rPr>
      </w:pPr>
      <w:r w:rsidRPr="00334C7E">
        <w:rPr>
          <w:rFonts w:ascii="Times New Roman" w:hAnsi="Times New Roman"/>
        </w:rPr>
        <w:lastRenderedPageBreak/>
        <w:t>Children cognitively intact with functiona</w:t>
      </w:r>
      <w:r>
        <w:rPr>
          <w:rFonts w:ascii="Times New Roman" w:hAnsi="Times New Roman"/>
        </w:rPr>
        <w:t>l upper limbs are</w:t>
      </w:r>
      <w:r w:rsidRPr="00334C7E">
        <w:rPr>
          <w:rFonts w:ascii="Times New Roman" w:hAnsi="Times New Roman"/>
        </w:rPr>
        <w:t xml:space="preserve"> able to identify the task demands and perform the action.</w:t>
      </w:r>
    </w:p>
    <w:p w14:paraId="4411815E" w14:textId="77777777" w:rsidR="00613598" w:rsidRPr="00334C7E" w:rsidRDefault="00613598" w:rsidP="00613598">
      <w:pPr>
        <w:pStyle w:val="ListParagraph"/>
        <w:numPr>
          <w:ilvl w:val="0"/>
          <w:numId w:val="3"/>
        </w:numPr>
        <w:spacing w:before="240" w:line="276" w:lineRule="auto"/>
        <w:rPr>
          <w:rFonts w:ascii="Times New Roman" w:hAnsi="Times New Roman"/>
        </w:rPr>
      </w:pPr>
      <w:r w:rsidRPr="00334C7E">
        <w:rPr>
          <w:rFonts w:ascii="Times New Roman" w:hAnsi="Times New Roman"/>
        </w:rPr>
        <w:t xml:space="preserve"> Children with intact understanding but with upper limbs impairment (because dystonia, </w:t>
      </w:r>
      <w:proofErr w:type="spellStart"/>
      <w:r w:rsidRPr="00334C7E">
        <w:rPr>
          <w:rFonts w:ascii="Times New Roman" w:hAnsi="Times New Roman"/>
        </w:rPr>
        <w:t>quadriparesis</w:t>
      </w:r>
      <w:proofErr w:type="spellEnd"/>
      <w:r w:rsidRPr="00334C7E">
        <w:rPr>
          <w:rFonts w:ascii="Times New Roman" w:hAnsi="Times New Roman"/>
        </w:rPr>
        <w:t xml:space="preserve"> and spasticity), </w:t>
      </w:r>
      <w:r>
        <w:rPr>
          <w:rFonts w:ascii="Times New Roman" w:hAnsi="Times New Roman"/>
        </w:rPr>
        <w:t xml:space="preserve">are </w:t>
      </w:r>
      <w:r w:rsidRPr="00334C7E">
        <w:rPr>
          <w:rFonts w:ascii="Times New Roman" w:hAnsi="Times New Roman"/>
        </w:rPr>
        <w:t>request</w:t>
      </w:r>
      <w:r>
        <w:rPr>
          <w:rFonts w:ascii="Times New Roman" w:hAnsi="Times New Roman"/>
        </w:rPr>
        <w:t>ed t</w:t>
      </w:r>
      <w:r w:rsidRPr="00334C7E">
        <w:rPr>
          <w:rFonts w:ascii="Times New Roman" w:hAnsi="Times New Roman"/>
        </w:rPr>
        <w:t>o move</w:t>
      </w:r>
      <w:r>
        <w:rPr>
          <w:rFonts w:ascii="Times New Roman" w:hAnsi="Times New Roman"/>
        </w:rPr>
        <w:t xml:space="preserve"> other part of the body (head or</w:t>
      </w:r>
      <w:r w:rsidRPr="00334C7E">
        <w:rPr>
          <w:rFonts w:ascii="Times New Roman" w:hAnsi="Times New Roman"/>
        </w:rPr>
        <w:t xml:space="preserve"> shoulders) to signal </w:t>
      </w:r>
      <w:r>
        <w:rPr>
          <w:rFonts w:ascii="Times New Roman" w:hAnsi="Times New Roman"/>
        </w:rPr>
        <w:t>the change of the music. They will be</w:t>
      </w:r>
      <w:r w:rsidRPr="00334C7E">
        <w:rPr>
          <w:rFonts w:ascii="Times New Roman" w:hAnsi="Times New Roman"/>
        </w:rPr>
        <w:t xml:space="preserve"> assisted to complete the task. </w:t>
      </w:r>
    </w:p>
    <w:p w14:paraId="6E9CD214" w14:textId="77777777" w:rsidR="00613598" w:rsidRPr="00334C7E" w:rsidRDefault="00613598" w:rsidP="00613598">
      <w:pPr>
        <w:pStyle w:val="ListParagraph"/>
        <w:numPr>
          <w:ilvl w:val="0"/>
          <w:numId w:val="3"/>
        </w:numPr>
        <w:spacing w:before="240" w:line="276" w:lineRule="auto"/>
        <w:rPr>
          <w:rFonts w:ascii="Times New Roman" w:hAnsi="Times New Roman"/>
        </w:rPr>
      </w:pPr>
      <w:r w:rsidRPr="00334C7E">
        <w:rPr>
          <w:rFonts w:ascii="Times New Roman" w:hAnsi="Times New Roman"/>
        </w:rPr>
        <w:t xml:space="preserve">Children with severe mental retardation or impaired understanding </w:t>
      </w:r>
      <w:r>
        <w:rPr>
          <w:rFonts w:ascii="Times New Roman" w:hAnsi="Times New Roman"/>
        </w:rPr>
        <w:t>are</w:t>
      </w:r>
      <w:r w:rsidRPr="00334C7E">
        <w:rPr>
          <w:rFonts w:ascii="Times New Roman" w:hAnsi="Times New Roman"/>
        </w:rPr>
        <w:t xml:space="preserve"> also helped to complete the task but their effective engage</w:t>
      </w:r>
      <w:r>
        <w:rPr>
          <w:rFonts w:ascii="Times New Roman" w:hAnsi="Times New Roman"/>
        </w:rPr>
        <w:t xml:space="preserve">ment is evaluated using </w:t>
      </w:r>
      <w:r w:rsidRPr="00334C7E">
        <w:rPr>
          <w:rFonts w:ascii="Times New Roman" w:hAnsi="Times New Roman"/>
        </w:rPr>
        <w:t>additional measures</w:t>
      </w:r>
      <w:r>
        <w:rPr>
          <w:rFonts w:ascii="Times New Roman" w:hAnsi="Times New Roman"/>
        </w:rPr>
        <w:t xml:space="preserve"> explained in the last paragraphs. </w:t>
      </w:r>
    </w:p>
    <w:p w14:paraId="11344ECB" w14:textId="77777777" w:rsidR="00613598" w:rsidRPr="00334C7E" w:rsidRDefault="00613598" w:rsidP="00613598">
      <w:pPr>
        <w:spacing w:before="240" w:line="276" w:lineRule="auto"/>
        <w:rPr>
          <w:szCs w:val="24"/>
        </w:rPr>
      </w:pPr>
      <w:r w:rsidRPr="00334C7E">
        <w:rPr>
          <w:szCs w:val="24"/>
        </w:rPr>
        <w:t xml:space="preserve">During the session all the children in the group </w:t>
      </w:r>
      <w:r>
        <w:rPr>
          <w:szCs w:val="24"/>
        </w:rPr>
        <w:t>must be</w:t>
      </w:r>
      <w:r w:rsidRPr="00334C7E">
        <w:rPr>
          <w:szCs w:val="24"/>
        </w:rPr>
        <w:t xml:space="preserve"> engaged with the activity. Even the children waiting for their tu</w:t>
      </w:r>
      <w:r>
        <w:rPr>
          <w:szCs w:val="24"/>
        </w:rPr>
        <w:t>rn to grab or throw the ball, are</w:t>
      </w:r>
      <w:r w:rsidRPr="00334C7E">
        <w:rPr>
          <w:szCs w:val="24"/>
        </w:rPr>
        <w:t xml:space="preserve"> instructed to clap hands or moving other body parts in conjunction with the musical cue. </w:t>
      </w:r>
    </w:p>
    <w:p w14:paraId="1EBF693C" w14:textId="77777777" w:rsidR="00613598" w:rsidRPr="00334C7E" w:rsidRDefault="00613598" w:rsidP="00613598">
      <w:pPr>
        <w:spacing w:before="240" w:line="276" w:lineRule="auto"/>
        <w:rPr>
          <w:szCs w:val="24"/>
        </w:rPr>
      </w:pPr>
      <w:r>
        <w:rPr>
          <w:szCs w:val="24"/>
        </w:rPr>
        <w:t>When the child cannot</w:t>
      </w:r>
      <w:r w:rsidRPr="00334C7E">
        <w:rPr>
          <w:szCs w:val="24"/>
        </w:rPr>
        <w:t xml:space="preserve"> use </w:t>
      </w:r>
      <w:r>
        <w:rPr>
          <w:szCs w:val="24"/>
        </w:rPr>
        <w:t xml:space="preserve">her </w:t>
      </w:r>
      <w:r w:rsidRPr="00334C7E">
        <w:rPr>
          <w:szCs w:val="24"/>
        </w:rPr>
        <w:t xml:space="preserve">hands </w:t>
      </w:r>
      <w:r>
        <w:rPr>
          <w:szCs w:val="24"/>
        </w:rPr>
        <w:t xml:space="preserve">due </w:t>
      </w:r>
      <w:r w:rsidRPr="00334C7E">
        <w:rPr>
          <w:szCs w:val="24"/>
        </w:rPr>
        <w:t xml:space="preserve">of motor disabilities, the therapist </w:t>
      </w:r>
      <w:r>
        <w:rPr>
          <w:szCs w:val="24"/>
        </w:rPr>
        <w:t>must place</w:t>
      </w:r>
      <w:r w:rsidRPr="00334C7E">
        <w:rPr>
          <w:szCs w:val="24"/>
        </w:rPr>
        <w:t xml:space="preserve"> </w:t>
      </w:r>
      <w:r>
        <w:rPr>
          <w:szCs w:val="24"/>
        </w:rPr>
        <w:t>the ball in their chest and throw the ball together with her</w:t>
      </w:r>
      <w:r w:rsidRPr="00334C7E">
        <w:rPr>
          <w:szCs w:val="24"/>
        </w:rPr>
        <w:t xml:space="preserve"> in order to guarantee motor performance and </w:t>
      </w:r>
      <w:r>
        <w:rPr>
          <w:szCs w:val="24"/>
        </w:rPr>
        <w:t>completion of</w:t>
      </w:r>
      <w:r w:rsidRPr="00334C7E">
        <w:rPr>
          <w:szCs w:val="24"/>
        </w:rPr>
        <w:t xml:space="preserve"> task. </w:t>
      </w:r>
    </w:p>
    <w:p w14:paraId="3034F213" w14:textId="77777777" w:rsidR="00613598" w:rsidRPr="00334C7E" w:rsidRDefault="00613598" w:rsidP="00613598">
      <w:pPr>
        <w:spacing w:before="240" w:line="276" w:lineRule="auto"/>
        <w:rPr>
          <w:szCs w:val="24"/>
        </w:rPr>
      </w:pPr>
      <w:r>
        <w:rPr>
          <w:szCs w:val="24"/>
        </w:rPr>
        <w:t xml:space="preserve">The objective of this procedure is </w:t>
      </w:r>
      <w:r w:rsidRPr="00334C7E">
        <w:rPr>
          <w:szCs w:val="24"/>
        </w:rPr>
        <w:t>for the patient to successfully pass a ball to a peer at least 5 out of 8 times during a</w:t>
      </w:r>
      <w:r>
        <w:rPr>
          <w:szCs w:val="24"/>
        </w:rPr>
        <w:t xml:space="preserve"> </w:t>
      </w:r>
      <w:r w:rsidRPr="00334C7E">
        <w:rPr>
          <w:szCs w:val="24"/>
        </w:rPr>
        <w:t xml:space="preserve">10 </w:t>
      </w:r>
      <w:proofErr w:type="gramStart"/>
      <w:r w:rsidRPr="00334C7E">
        <w:rPr>
          <w:szCs w:val="24"/>
        </w:rPr>
        <w:t>minutes</w:t>
      </w:r>
      <w:proofErr w:type="gramEnd"/>
      <w:r w:rsidRPr="00334C7E">
        <w:rPr>
          <w:szCs w:val="24"/>
        </w:rPr>
        <w:t xml:space="preserve"> session</w:t>
      </w:r>
    </w:p>
    <w:p w14:paraId="7A377D1E" w14:textId="77777777" w:rsidR="00613598" w:rsidRPr="00334C7E" w:rsidRDefault="00613598" w:rsidP="00613598">
      <w:pPr>
        <w:pStyle w:val="Heading3"/>
        <w:spacing w:before="240" w:line="276" w:lineRule="auto"/>
        <w:rPr>
          <w:rFonts w:ascii="Times New Roman" w:hAnsi="Times New Roman" w:cs="Times New Roman"/>
        </w:rPr>
      </w:pPr>
      <w:r w:rsidRPr="00334C7E">
        <w:rPr>
          <w:rFonts w:ascii="Times New Roman" w:hAnsi="Times New Roman" w:cs="Times New Roman"/>
        </w:rPr>
        <w:t xml:space="preserve">Procedure 2: selective attention </w:t>
      </w:r>
    </w:p>
    <w:p w14:paraId="3DC7ED45" w14:textId="77777777" w:rsidR="00613598" w:rsidRPr="00334C7E" w:rsidRDefault="00613598" w:rsidP="00613598">
      <w:pPr>
        <w:autoSpaceDE w:val="0"/>
        <w:autoSpaceDN w:val="0"/>
        <w:adjustRightInd w:val="0"/>
        <w:spacing w:before="240" w:after="0" w:line="276" w:lineRule="auto"/>
        <w:rPr>
          <w:rFonts w:eastAsiaTheme="minorHAnsi"/>
          <w:szCs w:val="24"/>
        </w:rPr>
      </w:pPr>
      <w:r w:rsidRPr="00334C7E">
        <w:rPr>
          <w:rFonts w:eastAsiaTheme="minorHAnsi"/>
          <w:szCs w:val="24"/>
        </w:rPr>
        <w:t>Selective attention (also called executive control/focused) involves the engagement of more complex operations, selection of relevant stimuli, and resolution of competing goals.</w:t>
      </w:r>
    </w:p>
    <w:p w14:paraId="39E65632" w14:textId="77777777" w:rsidR="00613598" w:rsidRPr="00334C7E" w:rsidRDefault="00613598" w:rsidP="00613598">
      <w:pPr>
        <w:spacing w:before="240" w:line="276" w:lineRule="auto"/>
        <w:rPr>
          <w:szCs w:val="24"/>
        </w:rPr>
      </w:pPr>
      <w:r w:rsidRPr="00334C7E">
        <w:rPr>
          <w:szCs w:val="24"/>
        </w:rPr>
        <w:t>Children whil</w:t>
      </w:r>
      <w:r>
        <w:rPr>
          <w:szCs w:val="24"/>
        </w:rPr>
        <w:t xml:space="preserve">e listening to musical excerpts are </w:t>
      </w:r>
      <w:r w:rsidRPr="00334C7E">
        <w:rPr>
          <w:szCs w:val="24"/>
        </w:rPr>
        <w:t>asked to identify only one instrument and ignore others. When the inst</w:t>
      </w:r>
      <w:r>
        <w:rPr>
          <w:szCs w:val="24"/>
        </w:rPr>
        <w:t>rument target appeared they are</w:t>
      </w:r>
      <w:r w:rsidRPr="00334C7E">
        <w:rPr>
          <w:szCs w:val="24"/>
        </w:rPr>
        <w:t xml:space="preserve"> asked to signal the moment, clapping or using hands to simulate</w:t>
      </w:r>
      <w:r>
        <w:rPr>
          <w:szCs w:val="24"/>
        </w:rPr>
        <w:t xml:space="preserve"> how to play it, if applicable. Another exercise involves dividing the </w:t>
      </w:r>
      <w:r w:rsidRPr="00334C7E">
        <w:rPr>
          <w:szCs w:val="24"/>
        </w:rPr>
        <w:t xml:space="preserve">group </w:t>
      </w:r>
      <w:r>
        <w:rPr>
          <w:szCs w:val="24"/>
        </w:rPr>
        <w:t>into two pairs. Each pair must identify a specific instrument while listening to musical excerpts involving several. An important element is</w:t>
      </w:r>
      <w:r w:rsidRPr="00334C7E">
        <w:rPr>
          <w:szCs w:val="24"/>
        </w:rPr>
        <w:t xml:space="preserve"> the spontaneous error-correction feedback </w:t>
      </w:r>
      <w:r>
        <w:rPr>
          <w:szCs w:val="24"/>
        </w:rPr>
        <w:t>between members of a pair, t</w:t>
      </w:r>
      <w:r w:rsidRPr="00334C7E">
        <w:rPr>
          <w:szCs w:val="24"/>
        </w:rPr>
        <w:t xml:space="preserve">he more cognitively preserved helping </w:t>
      </w:r>
      <w:r>
        <w:rPr>
          <w:szCs w:val="24"/>
        </w:rPr>
        <w:t>those with disadvantage</w:t>
      </w:r>
      <w:r w:rsidRPr="00334C7E">
        <w:rPr>
          <w:szCs w:val="24"/>
        </w:rPr>
        <w:t xml:space="preserve">. </w:t>
      </w:r>
      <w:proofErr w:type="gramStart"/>
      <w:r>
        <w:rPr>
          <w:szCs w:val="24"/>
        </w:rPr>
        <w:t>Finally</w:t>
      </w:r>
      <w:proofErr w:type="gramEnd"/>
      <w:r w:rsidRPr="00334C7E">
        <w:rPr>
          <w:szCs w:val="24"/>
        </w:rPr>
        <w:t xml:space="preserve"> the therapist </w:t>
      </w:r>
      <w:r>
        <w:rPr>
          <w:szCs w:val="24"/>
        </w:rPr>
        <w:t xml:space="preserve">mimics </w:t>
      </w:r>
      <w:r w:rsidRPr="00334C7E">
        <w:rPr>
          <w:szCs w:val="24"/>
        </w:rPr>
        <w:t xml:space="preserve">playing </w:t>
      </w:r>
      <w:r>
        <w:rPr>
          <w:szCs w:val="24"/>
        </w:rPr>
        <w:t>a musical</w:t>
      </w:r>
      <w:r w:rsidRPr="00334C7E">
        <w:rPr>
          <w:szCs w:val="24"/>
        </w:rPr>
        <w:t xml:space="preserve"> instrument</w:t>
      </w:r>
      <w:r>
        <w:rPr>
          <w:szCs w:val="24"/>
        </w:rPr>
        <w:t xml:space="preserve"> with his hands--with and without music--</w:t>
      </w:r>
      <w:r w:rsidRPr="00334C7E">
        <w:rPr>
          <w:szCs w:val="24"/>
        </w:rPr>
        <w:t xml:space="preserve"> and the children with preserved language </w:t>
      </w:r>
      <w:r>
        <w:rPr>
          <w:szCs w:val="24"/>
        </w:rPr>
        <w:t>call out the name of the instrument</w:t>
      </w:r>
      <w:r w:rsidRPr="00334C7E">
        <w:rPr>
          <w:szCs w:val="24"/>
        </w:rPr>
        <w:t xml:space="preserve">. </w:t>
      </w:r>
    </w:p>
    <w:p w14:paraId="548585BE" w14:textId="77777777" w:rsidR="00613598" w:rsidRPr="00334C7E" w:rsidRDefault="00613598" w:rsidP="00613598">
      <w:pPr>
        <w:spacing w:before="240" w:line="276" w:lineRule="auto"/>
        <w:rPr>
          <w:szCs w:val="24"/>
        </w:rPr>
      </w:pPr>
      <w:r w:rsidRPr="00334C7E">
        <w:rPr>
          <w:szCs w:val="24"/>
        </w:rPr>
        <w:t xml:space="preserve">The </w:t>
      </w:r>
      <w:r>
        <w:rPr>
          <w:szCs w:val="24"/>
        </w:rPr>
        <w:t xml:space="preserve">minimum number of target </w:t>
      </w:r>
      <w:r w:rsidRPr="00334C7E">
        <w:rPr>
          <w:szCs w:val="24"/>
        </w:rPr>
        <w:t xml:space="preserve">instruments </w:t>
      </w:r>
      <w:r>
        <w:rPr>
          <w:szCs w:val="24"/>
        </w:rPr>
        <w:t xml:space="preserve">to </w:t>
      </w:r>
      <w:r w:rsidRPr="00334C7E">
        <w:rPr>
          <w:szCs w:val="24"/>
        </w:rPr>
        <w:t xml:space="preserve">identify </w:t>
      </w:r>
      <w:r>
        <w:rPr>
          <w:szCs w:val="24"/>
        </w:rPr>
        <w:t xml:space="preserve">by each child </w:t>
      </w:r>
      <w:r w:rsidRPr="00334C7E">
        <w:rPr>
          <w:szCs w:val="24"/>
        </w:rPr>
        <w:t>during a se</w:t>
      </w:r>
      <w:r>
        <w:rPr>
          <w:szCs w:val="24"/>
        </w:rPr>
        <w:t>ssion is at least 50%</w:t>
      </w:r>
      <w:r w:rsidRPr="00334C7E">
        <w:rPr>
          <w:szCs w:val="24"/>
        </w:rPr>
        <w:t xml:space="preserve">. The children who </w:t>
      </w:r>
      <w:r>
        <w:rPr>
          <w:szCs w:val="24"/>
        </w:rPr>
        <w:t>can’t</w:t>
      </w:r>
      <w:r w:rsidRPr="00334C7E">
        <w:rPr>
          <w:szCs w:val="24"/>
        </w:rPr>
        <w:t xml:space="preserve"> </w:t>
      </w:r>
      <w:r>
        <w:rPr>
          <w:szCs w:val="24"/>
        </w:rPr>
        <w:t>achieve this goal, are encouraged</w:t>
      </w:r>
      <w:r w:rsidRPr="00334C7E">
        <w:rPr>
          <w:szCs w:val="24"/>
        </w:rPr>
        <w:t xml:space="preserve"> to </w:t>
      </w:r>
      <w:r>
        <w:rPr>
          <w:szCs w:val="24"/>
        </w:rPr>
        <w:t>do so</w:t>
      </w:r>
      <w:r w:rsidRPr="00334C7E">
        <w:rPr>
          <w:szCs w:val="24"/>
        </w:rPr>
        <w:t xml:space="preserve"> during the </w:t>
      </w:r>
      <w:r>
        <w:rPr>
          <w:szCs w:val="24"/>
        </w:rPr>
        <w:t>remaining</w:t>
      </w:r>
      <w:r w:rsidRPr="00334C7E">
        <w:rPr>
          <w:szCs w:val="24"/>
        </w:rPr>
        <w:t xml:space="preserve"> session of the day. </w:t>
      </w:r>
    </w:p>
    <w:p w14:paraId="2168B21A" w14:textId="77777777" w:rsidR="00613598" w:rsidRPr="00334C7E" w:rsidRDefault="00613598" w:rsidP="00613598">
      <w:pPr>
        <w:pStyle w:val="Heading2"/>
        <w:spacing w:before="240" w:line="276" w:lineRule="auto"/>
      </w:pPr>
      <w:r>
        <w:t>Setting:</w:t>
      </w:r>
    </w:p>
    <w:p w14:paraId="48854E63" w14:textId="77777777" w:rsidR="00613598" w:rsidRPr="00334C7E" w:rsidRDefault="00613598" w:rsidP="00613598">
      <w:pPr>
        <w:autoSpaceDE w:val="0"/>
        <w:autoSpaceDN w:val="0"/>
        <w:adjustRightInd w:val="0"/>
        <w:spacing w:before="240" w:after="0" w:line="276" w:lineRule="auto"/>
        <w:rPr>
          <w:szCs w:val="24"/>
        </w:rPr>
      </w:pPr>
      <w:r>
        <w:rPr>
          <w:szCs w:val="24"/>
        </w:rPr>
        <w:t>A small group (e.g. 4 children) is</w:t>
      </w:r>
      <w:r w:rsidRPr="00334C7E">
        <w:rPr>
          <w:szCs w:val="24"/>
        </w:rPr>
        <w:t xml:space="preserve"> trained to work simultaneously during the daily sessions. </w:t>
      </w:r>
      <w:r>
        <w:rPr>
          <w:szCs w:val="24"/>
        </w:rPr>
        <w:t xml:space="preserve">It’s recommended to be an even number to facilitate working in pairs. </w:t>
      </w:r>
    </w:p>
    <w:p w14:paraId="3D1CF59F" w14:textId="77777777" w:rsidR="00613598" w:rsidRPr="00334C7E" w:rsidRDefault="00613598" w:rsidP="00613598">
      <w:pPr>
        <w:pStyle w:val="Heading2"/>
        <w:spacing w:before="240" w:line="276" w:lineRule="auto"/>
      </w:pPr>
      <w:r w:rsidRPr="00334C7E">
        <w:lastRenderedPageBreak/>
        <w:t xml:space="preserve">Location and equipment: </w:t>
      </w:r>
    </w:p>
    <w:p w14:paraId="1B079D72" w14:textId="77777777" w:rsidR="00613598" w:rsidRPr="00334C7E" w:rsidRDefault="00613598" w:rsidP="00613598">
      <w:pPr>
        <w:spacing w:before="240" w:line="276" w:lineRule="auto"/>
        <w:rPr>
          <w:szCs w:val="24"/>
        </w:rPr>
      </w:pPr>
      <w:r>
        <w:rPr>
          <w:szCs w:val="24"/>
        </w:rPr>
        <w:t>The MT is delivered</w:t>
      </w:r>
      <w:r w:rsidRPr="00334C7E">
        <w:rPr>
          <w:szCs w:val="24"/>
        </w:rPr>
        <w:t xml:space="preserve"> in a quiet, dedicated room with sound attenuation, using a co</w:t>
      </w:r>
      <w:r>
        <w:rPr>
          <w:szCs w:val="24"/>
        </w:rPr>
        <w:t>mputer and external speakers, on</w:t>
      </w:r>
      <w:r w:rsidRPr="00334C7E">
        <w:rPr>
          <w:szCs w:val="24"/>
        </w:rPr>
        <w:t xml:space="preserve"> </w:t>
      </w:r>
      <w:r>
        <w:rPr>
          <w:szCs w:val="24"/>
        </w:rPr>
        <w:t xml:space="preserve">which </w:t>
      </w:r>
      <w:r w:rsidRPr="00334C7E">
        <w:rPr>
          <w:szCs w:val="24"/>
        </w:rPr>
        <w:t xml:space="preserve">the musical </w:t>
      </w:r>
      <w:r>
        <w:rPr>
          <w:szCs w:val="24"/>
        </w:rPr>
        <w:t>excerpts are prerecorded. Depending on</w:t>
      </w:r>
      <w:r w:rsidRPr="00334C7E">
        <w:rPr>
          <w:szCs w:val="24"/>
        </w:rPr>
        <w:t xml:space="preserve"> the individual</w:t>
      </w:r>
      <w:r>
        <w:rPr>
          <w:szCs w:val="24"/>
        </w:rPr>
        <w:t>’s</w:t>
      </w:r>
      <w:r w:rsidRPr="00334C7E">
        <w:rPr>
          <w:szCs w:val="24"/>
        </w:rPr>
        <w:t xml:space="preserve"> </w:t>
      </w:r>
      <w:r>
        <w:rPr>
          <w:szCs w:val="24"/>
        </w:rPr>
        <w:t xml:space="preserve">level of </w:t>
      </w:r>
      <w:r w:rsidRPr="00334C7E">
        <w:rPr>
          <w:szCs w:val="24"/>
        </w:rPr>
        <w:t xml:space="preserve">mobility, children can </w:t>
      </w:r>
      <w:r>
        <w:rPr>
          <w:szCs w:val="24"/>
        </w:rPr>
        <w:t xml:space="preserve">either </w:t>
      </w:r>
      <w:r w:rsidRPr="00334C7E">
        <w:rPr>
          <w:szCs w:val="24"/>
        </w:rPr>
        <w:t xml:space="preserve">stand or </w:t>
      </w:r>
      <w:r>
        <w:rPr>
          <w:szCs w:val="24"/>
        </w:rPr>
        <w:t>sit on a chair. If they are more impaired they may</w:t>
      </w:r>
      <w:r w:rsidRPr="00334C7E">
        <w:rPr>
          <w:szCs w:val="24"/>
        </w:rPr>
        <w:t xml:space="preserve"> </w:t>
      </w:r>
      <w:r>
        <w:rPr>
          <w:szCs w:val="24"/>
        </w:rPr>
        <w:t>stay in</w:t>
      </w:r>
      <w:r w:rsidRPr="00334C7E">
        <w:rPr>
          <w:szCs w:val="24"/>
        </w:rPr>
        <w:t xml:space="preserve"> the</w:t>
      </w:r>
      <w:r>
        <w:rPr>
          <w:szCs w:val="24"/>
        </w:rPr>
        <w:t>ir</w:t>
      </w:r>
      <w:r w:rsidRPr="00334C7E">
        <w:rPr>
          <w:szCs w:val="24"/>
        </w:rPr>
        <w:t xml:space="preserve"> wheelchair. </w:t>
      </w:r>
    </w:p>
    <w:p w14:paraId="0E2FD93C" w14:textId="77777777" w:rsidR="00613598" w:rsidRPr="00334C7E" w:rsidRDefault="00613598" w:rsidP="00613598">
      <w:pPr>
        <w:pStyle w:val="Heading2"/>
        <w:spacing w:before="240" w:line="276" w:lineRule="auto"/>
      </w:pPr>
      <w:r w:rsidRPr="00334C7E">
        <w:t xml:space="preserve">Musical stimuli: </w:t>
      </w:r>
    </w:p>
    <w:p w14:paraId="5CAD9CD3" w14:textId="77777777" w:rsidR="00613598" w:rsidRPr="00334C7E" w:rsidRDefault="00613598" w:rsidP="00613598">
      <w:pPr>
        <w:spacing w:before="240" w:line="276" w:lineRule="auto"/>
        <w:rPr>
          <w:szCs w:val="24"/>
        </w:rPr>
      </w:pPr>
      <w:r>
        <w:rPr>
          <w:szCs w:val="24"/>
        </w:rPr>
        <w:t>At least f</w:t>
      </w:r>
      <w:r w:rsidRPr="00334C7E">
        <w:rPr>
          <w:szCs w:val="24"/>
        </w:rPr>
        <w:t>our different se</w:t>
      </w:r>
      <w:r>
        <w:rPr>
          <w:szCs w:val="24"/>
        </w:rPr>
        <w:t>quences of musical excerpts are</w:t>
      </w:r>
      <w:r w:rsidRPr="00334C7E">
        <w:rPr>
          <w:szCs w:val="24"/>
        </w:rPr>
        <w:t xml:space="preserve"> prerecorded and each one was used in different sessions to avoid habituation. </w:t>
      </w:r>
    </w:p>
    <w:p w14:paraId="0B66362E" w14:textId="77777777" w:rsidR="00613598" w:rsidRDefault="00613598" w:rsidP="00613598">
      <w:pPr>
        <w:spacing w:before="240" w:line="276" w:lineRule="auto"/>
        <w:rPr>
          <w:szCs w:val="24"/>
        </w:rPr>
      </w:pPr>
      <w:r w:rsidRPr="00334C7E">
        <w:rPr>
          <w:szCs w:val="24"/>
        </w:rPr>
        <w:t>MT session</w:t>
      </w:r>
      <w:r>
        <w:rPr>
          <w:szCs w:val="24"/>
        </w:rPr>
        <w:t xml:space="preserve">s are suggested to be brief, for example 10 minutes since they will be followed by </w:t>
      </w:r>
      <w:proofErr w:type="spellStart"/>
      <w:r>
        <w:rPr>
          <w:szCs w:val="24"/>
        </w:rPr>
        <w:t>neurorestorative</w:t>
      </w:r>
      <w:proofErr w:type="spellEnd"/>
      <w:r>
        <w:rPr>
          <w:szCs w:val="24"/>
        </w:rPr>
        <w:t xml:space="preserve"> therapy as usual. The session must have</w:t>
      </w:r>
      <w:r w:rsidRPr="00334C7E">
        <w:rPr>
          <w:szCs w:val="24"/>
        </w:rPr>
        <w:t xml:space="preserve"> a predictable structure</w:t>
      </w:r>
      <w:r>
        <w:rPr>
          <w:szCs w:val="24"/>
        </w:rPr>
        <w:t>:</w:t>
      </w:r>
    </w:p>
    <w:p w14:paraId="6B3928EC" w14:textId="77777777" w:rsidR="00613598" w:rsidRDefault="00613598" w:rsidP="00613598">
      <w:pPr>
        <w:pStyle w:val="ListParagraph"/>
        <w:numPr>
          <w:ilvl w:val="0"/>
          <w:numId w:val="4"/>
        </w:numPr>
        <w:spacing w:before="240" w:line="276" w:lineRule="auto"/>
      </w:pPr>
      <w:r>
        <w:t>Start with soothing music</w:t>
      </w:r>
      <w:r w:rsidRPr="0081480E">
        <w:t xml:space="preserve"> </w:t>
      </w:r>
      <w:r>
        <w:t xml:space="preserve">excerpts in order </w:t>
      </w:r>
      <w:r w:rsidRPr="0081480E">
        <w:t>to introduce the session with the therapist</w:t>
      </w:r>
    </w:p>
    <w:p w14:paraId="0AE3D801" w14:textId="77777777" w:rsidR="00613598" w:rsidRDefault="00613598" w:rsidP="00613598">
      <w:pPr>
        <w:pStyle w:val="ListParagraph"/>
        <w:numPr>
          <w:ilvl w:val="0"/>
          <w:numId w:val="4"/>
        </w:numPr>
        <w:spacing w:before="240" w:line="276" w:lineRule="auto"/>
      </w:pPr>
      <w:r>
        <w:t>Continue with more dynamic and engaging</w:t>
      </w:r>
      <w:r w:rsidRPr="0081480E">
        <w:t xml:space="preserve"> musical </w:t>
      </w:r>
      <w:r>
        <w:t xml:space="preserve">excerpts which are used to evoke overt responses during the </w:t>
      </w:r>
      <w:r w:rsidRPr="0081480E">
        <w:t xml:space="preserve">tasks </w:t>
      </w:r>
      <w:r>
        <w:t xml:space="preserve">used </w:t>
      </w:r>
      <w:r w:rsidRPr="0081480E">
        <w:t>to stimulate sustained and selective attention process</w:t>
      </w:r>
    </w:p>
    <w:p w14:paraId="61E251FD" w14:textId="77777777" w:rsidR="00613598" w:rsidRPr="0081480E" w:rsidRDefault="00613598" w:rsidP="00613598">
      <w:pPr>
        <w:pStyle w:val="ListParagraph"/>
        <w:numPr>
          <w:ilvl w:val="0"/>
          <w:numId w:val="4"/>
        </w:numPr>
        <w:spacing w:before="240" w:line="276" w:lineRule="auto"/>
      </w:pPr>
      <w:r>
        <w:t>End</w:t>
      </w:r>
      <w:r w:rsidRPr="0081480E">
        <w:t xml:space="preserve"> with </w:t>
      </w:r>
      <w:r>
        <w:t>more soothing excerpts and a</w:t>
      </w:r>
      <w:r w:rsidRPr="0081480E">
        <w:t xml:space="preserve"> brief relaxation exercise (closin</w:t>
      </w:r>
      <w:r>
        <w:t>g eyes and slow movements) used to calm</w:t>
      </w:r>
      <w:r w:rsidRPr="0081480E">
        <w:t xml:space="preserve"> the children for the subsequent therapies. </w:t>
      </w:r>
    </w:p>
    <w:p w14:paraId="42703685" w14:textId="77777777" w:rsidR="00613598" w:rsidRPr="00334C7E" w:rsidRDefault="00613598" w:rsidP="00613598">
      <w:pPr>
        <w:spacing w:before="240" w:line="276" w:lineRule="auto"/>
        <w:rPr>
          <w:szCs w:val="24"/>
        </w:rPr>
      </w:pPr>
      <w:r w:rsidRPr="00334C7E">
        <w:rPr>
          <w:szCs w:val="24"/>
        </w:rPr>
        <w:t xml:space="preserve">The musical pieces </w:t>
      </w:r>
      <w:r>
        <w:rPr>
          <w:szCs w:val="24"/>
        </w:rPr>
        <w:t xml:space="preserve">we have used had </w:t>
      </w:r>
      <w:r w:rsidRPr="00334C7E">
        <w:rPr>
          <w:szCs w:val="24"/>
        </w:rPr>
        <w:t xml:space="preserve">different characteristics (rhythm, melody, intensity and timber) and were selected based on a pilot study conducted in the same clinical settings (April to July 2012) with a sample of 17 pediatrics patients (the list of musical pieces is available upon request and included excerpts from classical and popular music). </w:t>
      </w:r>
      <w:r>
        <w:rPr>
          <w:szCs w:val="24"/>
        </w:rPr>
        <w:t>The list of excerpts actually used is posted at the end of the manual but is only a suggestion.</w:t>
      </w:r>
    </w:p>
    <w:p w14:paraId="65E85D76" w14:textId="77777777" w:rsidR="00613598" w:rsidRPr="00334C7E" w:rsidRDefault="00613598" w:rsidP="00613598">
      <w:pPr>
        <w:pStyle w:val="Heading2"/>
        <w:spacing w:before="240" w:line="276" w:lineRule="auto"/>
      </w:pPr>
      <w:r w:rsidRPr="00334C7E">
        <w:t xml:space="preserve">Duration and frequency of MT: </w:t>
      </w:r>
    </w:p>
    <w:p w14:paraId="1E566D35" w14:textId="77777777" w:rsidR="00613598" w:rsidRPr="00334C7E" w:rsidRDefault="00613598" w:rsidP="00613598">
      <w:pPr>
        <w:spacing w:before="240" w:line="276" w:lineRule="auto"/>
        <w:rPr>
          <w:szCs w:val="24"/>
        </w:rPr>
      </w:pPr>
      <w:r>
        <w:rPr>
          <w:szCs w:val="24"/>
        </w:rPr>
        <w:t>Typical ACC MT interventions involve</w:t>
      </w:r>
      <w:r w:rsidRPr="00334C7E">
        <w:rPr>
          <w:szCs w:val="24"/>
        </w:rPr>
        <w:t xml:space="preserve"> 10 </w:t>
      </w:r>
      <w:proofErr w:type="gramStart"/>
      <w:r w:rsidRPr="00334C7E">
        <w:rPr>
          <w:szCs w:val="24"/>
        </w:rPr>
        <w:t>minutes</w:t>
      </w:r>
      <w:proofErr w:type="gramEnd"/>
      <w:r w:rsidRPr="00334C7E">
        <w:rPr>
          <w:szCs w:val="24"/>
        </w:rPr>
        <w:t xml:space="preserve"> sessions before </w:t>
      </w:r>
      <w:r>
        <w:rPr>
          <w:szCs w:val="24"/>
        </w:rPr>
        <w:t>cognitive therapies. In our experience this is possible up to 2 or 3</w:t>
      </w:r>
      <w:r w:rsidRPr="00334C7E">
        <w:rPr>
          <w:szCs w:val="24"/>
        </w:rPr>
        <w:t xml:space="preserve"> times a day, three days per week during 4 or 8 weeks according to the duration of therapy </w:t>
      </w:r>
    </w:p>
    <w:p w14:paraId="74A84EF6" w14:textId="77777777" w:rsidR="00613598" w:rsidRPr="00334C7E" w:rsidRDefault="00613598" w:rsidP="00613598">
      <w:pPr>
        <w:pStyle w:val="Heading2"/>
        <w:spacing w:before="240" w:line="276" w:lineRule="auto"/>
      </w:pPr>
      <w:r>
        <w:t>Behavioral scales for e</w:t>
      </w:r>
      <w:r w:rsidRPr="00334C7E">
        <w:t xml:space="preserve">valuation </w:t>
      </w:r>
      <w:r>
        <w:t xml:space="preserve">of engagement </w:t>
      </w:r>
      <w:r w:rsidRPr="00334C7E">
        <w:t>during therapy:</w:t>
      </w:r>
    </w:p>
    <w:p w14:paraId="77EA22DB" w14:textId="77777777" w:rsidR="00613598" w:rsidRPr="00334C7E" w:rsidRDefault="00613598" w:rsidP="00613598">
      <w:pPr>
        <w:pStyle w:val="ListParagraph"/>
        <w:spacing w:before="240" w:line="276" w:lineRule="auto"/>
        <w:ind w:left="0"/>
        <w:rPr>
          <w:rFonts w:ascii="Times New Roman" w:hAnsi="Times New Roman"/>
        </w:rPr>
      </w:pPr>
      <w:r w:rsidRPr="00334C7E">
        <w:rPr>
          <w:rFonts w:ascii="Times New Roman" w:hAnsi="Times New Roman"/>
        </w:rPr>
        <w:t xml:space="preserve">The level of performance of the children and their engagement during the MT was evaluated by the music therapist using different tools: </w:t>
      </w:r>
    </w:p>
    <w:p w14:paraId="6C48368C" w14:textId="77777777" w:rsidR="00613598" w:rsidRPr="00A122A6" w:rsidRDefault="00613598" w:rsidP="00613598">
      <w:pPr>
        <w:pStyle w:val="ListParagraph"/>
        <w:spacing w:before="240" w:line="276" w:lineRule="auto"/>
        <w:ind w:left="0"/>
        <w:rPr>
          <w:rFonts w:ascii="Times New Roman" w:hAnsi="Times New Roman"/>
        </w:rPr>
      </w:pPr>
      <w:r w:rsidRPr="00E25A7F">
        <w:rPr>
          <w:rFonts w:ascii="Times New Roman" w:hAnsi="Times New Roman"/>
          <w:b/>
          <w:i/>
        </w:rPr>
        <w:t>Performance Scale:</w:t>
      </w:r>
      <w:r>
        <w:rPr>
          <w:rFonts w:ascii="Times New Roman" w:hAnsi="Times New Roman"/>
        </w:rPr>
        <w:t xml:space="preserve"> this scale comprises</w:t>
      </w:r>
      <w:r w:rsidRPr="00334C7E">
        <w:rPr>
          <w:rFonts w:ascii="Times New Roman" w:hAnsi="Times New Roman"/>
        </w:rPr>
        <w:t xml:space="preserve"> 5 domains: motor ability, attention, emotion, imitation and communication. At the end of each MT day, the therapist </w:t>
      </w:r>
      <w:r>
        <w:rPr>
          <w:rFonts w:ascii="Times New Roman" w:hAnsi="Times New Roman"/>
        </w:rPr>
        <w:t xml:space="preserve">must </w:t>
      </w:r>
      <w:r w:rsidRPr="00334C7E">
        <w:rPr>
          <w:rFonts w:ascii="Times New Roman" w:hAnsi="Times New Roman"/>
        </w:rPr>
        <w:t xml:space="preserve">fill a 5 points scale for each child (from 0 -poor level of performance- to 5 -high level of performance). Averaged individual </w:t>
      </w:r>
      <w:r w:rsidRPr="00334C7E">
        <w:rPr>
          <w:rFonts w:ascii="Times New Roman" w:hAnsi="Times New Roman"/>
        </w:rPr>
        <w:lastRenderedPageBreak/>
        <w:t xml:space="preserve">scores </w:t>
      </w:r>
      <w:r>
        <w:rPr>
          <w:rFonts w:ascii="Times New Roman" w:hAnsi="Times New Roman"/>
        </w:rPr>
        <w:t>are to be</w:t>
      </w:r>
      <w:r w:rsidRPr="00334C7E">
        <w:rPr>
          <w:rFonts w:ascii="Times New Roman" w:hAnsi="Times New Roman"/>
        </w:rPr>
        <w:t xml:space="preserve"> computed weekly (i.e., over 9 MT sessions). </w:t>
      </w:r>
      <w:r>
        <w:rPr>
          <w:rFonts w:ascii="Times New Roman" w:hAnsi="Times New Roman"/>
        </w:rPr>
        <w:t>In addition, a</w:t>
      </w:r>
      <w:r w:rsidRPr="00A122A6">
        <w:rPr>
          <w:rFonts w:ascii="Times New Roman" w:hAnsi="Times New Roman"/>
        </w:rPr>
        <w:t xml:space="preserve">necdotal notes </w:t>
      </w:r>
      <w:r>
        <w:rPr>
          <w:rFonts w:ascii="Times New Roman" w:hAnsi="Times New Roman"/>
        </w:rPr>
        <w:t>are to</w:t>
      </w:r>
      <w:r w:rsidRPr="00A122A6">
        <w:rPr>
          <w:rFonts w:ascii="Times New Roman" w:hAnsi="Times New Roman"/>
        </w:rPr>
        <w:t xml:space="preserve"> taken of the individual behavior of the children in order to complete the evaluation. Examples of observations </w:t>
      </w:r>
      <w:r>
        <w:rPr>
          <w:rFonts w:ascii="Times New Roman" w:hAnsi="Times New Roman"/>
        </w:rPr>
        <w:t>to be noted are</w:t>
      </w:r>
      <w:r w:rsidRPr="00A122A6">
        <w:rPr>
          <w:rFonts w:ascii="Times New Roman" w:hAnsi="Times New Roman"/>
        </w:rPr>
        <w:t xml:space="preserve"> the child’s facial expressions and gestures indicating liking of the music. Also their actions such as dancing, singing, </w:t>
      </w:r>
      <w:r>
        <w:rPr>
          <w:rFonts w:ascii="Times New Roman" w:hAnsi="Times New Roman"/>
        </w:rPr>
        <w:t>clapping</w:t>
      </w:r>
      <w:r w:rsidRPr="00A122A6">
        <w:rPr>
          <w:rFonts w:ascii="Times New Roman" w:hAnsi="Times New Roman"/>
        </w:rPr>
        <w:t>, beating the floor or seat to follow the rhythm o</w:t>
      </w:r>
      <w:r>
        <w:rPr>
          <w:rFonts w:ascii="Times New Roman" w:hAnsi="Times New Roman"/>
        </w:rPr>
        <w:t>f</w:t>
      </w:r>
      <w:r w:rsidRPr="00A122A6">
        <w:rPr>
          <w:rFonts w:ascii="Times New Roman" w:hAnsi="Times New Roman"/>
        </w:rPr>
        <w:t xml:space="preserve"> </w:t>
      </w:r>
      <w:r>
        <w:rPr>
          <w:rFonts w:ascii="Times New Roman" w:hAnsi="Times New Roman"/>
        </w:rPr>
        <w:t>the</w:t>
      </w:r>
      <w:r w:rsidRPr="00A122A6">
        <w:rPr>
          <w:rFonts w:ascii="Times New Roman" w:hAnsi="Times New Roman"/>
        </w:rPr>
        <w:t xml:space="preserve"> music.</w:t>
      </w:r>
    </w:p>
    <w:p w14:paraId="296196F7" w14:textId="77777777" w:rsidR="00613598" w:rsidRPr="00334C7E" w:rsidRDefault="00613598" w:rsidP="00613598">
      <w:pPr>
        <w:spacing w:before="240" w:line="276" w:lineRule="auto"/>
        <w:jc w:val="both"/>
        <w:rPr>
          <w:szCs w:val="24"/>
        </w:rPr>
      </w:pPr>
      <w:r w:rsidRPr="00334C7E">
        <w:rPr>
          <w:b/>
          <w:i/>
          <w:szCs w:val="24"/>
        </w:rPr>
        <w:t xml:space="preserve">Rhythm test </w:t>
      </w:r>
      <w:r w:rsidRPr="00334C7E">
        <w:rPr>
          <w:szCs w:val="24"/>
        </w:rPr>
        <w:t xml:space="preserve">(subtest of CUMANIN, </w:t>
      </w:r>
      <w:r w:rsidRPr="00334C7E">
        <w:rPr>
          <w:szCs w:val="24"/>
        </w:rPr>
        <w:fldChar w:fldCharType="begin" w:fldLock="1"/>
      </w:r>
      <w:r w:rsidRPr="00334C7E">
        <w:rPr>
          <w:szCs w:val="24"/>
        </w:rPr>
        <w:instrText>ADDIN CSL_CITATION { "citationItems" : [ { "id" : "ITEM-1", "itemData" : { "abstract" : "Portellano, J., Mateos, R., Mart\u00ednez, R., Tapia, A., &amp; Granados, M. (2000). Manual CUMANIN, Cuestionario de Madurez Neuropsicol\u00f3gica Infantil. Madrid: Tea Ediciones.", "author" : [ { "dropping-particle" : "", "family" : "Portellano Perez", "given" : "Jose A", "non-dropping-particle" : "", "parse-names" : false, "suffix" : "" }, { "dropping-particle" : "", "family" : "Mateos Mateos", "given" : "Rocio", "non-dropping-particle" : "", "parse-names" : false, "suffix" : "" }, { "dropping-particle" : "", "family" : "Martinez Arias", "given" : "Rosario", "non-dropping-particle" : "", "parse-names" : false, "suffix" : "" }, { "dropping-particle" : "", "family" : "Tapia", "given" : "A", "non-dropping-particle" : "", "parse-names" : false, "suffix" : "" }, { "dropping-particle" : "", "family" : "Granados", "given" : "M", "non-dropping-particle" : "", "parse-names" : false, "suffix" : "" } ], "id" : "ITEM-1", "issued" : { "date-parts" : [ [ "2000" ] ] }, "publisher" : "Madrid TEA Ediciones", "title" : "Manual CUMANIN,Cuestionario de Madurez Neuropsicologica Infantil", "type" : "book" }, "uris" : [ "http://www.mendeley.com/documents/?uuid=67a30dfd-3d4f-49f4-9c80-347a890ee559" ] } ], "mendeley" : { "previouslyFormattedCitation" : "(Portellano Perez, Mateos Mateos, Martinez Arias, Tapia, &amp; Granados, 2000)" }, "properties" : { "noteIndex" : 0 }, "schema" : "https://github.com/citation-style-language/schema/raw/master/csl-citation.json" }</w:instrText>
      </w:r>
      <w:r w:rsidRPr="00334C7E">
        <w:rPr>
          <w:szCs w:val="24"/>
        </w:rPr>
        <w:fldChar w:fldCharType="separate"/>
      </w:r>
      <w:r w:rsidRPr="00334C7E">
        <w:rPr>
          <w:noProof/>
          <w:szCs w:val="24"/>
        </w:rPr>
        <w:t>Portellano Perez, Mateos Mateos, Martinez Arias, Tapia, &amp; Granados, 2000)</w:t>
      </w:r>
      <w:r w:rsidRPr="00334C7E">
        <w:rPr>
          <w:szCs w:val="24"/>
        </w:rPr>
        <w:fldChar w:fldCharType="end"/>
      </w:r>
      <w:r w:rsidRPr="00334C7E">
        <w:rPr>
          <w:szCs w:val="24"/>
        </w:rPr>
        <w:t>:children have to reproduce a rhythmic sequence played by the therapist by clapping her hands. The number of taps and their grouping increase in difficulty</w:t>
      </w:r>
      <w:r>
        <w:rPr>
          <w:szCs w:val="24"/>
        </w:rPr>
        <w:t xml:space="preserve"> </w:t>
      </w:r>
      <w:r w:rsidRPr="00334C7E">
        <w:rPr>
          <w:szCs w:val="24"/>
        </w:rPr>
        <w:t>(from level 1 to 7). Rhythmic performance was evaluated using a 5 points scale (0 poor and 5 exact reproduction). For data processing, a score equal or superior to 3 was considered as an index of successful rhythmic reproduction.</w:t>
      </w:r>
    </w:p>
    <w:p w14:paraId="1FE9502F" w14:textId="77777777" w:rsidR="00613598" w:rsidRPr="00334C7E" w:rsidRDefault="00613598" w:rsidP="00613598">
      <w:pPr>
        <w:spacing w:before="240" w:line="276" w:lineRule="auto"/>
        <w:jc w:val="both"/>
        <w:rPr>
          <w:szCs w:val="24"/>
        </w:rPr>
      </w:pPr>
      <w:r>
        <w:rPr>
          <w:b/>
          <w:i/>
          <w:szCs w:val="24"/>
        </w:rPr>
        <w:t>Melody test</w:t>
      </w:r>
      <w:r>
        <w:rPr>
          <w:szCs w:val="24"/>
        </w:rPr>
        <w:t xml:space="preserve">: </w:t>
      </w:r>
      <w:r w:rsidRPr="00334C7E">
        <w:rPr>
          <w:szCs w:val="24"/>
        </w:rPr>
        <w:t xml:space="preserve">this test was developed by </w:t>
      </w:r>
      <w:r>
        <w:rPr>
          <w:szCs w:val="24"/>
        </w:rPr>
        <w:t xml:space="preserve">coauthors </w:t>
      </w:r>
      <w:r w:rsidRPr="00334C7E">
        <w:rPr>
          <w:szCs w:val="24"/>
        </w:rPr>
        <w:t>KMM &amp; MB to evaluate the orientation response, percept</w:t>
      </w:r>
      <w:r>
        <w:rPr>
          <w:szCs w:val="24"/>
        </w:rPr>
        <w:t>ual discrimination and attention</w:t>
      </w:r>
      <w:r w:rsidRPr="00334C7E">
        <w:rPr>
          <w:szCs w:val="24"/>
        </w:rPr>
        <w:t xml:space="preserve">. Fifteen music excerpts </w:t>
      </w:r>
      <w:r>
        <w:rPr>
          <w:szCs w:val="24"/>
        </w:rPr>
        <w:t xml:space="preserve">are </w:t>
      </w:r>
      <w:r w:rsidRPr="00334C7E">
        <w:rPr>
          <w:szCs w:val="24"/>
        </w:rPr>
        <w:t>presented twice to the children, once in its original version and once in a modified version that included an abrupt</w:t>
      </w:r>
      <w:r>
        <w:rPr>
          <w:szCs w:val="24"/>
        </w:rPr>
        <w:t xml:space="preserve"> change in timber. This test is</w:t>
      </w:r>
      <w:r w:rsidRPr="00334C7E">
        <w:rPr>
          <w:szCs w:val="24"/>
        </w:rPr>
        <w:t xml:space="preserve"> presented twice, under implicit and explicit conditions. In the implicit condition, the music ther</w:t>
      </w:r>
      <w:r>
        <w:rPr>
          <w:szCs w:val="24"/>
        </w:rPr>
        <w:t>apist watch</w:t>
      </w:r>
      <w:r w:rsidRPr="00334C7E">
        <w:rPr>
          <w:szCs w:val="24"/>
        </w:rPr>
        <w:t xml:space="preserve"> the child reaction 1 (no reaction) and 5 (child clearly reacted to the change). In the explicit conditions, children </w:t>
      </w:r>
      <w:r>
        <w:rPr>
          <w:szCs w:val="24"/>
        </w:rPr>
        <w:t xml:space="preserve">are </w:t>
      </w:r>
      <w:r w:rsidRPr="00334C7E">
        <w:rPr>
          <w:szCs w:val="24"/>
        </w:rPr>
        <w:t>given the following instructions: “We are going to play a little game. You listen to the music and you raise a finger/ar</w:t>
      </w:r>
      <w:r>
        <w:rPr>
          <w:szCs w:val="24"/>
        </w:rPr>
        <w:t xml:space="preserve">m/foot/ leg/move your head, </w:t>
      </w:r>
      <w:r w:rsidRPr="00334C7E">
        <w:rPr>
          <w:szCs w:val="24"/>
        </w:rPr>
        <w:t xml:space="preserve">if you hear something surprising”. Scores varied from 1 (no reaction) to 5 (detect surprising event at the right time). </w:t>
      </w:r>
    </w:p>
    <w:p w14:paraId="54B5D55E" w14:textId="77777777" w:rsidR="00613598" w:rsidRDefault="00613598" w:rsidP="00613598">
      <w:pPr>
        <w:spacing w:before="240" w:line="276" w:lineRule="auto"/>
        <w:jc w:val="both"/>
        <w:rPr>
          <w:szCs w:val="24"/>
        </w:rPr>
      </w:pPr>
      <w:r w:rsidRPr="00334C7E">
        <w:rPr>
          <w:szCs w:val="24"/>
        </w:rPr>
        <w:t xml:space="preserve">The Rhythm and Melody tests </w:t>
      </w:r>
      <w:r>
        <w:rPr>
          <w:szCs w:val="24"/>
        </w:rPr>
        <w:t>are</w:t>
      </w:r>
      <w:r w:rsidRPr="00334C7E">
        <w:rPr>
          <w:szCs w:val="24"/>
        </w:rPr>
        <w:t xml:space="preserve"> administered to each child individually at different </w:t>
      </w:r>
      <w:r w:rsidRPr="00A17729">
        <w:rPr>
          <w:szCs w:val="24"/>
        </w:rPr>
        <w:t>time points during the therapy (</w:t>
      </w:r>
      <w:r>
        <w:rPr>
          <w:szCs w:val="24"/>
        </w:rPr>
        <w:t>initial, final, and intermediate points according to the duration of the</w:t>
      </w:r>
      <w:r w:rsidRPr="00A17729">
        <w:rPr>
          <w:szCs w:val="24"/>
        </w:rPr>
        <w:t xml:space="preserve"> MT</w:t>
      </w:r>
      <w:r>
        <w:rPr>
          <w:szCs w:val="24"/>
        </w:rPr>
        <w:t>).</w:t>
      </w:r>
      <w:r w:rsidRPr="00A17729">
        <w:rPr>
          <w:szCs w:val="24"/>
        </w:rPr>
        <w:t xml:space="preserve"> </w:t>
      </w:r>
      <w:r>
        <w:rPr>
          <w:szCs w:val="24"/>
        </w:rPr>
        <w:t>Total scores must achieve a threshold of 3 to consider the child engaged</w:t>
      </w:r>
      <w:r w:rsidRPr="00A17729">
        <w:rPr>
          <w:szCs w:val="24"/>
        </w:rPr>
        <w:t>.</w:t>
      </w:r>
      <w:r>
        <w:rPr>
          <w:szCs w:val="24"/>
        </w:rPr>
        <w:t xml:space="preserve"> The scales can be obtained by request to the authors.</w:t>
      </w:r>
    </w:p>
    <w:p w14:paraId="5EC75D20" w14:textId="77777777" w:rsidR="00613598" w:rsidRPr="00334C7E" w:rsidRDefault="00613598" w:rsidP="00613598">
      <w:pPr>
        <w:spacing w:before="240" w:line="276" w:lineRule="auto"/>
        <w:jc w:val="both"/>
        <w:rPr>
          <w:szCs w:val="24"/>
        </w:rPr>
      </w:pPr>
    </w:p>
    <w:p w14:paraId="214C76A2" w14:textId="77777777" w:rsidR="00613598" w:rsidRPr="00334C7E" w:rsidRDefault="00613598" w:rsidP="00613598">
      <w:pPr>
        <w:pStyle w:val="Heading2"/>
        <w:spacing w:before="240" w:line="276" w:lineRule="auto"/>
      </w:pPr>
      <w:r w:rsidRPr="00334C7E">
        <w:t>References:</w:t>
      </w:r>
    </w:p>
    <w:p w14:paraId="0D6FEECF" w14:textId="77777777" w:rsidR="00613598" w:rsidRPr="00334C7E" w:rsidRDefault="00613598" w:rsidP="00613598">
      <w:pPr>
        <w:spacing w:before="240" w:line="276" w:lineRule="auto"/>
        <w:rPr>
          <w:szCs w:val="24"/>
        </w:rPr>
      </w:pPr>
      <w:r w:rsidRPr="00334C7E">
        <w:rPr>
          <w:szCs w:val="24"/>
        </w:rPr>
        <w:t xml:space="preserve">Posner, M. I., Petersen, S. E., Fox, P. T., &amp; </w:t>
      </w:r>
      <w:proofErr w:type="spellStart"/>
      <w:r w:rsidRPr="00334C7E">
        <w:rPr>
          <w:szCs w:val="24"/>
        </w:rPr>
        <w:t>Raichle</w:t>
      </w:r>
      <w:proofErr w:type="spellEnd"/>
      <w:r w:rsidRPr="00334C7E">
        <w:rPr>
          <w:szCs w:val="24"/>
        </w:rPr>
        <w:t xml:space="preserve">, M. E. (1988). Localization of cognitive operations in the human brain. </w:t>
      </w:r>
      <w:r w:rsidRPr="00334C7E">
        <w:rPr>
          <w:i/>
          <w:iCs/>
          <w:szCs w:val="24"/>
        </w:rPr>
        <w:t>Science</w:t>
      </w:r>
      <w:r w:rsidRPr="00334C7E">
        <w:rPr>
          <w:szCs w:val="24"/>
        </w:rPr>
        <w:t xml:space="preserve">, </w:t>
      </w:r>
      <w:r w:rsidRPr="00334C7E">
        <w:rPr>
          <w:i/>
          <w:iCs/>
          <w:szCs w:val="24"/>
        </w:rPr>
        <w:t>240</w:t>
      </w:r>
      <w:r w:rsidRPr="00334C7E">
        <w:rPr>
          <w:szCs w:val="24"/>
        </w:rPr>
        <w:t>(4859), 1627-1631</w:t>
      </w:r>
    </w:p>
    <w:p w14:paraId="1A293964" w14:textId="77777777" w:rsidR="00613598" w:rsidRPr="00E25A7F" w:rsidRDefault="00613598" w:rsidP="00613598">
      <w:pPr>
        <w:pStyle w:val="Heading2"/>
        <w:spacing w:before="240" w:line="276" w:lineRule="auto"/>
        <w:rPr>
          <w:i/>
          <w:lang w:val="es-ES"/>
        </w:rPr>
      </w:pPr>
      <w:proofErr w:type="spellStart"/>
      <w:r w:rsidRPr="002F2DCC">
        <w:t>Thaut</w:t>
      </w:r>
      <w:proofErr w:type="spellEnd"/>
      <w:r w:rsidRPr="002F2DCC">
        <w:t xml:space="preserve">, M.H. (2005). Rhythm, music and the brain: scientific foundations and clinical applications. </w:t>
      </w:r>
      <w:r w:rsidRPr="00E25A7F">
        <w:rPr>
          <w:lang w:val="es-ES"/>
        </w:rPr>
        <w:t xml:space="preserve">New York: </w:t>
      </w:r>
      <w:proofErr w:type="spellStart"/>
      <w:r w:rsidRPr="00E25A7F">
        <w:rPr>
          <w:lang w:val="es-ES"/>
        </w:rPr>
        <w:t>Routledge</w:t>
      </w:r>
      <w:proofErr w:type="spellEnd"/>
      <w:r w:rsidRPr="00E25A7F">
        <w:rPr>
          <w:i/>
          <w:lang w:val="es-ES"/>
        </w:rPr>
        <w:t>.</w:t>
      </w:r>
    </w:p>
    <w:p w14:paraId="3A8B8207" w14:textId="77777777" w:rsidR="00613598" w:rsidRPr="002F2DCC" w:rsidRDefault="00613598" w:rsidP="00613598">
      <w:pPr>
        <w:spacing w:before="240" w:line="276" w:lineRule="auto"/>
        <w:rPr>
          <w:lang w:val="es-ES"/>
        </w:rPr>
      </w:pPr>
      <w:proofErr w:type="spellStart"/>
      <w:r w:rsidRPr="002F2DCC">
        <w:rPr>
          <w:lang w:val="es-ES"/>
        </w:rPr>
        <w:t>Portellano</w:t>
      </w:r>
      <w:proofErr w:type="spellEnd"/>
      <w:r w:rsidRPr="002F2DCC">
        <w:rPr>
          <w:lang w:val="es-ES"/>
        </w:rPr>
        <w:t xml:space="preserve"> </w:t>
      </w:r>
      <w:proofErr w:type="spellStart"/>
      <w:r w:rsidRPr="002F2DCC">
        <w:rPr>
          <w:lang w:val="es-ES"/>
        </w:rPr>
        <w:t>Perez</w:t>
      </w:r>
      <w:proofErr w:type="spellEnd"/>
      <w:r w:rsidRPr="002F2DCC">
        <w:rPr>
          <w:lang w:val="es-ES"/>
        </w:rPr>
        <w:t xml:space="preserve">, J. A., </w:t>
      </w:r>
      <w:proofErr w:type="spellStart"/>
      <w:r w:rsidRPr="002F2DCC">
        <w:rPr>
          <w:lang w:val="es-ES"/>
        </w:rPr>
        <w:t>Martinez</w:t>
      </w:r>
      <w:proofErr w:type="spellEnd"/>
      <w:r w:rsidRPr="002F2DCC">
        <w:rPr>
          <w:lang w:val="es-ES"/>
        </w:rPr>
        <w:t xml:space="preserve"> Arias, M. del R., &amp; Mateos Mateos, R. (2000). Cuestionario de Madurez Neuropsicológica Infantil, CUMANIN. TEA EDICIONES.</w:t>
      </w:r>
    </w:p>
    <w:p w14:paraId="15081213" w14:textId="77777777" w:rsidR="00613598" w:rsidRPr="002F2DCC" w:rsidRDefault="00613598" w:rsidP="00613598">
      <w:pPr>
        <w:spacing w:before="240" w:line="276" w:lineRule="auto"/>
      </w:pPr>
    </w:p>
    <w:p w14:paraId="71AA19F9" w14:textId="77777777" w:rsidR="00613598" w:rsidRPr="00334C7E" w:rsidRDefault="00613598" w:rsidP="00613598">
      <w:pPr>
        <w:pStyle w:val="Heading2"/>
        <w:spacing w:before="240" w:line="276" w:lineRule="auto"/>
      </w:pPr>
      <w:r w:rsidRPr="00334C7E">
        <w:lastRenderedPageBreak/>
        <w:t xml:space="preserve">List of some music excerpt employed at the MT </w:t>
      </w:r>
    </w:p>
    <w:p w14:paraId="25B352B4" w14:textId="77777777" w:rsidR="00613598" w:rsidRPr="00334C7E" w:rsidRDefault="00613598" w:rsidP="00613598">
      <w:pPr>
        <w:numPr>
          <w:ilvl w:val="0"/>
          <w:numId w:val="5"/>
        </w:numPr>
        <w:spacing w:before="240" w:line="276" w:lineRule="auto"/>
        <w:jc w:val="both"/>
        <w:rPr>
          <w:szCs w:val="24"/>
        </w:rPr>
      </w:pPr>
      <w:r w:rsidRPr="00334C7E">
        <w:rPr>
          <w:szCs w:val="24"/>
        </w:rPr>
        <w:t>Carmen. Habanera. (Bizet)</w:t>
      </w:r>
    </w:p>
    <w:p w14:paraId="6B7896EF" w14:textId="77777777" w:rsidR="00613598" w:rsidRPr="00334C7E" w:rsidRDefault="00613598" w:rsidP="00613598">
      <w:pPr>
        <w:numPr>
          <w:ilvl w:val="0"/>
          <w:numId w:val="5"/>
        </w:numPr>
        <w:spacing w:before="240" w:line="276" w:lineRule="auto"/>
        <w:jc w:val="both"/>
        <w:rPr>
          <w:szCs w:val="24"/>
        </w:rPr>
      </w:pPr>
      <w:r w:rsidRPr="00334C7E">
        <w:rPr>
          <w:szCs w:val="24"/>
        </w:rPr>
        <w:t>The Toreadors. (Carl Orff)</w:t>
      </w:r>
    </w:p>
    <w:p w14:paraId="0C433CF9" w14:textId="77777777" w:rsidR="00613598" w:rsidRPr="00334C7E" w:rsidRDefault="00613598" w:rsidP="00613598">
      <w:pPr>
        <w:numPr>
          <w:ilvl w:val="0"/>
          <w:numId w:val="5"/>
        </w:numPr>
        <w:spacing w:before="240" w:line="276" w:lineRule="auto"/>
        <w:jc w:val="both"/>
        <w:rPr>
          <w:szCs w:val="24"/>
        </w:rPr>
      </w:pPr>
      <w:proofErr w:type="spellStart"/>
      <w:r w:rsidRPr="00334C7E">
        <w:rPr>
          <w:rStyle w:val="Emphasis"/>
          <w:rFonts w:eastAsiaTheme="majorEastAsia"/>
          <w:szCs w:val="24"/>
        </w:rPr>
        <w:t>Carmina</w:t>
      </w:r>
      <w:proofErr w:type="spellEnd"/>
      <w:r w:rsidRPr="00334C7E">
        <w:rPr>
          <w:rStyle w:val="Emphasis"/>
          <w:rFonts w:eastAsiaTheme="majorEastAsia"/>
          <w:szCs w:val="24"/>
        </w:rPr>
        <w:t xml:space="preserve"> </w:t>
      </w:r>
      <w:proofErr w:type="spellStart"/>
      <w:r w:rsidRPr="00334C7E">
        <w:rPr>
          <w:rStyle w:val="Emphasis"/>
          <w:rFonts w:eastAsiaTheme="majorEastAsia"/>
          <w:szCs w:val="24"/>
        </w:rPr>
        <w:t>Burana</w:t>
      </w:r>
      <w:proofErr w:type="spellEnd"/>
      <w:r w:rsidRPr="00334C7E">
        <w:rPr>
          <w:rStyle w:val="Emphasis"/>
          <w:rFonts w:eastAsiaTheme="majorEastAsia"/>
          <w:szCs w:val="24"/>
        </w:rPr>
        <w:t>. (Carl Orff)</w:t>
      </w:r>
    </w:p>
    <w:p w14:paraId="0A86D089" w14:textId="77777777" w:rsidR="00613598" w:rsidRPr="00334C7E" w:rsidRDefault="00613598" w:rsidP="00613598">
      <w:pPr>
        <w:numPr>
          <w:ilvl w:val="0"/>
          <w:numId w:val="5"/>
        </w:numPr>
        <w:spacing w:before="240" w:line="276" w:lineRule="auto"/>
        <w:jc w:val="both"/>
        <w:rPr>
          <w:szCs w:val="24"/>
        </w:rPr>
      </w:pPr>
      <w:r w:rsidRPr="00334C7E">
        <w:rPr>
          <w:szCs w:val="24"/>
        </w:rPr>
        <w:t xml:space="preserve">Bolero (Ravel) </w:t>
      </w:r>
    </w:p>
    <w:p w14:paraId="70FAD475" w14:textId="77777777" w:rsidR="00613598" w:rsidRPr="00334C7E" w:rsidRDefault="00613598" w:rsidP="00613598">
      <w:pPr>
        <w:numPr>
          <w:ilvl w:val="0"/>
          <w:numId w:val="5"/>
        </w:numPr>
        <w:spacing w:before="240" w:line="276" w:lineRule="auto"/>
        <w:jc w:val="both"/>
        <w:rPr>
          <w:szCs w:val="24"/>
        </w:rPr>
      </w:pPr>
      <w:r w:rsidRPr="00334C7E">
        <w:rPr>
          <w:rStyle w:val="Emphasis"/>
          <w:rFonts w:eastAsiaTheme="majorEastAsia"/>
          <w:szCs w:val="24"/>
        </w:rPr>
        <w:t>Khachaturian</w:t>
      </w:r>
      <w:r w:rsidRPr="00334C7E">
        <w:rPr>
          <w:rStyle w:val="st"/>
          <w:szCs w:val="24"/>
        </w:rPr>
        <w:t>, Aram</w:t>
      </w:r>
      <w:r w:rsidRPr="00334C7E">
        <w:rPr>
          <w:szCs w:val="24"/>
        </w:rPr>
        <w:t xml:space="preserve"> “Toccata” (Jeff Abrams)</w:t>
      </w:r>
    </w:p>
    <w:p w14:paraId="61B591A6" w14:textId="77777777" w:rsidR="00613598" w:rsidRPr="00334C7E" w:rsidRDefault="00613598" w:rsidP="00613598">
      <w:pPr>
        <w:numPr>
          <w:ilvl w:val="0"/>
          <w:numId w:val="5"/>
        </w:numPr>
        <w:spacing w:before="240" w:line="276" w:lineRule="auto"/>
        <w:jc w:val="both"/>
        <w:rPr>
          <w:szCs w:val="24"/>
        </w:rPr>
      </w:pPr>
      <w:r w:rsidRPr="00334C7E">
        <w:rPr>
          <w:szCs w:val="24"/>
        </w:rPr>
        <w:t>“Four Seasons” (Vivaldi).</w:t>
      </w:r>
    </w:p>
    <w:p w14:paraId="0DA184F8" w14:textId="77777777" w:rsidR="00613598" w:rsidRPr="00334C7E" w:rsidRDefault="00613598" w:rsidP="00613598">
      <w:pPr>
        <w:numPr>
          <w:ilvl w:val="0"/>
          <w:numId w:val="5"/>
        </w:numPr>
        <w:spacing w:before="240" w:line="276" w:lineRule="auto"/>
        <w:jc w:val="both"/>
        <w:rPr>
          <w:szCs w:val="24"/>
        </w:rPr>
      </w:pPr>
      <w:proofErr w:type="spellStart"/>
      <w:r w:rsidRPr="00334C7E">
        <w:rPr>
          <w:szCs w:val="24"/>
        </w:rPr>
        <w:t>Arb</w:t>
      </w:r>
      <w:proofErr w:type="spellEnd"/>
      <w:r w:rsidRPr="00334C7E">
        <w:rPr>
          <w:szCs w:val="24"/>
        </w:rPr>
        <w:t xml:space="preserve"> YA-MSAHARNI.</w:t>
      </w:r>
    </w:p>
    <w:p w14:paraId="0876D4A5" w14:textId="77777777" w:rsidR="00613598" w:rsidRPr="00334C7E" w:rsidRDefault="00613598" w:rsidP="00613598">
      <w:pPr>
        <w:numPr>
          <w:ilvl w:val="0"/>
          <w:numId w:val="5"/>
        </w:numPr>
        <w:spacing w:before="240" w:line="276" w:lineRule="auto"/>
        <w:jc w:val="both"/>
        <w:rPr>
          <w:szCs w:val="24"/>
        </w:rPr>
      </w:pPr>
      <w:proofErr w:type="spellStart"/>
      <w:r w:rsidRPr="00334C7E">
        <w:rPr>
          <w:szCs w:val="24"/>
        </w:rPr>
        <w:t>Arb</w:t>
      </w:r>
      <w:proofErr w:type="spellEnd"/>
      <w:r w:rsidRPr="00334C7E">
        <w:rPr>
          <w:szCs w:val="24"/>
        </w:rPr>
        <w:t xml:space="preserve"> ZIKRAYATE.</w:t>
      </w:r>
    </w:p>
    <w:p w14:paraId="51C87A68" w14:textId="77777777" w:rsidR="00613598" w:rsidRPr="00334C7E" w:rsidRDefault="00613598" w:rsidP="00613598">
      <w:pPr>
        <w:numPr>
          <w:ilvl w:val="0"/>
          <w:numId w:val="5"/>
        </w:numPr>
        <w:spacing w:before="240" w:line="276" w:lineRule="auto"/>
        <w:jc w:val="both"/>
        <w:rPr>
          <w:szCs w:val="24"/>
          <w:lang w:val="es-AR"/>
        </w:rPr>
      </w:pPr>
      <w:r w:rsidRPr="00334C7E">
        <w:rPr>
          <w:szCs w:val="24"/>
          <w:lang w:val="es-AR"/>
        </w:rPr>
        <w:t>“He venido a decirte” (Los Zafiros).</w:t>
      </w:r>
    </w:p>
    <w:p w14:paraId="130CD807" w14:textId="77777777" w:rsidR="00613598" w:rsidRPr="00334C7E" w:rsidRDefault="00613598" w:rsidP="00613598">
      <w:pPr>
        <w:numPr>
          <w:ilvl w:val="0"/>
          <w:numId w:val="5"/>
        </w:numPr>
        <w:spacing w:before="240" w:line="276" w:lineRule="auto"/>
        <w:jc w:val="both"/>
        <w:rPr>
          <w:szCs w:val="24"/>
          <w:lang w:val="es-AR"/>
        </w:rPr>
      </w:pPr>
      <w:r w:rsidRPr="00334C7E">
        <w:rPr>
          <w:szCs w:val="24"/>
          <w:lang w:val="es-AR"/>
        </w:rPr>
        <w:t>“Canta lo Sentimental” (Los Zafiros).</w:t>
      </w:r>
    </w:p>
    <w:p w14:paraId="6EC83BC3" w14:textId="77777777" w:rsidR="00613598" w:rsidRPr="00334C7E" w:rsidRDefault="00613598" w:rsidP="00613598">
      <w:pPr>
        <w:numPr>
          <w:ilvl w:val="0"/>
          <w:numId w:val="5"/>
        </w:numPr>
        <w:spacing w:before="240" w:line="276" w:lineRule="auto"/>
        <w:jc w:val="both"/>
        <w:rPr>
          <w:szCs w:val="24"/>
        </w:rPr>
      </w:pPr>
      <w:r w:rsidRPr="00334C7E">
        <w:rPr>
          <w:szCs w:val="24"/>
        </w:rPr>
        <w:t>“</w:t>
      </w:r>
      <w:proofErr w:type="spellStart"/>
      <w:r w:rsidRPr="00334C7E">
        <w:rPr>
          <w:szCs w:val="24"/>
        </w:rPr>
        <w:t>Bossa</w:t>
      </w:r>
      <w:proofErr w:type="spellEnd"/>
      <w:r w:rsidRPr="00334C7E">
        <w:rPr>
          <w:szCs w:val="24"/>
        </w:rPr>
        <w:t xml:space="preserve"> </w:t>
      </w:r>
      <w:proofErr w:type="spellStart"/>
      <w:r w:rsidRPr="00334C7E">
        <w:rPr>
          <w:szCs w:val="24"/>
        </w:rPr>
        <w:t>Cubana</w:t>
      </w:r>
      <w:proofErr w:type="spellEnd"/>
      <w:r w:rsidRPr="00334C7E">
        <w:rPr>
          <w:szCs w:val="24"/>
        </w:rPr>
        <w:t xml:space="preserve">” </w:t>
      </w:r>
      <w:proofErr w:type="spellStart"/>
      <w:r w:rsidRPr="00334C7E">
        <w:rPr>
          <w:szCs w:val="24"/>
        </w:rPr>
        <w:t>Sexto</w:t>
      </w:r>
      <w:proofErr w:type="spellEnd"/>
      <w:r w:rsidRPr="00334C7E">
        <w:rPr>
          <w:szCs w:val="24"/>
        </w:rPr>
        <w:t xml:space="preserve"> </w:t>
      </w:r>
      <w:proofErr w:type="spellStart"/>
      <w:r w:rsidRPr="00334C7E">
        <w:rPr>
          <w:szCs w:val="24"/>
        </w:rPr>
        <w:t>Sentido</w:t>
      </w:r>
      <w:proofErr w:type="spellEnd"/>
      <w:r w:rsidRPr="00334C7E">
        <w:rPr>
          <w:szCs w:val="24"/>
        </w:rPr>
        <w:t xml:space="preserve">. </w:t>
      </w:r>
    </w:p>
    <w:p w14:paraId="12A9A306" w14:textId="77777777" w:rsidR="00613598" w:rsidRPr="00334C7E" w:rsidRDefault="00613598" w:rsidP="00613598">
      <w:pPr>
        <w:numPr>
          <w:ilvl w:val="0"/>
          <w:numId w:val="5"/>
        </w:numPr>
        <w:spacing w:before="240" w:line="276" w:lineRule="auto"/>
        <w:jc w:val="both"/>
        <w:rPr>
          <w:szCs w:val="24"/>
        </w:rPr>
      </w:pPr>
      <w:r w:rsidRPr="00334C7E">
        <w:rPr>
          <w:szCs w:val="24"/>
        </w:rPr>
        <w:t xml:space="preserve"> “Love is blue” (Frank </w:t>
      </w:r>
      <w:proofErr w:type="spellStart"/>
      <w:r w:rsidRPr="00334C7E">
        <w:rPr>
          <w:szCs w:val="24"/>
        </w:rPr>
        <w:t>Pourcel</w:t>
      </w:r>
      <w:proofErr w:type="spellEnd"/>
      <w:r w:rsidRPr="00334C7E">
        <w:rPr>
          <w:szCs w:val="24"/>
        </w:rPr>
        <w:t xml:space="preserve">).  </w:t>
      </w:r>
    </w:p>
    <w:p w14:paraId="10DFE856" w14:textId="77777777" w:rsidR="00613598" w:rsidRPr="00334C7E" w:rsidRDefault="00613598" w:rsidP="00613598">
      <w:pPr>
        <w:numPr>
          <w:ilvl w:val="0"/>
          <w:numId w:val="5"/>
        </w:numPr>
        <w:spacing w:before="240" w:line="276" w:lineRule="auto"/>
        <w:jc w:val="both"/>
        <w:rPr>
          <w:szCs w:val="24"/>
          <w:lang w:val="fr-FR"/>
        </w:rPr>
      </w:pPr>
      <w:r w:rsidRPr="00334C7E">
        <w:rPr>
          <w:szCs w:val="24"/>
          <w:lang w:val="fr-FR"/>
        </w:rPr>
        <w:t xml:space="preserve">“Aranjuez Mon Amour” (Frank </w:t>
      </w:r>
      <w:proofErr w:type="spellStart"/>
      <w:r w:rsidRPr="00334C7E">
        <w:rPr>
          <w:szCs w:val="24"/>
          <w:lang w:val="fr-FR"/>
        </w:rPr>
        <w:t>Pourcel</w:t>
      </w:r>
      <w:proofErr w:type="spellEnd"/>
      <w:r w:rsidRPr="00334C7E">
        <w:rPr>
          <w:szCs w:val="24"/>
          <w:lang w:val="fr-FR"/>
        </w:rPr>
        <w:t>).</w:t>
      </w:r>
    </w:p>
    <w:p w14:paraId="78E0E5D5" w14:textId="77777777" w:rsidR="00613598" w:rsidRPr="00334C7E" w:rsidRDefault="00613598" w:rsidP="00613598">
      <w:pPr>
        <w:numPr>
          <w:ilvl w:val="0"/>
          <w:numId w:val="5"/>
        </w:numPr>
        <w:spacing w:before="240" w:line="276" w:lineRule="auto"/>
        <w:jc w:val="both"/>
        <w:rPr>
          <w:szCs w:val="24"/>
        </w:rPr>
      </w:pPr>
      <w:r w:rsidRPr="00334C7E">
        <w:rPr>
          <w:szCs w:val="24"/>
        </w:rPr>
        <w:t xml:space="preserve">“Air” Bach. </w:t>
      </w:r>
    </w:p>
    <w:p w14:paraId="66DE1E3A" w14:textId="77777777" w:rsidR="00613598" w:rsidRPr="00334C7E" w:rsidRDefault="00613598" w:rsidP="00613598">
      <w:pPr>
        <w:numPr>
          <w:ilvl w:val="0"/>
          <w:numId w:val="5"/>
        </w:numPr>
        <w:spacing w:before="240" w:line="276" w:lineRule="auto"/>
        <w:jc w:val="both"/>
        <w:rPr>
          <w:szCs w:val="24"/>
        </w:rPr>
      </w:pPr>
      <w:proofErr w:type="spellStart"/>
      <w:r w:rsidRPr="00334C7E">
        <w:rPr>
          <w:szCs w:val="24"/>
        </w:rPr>
        <w:t>Myrthenblueten</w:t>
      </w:r>
      <w:proofErr w:type="spellEnd"/>
      <w:r w:rsidRPr="00334C7E">
        <w:rPr>
          <w:szCs w:val="24"/>
        </w:rPr>
        <w:t xml:space="preserve"> (Myrtle Blossoms, opus 395) Strauss.</w:t>
      </w:r>
    </w:p>
    <w:p w14:paraId="723A8F07" w14:textId="77777777" w:rsidR="00613598" w:rsidRDefault="00613598"/>
    <w:sectPr w:rsidR="006135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9833" w14:textId="77777777" w:rsidR="00A00720" w:rsidRDefault="00A00720" w:rsidP="0037666B">
      <w:pPr>
        <w:spacing w:before="0" w:after="0"/>
      </w:pPr>
      <w:r>
        <w:separator/>
      </w:r>
    </w:p>
  </w:endnote>
  <w:endnote w:type="continuationSeparator" w:id="0">
    <w:p w14:paraId="0CC940F7" w14:textId="77777777" w:rsidR="00A00720" w:rsidRDefault="00A00720" w:rsidP="003766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AC18" w14:textId="77777777" w:rsidR="00A00720" w:rsidRDefault="00A00720" w:rsidP="0037666B">
      <w:pPr>
        <w:spacing w:before="0" w:after="0"/>
      </w:pPr>
      <w:r>
        <w:separator/>
      </w:r>
    </w:p>
  </w:footnote>
  <w:footnote w:type="continuationSeparator" w:id="0">
    <w:p w14:paraId="39910173" w14:textId="77777777" w:rsidR="00A00720" w:rsidRDefault="00A00720" w:rsidP="0037666B">
      <w:pPr>
        <w:spacing w:before="0" w:after="0"/>
      </w:pPr>
      <w:r>
        <w:continuationSeparator/>
      </w:r>
    </w:p>
  </w:footnote>
  <w:footnote w:id="1">
    <w:p w14:paraId="6DC376E1" w14:textId="77777777" w:rsidR="0037666B" w:rsidRPr="003A1053" w:rsidRDefault="0037666B" w:rsidP="0037666B">
      <w:pPr>
        <w:pStyle w:val="FootnoteText"/>
      </w:pPr>
      <w:r w:rsidRPr="007A081B">
        <w:rPr>
          <w:rStyle w:val="FootnoteReference"/>
        </w:rPr>
        <w:footnoteRef/>
      </w:r>
      <w:r>
        <w:t xml:space="preserve"> </w:t>
      </w:r>
      <w:r w:rsidRPr="003A1053">
        <w:t xml:space="preserve">Scalars will be denoted by lowercase letters, vectors by uppercase. </w:t>
      </w:r>
      <w:r w:rsidRPr="003A1053">
        <w:rPr>
          <w:position w:val="-4"/>
        </w:rPr>
        <w:object w:dxaOrig="300" w:dyaOrig="300" w14:anchorId="6C658449">
          <v:shape id="_x0000_i1057" type="#_x0000_t75" style="width:14pt;height:14pt" o:ole="">
            <v:imagedata r:id="rId1" o:title=""/>
          </v:shape>
          <o:OLEObject Type="Embed" ProgID="Equation.DSMT4" ShapeID="_x0000_i1057" DrawAspect="Content" ObjectID="_1507565097" r:id="rId2"/>
        </w:object>
      </w:r>
      <w:r>
        <w:t xml:space="preserve"> denotes the transpose of the column vector </w:t>
      </w:r>
      <w:r w:rsidRPr="003A1053">
        <w:rPr>
          <w:position w:val="-4"/>
        </w:rPr>
        <w:object w:dxaOrig="200" w:dyaOrig="200" w14:anchorId="0D90CC00">
          <v:shape id="_x0000_i1058" type="#_x0000_t75" style="width:11pt;height:11pt" o:ole="">
            <v:imagedata r:id="rId3" o:title=""/>
          </v:shape>
          <o:OLEObject Type="Embed" ProgID="Equation.DSMT4" ShapeID="_x0000_i1058" DrawAspect="Content" ObjectID="_1507565098" r:id="rId4"/>
        </w:objec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94492"/>
    <w:multiLevelType w:val="hybridMultilevel"/>
    <w:tmpl w:val="CEAC276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413018A8"/>
    <w:multiLevelType w:val="hybridMultilevel"/>
    <w:tmpl w:val="43C68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015465"/>
    <w:multiLevelType w:val="hybridMultilevel"/>
    <w:tmpl w:val="FF364CB8"/>
    <w:lvl w:ilvl="0" w:tplc="04090001">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
    <w:nsid w:val="643D4CFF"/>
    <w:multiLevelType w:val="hybridMultilevel"/>
    <w:tmpl w:val="8EFE4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62DBF"/>
    <w:multiLevelType w:val="hybridMultilevel"/>
    <w:tmpl w:val="43C68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6B"/>
    <w:rsid w:val="0037666B"/>
    <w:rsid w:val="004E45E9"/>
    <w:rsid w:val="005979D8"/>
    <w:rsid w:val="00613598"/>
    <w:rsid w:val="00623B59"/>
    <w:rsid w:val="0079086F"/>
    <w:rsid w:val="00A0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1715"/>
  <w15:chartTrackingRefBased/>
  <w15:docId w15:val="{6F9249F3-9331-4686-98C1-C041CCB3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6B"/>
    <w:pPr>
      <w:spacing w:before="120" w:after="12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37666B"/>
    <w:pPr>
      <w:spacing w:before="240"/>
      <w:outlineLvl w:val="0"/>
    </w:pPr>
    <w:rPr>
      <w:rFonts w:eastAsia="SimSun"/>
      <w:b/>
      <w:color w:val="0070C0"/>
      <w:szCs w:val="24"/>
    </w:rPr>
  </w:style>
  <w:style w:type="paragraph" w:styleId="Heading2">
    <w:name w:val="heading 2"/>
    <w:basedOn w:val="Normal"/>
    <w:next w:val="Normal"/>
    <w:link w:val="Heading2Char"/>
    <w:uiPriority w:val="9"/>
    <w:semiHidden/>
    <w:unhideWhenUsed/>
    <w:qFormat/>
    <w:rsid w:val="006135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5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66B"/>
    <w:rPr>
      <w:rFonts w:ascii="Times New Roman" w:eastAsia="SimSun" w:hAnsi="Times New Roman" w:cs="Times New Roman"/>
      <w:b/>
      <w:color w:val="0070C0"/>
      <w:sz w:val="24"/>
      <w:szCs w:val="24"/>
    </w:rPr>
  </w:style>
  <w:style w:type="paragraph" w:styleId="ListParagraph">
    <w:name w:val="List Paragraph"/>
    <w:basedOn w:val="Normal"/>
    <w:uiPriority w:val="34"/>
    <w:qFormat/>
    <w:rsid w:val="0037666B"/>
    <w:pPr>
      <w:spacing w:after="0"/>
      <w:ind w:left="720"/>
      <w:contextualSpacing/>
    </w:pPr>
    <w:rPr>
      <w:rFonts w:ascii="Cambria" w:eastAsia="Cambria" w:hAnsi="Cambria"/>
      <w:szCs w:val="24"/>
    </w:rPr>
  </w:style>
  <w:style w:type="paragraph" w:styleId="FootnoteText">
    <w:name w:val="footnote text"/>
    <w:basedOn w:val="Normal"/>
    <w:link w:val="FootnoteTextChar"/>
    <w:uiPriority w:val="99"/>
    <w:semiHidden/>
    <w:unhideWhenUsed/>
    <w:rsid w:val="0037666B"/>
    <w:pPr>
      <w:spacing w:after="0"/>
    </w:pPr>
    <w:rPr>
      <w:rFonts w:ascii="Calibri" w:eastAsia="SimSun" w:hAnsi="Calibri"/>
      <w:sz w:val="20"/>
      <w:szCs w:val="20"/>
    </w:rPr>
  </w:style>
  <w:style w:type="character" w:customStyle="1" w:styleId="FootnoteTextChar">
    <w:name w:val="Footnote Text Char"/>
    <w:basedOn w:val="DefaultParagraphFont"/>
    <w:link w:val="FootnoteText"/>
    <w:uiPriority w:val="99"/>
    <w:semiHidden/>
    <w:rsid w:val="0037666B"/>
    <w:rPr>
      <w:rFonts w:ascii="Calibri" w:eastAsia="SimSun" w:hAnsi="Calibri" w:cs="Times New Roman"/>
      <w:sz w:val="20"/>
      <w:szCs w:val="20"/>
    </w:rPr>
  </w:style>
  <w:style w:type="character" w:styleId="FootnoteReference">
    <w:name w:val="footnote reference"/>
    <w:uiPriority w:val="99"/>
    <w:semiHidden/>
    <w:unhideWhenUsed/>
    <w:rsid w:val="0037666B"/>
    <w:rPr>
      <w:vertAlign w:val="superscript"/>
    </w:rPr>
  </w:style>
  <w:style w:type="character" w:styleId="Hyperlink">
    <w:name w:val="Hyperlink"/>
    <w:uiPriority w:val="99"/>
    <w:unhideWhenUsed/>
    <w:rsid w:val="0037666B"/>
    <w:rPr>
      <w:color w:val="0000FF"/>
      <w:u w:val="single"/>
    </w:rPr>
  </w:style>
  <w:style w:type="paragraph" w:customStyle="1" w:styleId="MTDisplayEquation">
    <w:name w:val="MTDisplayEquation"/>
    <w:basedOn w:val="Normal"/>
    <w:next w:val="Normal"/>
    <w:link w:val="MTDisplayEquationChar"/>
    <w:rsid w:val="0037666B"/>
    <w:pPr>
      <w:tabs>
        <w:tab w:val="center" w:pos="4880"/>
        <w:tab w:val="right" w:pos="9780"/>
      </w:tabs>
    </w:pPr>
    <w:rPr>
      <w:szCs w:val="24"/>
    </w:rPr>
  </w:style>
  <w:style w:type="character" w:customStyle="1" w:styleId="MTDisplayEquationChar">
    <w:name w:val="MTDisplayEquation Char"/>
    <w:link w:val="MTDisplayEquation"/>
    <w:rsid w:val="0037666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135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3598"/>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613598"/>
    <w:rPr>
      <w:i/>
      <w:iCs/>
    </w:rPr>
  </w:style>
  <w:style w:type="character" w:customStyle="1" w:styleId="st">
    <w:name w:val="st"/>
    <w:rsid w:val="0061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image" Target="media/image3.wmf"/><Relationship Id="rId15" Type="http://schemas.openxmlformats.org/officeDocument/2006/relationships/oleObject" Target="embeddings/oleObject3.bin"/><Relationship Id="rId16" Type="http://schemas.openxmlformats.org/officeDocument/2006/relationships/image" Target="media/image6.wmf"/><Relationship Id="rId17" Type="http://schemas.openxmlformats.org/officeDocument/2006/relationships/oleObject" Target="embeddings/oleObject6.bin"/><Relationship Id="rId18" Type="http://schemas.openxmlformats.org/officeDocument/2006/relationships/image" Target="media/image7.wmf"/><Relationship Id="rId19" Type="http://schemas.openxmlformats.org/officeDocument/2006/relationships/oleObject" Target="embeddings/oleObject7.bin"/><Relationship Id="rId63" Type="http://schemas.openxmlformats.org/officeDocument/2006/relationships/image" Target="media/image25.wmf"/><Relationship Id="rId64" Type="http://schemas.openxmlformats.org/officeDocument/2006/relationships/oleObject" Target="embeddings/oleObject32.bin"/><Relationship Id="rId65" Type="http://schemas.openxmlformats.org/officeDocument/2006/relationships/image" Target="media/image26.wmf"/><Relationship Id="rId66" Type="http://schemas.openxmlformats.org/officeDocument/2006/relationships/oleObject" Target="embeddings/oleObject33.bin"/><Relationship Id="rId67" Type="http://schemas.openxmlformats.org/officeDocument/2006/relationships/image" Target="media/image27.wmf"/><Relationship Id="rId68" Type="http://schemas.openxmlformats.org/officeDocument/2006/relationships/oleObject" Target="embeddings/oleObject34.bin"/><Relationship Id="rId69" Type="http://schemas.openxmlformats.org/officeDocument/2006/relationships/hyperlink" Target="http://cran.r-project.org/web/packages/mirt/mirt.pdf" TargetMode="External"/><Relationship Id="rId50" Type="http://schemas.openxmlformats.org/officeDocument/2006/relationships/oleObject" Target="embeddings/oleObject25.bin"/><Relationship Id="rId51" Type="http://schemas.openxmlformats.org/officeDocument/2006/relationships/oleObject" Target="embeddings/oleObject26.bin"/><Relationship Id="rId52" Type="http://schemas.openxmlformats.org/officeDocument/2006/relationships/image" Target="media/image21.wmf"/><Relationship Id="rId53" Type="http://schemas.openxmlformats.org/officeDocument/2006/relationships/oleObject" Target="embeddings/oleObject27.bin"/><Relationship Id="rId54" Type="http://schemas.openxmlformats.org/officeDocument/2006/relationships/image" Target="media/image22.wmf"/><Relationship Id="rId55" Type="http://schemas.openxmlformats.org/officeDocument/2006/relationships/oleObject" Target="embeddings/oleObject28.bin"/><Relationship Id="rId56" Type="http://schemas.openxmlformats.org/officeDocument/2006/relationships/image" Target="media/image23.wmf"/><Relationship Id="rId57" Type="http://schemas.openxmlformats.org/officeDocument/2006/relationships/oleObject" Target="embeddings/oleObject29.bin"/><Relationship Id="rId58" Type="http://schemas.openxmlformats.org/officeDocument/2006/relationships/hyperlink" Target="http://cran.r-project.org/" TargetMode="External"/><Relationship Id="rId59" Type="http://schemas.openxmlformats.org/officeDocument/2006/relationships/hyperlink" Target="https://github.com/philchalmers/mirt" TargetMode="External"/><Relationship Id="rId40" Type="http://schemas.openxmlformats.org/officeDocument/2006/relationships/oleObject" Target="embeddings/oleObject20.bin"/><Relationship Id="rId41" Type="http://schemas.openxmlformats.org/officeDocument/2006/relationships/image" Target="media/image16.wmf"/><Relationship Id="rId42" Type="http://schemas.openxmlformats.org/officeDocument/2006/relationships/oleObject" Target="embeddings/oleObject21.bin"/><Relationship Id="rId43" Type="http://schemas.openxmlformats.org/officeDocument/2006/relationships/image" Target="media/image17.wmf"/><Relationship Id="rId44" Type="http://schemas.openxmlformats.org/officeDocument/2006/relationships/oleObject" Target="embeddings/oleObject22.bin"/><Relationship Id="rId45" Type="http://schemas.openxmlformats.org/officeDocument/2006/relationships/image" Target="media/image18.wmf"/><Relationship Id="rId46" Type="http://schemas.openxmlformats.org/officeDocument/2006/relationships/oleObject" Target="embeddings/oleObject23.bin"/><Relationship Id="rId47" Type="http://schemas.openxmlformats.org/officeDocument/2006/relationships/image" Target="media/image19.wmf"/><Relationship Id="rId48" Type="http://schemas.openxmlformats.org/officeDocument/2006/relationships/oleObject" Target="embeddings/oleObject24.bin"/><Relationship Id="rId49" Type="http://schemas.openxmlformats.org/officeDocument/2006/relationships/image" Target="media/image20.w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oleObject" Target="embeddings/oleObject14.bin"/><Relationship Id="rId31" Type="http://schemas.openxmlformats.org/officeDocument/2006/relationships/oleObject" Target="embeddings/oleObject15.bin"/><Relationship Id="rId32" Type="http://schemas.openxmlformats.org/officeDocument/2006/relationships/image" Target="media/image12.wmf"/><Relationship Id="rId33" Type="http://schemas.openxmlformats.org/officeDocument/2006/relationships/oleObject" Target="embeddings/oleObject16.bin"/><Relationship Id="rId34" Type="http://schemas.openxmlformats.org/officeDocument/2006/relationships/image" Target="media/image13.wmf"/><Relationship Id="rId35" Type="http://schemas.openxmlformats.org/officeDocument/2006/relationships/oleObject" Target="embeddings/oleObject17.bin"/><Relationship Id="rId36" Type="http://schemas.openxmlformats.org/officeDocument/2006/relationships/image" Target="media/image14.wmf"/><Relationship Id="rId37" Type="http://schemas.openxmlformats.org/officeDocument/2006/relationships/oleObject" Target="embeddings/oleObject18.bin"/><Relationship Id="rId38" Type="http://schemas.openxmlformats.org/officeDocument/2006/relationships/oleObject" Target="embeddings/oleObject19.bin"/><Relationship Id="rId39" Type="http://schemas.openxmlformats.org/officeDocument/2006/relationships/image" Target="media/image15.wmf"/><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oleObject" Target="embeddings/oleObject8.bin"/><Relationship Id="rId21" Type="http://schemas.openxmlformats.org/officeDocument/2006/relationships/oleObject" Target="embeddings/oleObject9.bin"/><Relationship Id="rId22" Type="http://schemas.openxmlformats.org/officeDocument/2006/relationships/image" Target="media/image8.wmf"/><Relationship Id="rId23" Type="http://schemas.openxmlformats.org/officeDocument/2006/relationships/oleObject" Target="embeddings/oleObject10.bin"/><Relationship Id="rId24" Type="http://schemas.openxmlformats.org/officeDocument/2006/relationships/image" Target="media/image9.wmf"/><Relationship Id="rId25" Type="http://schemas.openxmlformats.org/officeDocument/2006/relationships/oleObject" Target="embeddings/oleObject11.bin"/><Relationship Id="rId26" Type="http://schemas.openxmlformats.org/officeDocument/2006/relationships/image" Target="media/image10.wmf"/><Relationship Id="rId27" Type="http://schemas.openxmlformats.org/officeDocument/2006/relationships/oleObject" Target="embeddings/oleObject12.bin"/><Relationship Id="rId28" Type="http://schemas.openxmlformats.org/officeDocument/2006/relationships/image" Target="media/image11.wmf"/><Relationship Id="rId29" Type="http://schemas.openxmlformats.org/officeDocument/2006/relationships/oleObject" Target="embeddings/oleObject13.bin"/><Relationship Id="rId60" Type="http://schemas.openxmlformats.org/officeDocument/2006/relationships/oleObject" Target="embeddings/oleObject30.bin"/><Relationship Id="rId61" Type="http://schemas.openxmlformats.org/officeDocument/2006/relationships/image" Target="media/image24.wmf"/><Relationship Id="rId62" Type="http://schemas.openxmlformats.org/officeDocument/2006/relationships/oleObject" Target="embeddings/oleObject31.bin"/><Relationship Id="rId10" Type="http://schemas.openxmlformats.org/officeDocument/2006/relationships/image" Target="media/image1.wmf"/><Relationship Id="rId11" Type="http://schemas.openxmlformats.org/officeDocument/2006/relationships/oleObject" Target="embeddings/oleObject1.bin"/><Relationship Id="rId12"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image" Target="media/image5.wmf"/><Relationship Id="rId4" Type="http://schemas.openxmlformats.org/officeDocument/2006/relationships/oleObject" Target="embeddings/oleObject5.bin"/><Relationship Id="rId1" Type="http://schemas.openxmlformats.org/officeDocument/2006/relationships/image" Target="media/image4.wmf"/><Relationship Id="rId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AB9DF29BED5479D5D7B3CBE7A13F9" ma:contentTypeVersion="7" ma:contentTypeDescription="Create a new document." ma:contentTypeScope="" ma:versionID="4f90132196ebfd66209b3f7ab27f6e71">
  <xsd:schema xmlns:xsd="http://www.w3.org/2001/XMLSchema" xmlns:p="http://schemas.microsoft.com/office/2006/metadata/properties" xmlns:ns2="6ca88f25-a3cf-4485-95ec-493ce8464f0c" targetNamespace="http://schemas.microsoft.com/office/2006/metadata/properties" ma:root="true" ma:fieldsID="7aa95032da0099332ec17f3e9d4c73f1" ns2:_="">
    <xsd:import namespace="6ca88f25-a3cf-4485-95ec-493ce8464f0c"/>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ca88f25-a3cf-4485-95ec-493ce8464f0c"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Deleted xmlns="6ca88f25-a3cf-4485-95ec-493ce8464f0c">false</IsDeleted>
    <FileFormat xmlns="6ca88f25-a3cf-4485-95ec-493ce8464f0c">DOCX</FileFormat>
    <StageName xmlns="6ca88f25-a3cf-4485-95ec-493ce8464f0c">Upload</StageName>
    <DocumentType xmlns="6ca88f25-a3cf-4485-95ec-493ce8464f0c">Data Sheet</DocumentType>
    <DocumentId xmlns="6ca88f25-a3cf-4485-95ec-493ce8464f0c">Data Sheet 1.DOCX</DocumentId>
    <Checked_x0020_Out_x0020_To xmlns="6ca88f25-a3cf-4485-95ec-493ce8464f0c">
      <UserInfo>
        <DisplayName/>
        <AccountId xsi:nil="true"/>
        <AccountType/>
      </UserInfo>
    </Checked_x0020_Out_x0020_To>
    <TitleName xmlns="6ca88f25-a3cf-4485-95ec-493ce8464f0c">Data Sheet 1.DOCX</TitleName>
  </documentManagement>
</p:properties>
</file>

<file path=customXml/itemProps1.xml><?xml version="1.0" encoding="utf-8"?>
<ds:datastoreItem xmlns:ds="http://schemas.openxmlformats.org/officeDocument/2006/customXml" ds:itemID="{6F217BA5-0B11-425A-97DA-46EC33A5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8f25-a3cf-4485-95ec-493ce8464f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0D603A-5416-40B5-BB6B-586157E73F3C}">
  <ds:schemaRefs>
    <ds:schemaRef ds:uri="http://schemas.microsoft.com/sharepoint/v3/contenttype/forms"/>
  </ds:schemaRefs>
</ds:datastoreItem>
</file>

<file path=customXml/itemProps3.xml><?xml version="1.0" encoding="utf-8"?>
<ds:datastoreItem xmlns:ds="http://schemas.openxmlformats.org/officeDocument/2006/customXml" ds:itemID="{31CA82AD-9C78-4754-BBFC-A8AC24FD9205}">
  <ds:schemaRefs>
    <ds:schemaRef ds:uri="http://schemas.microsoft.com/office/2006/metadata/properties"/>
    <ds:schemaRef ds:uri="6ca88f25-a3cf-4485-95ec-493ce8464f0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3191</Words>
  <Characters>18192</Characters>
  <Application>Microsoft Macintosh Word</Application>
  <DocSecurity>0</DocSecurity>
  <Lines>151</Lines>
  <Paragraphs>42</Paragraphs>
  <ScaleCrop>false</ScaleCrop>
  <Company>PITSOLUTIONS PVT LTD</Company>
  <LinksUpToDate>false</LinksUpToDate>
  <CharactersWithSpaces>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ArjunKumar AS.</dc:creator>
  <cp:keywords/>
  <dc:description/>
  <cp:lastModifiedBy>Maria Luisa Bringas Vega</cp:lastModifiedBy>
  <cp:revision>2</cp:revision>
  <dcterms:created xsi:type="dcterms:W3CDTF">2015-10-28T11:17:00Z</dcterms:created>
  <dcterms:modified xsi:type="dcterms:W3CDTF">2015-10-28T11:17:00Z</dcterms:modified>
</cp:coreProperties>
</file>