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12E2" w14:textId="1C26B0B9" w:rsidR="00C62738" w:rsidRDefault="00C62738" w:rsidP="00C62738">
      <w:pPr>
        <w:pStyle w:val="Ttulo1"/>
        <w:numPr>
          <w:ilvl w:val="0"/>
          <w:numId w:val="0"/>
        </w:numPr>
        <w:ind w:left="567" w:hanging="567"/>
      </w:pPr>
      <w:r>
        <w:t>Supplementary Tables</w:t>
      </w:r>
    </w:p>
    <w:p w14:paraId="4F474D83" w14:textId="48C8C945" w:rsidR="00395D44" w:rsidRPr="00395D44" w:rsidRDefault="00395D44" w:rsidP="00395D44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D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395D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 </w:t>
      </w:r>
      <w:r w:rsidR="005D7EC3" w:rsidRPr="005D7EC3">
        <w:rPr>
          <w:rFonts w:ascii="Times New Roman" w:eastAsia="Calibri" w:hAnsi="Times New Roman" w:cs="Times New Roman"/>
          <w:sz w:val="24"/>
          <w:szCs w:val="24"/>
        </w:rPr>
        <w:t>GenBank Accession Number</w:t>
      </w:r>
      <w:r w:rsidR="005D7EC3" w:rsidRPr="005D7EC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Pr="00395D4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and reference of the </w:t>
      </w:r>
      <w:r w:rsidR="000B2F69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DNA </w:t>
      </w:r>
      <w:r w:rsidRPr="00395D44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sequences of each loliginid species whose geographical distribution is within the </w:t>
      </w:r>
      <w:r w:rsidRPr="00395D44">
        <w:rPr>
          <w:rFonts w:ascii="Times New Roman" w:eastAsia="Calibri" w:hAnsi="Times New Roman" w:cs="Times New Roman"/>
          <w:sz w:val="24"/>
          <w:szCs w:val="24"/>
        </w:rPr>
        <w:t>Gulf of Mexico</w:t>
      </w:r>
      <w:r w:rsidR="00A55239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r w:rsidR="000B2F69">
        <w:rPr>
          <w:rFonts w:ascii="Times New Roman" w:eastAsia="Calibri" w:hAnsi="Times New Roman" w:cs="Times New Roman"/>
          <w:sz w:val="24"/>
          <w:szCs w:val="24"/>
        </w:rPr>
        <w:t xml:space="preserve">DNA </w:t>
      </w:r>
      <w:r w:rsidR="00A55239">
        <w:rPr>
          <w:rFonts w:ascii="Times New Roman" w:eastAsia="Calibri" w:hAnsi="Times New Roman" w:cs="Times New Roman"/>
          <w:sz w:val="24"/>
          <w:szCs w:val="24"/>
        </w:rPr>
        <w:t xml:space="preserve">sequence </w:t>
      </w:r>
      <w:r w:rsidR="00A55239" w:rsidRPr="00A55239">
        <w:rPr>
          <w:rFonts w:ascii="Times New Roman" w:eastAsia="Calibri" w:hAnsi="Times New Roman" w:cs="Times New Roman"/>
          <w:sz w:val="24"/>
          <w:szCs w:val="24"/>
        </w:rPr>
        <w:t>used as an outgroup</w:t>
      </w:r>
      <w:r w:rsidR="00A55239"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r w:rsidR="00A55239">
        <w:rPr>
          <w:rFonts w:cs="Times New Roman"/>
          <w:sz w:val="24"/>
          <w:szCs w:val="24"/>
        </w:rPr>
        <w:t>phylogenetic reconstruction.</w:t>
      </w:r>
    </w:p>
    <w:p w14:paraId="7D757147" w14:textId="77777777" w:rsidR="00395D44" w:rsidRPr="00395D44" w:rsidRDefault="00395D44" w:rsidP="00395D44">
      <w:pPr>
        <w:spacing w:before="240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236"/>
        <w:gridCol w:w="1555"/>
        <w:gridCol w:w="284"/>
        <w:gridCol w:w="3544"/>
      </w:tblGrid>
      <w:tr w:rsidR="00395D44" w:rsidRPr="00395D44" w14:paraId="2B301449" w14:textId="77777777" w:rsidTr="00BD0840">
        <w:tc>
          <w:tcPr>
            <w:tcW w:w="161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D87B711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A86CDD4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093493C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Accession Number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D6D4927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49C4C82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395D44" w:rsidRPr="00395D44" w14:paraId="6E1E4A04" w14:textId="77777777" w:rsidTr="00BD0840">
        <w:tc>
          <w:tcPr>
            <w:tcW w:w="161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E86EE23" w14:textId="77777777" w:rsidR="00395D44" w:rsidRPr="00395D44" w:rsidRDefault="00395D44" w:rsidP="00395D4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D. pealeii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496AA8B4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D6E220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HQ978731.1</w:t>
            </w:r>
          </w:p>
          <w:p w14:paraId="1DADAC36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KF854065.1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AB44B24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B36E68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iBOL</w:t>
            </w:r>
            <w:proofErr w:type="spellEnd"/>
            <w:r w:rsidRPr="00395D44">
              <w:rPr>
                <w:rFonts w:ascii="Times New Roman" w:hAnsi="Times New Roman" w:cs="Times New Roman"/>
                <w:sz w:val="24"/>
                <w:szCs w:val="24"/>
              </w:rPr>
              <w:t xml:space="preserve"> Data Release</w:t>
            </w:r>
          </w:p>
          <w:p w14:paraId="3B9F6CD0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Sales et al. 2013</w:t>
            </w:r>
          </w:p>
        </w:tc>
      </w:tr>
      <w:tr w:rsidR="00395D44" w:rsidRPr="00993AF8" w14:paraId="58DFC91B" w14:textId="77777777" w:rsidTr="00BD0840">
        <w:tc>
          <w:tcPr>
            <w:tcW w:w="16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0A6F38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L. </w:t>
            </w:r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brevis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A59833E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70CE1CD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KU906111.1</w:t>
            </w:r>
          </w:p>
          <w:p w14:paraId="243F4E1D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MG582542.1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BA483CE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61446F" w14:textId="3C335D43" w:rsidR="00395D44" w:rsidRPr="00395D44" w:rsidRDefault="00395D44" w:rsidP="00395D4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Aguilar et al</w:t>
            </w:r>
            <w:r w:rsidRPr="00993AF8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 xml:space="preserve">. </w:t>
            </w:r>
            <w:proofErr w:type="spellStart"/>
            <w:r w:rsidR="00321CE1" w:rsidRPr="00993AF8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u</w:t>
            </w:r>
            <w:r w:rsidRPr="00993AF8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npublished</w:t>
            </w:r>
            <w:proofErr w:type="spellEnd"/>
          </w:p>
          <w:p w14:paraId="6B8B44EB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Díaz-Santana-Iturrios et al. 2019</w:t>
            </w:r>
          </w:p>
        </w:tc>
      </w:tr>
      <w:tr w:rsidR="00395D44" w:rsidRPr="00395D44" w14:paraId="78E5759C" w14:textId="77777777" w:rsidTr="00BD0840">
        <w:tc>
          <w:tcPr>
            <w:tcW w:w="16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C32F3A4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S. </w:t>
            </w:r>
            <w:proofErr w:type="spellStart"/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sepioidea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9B9A475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E6FA18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KF854085.1</w:t>
            </w:r>
          </w:p>
          <w:p w14:paraId="6515192C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AF075392.1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5739E7F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947574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Sales et al. 2013</w:t>
            </w:r>
          </w:p>
          <w:p w14:paraId="2D6AE525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Anderson 2000</w:t>
            </w:r>
          </w:p>
        </w:tc>
      </w:tr>
      <w:tr w:rsidR="00395D44" w:rsidRPr="00395D44" w14:paraId="03E5AA56" w14:textId="77777777" w:rsidTr="00BD0840">
        <w:trPr>
          <w:trHeight w:val="690"/>
        </w:trPr>
        <w:tc>
          <w:tcPr>
            <w:tcW w:w="1611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DDD238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D. pleii</w:t>
            </w:r>
          </w:p>
        </w:tc>
        <w:tc>
          <w:tcPr>
            <w:tcW w:w="23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9D65B39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769258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KF85061.1</w:t>
            </w:r>
          </w:p>
          <w:p w14:paraId="72D8FE86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KF85062.1</w:t>
            </w:r>
          </w:p>
          <w:p w14:paraId="09A9629A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KF85063.1</w:t>
            </w:r>
          </w:p>
          <w:p w14:paraId="4238749A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KF85051.1</w:t>
            </w:r>
          </w:p>
          <w:p w14:paraId="0ADE1CCD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KF85052.1</w:t>
            </w:r>
          </w:p>
        </w:tc>
        <w:tc>
          <w:tcPr>
            <w:tcW w:w="284" w:type="dxa"/>
            <w:vMerge w:val="restart"/>
            <w:tcBorders>
              <w:left w:val="nil"/>
              <w:bottom w:val="dotted" w:sz="4" w:space="0" w:color="auto"/>
              <w:right w:val="nil"/>
            </w:tcBorders>
          </w:tcPr>
          <w:p w14:paraId="0603AAAF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B7B69E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Sales et al. 2013</w:t>
            </w:r>
          </w:p>
        </w:tc>
      </w:tr>
      <w:tr w:rsidR="00395D44" w:rsidRPr="00395D44" w14:paraId="1FCA4B04" w14:textId="77777777" w:rsidTr="00BD0840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C45E0A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4587356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404D6B94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AF207945.2</w:t>
            </w:r>
          </w:p>
          <w:p w14:paraId="7524F596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AF207946.2</w:t>
            </w:r>
          </w:p>
          <w:p w14:paraId="25EE801E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AF207947.2</w:t>
            </w:r>
          </w:p>
          <w:p w14:paraId="49B5C5DB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AY039619.1</w:t>
            </w:r>
          </w:p>
          <w:p w14:paraId="5D743CEC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AY039620.1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F5205D2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8B62C32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Herke</w:t>
            </w:r>
            <w:proofErr w:type="spellEnd"/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Foltz</w:t>
            </w:r>
            <w:proofErr w:type="spellEnd"/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2002</w:t>
            </w:r>
          </w:p>
        </w:tc>
      </w:tr>
      <w:tr w:rsidR="00395D44" w:rsidRPr="00993AF8" w14:paraId="6325B885" w14:textId="77777777" w:rsidTr="00BD0840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EAC8B8E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C729BC8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43CF0F4A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MG582565.1</w:t>
            </w:r>
          </w:p>
          <w:p w14:paraId="798A563B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MG582566.1</w:t>
            </w:r>
          </w:p>
          <w:p w14:paraId="4B1B1928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MG582573.1</w:t>
            </w:r>
          </w:p>
          <w:p w14:paraId="69A0F9F5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  <w:lang w:val="es-MX"/>
              </w:rPr>
              <w:t>MG582574.1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FA21175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48D18" w14:textId="77777777" w:rsidR="00395D44" w:rsidRPr="00395D44" w:rsidRDefault="00395D44" w:rsidP="00395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Díaz-Santana-Iturrios et al. 2019</w:t>
            </w:r>
          </w:p>
        </w:tc>
      </w:tr>
      <w:tr w:rsidR="00395D44" w:rsidRPr="00395D44" w14:paraId="3835D3EF" w14:textId="77777777" w:rsidTr="00BD0840">
        <w:tc>
          <w:tcPr>
            <w:tcW w:w="1611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24A840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395D4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D. gigas</w:t>
            </w:r>
          </w:p>
        </w:tc>
        <w:tc>
          <w:tcPr>
            <w:tcW w:w="23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57623C" w14:textId="77777777" w:rsidR="00395D44" w:rsidRPr="00395D44" w:rsidRDefault="00395D44" w:rsidP="00395D44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60807A" w14:textId="77777777" w:rsidR="00395D44" w:rsidRPr="00395D44" w:rsidRDefault="00395D44" w:rsidP="00395D4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4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MK336952.1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562D7247" w14:textId="77777777" w:rsidR="00395D44" w:rsidRPr="00395D44" w:rsidRDefault="00395D44" w:rsidP="0039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28860335" w14:textId="77777777" w:rsidR="00395D44" w:rsidRPr="00395D44" w:rsidRDefault="00395D44" w:rsidP="00395D4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D44">
              <w:rPr>
                <w:rFonts w:ascii="Times New Roman" w:hAnsi="Times New Roman" w:cs="Times New Roman"/>
                <w:sz w:val="24"/>
                <w:szCs w:val="24"/>
              </w:rPr>
              <w:t>iBOL</w:t>
            </w:r>
            <w:proofErr w:type="spellEnd"/>
            <w:r w:rsidRPr="00395D44">
              <w:rPr>
                <w:rFonts w:ascii="Times New Roman" w:hAnsi="Times New Roman" w:cs="Times New Roman"/>
                <w:sz w:val="24"/>
                <w:szCs w:val="24"/>
              </w:rPr>
              <w:t xml:space="preserve"> Data Release</w:t>
            </w:r>
          </w:p>
        </w:tc>
      </w:tr>
    </w:tbl>
    <w:p w14:paraId="5E6A7F62" w14:textId="77777777" w:rsidR="00321CE1" w:rsidRDefault="00321CE1">
      <w:pPr>
        <w:rPr>
          <w:rFonts w:ascii="Times New Roman" w:eastAsia="Calibri" w:hAnsi="Times New Roman" w:cs="Calibri"/>
          <w:sz w:val="20"/>
        </w:rPr>
      </w:pPr>
    </w:p>
    <w:p w14:paraId="34221A71" w14:textId="1B5D1E92" w:rsidR="00321CE1" w:rsidRDefault="00321CE1">
      <w:pPr>
        <w:rPr>
          <w:rFonts w:ascii="Times New Roman" w:eastAsia="Calibri" w:hAnsi="Times New Roman" w:cs="Calibri"/>
          <w:sz w:val="20"/>
        </w:rPr>
      </w:pPr>
      <w:r>
        <w:rPr>
          <w:rFonts w:ascii="Times New Roman" w:eastAsia="Calibri" w:hAnsi="Times New Roman" w:cs="Calibri"/>
          <w:sz w:val="20"/>
        </w:rPr>
        <w:br w:type="page"/>
      </w:r>
    </w:p>
    <w:p w14:paraId="796E20E6" w14:textId="36A5C338" w:rsidR="002A5178" w:rsidRDefault="002A5178" w:rsidP="002A5178">
      <w:pPr>
        <w:spacing w:after="0" w:line="240" w:lineRule="auto"/>
        <w:rPr>
          <w:rFonts w:eastAsia="Arial" w:cs="Times New Roman"/>
          <w:sz w:val="24"/>
          <w:szCs w:val="24"/>
        </w:rPr>
      </w:pPr>
      <w:r w:rsidRPr="00924E16">
        <w:rPr>
          <w:rFonts w:eastAsia="Arial" w:cs="Times New Roman"/>
          <w:b/>
          <w:bCs/>
          <w:sz w:val="24"/>
          <w:szCs w:val="24"/>
        </w:rPr>
        <w:lastRenderedPageBreak/>
        <w:t xml:space="preserve">Table </w:t>
      </w:r>
      <w:r w:rsidR="00C62738">
        <w:rPr>
          <w:rFonts w:eastAsia="Arial" w:cs="Times New Roman"/>
          <w:b/>
          <w:bCs/>
          <w:sz w:val="24"/>
          <w:szCs w:val="24"/>
        </w:rPr>
        <w:t>S</w:t>
      </w:r>
      <w:r w:rsidR="00395D44">
        <w:rPr>
          <w:rFonts w:eastAsia="Arial" w:cs="Times New Roman"/>
          <w:b/>
          <w:bCs/>
          <w:sz w:val="24"/>
          <w:szCs w:val="24"/>
        </w:rPr>
        <w:t>2</w:t>
      </w:r>
      <w:r w:rsidRPr="00924E16">
        <w:rPr>
          <w:rFonts w:eastAsia="Arial" w:cs="Times New Roman"/>
          <w:sz w:val="24"/>
          <w:szCs w:val="24"/>
        </w:rPr>
        <w:t xml:space="preserve"> </w:t>
      </w:r>
      <w:r w:rsidRPr="00924E16">
        <w:rPr>
          <w:rFonts w:eastAsia="Arial" w:cs="Times New Roman"/>
          <w:i/>
          <w:sz w:val="24"/>
          <w:szCs w:val="24"/>
        </w:rPr>
        <w:t>Doryteuthis pleii</w:t>
      </w:r>
      <w:r w:rsidRPr="00924E16">
        <w:rPr>
          <w:rFonts w:eastAsia="Arial" w:cs="Times New Roman"/>
          <w:sz w:val="24"/>
          <w:szCs w:val="24"/>
        </w:rPr>
        <w:t xml:space="preserve"> paralarvae (PL) and </w:t>
      </w:r>
      <w:proofErr w:type="gramStart"/>
      <w:r w:rsidRPr="00924E16">
        <w:rPr>
          <w:rFonts w:eastAsia="Arial" w:cs="Times New Roman"/>
          <w:sz w:val="24"/>
          <w:szCs w:val="24"/>
        </w:rPr>
        <w:t>adults</w:t>
      </w:r>
      <w:proofErr w:type="gramEnd"/>
      <w:r w:rsidRPr="00924E16">
        <w:rPr>
          <w:rFonts w:eastAsia="Arial" w:cs="Times New Roman"/>
          <w:sz w:val="24"/>
          <w:szCs w:val="24"/>
        </w:rPr>
        <w:t xml:space="preserve"> haplotypes frequency by zone</w:t>
      </w:r>
      <w:r w:rsidR="000B2F69">
        <w:rPr>
          <w:rFonts w:eastAsia="Arial" w:cs="Times New Roman"/>
          <w:sz w:val="24"/>
          <w:szCs w:val="24"/>
        </w:rPr>
        <w:t xml:space="preserve">. The </w:t>
      </w:r>
      <w:r w:rsidRPr="00924E16">
        <w:rPr>
          <w:rFonts w:eastAsia="Arial" w:cs="Times New Roman"/>
          <w:sz w:val="24"/>
          <w:szCs w:val="24"/>
        </w:rPr>
        <w:t xml:space="preserve">percentage of similarity with the species in BOLD-IDS and </w:t>
      </w:r>
      <w:r w:rsidR="000B2F69">
        <w:rPr>
          <w:rFonts w:eastAsia="Arial" w:cs="Times New Roman"/>
          <w:sz w:val="24"/>
          <w:szCs w:val="24"/>
        </w:rPr>
        <w:t xml:space="preserve">the </w:t>
      </w:r>
      <w:r w:rsidRPr="00924E16">
        <w:rPr>
          <w:rFonts w:eastAsia="Arial" w:cs="Times New Roman"/>
          <w:sz w:val="24"/>
          <w:szCs w:val="24"/>
        </w:rPr>
        <w:t xml:space="preserve">GenBank Accession Number of </w:t>
      </w:r>
      <w:r w:rsidR="000B2F69">
        <w:rPr>
          <w:rFonts w:eastAsia="Arial" w:cs="Times New Roman"/>
          <w:sz w:val="24"/>
          <w:szCs w:val="24"/>
        </w:rPr>
        <w:t xml:space="preserve">the </w:t>
      </w:r>
      <w:r w:rsidRPr="00924E16">
        <w:rPr>
          <w:rFonts w:eastAsia="Arial" w:cs="Times New Roman"/>
          <w:sz w:val="24"/>
          <w:szCs w:val="24"/>
        </w:rPr>
        <w:t xml:space="preserve">new </w:t>
      </w:r>
      <w:r w:rsidR="000B2F69">
        <w:rPr>
          <w:rFonts w:eastAsia="Arial" w:cs="Times New Roman"/>
          <w:sz w:val="24"/>
          <w:szCs w:val="24"/>
        </w:rPr>
        <w:t xml:space="preserve">DNA </w:t>
      </w:r>
      <w:r w:rsidRPr="00924E16">
        <w:rPr>
          <w:rFonts w:eastAsia="Arial" w:cs="Times New Roman"/>
          <w:sz w:val="24"/>
          <w:szCs w:val="24"/>
        </w:rPr>
        <w:t>sequences</w:t>
      </w:r>
      <w:r>
        <w:rPr>
          <w:rFonts w:eastAsia="Arial" w:cs="Times New Roman"/>
          <w:sz w:val="24"/>
          <w:szCs w:val="24"/>
        </w:rPr>
        <w:t>.</w:t>
      </w:r>
    </w:p>
    <w:p w14:paraId="103F1569" w14:textId="77777777" w:rsidR="00321CE1" w:rsidRPr="00924E16" w:rsidRDefault="00321CE1" w:rsidP="002A5178">
      <w:pPr>
        <w:spacing w:after="0" w:line="240" w:lineRule="auto"/>
        <w:rPr>
          <w:rFonts w:eastAsia="Arial" w:cs="Times New Roman"/>
          <w:sz w:val="24"/>
          <w:szCs w:val="24"/>
        </w:rPr>
      </w:pPr>
    </w:p>
    <w:tbl>
      <w:tblPr>
        <w:tblW w:w="8325" w:type="dxa"/>
        <w:tblLook w:val="04A0" w:firstRow="1" w:lastRow="0" w:firstColumn="1" w:lastColumn="0" w:noHBand="0" w:noVBand="1"/>
      </w:tblPr>
      <w:tblGrid>
        <w:gridCol w:w="1283"/>
        <w:gridCol w:w="1310"/>
        <w:gridCol w:w="993"/>
        <w:gridCol w:w="850"/>
        <w:gridCol w:w="803"/>
        <w:gridCol w:w="1243"/>
        <w:gridCol w:w="1843"/>
      </w:tblGrid>
      <w:tr w:rsidR="002A5178" w:rsidRPr="00924E16" w14:paraId="775CBBE0" w14:textId="77777777" w:rsidTr="00254BC6">
        <w:trPr>
          <w:trHeight w:val="840"/>
        </w:trPr>
        <w:tc>
          <w:tcPr>
            <w:tcW w:w="128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0A9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Haplotype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55F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814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Zone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889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PL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015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30437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BOLD Similarity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9821F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24E16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GenBank accession number </w:t>
            </w:r>
          </w:p>
        </w:tc>
      </w:tr>
      <w:tr w:rsidR="002A5178" w:rsidRPr="00924E16" w14:paraId="50406478" w14:textId="77777777" w:rsidTr="00254BC6">
        <w:trPr>
          <w:trHeight w:val="648"/>
        </w:trPr>
        <w:tc>
          <w:tcPr>
            <w:tcW w:w="1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7FD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C0C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820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A65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BA0A" w14:textId="018011AB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E85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981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MZ056807</w:t>
            </w:r>
          </w:p>
        </w:tc>
      </w:tr>
      <w:tr w:rsidR="002A5178" w:rsidRPr="00924E16" w14:paraId="44007069" w14:textId="77777777" w:rsidTr="00254BC6">
        <w:trPr>
          <w:trHeight w:val="324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347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7E5F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ED5F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2D09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76A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1FE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04A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MZ056808</w:t>
            </w:r>
          </w:p>
        </w:tc>
      </w:tr>
      <w:tr w:rsidR="002A5178" w:rsidRPr="00924E16" w14:paraId="5DB4A186" w14:textId="77777777" w:rsidTr="00254BC6">
        <w:trPr>
          <w:trHeight w:val="312"/>
        </w:trPr>
        <w:tc>
          <w:tcPr>
            <w:tcW w:w="128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546E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D24A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826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3C0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CDB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C5C1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4EFE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MZ056809</w:t>
            </w:r>
          </w:p>
        </w:tc>
      </w:tr>
      <w:tr w:rsidR="002A5178" w:rsidRPr="00924E16" w14:paraId="73914C38" w14:textId="77777777" w:rsidTr="00254BC6">
        <w:trPr>
          <w:trHeight w:val="324"/>
        </w:trPr>
        <w:tc>
          <w:tcPr>
            <w:tcW w:w="12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57063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D57694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0C4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7A4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B22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1F7842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5539A5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0A7816DD" w14:textId="77777777" w:rsidTr="00254BC6">
        <w:trPr>
          <w:trHeight w:val="324"/>
        </w:trPr>
        <w:tc>
          <w:tcPr>
            <w:tcW w:w="128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25F2E0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E3343F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298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102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048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926B71D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D4BA7FA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5828A061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C54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CF9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BB4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C60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9A3D" w14:textId="29327C7A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E9A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B82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MZ056810</w:t>
            </w:r>
          </w:p>
        </w:tc>
      </w:tr>
      <w:tr w:rsidR="002A5178" w:rsidRPr="00924E16" w14:paraId="69DA41EC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93A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AB5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A56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A7C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4A92" w14:textId="10DE265F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C0D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F76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MZ056811</w:t>
            </w:r>
          </w:p>
        </w:tc>
      </w:tr>
      <w:tr w:rsidR="002A5178" w:rsidRPr="00924E16" w14:paraId="17250016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DF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162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840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E06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CF05" w14:textId="3572C585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D97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A49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MZ056812</w:t>
            </w:r>
          </w:p>
        </w:tc>
      </w:tr>
      <w:tr w:rsidR="002A5178" w:rsidRPr="00924E16" w14:paraId="51FEDF40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0D8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D7F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7D8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EA8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41D41" w14:textId="0F104797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02C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870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MZ056813</w:t>
            </w:r>
          </w:p>
        </w:tc>
      </w:tr>
      <w:tr w:rsidR="002A5178" w:rsidRPr="00924E16" w14:paraId="5C4C1385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6D9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534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B17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366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2560" w14:textId="7E971390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4956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5C10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MZ056845</w:t>
            </w:r>
          </w:p>
        </w:tc>
      </w:tr>
      <w:tr w:rsidR="002A5178" w:rsidRPr="00924E16" w14:paraId="2BCD8392" w14:textId="77777777" w:rsidTr="00254BC6">
        <w:trPr>
          <w:trHeight w:val="312"/>
        </w:trPr>
        <w:tc>
          <w:tcPr>
            <w:tcW w:w="128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5C28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55E1B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BD0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EBC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B4D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827E1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BC26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MZ056814</w:t>
            </w:r>
          </w:p>
        </w:tc>
      </w:tr>
      <w:tr w:rsidR="002A5178" w:rsidRPr="00924E16" w14:paraId="1FF2EF85" w14:textId="77777777" w:rsidTr="00254BC6">
        <w:trPr>
          <w:trHeight w:val="312"/>
        </w:trPr>
        <w:tc>
          <w:tcPr>
            <w:tcW w:w="128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3D3A94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FCFEA1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4F8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2E1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CA6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818A2F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09F0796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3B378223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75B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DFD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15F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DE0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6DDB" w14:textId="04D685DC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4BD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61E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MZ056815</w:t>
            </w:r>
          </w:p>
        </w:tc>
      </w:tr>
      <w:tr w:rsidR="002A5178" w:rsidRPr="00924E16" w14:paraId="04109649" w14:textId="77777777" w:rsidTr="00254BC6">
        <w:trPr>
          <w:trHeight w:val="312"/>
        </w:trPr>
        <w:tc>
          <w:tcPr>
            <w:tcW w:w="128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845A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798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0F2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E58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2329" w14:textId="494A116B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FFB68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B5D8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MZ056816</w:t>
            </w:r>
          </w:p>
        </w:tc>
      </w:tr>
      <w:tr w:rsidR="002A5178" w:rsidRPr="00924E16" w14:paraId="15E0DBC2" w14:textId="77777777" w:rsidTr="00254BC6">
        <w:trPr>
          <w:trHeight w:val="312"/>
        </w:trPr>
        <w:tc>
          <w:tcPr>
            <w:tcW w:w="128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621A82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923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240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C94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87F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A8C8F70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D677ADA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3DDF2659" w14:textId="77777777" w:rsidTr="00254BC6">
        <w:trPr>
          <w:trHeight w:val="312"/>
        </w:trPr>
        <w:tc>
          <w:tcPr>
            <w:tcW w:w="128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B5DC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170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38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C4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1B70" w14:textId="34D9F6DB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7A1D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9264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MZ056817</w:t>
            </w:r>
          </w:p>
        </w:tc>
      </w:tr>
      <w:tr w:rsidR="002A5178" w:rsidRPr="00924E16" w14:paraId="315AA685" w14:textId="77777777" w:rsidTr="00254BC6">
        <w:trPr>
          <w:trHeight w:val="312"/>
        </w:trPr>
        <w:tc>
          <w:tcPr>
            <w:tcW w:w="128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CEFE2C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AFA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996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927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84A0" w14:textId="28DFF04C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8D93BD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F699A8C" w14:textId="77777777" w:rsidR="002A5178" w:rsidRPr="00924E16" w:rsidRDefault="002A5178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15611A07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FA3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0E6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660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A6C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5158" w14:textId="32126B0D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A57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99.65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847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MZ056818</w:t>
            </w:r>
          </w:p>
        </w:tc>
      </w:tr>
      <w:tr w:rsidR="002A5178" w:rsidRPr="00924E16" w14:paraId="1195CD86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47B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55F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781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F88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20CB" w14:textId="07A1AA97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BA8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A78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MZ056819</w:t>
            </w:r>
          </w:p>
        </w:tc>
      </w:tr>
      <w:tr w:rsidR="002A5178" w:rsidRPr="00924E16" w14:paraId="3CBC80C3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A3B3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576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8FE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015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2234" w14:textId="601A26AA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016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99.83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98F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MZ056820</w:t>
            </w:r>
          </w:p>
        </w:tc>
      </w:tr>
      <w:tr w:rsidR="002A5178" w:rsidRPr="00924E16" w14:paraId="55EBEC26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948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D71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50F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275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07FF" w14:textId="664A305B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C84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5BB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MZ056821</w:t>
            </w:r>
          </w:p>
        </w:tc>
      </w:tr>
      <w:tr w:rsidR="002A5178" w:rsidRPr="00924E16" w14:paraId="3AF2BB99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582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4BA2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9E5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768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2487" w14:textId="472E02C7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3DF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F36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MZ056822</w:t>
            </w:r>
          </w:p>
        </w:tc>
      </w:tr>
      <w:tr w:rsidR="002A5178" w:rsidRPr="00924E16" w14:paraId="3E75A21B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A12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C3A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30AB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3220" w14:textId="4B2D5F77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C41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ED9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99.46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6CE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MZ056823</w:t>
            </w:r>
          </w:p>
        </w:tc>
      </w:tr>
      <w:tr w:rsidR="002A5178" w:rsidRPr="00924E16" w14:paraId="522A3629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AFC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B06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AE36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3EDA" w14:textId="26B42389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34F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E19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5EA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MZ056824</w:t>
            </w:r>
          </w:p>
        </w:tc>
      </w:tr>
      <w:tr w:rsidR="002A5178" w:rsidRPr="00924E16" w14:paraId="1B3FC3CE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A8A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B56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22D1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FB83" w14:textId="67C4074C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ABE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8D0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D90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MZ056825</w:t>
            </w:r>
          </w:p>
        </w:tc>
      </w:tr>
      <w:tr w:rsidR="002A5178" w:rsidRPr="00924E16" w14:paraId="71B476C6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87E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BEF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F103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5CB5" w14:textId="6658E837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6B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E03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8F0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MZ056826</w:t>
            </w:r>
          </w:p>
        </w:tc>
      </w:tr>
      <w:tr w:rsidR="002A5178" w:rsidRPr="00924E16" w14:paraId="31E33D4C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807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3CD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97F6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E7E4" w14:textId="7BD17E9D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DC4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C64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D78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MZ056827</w:t>
            </w:r>
          </w:p>
        </w:tc>
      </w:tr>
      <w:tr w:rsidR="002A5178" w:rsidRPr="00924E16" w14:paraId="14EC8F0A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4B9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09B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7CF5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EB56" w14:textId="2EF337CF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E95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1AD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296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MZ056828</w:t>
            </w:r>
          </w:p>
        </w:tc>
      </w:tr>
      <w:tr w:rsidR="002A5178" w:rsidRPr="00924E16" w14:paraId="0E0F0B8D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1E7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59F0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2F40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E577" w14:textId="43B0D3E5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DFE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247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F13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MZ056829</w:t>
            </w:r>
          </w:p>
        </w:tc>
      </w:tr>
      <w:tr w:rsidR="002A5178" w:rsidRPr="00924E16" w14:paraId="54D64951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CCA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17D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209B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AC30A" w14:textId="71BDCDE8" w:rsidR="002A5178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142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D48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96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MZ056830</w:t>
            </w:r>
          </w:p>
        </w:tc>
      </w:tr>
      <w:tr w:rsidR="00B07EF9" w:rsidRPr="00924E16" w14:paraId="378A8548" w14:textId="77777777" w:rsidTr="00496CA6">
        <w:trPr>
          <w:trHeight w:val="312"/>
        </w:trPr>
        <w:tc>
          <w:tcPr>
            <w:tcW w:w="1283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8F01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1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E663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2459AD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91297A" w14:textId="199135B2" w:rsidR="00B07EF9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E8D0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55F2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88DEB59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MZ056831</w:t>
            </w:r>
          </w:p>
        </w:tc>
      </w:tr>
      <w:tr w:rsidR="00B07EF9" w:rsidRPr="00924E16" w14:paraId="4F6171C8" w14:textId="77777777" w:rsidTr="00496CA6">
        <w:trPr>
          <w:trHeight w:val="312"/>
        </w:trPr>
        <w:tc>
          <w:tcPr>
            <w:tcW w:w="1283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827EDBA" w14:textId="77777777" w:rsidR="00B07EF9" w:rsidRPr="00924E16" w:rsidRDefault="00B07EF9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D7D8DB" w14:textId="77777777" w:rsidR="00B07EF9" w:rsidRPr="00924E16" w:rsidRDefault="00B07EF9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70CB3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ED8E9" w14:textId="72C59D3E" w:rsidR="00B07EF9" w:rsidRPr="00924E16" w:rsidRDefault="00993AF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5117" w14:textId="77777777" w:rsidR="00B07EF9" w:rsidRPr="00924E16" w:rsidRDefault="00B07EF9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D7AF28" w14:textId="77777777" w:rsidR="00B07EF9" w:rsidRPr="00924E16" w:rsidRDefault="00B07EF9" w:rsidP="00254BC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dotted" w:sz="4" w:space="0" w:color="auto"/>
            </w:tcBorders>
            <w:vAlign w:val="center"/>
            <w:hideMark/>
          </w:tcPr>
          <w:p w14:paraId="1867562B" w14:textId="77777777" w:rsidR="00B07EF9" w:rsidRPr="00924E16" w:rsidRDefault="00B07EF9" w:rsidP="00254B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A5178" w:rsidRPr="00924E16" w14:paraId="0444FECF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EE6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E31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81AD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A296E" w14:textId="01163F7D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48D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241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2A2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MZ056832</w:t>
            </w:r>
          </w:p>
        </w:tc>
      </w:tr>
      <w:tr w:rsidR="002A5178" w:rsidRPr="00924E16" w14:paraId="65F34990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F9B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4D0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4EEE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AF98" w14:textId="4D8E478C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4E9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876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CCD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MZ056833</w:t>
            </w:r>
          </w:p>
        </w:tc>
      </w:tr>
      <w:tr w:rsidR="002A5178" w:rsidRPr="00924E16" w14:paraId="4871D1D6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F8C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872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474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5F292" w14:textId="665B94FC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9B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4E1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C2A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MZ056834</w:t>
            </w:r>
          </w:p>
        </w:tc>
      </w:tr>
      <w:tr w:rsidR="002A5178" w:rsidRPr="00924E16" w14:paraId="19A010F2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EAC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1E5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91E4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BFFC8" w14:textId="626F65A8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820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65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A45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MZ056835</w:t>
            </w:r>
          </w:p>
        </w:tc>
      </w:tr>
      <w:tr w:rsidR="002A5178" w:rsidRPr="00924E16" w14:paraId="14F417B1" w14:textId="77777777" w:rsidTr="00B07EF9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D30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A4F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A0B7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5CFFC" w14:textId="669BBD43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B98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7F1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18F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MZ056836</w:t>
            </w:r>
          </w:p>
        </w:tc>
      </w:tr>
      <w:tr w:rsidR="002A5178" w:rsidRPr="00924E16" w14:paraId="0E99FB8B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ACF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DE3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2E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DACDA" w14:textId="7FB8AE5E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FC3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903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8917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MZ056837</w:t>
            </w:r>
          </w:p>
        </w:tc>
      </w:tr>
      <w:tr w:rsidR="002A5178" w:rsidRPr="00924E16" w14:paraId="113AC331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C23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6CB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16F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54E0" w14:textId="6B06561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105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699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AD9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MZ056838</w:t>
            </w:r>
          </w:p>
        </w:tc>
      </w:tr>
      <w:tr w:rsidR="002A5178" w:rsidRPr="00924E16" w14:paraId="0840F777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E4F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0AC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85A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F664A" w14:textId="6D2199A1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E4F3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FD5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D6BD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MZ056839</w:t>
            </w:r>
          </w:p>
        </w:tc>
      </w:tr>
      <w:tr w:rsidR="002A5178" w:rsidRPr="00924E16" w14:paraId="620749B0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4BC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BA7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8032E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ECC0A" w14:textId="3D0F9745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445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C97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C5C2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MZ056840</w:t>
            </w:r>
          </w:p>
        </w:tc>
      </w:tr>
      <w:tr w:rsidR="002A5178" w:rsidRPr="00924E16" w14:paraId="349F7D20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D734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6BFC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91A7A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8F97" w14:textId="1A2B0D8E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6627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EAB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99.64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0C08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MZ056841</w:t>
            </w:r>
          </w:p>
        </w:tc>
      </w:tr>
      <w:tr w:rsidR="002A5178" w:rsidRPr="00924E16" w14:paraId="74C7F58D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15E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501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B67C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28000" w14:textId="00B3D21D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4861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9CE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712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MZ056842</w:t>
            </w:r>
          </w:p>
        </w:tc>
      </w:tr>
      <w:tr w:rsidR="002A5178" w:rsidRPr="00924E16" w14:paraId="4CDC91CF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234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200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59FF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55BE" w14:textId="0D9047A1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262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6EA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BC66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MZ056843</w:t>
            </w:r>
          </w:p>
        </w:tc>
      </w:tr>
      <w:tr w:rsidR="002A5178" w:rsidRPr="00924E16" w14:paraId="63F50861" w14:textId="77777777" w:rsidTr="00254BC6">
        <w:trPr>
          <w:trHeight w:val="312"/>
        </w:trPr>
        <w:tc>
          <w:tcPr>
            <w:tcW w:w="128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9C9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1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70B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0C74C90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West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D1049B" w14:textId="73189B9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9569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B495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B75B" w14:textId="77777777" w:rsidR="002A5178" w:rsidRPr="00924E16" w:rsidRDefault="002A5178" w:rsidP="00254B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4E16">
              <w:rPr>
                <w:rFonts w:eastAsia="Times New Roman" w:cs="Times New Roman"/>
                <w:sz w:val="24"/>
                <w:szCs w:val="24"/>
              </w:rPr>
              <w:t>MZ056844</w:t>
            </w:r>
          </w:p>
        </w:tc>
      </w:tr>
    </w:tbl>
    <w:p w14:paraId="7387ACC2" w14:textId="77777777" w:rsidR="002A5178" w:rsidRDefault="002A5178"/>
    <w:sectPr w:rsidR="002A5178" w:rsidSect="00FF0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492306902">
    <w:abstractNumId w:val="0"/>
  </w:num>
  <w:num w:numId="2" w16cid:durableId="213425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8"/>
    <w:rsid w:val="000B2F69"/>
    <w:rsid w:val="000C0FC7"/>
    <w:rsid w:val="002A5178"/>
    <w:rsid w:val="00321CE1"/>
    <w:rsid w:val="00395D44"/>
    <w:rsid w:val="005D7EC3"/>
    <w:rsid w:val="00927902"/>
    <w:rsid w:val="00993AF8"/>
    <w:rsid w:val="00A55239"/>
    <w:rsid w:val="00B07EF9"/>
    <w:rsid w:val="00BF48A5"/>
    <w:rsid w:val="00C62738"/>
    <w:rsid w:val="00CC099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0533"/>
  <w15:chartTrackingRefBased/>
  <w15:docId w15:val="{35936260-1F2C-4A1F-910C-202FBF4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2"/>
    <w:qFormat/>
    <w:rsid w:val="00C62738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2"/>
    <w:semiHidden/>
    <w:unhideWhenUsed/>
    <w:qFormat/>
    <w:rsid w:val="00C62738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semiHidden/>
    <w:unhideWhenUsed/>
    <w:qFormat/>
    <w:rsid w:val="00C62738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2"/>
    <w:semiHidden/>
    <w:unhideWhenUsed/>
    <w:qFormat/>
    <w:rsid w:val="00C62738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semiHidden/>
    <w:unhideWhenUsed/>
    <w:qFormat/>
    <w:rsid w:val="00C62738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C6273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semiHidden/>
    <w:rsid w:val="00C6273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2"/>
    <w:semiHidden/>
    <w:rsid w:val="00C6273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semiHidden/>
    <w:rsid w:val="00C6273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semiHidden/>
    <w:rsid w:val="00C62738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C62738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C627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5D44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Valeria Guarneros Narváez</dc:creator>
  <cp:keywords/>
  <dc:description/>
  <cp:lastModifiedBy>Paulina Valeria Guarneros Narváez</cp:lastModifiedBy>
  <cp:revision>8</cp:revision>
  <dcterms:created xsi:type="dcterms:W3CDTF">2022-05-05T18:30:00Z</dcterms:created>
  <dcterms:modified xsi:type="dcterms:W3CDTF">2022-07-07T18:46:00Z</dcterms:modified>
</cp:coreProperties>
</file>