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EFD9" w14:textId="2EF74FAD" w:rsidR="00857F4A" w:rsidRPr="00857F4A" w:rsidRDefault="00857F4A" w:rsidP="00857F4A">
      <w:pPr>
        <w:pStyle w:val="ab"/>
        <w:tabs>
          <w:tab w:val="left" w:pos="6525"/>
        </w:tabs>
        <w:adjustRightInd w:val="0"/>
        <w:snapToGrid w:val="0"/>
        <w:spacing w:before="120"/>
        <w:rPr>
          <w:rFonts w:ascii="Times New Roman" w:hAnsi="Times New Roman" w:cs="Times New Roman"/>
          <w:b/>
          <w:sz w:val="21"/>
          <w:szCs w:val="21"/>
        </w:rPr>
      </w:pPr>
      <w:bookmarkStart w:id="0" w:name="OLE_LINK41"/>
      <w:r w:rsidRPr="00857F4A">
        <w:rPr>
          <w:rFonts w:ascii="Times New Roman" w:hAnsi="Times New Roman" w:cs="Times New Roman"/>
          <w:b/>
          <w:sz w:val="21"/>
          <w:szCs w:val="21"/>
        </w:rPr>
        <w:t>Methods S1. Search strategies</w:t>
      </w:r>
    </w:p>
    <w:p w14:paraId="27C3351F" w14:textId="77777777" w:rsidR="00857F4A" w:rsidRPr="00857F4A" w:rsidRDefault="00857F4A" w:rsidP="00857F4A">
      <w:pPr>
        <w:pStyle w:val="ab"/>
        <w:tabs>
          <w:tab w:val="left" w:pos="6525"/>
        </w:tabs>
        <w:adjustRightInd w:val="0"/>
        <w:snapToGrid w:val="0"/>
        <w:spacing w:before="120"/>
        <w:rPr>
          <w:rFonts w:ascii="Times New Roman" w:hAnsi="Times New Roman" w:cs="Times New Roman"/>
          <w:b/>
          <w:sz w:val="21"/>
          <w:szCs w:val="21"/>
        </w:rPr>
      </w:pPr>
      <w:r w:rsidRPr="00857F4A">
        <w:rPr>
          <w:rFonts w:ascii="Times New Roman" w:hAnsi="Times New Roman" w:cs="Times New Roman"/>
          <w:b/>
          <w:sz w:val="21"/>
          <w:szCs w:val="21"/>
        </w:rPr>
        <w:t>Table S1. Data extraction form</w:t>
      </w:r>
    </w:p>
    <w:p w14:paraId="06D99F36" w14:textId="77777777" w:rsidR="00857F4A" w:rsidRPr="00857F4A" w:rsidRDefault="00857F4A" w:rsidP="00857F4A">
      <w:pPr>
        <w:pStyle w:val="ab"/>
        <w:tabs>
          <w:tab w:val="left" w:pos="6525"/>
        </w:tabs>
        <w:adjustRightInd w:val="0"/>
        <w:snapToGrid w:val="0"/>
        <w:spacing w:before="120"/>
        <w:rPr>
          <w:rFonts w:ascii="Times New Roman" w:hAnsi="Times New Roman" w:cs="Times New Roman"/>
          <w:b/>
          <w:sz w:val="21"/>
          <w:szCs w:val="21"/>
        </w:rPr>
      </w:pPr>
      <w:r w:rsidRPr="00857F4A">
        <w:rPr>
          <w:rFonts w:ascii="Times New Roman" w:hAnsi="Times New Roman" w:cs="Times New Roman"/>
          <w:b/>
          <w:sz w:val="21"/>
          <w:szCs w:val="21"/>
        </w:rPr>
        <w:t>Table S2. Summary results of pictorial bleeding assessment chart (PBAC) scores</w:t>
      </w:r>
    </w:p>
    <w:p w14:paraId="65BD8FE4" w14:textId="77777777" w:rsidR="00857F4A" w:rsidRPr="00857F4A" w:rsidRDefault="00857F4A" w:rsidP="00857F4A">
      <w:pPr>
        <w:pStyle w:val="ab"/>
        <w:tabs>
          <w:tab w:val="left" w:pos="6525"/>
        </w:tabs>
        <w:adjustRightInd w:val="0"/>
        <w:snapToGrid w:val="0"/>
        <w:spacing w:before="120"/>
        <w:rPr>
          <w:rFonts w:ascii="Times New Roman" w:hAnsi="Times New Roman" w:cs="Times New Roman"/>
          <w:b/>
          <w:sz w:val="21"/>
          <w:szCs w:val="21"/>
        </w:rPr>
      </w:pPr>
      <w:r w:rsidRPr="00857F4A">
        <w:rPr>
          <w:rFonts w:ascii="Times New Roman" w:hAnsi="Times New Roman" w:cs="Times New Roman"/>
          <w:b/>
          <w:sz w:val="21"/>
          <w:szCs w:val="21"/>
        </w:rPr>
        <w:t xml:space="preserve">Table S3. Summary results of menstrual blood loss (MBL) parameters </w:t>
      </w:r>
    </w:p>
    <w:p w14:paraId="3445FD4A" w14:textId="77777777" w:rsidR="00857F4A" w:rsidRPr="00857F4A" w:rsidRDefault="00857F4A" w:rsidP="00857F4A">
      <w:pPr>
        <w:spacing w:before="120"/>
        <w:rPr>
          <w:rFonts w:ascii="Times New Roman" w:hAnsi="Times New Roman" w:cs="Times New Roman"/>
          <w:b/>
          <w:sz w:val="21"/>
          <w:szCs w:val="21"/>
        </w:rPr>
      </w:pPr>
      <w:r w:rsidRPr="00857F4A">
        <w:rPr>
          <w:rFonts w:ascii="Times New Roman" w:hAnsi="Times New Roman" w:cs="Times New Roman"/>
          <w:b/>
          <w:sz w:val="21"/>
          <w:szCs w:val="21"/>
        </w:rPr>
        <w:t>Table S4. Detailed description on scales using to assess health-related quality of life (</w:t>
      </w:r>
      <w:proofErr w:type="spellStart"/>
      <w:r w:rsidRPr="00857F4A">
        <w:rPr>
          <w:rFonts w:ascii="Times New Roman" w:hAnsi="Times New Roman" w:cs="Times New Roman"/>
          <w:b/>
          <w:sz w:val="21"/>
          <w:szCs w:val="21"/>
        </w:rPr>
        <w:t>HRQoL</w:t>
      </w:r>
      <w:proofErr w:type="spellEnd"/>
      <w:r w:rsidRPr="00857F4A">
        <w:rPr>
          <w:rFonts w:ascii="Times New Roman" w:hAnsi="Times New Roman" w:cs="Times New Roman"/>
          <w:b/>
          <w:sz w:val="21"/>
          <w:szCs w:val="21"/>
        </w:rPr>
        <w:t>)</w:t>
      </w:r>
    </w:p>
    <w:p w14:paraId="7C12C317" w14:textId="77777777" w:rsidR="00857F4A" w:rsidRPr="00857F4A" w:rsidRDefault="00857F4A" w:rsidP="00857F4A">
      <w:pPr>
        <w:pStyle w:val="ab"/>
        <w:tabs>
          <w:tab w:val="left" w:pos="6525"/>
        </w:tabs>
        <w:adjustRightInd w:val="0"/>
        <w:snapToGrid w:val="0"/>
        <w:spacing w:before="120"/>
        <w:rPr>
          <w:rFonts w:ascii="Times New Roman" w:hAnsi="Times New Roman" w:cs="Times New Roman"/>
          <w:b/>
          <w:sz w:val="21"/>
          <w:szCs w:val="21"/>
        </w:rPr>
      </w:pPr>
      <w:r w:rsidRPr="00857F4A">
        <w:rPr>
          <w:rFonts w:ascii="Times New Roman" w:hAnsi="Times New Roman" w:cs="Times New Roman"/>
          <w:b/>
          <w:sz w:val="21"/>
          <w:szCs w:val="21"/>
        </w:rPr>
        <w:t xml:space="preserve">Table S5. Summary results of </w:t>
      </w:r>
      <w:proofErr w:type="spellStart"/>
      <w:r w:rsidRPr="00857F4A">
        <w:rPr>
          <w:rFonts w:ascii="Times New Roman" w:hAnsi="Times New Roman" w:cs="Times New Roman"/>
          <w:b/>
          <w:sz w:val="21"/>
          <w:szCs w:val="21"/>
        </w:rPr>
        <w:t>HRQoL</w:t>
      </w:r>
      <w:proofErr w:type="spellEnd"/>
      <w:r w:rsidRPr="00857F4A">
        <w:rPr>
          <w:rFonts w:ascii="Times New Roman" w:hAnsi="Times New Roman" w:cs="Times New Roman"/>
          <w:b/>
          <w:sz w:val="21"/>
          <w:szCs w:val="21"/>
        </w:rPr>
        <w:t xml:space="preserve"> assessed by the short form-questionnaire-36 (SF-36) version 2, the European Quality of Life-5 Dimensions (EQ-5D) and the EQ-5D VAS, the Sexual activity questionnaire (SAQ)</w:t>
      </w:r>
    </w:p>
    <w:p w14:paraId="76D346EF" w14:textId="77777777" w:rsidR="00857F4A" w:rsidRPr="00857F4A" w:rsidRDefault="00857F4A" w:rsidP="00857F4A">
      <w:pPr>
        <w:pStyle w:val="3"/>
        <w:adjustRightInd w:val="0"/>
        <w:snapToGrid w:val="0"/>
        <w:spacing w:before="120"/>
        <w:rPr>
          <w:rFonts w:ascii="Times New Roman" w:hAnsi="Times New Roman" w:cs="Times New Roman"/>
          <w:bCs w:val="0"/>
          <w:i w:val="0"/>
          <w:iCs w:val="0"/>
          <w:sz w:val="21"/>
          <w:szCs w:val="21"/>
        </w:rPr>
      </w:pPr>
      <w:r w:rsidRPr="00857F4A">
        <w:rPr>
          <w:rFonts w:ascii="Times New Roman" w:hAnsi="Times New Roman" w:cs="Times New Roman"/>
          <w:bCs w:val="0"/>
          <w:i w:val="0"/>
          <w:iCs w:val="0"/>
          <w:sz w:val="21"/>
          <w:szCs w:val="21"/>
        </w:rPr>
        <w:t xml:space="preserve">Table S6. Summary results of </w:t>
      </w:r>
      <w:proofErr w:type="spellStart"/>
      <w:r w:rsidRPr="00857F4A">
        <w:rPr>
          <w:rFonts w:ascii="Times New Roman" w:hAnsi="Times New Roman" w:cs="Times New Roman"/>
          <w:bCs w:val="0"/>
          <w:i w:val="0"/>
          <w:iCs w:val="0"/>
          <w:sz w:val="21"/>
          <w:szCs w:val="21"/>
        </w:rPr>
        <w:t>HRQoL</w:t>
      </w:r>
      <w:proofErr w:type="spellEnd"/>
      <w:r w:rsidRPr="00857F4A">
        <w:rPr>
          <w:rFonts w:ascii="Times New Roman" w:hAnsi="Times New Roman" w:cs="Times New Roman"/>
          <w:bCs w:val="0"/>
          <w:i w:val="0"/>
          <w:iCs w:val="0"/>
          <w:sz w:val="21"/>
          <w:szCs w:val="21"/>
        </w:rPr>
        <w:t xml:space="preserve"> assessed by WHOQOL-BREF TR </w:t>
      </w:r>
    </w:p>
    <w:p w14:paraId="22552926" w14:textId="77777777" w:rsidR="00857F4A" w:rsidRPr="00857F4A" w:rsidRDefault="00857F4A" w:rsidP="00857F4A">
      <w:pPr>
        <w:pStyle w:val="3"/>
        <w:adjustRightInd w:val="0"/>
        <w:snapToGrid w:val="0"/>
        <w:spacing w:before="120"/>
        <w:rPr>
          <w:rFonts w:ascii="Times New Roman" w:hAnsi="Times New Roman" w:cs="Times New Roman"/>
          <w:bCs w:val="0"/>
          <w:i w:val="0"/>
          <w:iCs w:val="0"/>
          <w:sz w:val="21"/>
          <w:szCs w:val="21"/>
        </w:rPr>
      </w:pPr>
      <w:r w:rsidRPr="00857F4A">
        <w:rPr>
          <w:rFonts w:ascii="Times New Roman" w:hAnsi="Times New Roman" w:cs="Times New Roman"/>
          <w:bCs w:val="0"/>
          <w:i w:val="0"/>
          <w:iCs w:val="0"/>
          <w:sz w:val="21"/>
          <w:szCs w:val="21"/>
        </w:rPr>
        <w:t xml:space="preserve">Table S7. Summary results of </w:t>
      </w:r>
      <w:proofErr w:type="spellStart"/>
      <w:r w:rsidRPr="00857F4A">
        <w:rPr>
          <w:rFonts w:ascii="Times New Roman" w:hAnsi="Times New Roman" w:cs="Times New Roman"/>
          <w:bCs w:val="0"/>
          <w:i w:val="0"/>
          <w:iCs w:val="0"/>
          <w:sz w:val="21"/>
          <w:szCs w:val="21"/>
        </w:rPr>
        <w:t>HRQoL</w:t>
      </w:r>
      <w:proofErr w:type="spellEnd"/>
      <w:r w:rsidRPr="00857F4A">
        <w:rPr>
          <w:rFonts w:ascii="Times New Roman" w:hAnsi="Times New Roman" w:cs="Times New Roman"/>
          <w:bCs w:val="0"/>
          <w:i w:val="0"/>
          <w:iCs w:val="0"/>
          <w:sz w:val="21"/>
          <w:szCs w:val="21"/>
        </w:rPr>
        <w:t xml:space="preserve"> assessed by f HRQoL-4</w:t>
      </w:r>
    </w:p>
    <w:p w14:paraId="3818670E" w14:textId="77777777" w:rsidR="00857F4A" w:rsidRPr="00857F4A" w:rsidRDefault="00857F4A" w:rsidP="00857F4A">
      <w:pPr>
        <w:pStyle w:val="3"/>
        <w:adjustRightInd w:val="0"/>
        <w:snapToGrid w:val="0"/>
        <w:spacing w:before="120"/>
        <w:rPr>
          <w:rFonts w:ascii="Times New Roman" w:hAnsi="Times New Roman" w:cs="Times New Roman"/>
          <w:bCs w:val="0"/>
          <w:i w:val="0"/>
          <w:iCs w:val="0"/>
          <w:sz w:val="21"/>
          <w:szCs w:val="21"/>
        </w:rPr>
      </w:pPr>
      <w:r w:rsidRPr="00857F4A">
        <w:rPr>
          <w:rFonts w:ascii="Times New Roman" w:hAnsi="Times New Roman" w:cs="Times New Roman"/>
          <w:bCs w:val="0"/>
          <w:i w:val="0"/>
          <w:iCs w:val="0"/>
          <w:sz w:val="21"/>
          <w:szCs w:val="21"/>
        </w:rPr>
        <w:t>Table S8. Summary results of hemoglobin</w:t>
      </w:r>
    </w:p>
    <w:p w14:paraId="1B364C2B" w14:textId="77777777" w:rsidR="00857F4A" w:rsidRPr="00857F4A" w:rsidRDefault="00857F4A" w:rsidP="00857F4A">
      <w:pPr>
        <w:pStyle w:val="ab"/>
        <w:tabs>
          <w:tab w:val="left" w:pos="6525"/>
        </w:tabs>
        <w:adjustRightInd w:val="0"/>
        <w:snapToGrid w:val="0"/>
        <w:spacing w:before="120"/>
        <w:rPr>
          <w:rFonts w:ascii="Times New Roman" w:hAnsi="Times New Roman" w:cs="Times New Roman"/>
          <w:b/>
          <w:sz w:val="21"/>
          <w:szCs w:val="21"/>
        </w:rPr>
      </w:pPr>
      <w:r w:rsidRPr="00857F4A">
        <w:rPr>
          <w:rFonts w:ascii="Times New Roman" w:hAnsi="Times New Roman" w:cs="Times New Roman"/>
          <w:b/>
          <w:sz w:val="21"/>
          <w:szCs w:val="21"/>
        </w:rPr>
        <w:t xml:space="preserve">Figure S1. ‘Risk of </w:t>
      </w:r>
      <w:proofErr w:type="spellStart"/>
      <w:r w:rsidRPr="00857F4A">
        <w:rPr>
          <w:rFonts w:ascii="Times New Roman" w:hAnsi="Times New Roman" w:cs="Times New Roman"/>
          <w:b/>
          <w:sz w:val="21"/>
          <w:szCs w:val="21"/>
        </w:rPr>
        <w:t>bias’</w:t>
      </w:r>
      <w:proofErr w:type="spellEnd"/>
      <w:r w:rsidRPr="00857F4A">
        <w:rPr>
          <w:rFonts w:ascii="Times New Roman" w:hAnsi="Times New Roman" w:cs="Times New Roman"/>
          <w:b/>
          <w:sz w:val="21"/>
          <w:szCs w:val="21"/>
        </w:rPr>
        <w:t xml:space="preserve"> summary</w:t>
      </w:r>
    </w:p>
    <w:p w14:paraId="747F3CDE" w14:textId="7CED24D2" w:rsidR="00857F4A" w:rsidRPr="00857F4A" w:rsidRDefault="00857F4A" w:rsidP="00857F4A">
      <w:pPr>
        <w:pStyle w:val="ab"/>
        <w:tabs>
          <w:tab w:val="left" w:pos="6525"/>
        </w:tabs>
        <w:adjustRightInd w:val="0"/>
        <w:snapToGrid w:val="0"/>
        <w:spacing w:before="120"/>
        <w:rPr>
          <w:rFonts w:ascii="Times New Roman" w:eastAsia="等线" w:hAnsi="Times New Roman" w:cs="Times New Roman"/>
          <w:b/>
          <w:sz w:val="21"/>
          <w:szCs w:val="21"/>
          <w:lang w:val="en-CA" w:bidi="sa-IN"/>
        </w:rPr>
      </w:pPr>
      <w:r w:rsidRPr="00857F4A">
        <w:rPr>
          <w:rFonts w:ascii="Times New Roman" w:hAnsi="Times New Roman" w:cs="Times New Roman"/>
          <w:b/>
          <w:sz w:val="21"/>
          <w:szCs w:val="21"/>
        </w:rPr>
        <w:t>Figure S</w:t>
      </w:r>
      <w:r w:rsidR="00CC5062">
        <w:rPr>
          <w:rFonts w:ascii="Times New Roman" w:hAnsi="Times New Roman" w:cs="Times New Roman"/>
          <w:b/>
          <w:sz w:val="21"/>
          <w:szCs w:val="21"/>
        </w:rPr>
        <w:t>2</w:t>
      </w:r>
      <w:r w:rsidRPr="00857F4A">
        <w:rPr>
          <w:rFonts w:ascii="Times New Roman" w:hAnsi="Times New Roman" w:cs="Times New Roman"/>
          <w:b/>
          <w:sz w:val="21"/>
          <w:szCs w:val="21"/>
        </w:rPr>
        <w:t>. F</w:t>
      </w:r>
      <w:proofErr w:type="spellStart"/>
      <w:r w:rsidRPr="00857F4A">
        <w:rPr>
          <w:rFonts w:ascii="Times New Roman" w:eastAsia="等线" w:hAnsi="Times New Roman" w:cs="Times New Roman"/>
          <w:b/>
          <w:sz w:val="21"/>
          <w:szCs w:val="21"/>
          <w:lang w:val="en-CA" w:bidi="sa-IN"/>
        </w:rPr>
        <w:t>orest</w:t>
      </w:r>
      <w:proofErr w:type="spellEnd"/>
      <w:r w:rsidRPr="00857F4A">
        <w:rPr>
          <w:rFonts w:ascii="Times New Roman" w:eastAsia="等线" w:hAnsi="Times New Roman" w:cs="Times New Roman"/>
          <w:b/>
          <w:sz w:val="21"/>
          <w:szCs w:val="21"/>
          <w:lang w:val="en-CA" w:bidi="sa-IN"/>
        </w:rPr>
        <w:t xml:space="preserve"> plots of meta-analysis of</w:t>
      </w:r>
      <w:r w:rsidRPr="00857F4A">
        <w:rPr>
          <w:rFonts w:ascii="Times New Roman" w:eastAsiaTheme="minorEastAsia" w:hAnsi="Times New Roman" w:cs="Times New Roman"/>
          <w:b/>
          <w:sz w:val="21"/>
          <w:szCs w:val="21"/>
          <w:lang w:val="en-CA"/>
        </w:rPr>
        <w:t xml:space="preserve"> </w:t>
      </w:r>
      <w:r w:rsidRPr="00857F4A">
        <w:rPr>
          <w:rFonts w:ascii="Times New Roman" w:eastAsia="等线" w:hAnsi="Times New Roman" w:cs="Times New Roman"/>
          <w:b/>
          <w:sz w:val="21"/>
          <w:szCs w:val="21"/>
          <w:lang w:val="en-CA" w:bidi="sa-IN"/>
        </w:rPr>
        <w:t xml:space="preserve">LNG-IUS </w:t>
      </w:r>
      <w:r w:rsidRPr="00857F4A">
        <w:rPr>
          <w:rFonts w:ascii="Times New Roman" w:hAnsi="Times New Roman" w:cs="Times New Roman"/>
          <w:b/>
          <w:sz w:val="21"/>
          <w:szCs w:val="21"/>
        </w:rPr>
        <w:t xml:space="preserve">compared with </w:t>
      </w:r>
      <w:r w:rsidR="00F03564">
        <w:rPr>
          <w:rFonts w:ascii="Times New Roman" w:hAnsi="Times New Roman" w:cs="Times New Roman"/>
          <w:b/>
          <w:sz w:val="21"/>
          <w:szCs w:val="21"/>
        </w:rPr>
        <w:t>medical treatments</w:t>
      </w:r>
      <w:r w:rsidRPr="00857F4A">
        <w:rPr>
          <w:rFonts w:ascii="Times New Roman" w:hAnsi="Times New Roman" w:cs="Times New Roman"/>
          <w:b/>
          <w:sz w:val="21"/>
          <w:szCs w:val="21"/>
        </w:rPr>
        <w:t xml:space="preserve"> for</w:t>
      </w:r>
      <w:r w:rsidRPr="00857F4A">
        <w:rPr>
          <w:rFonts w:ascii="Times New Roman" w:eastAsiaTheme="minorEastAsia" w:hAnsi="Times New Roman" w:cs="Times New Roman"/>
          <w:b/>
          <w:sz w:val="21"/>
          <w:szCs w:val="21"/>
        </w:rPr>
        <w:t xml:space="preserve"> abdominal pain</w:t>
      </w:r>
    </w:p>
    <w:p w14:paraId="504EF92C" w14:textId="17EB45F9" w:rsidR="00857F4A" w:rsidRPr="00857F4A" w:rsidRDefault="00857F4A" w:rsidP="00857F4A">
      <w:pPr>
        <w:pStyle w:val="ab"/>
        <w:tabs>
          <w:tab w:val="left" w:pos="6525"/>
        </w:tabs>
        <w:adjustRightInd w:val="0"/>
        <w:snapToGrid w:val="0"/>
        <w:spacing w:before="120"/>
        <w:rPr>
          <w:rFonts w:ascii="Times New Roman" w:eastAsia="等线" w:hAnsi="Times New Roman" w:cs="Times New Roman"/>
          <w:b/>
          <w:sz w:val="21"/>
          <w:szCs w:val="21"/>
          <w:lang w:val="en-CA" w:bidi="sa-IN"/>
        </w:rPr>
      </w:pPr>
      <w:r w:rsidRPr="00857F4A">
        <w:rPr>
          <w:rFonts w:ascii="Times New Roman" w:hAnsi="Times New Roman" w:cs="Times New Roman"/>
          <w:b/>
          <w:sz w:val="21"/>
          <w:szCs w:val="21"/>
        </w:rPr>
        <w:t>Figure S</w:t>
      </w:r>
      <w:r w:rsidR="00CC5062">
        <w:rPr>
          <w:rFonts w:ascii="Times New Roman" w:hAnsi="Times New Roman" w:cs="Times New Roman"/>
          <w:b/>
          <w:sz w:val="21"/>
          <w:szCs w:val="21"/>
        </w:rPr>
        <w:t>3</w:t>
      </w:r>
      <w:r w:rsidRPr="00857F4A">
        <w:rPr>
          <w:rFonts w:ascii="Times New Roman" w:hAnsi="Times New Roman" w:cs="Times New Roman"/>
          <w:b/>
          <w:sz w:val="21"/>
          <w:szCs w:val="21"/>
        </w:rPr>
        <w:t>. F</w:t>
      </w:r>
      <w:proofErr w:type="spellStart"/>
      <w:r w:rsidRPr="00857F4A">
        <w:rPr>
          <w:rFonts w:ascii="Times New Roman" w:eastAsia="等线" w:hAnsi="Times New Roman" w:cs="Times New Roman"/>
          <w:b/>
          <w:sz w:val="21"/>
          <w:szCs w:val="21"/>
          <w:lang w:val="en-CA" w:bidi="sa-IN"/>
        </w:rPr>
        <w:t>orest</w:t>
      </w:r>
      <w:proofErr w:type="spellEnd"/>
      <w:r w:rsidRPr="00857F4A">
        <w:rPr>
          <w:rFonts w:ascii="Times New Roman" w:eastAsia="等线" w:hAnsi="Times New Roman" w:cs="Times New Roman"/>
          <w:b/>
          <w:sz w:val="21"/>
          <w:szCs w:val="21"/>
          <w:lang w:val="en-CA" w:bidi="sa-IN"/>
        </w:rPr>
        <w:t xml:space="preserve"> plots of meta-analysis of</w:t>
      </w:r>
      <w:r w:rsidRPr="00857F4A">
        <w:rPr>
          <w:rFonts w:ascii="Times New Roman" w:eastAsiaTheme="minorEastAsia" w:hAnsi="Times New Roman" w:cs="Times New Roman"/>
          <w:b/>
          <w:sz w:val="21"/>
          <w:szCs w:val="21"/>
          <w:lang w:val="en-CA"/>
        </w:rPr>
        <w:t xml:space="preserve"> </w:t>
      </w:r>
      <w:r w:rsidRPr="00857F4A">
        <w:rPr>
          <w:rFonts w:ascii="Times New Roman" w:eastAsia="等线" w:hAnsi="Times New Roman" w:cs="Times New Roman"/>
          <w:b/>
          <w:sz w:val="21"/>
          <w:szCs w:val="21"/>
          <w:lang w:val="en-CA" w:bidi="sa-IN"/>
        </w:rPr>
        <w:t xml:space="preserve">LNG-IUS </w:t>
      </w:r>
      <w:r w:rsidRPr="00857F4A">
        <w:rPr>
          <w:rFonts w:ascii="Times New Roman" w:hAnsi="Times New Roman" w:cs="Times New Roman"/>
          <w:b/>
          <w:sz w:val="21"/>
          <w:szCs w:val="21"/>
        </w:rPr>
        <w:t xml:space="preserve">compared with </w:t>
      </w:r>
      <w:r w:rsidR="00F03564">
        <w:rPr>
          <w:rFonts w:ascii="Times New Roman" w:hAnsi="Times New Roman" w:cs="Times New Roman"/>
          <w:b/>
          <w:sz w:val="21"/>
          <w:szCs w:val="21"/>
        </w:rPr>
        <w:t>medical treatments</w:t>
      </w:r>
      <w:r w:rsidRPr="00857F4A">
        <w:rPr>
          <w:rFonts w:ascii="Times New Roman" w:hAnsi="Times New Roman" w:cs="Times New Roman"/>
          <w:b/>
          <w:sz w:val="21"/>
          <w:szCs w:val="21"/>
        </w:rPr>
        <w:t xml:space="preserve"> for</w:t>
      </w:r>
      <w:r w:rsidRPr="00857F4A">
        <w:rPr>
          <w:rFonts w:ascii="Times New Roman" w:eastAsiaTheme="minorEastAsia" w:hAnsi="Times New Roman" w:cs="Times New Roman"/>
          <w:b/>
          <w:sz w:val="21"/>
          <w:szCs w:val="21"/>
        </w:rPr>
        <w:t xml:space="preserve"> breast tenderness</w:t>
      </w:r>
    </w:p>
    <w:p w14:paraId="00B9F5D0" w14:textId="5D190AC3" w:rsidR="00857F4A" w:rsidRPr="00857F4A" w:rsidRDefault="00857F4A" w:rsidP="00857F4A">
      <w:pPr>
        <w:pStyle w:val="ab"/>
        <w:tabs>
          <w:tab w:val="left" w:pos="6525"/>
        </w:tabs>
        <w:adjustRightInd w:val="0"/>
        <w:snapToGrid w:val="0"/>
        <w:spacing w:before="120"/>
        <w:rPr>
          <w:rFonts w:ascii="Times New Roman" w:eastAsia="等线" w:hAnsi="Times New Roman" w:cs="Times New Roman"/>
          <w:b/>
          <w:sz w:val="21"/>
          <w:szCs w:val="21"/>
          <w:lang w:val="en-CA" w:bidi="sa-IN"/>
        </w:rPr>
      </w:pPr>
      <w:r w:rsidRPr="00857F4A">
        <w:rPr>
          <w:rFonts w:ascii="Times New Roman" w:hAnsi="Times New Roman" w:cs="Times New Roman"/>
          <w:b/>
          <w:sz w:val="21"/>
          <w:szCs w:val="21"/>
        </w:rPr>
        <w:t>Figure S</w:t>
      </w:r>
      <w:r w:rsidR="00CC5062">
        <w:rPr>
          <w:rFonts w:ascii="Times New Roman" w:hAnsi="Times New Roman" w:cs="Times New Roman"/>
          <w:b/>
          <w:sz w:val="21"/>
          <w:szCs w:val="21"/>
        </w:rPr>
        <w:t>4</w:t>
      </w:r>
      <w:r w:rsidRPr="00857F4A">
        <w:rPr>
          <w:rFonts w:ascii="Times New Roman" w:hAnsi="Times New Roman" w:cs="Times New Roman"/>
          <w:b/>
          <w:sz w:val="21"/>
          <w:szCs w:val="21"/>
        </w:rPr>
        <w:t>. F</w:t>
      </w:r>
      <w:proofErr w:type="spellStart"/>
      <w:r w:rsidRPr="00857F4A">
        <w:rPr>
          <w:rFonts w:ascii="Times New Roman" w:eastAsia="等线" w:hAnsi="Times New Roman" w:cs="Times New Roman"/>
          <w:b/>
          <w:sz w:val="21"/>
          <w:szCs w:val="21"/>
          <w:lang w:val="en-CA" w:bidi="sa-IN"/>
        </w:rPr>
        <w:t>orest</w:t>
      </w:r>
      <w:proofErr w:type="spellEnd"/>
      <w:r w:rsidRPr="00857F4A">
        <w:rPr>
          <w:rFonts w:ascii="Times New Roman" w:eastAsia="等线" w:hAnsi="Times New Roman" w:cs="Times New Roman"/>
          <w:b/>
          <w:sz w:val="21"/>
          <w:szCs w:val="21"/>
          <w:lang w:val="en-CA" w:bidi="sa-IN"/>
        </w:rPr>
        <w:t xml:space="preserve"> plots of meta-analysis of</w:t>
      </w:r>
      <w:r w:rsidRPr="00857F4A">
        <w:rPr>
          <w:rFonts w:ascii="Times New Roman" w:eastAsiaTheme="minorEastAsia" w:hAnsi="Times New Roman" w:cs="Times New Roman"/>
          <w:b/>
          <w:sz w:val="21"/>
          <w:szCs w:val="21"/>
          <w:lang w:val="en-CA"/>
        </w:rPr>
        <w:t xml:space="preserve"> </w:t>
      </w:r>
      <w:r w:rsidRPr="00857F4A">
        <w:rPr>
          <w:rFonts w:ascii="Times New Roman" w:eastAsia="等线" w:hAnsi="Times New Roman" w:cs="Times New Roman"/>
          <w:b/>
          <w:sz w:val="21"/>
          <w:szCs w:val="21"/>
          <w:lang w:val="en-CA" w:bidi="sa-IN"/>
        </w:rPr>
        <w:t xml:space="preserve">LNG-IUS </w:t>
      </w:r>
      <w:r w:rsidRPr="00857F4A">
        <w:rPr>
          <w:rFonts w:ascii="Times New Roman" w:hAnsi="Times New Roman" w:cs="Times New Roman"/>
          <w:b/>
          <w:sz w:val="21"/>
          <w:szCs w:val="21"/>
        </w:rPr>
        <w:t xml:space="preserve">compared with </w:t>
      </w:r>
      <w:r w:rsidR="00F03564">
        <w:rPr>
          <w:rFonts w:ascii="Times New Roman" w:hAnsi="Times New Roman" w:cs="Times New Roman"/>
          <w:b/>
          <w:sz w:val="21"/>
          <w:szCs w:val="21"/>
        </w:rPr>
        <w:t>medical treatments</w:t>
      </w:r>
      <w:r w:rsidRPr="00857F4A">
        <w:rPr>
          <w:rFonts w:ascii="Times New Roman" w:hAnsi="Times New Roman" w:cs="Times New Roman"/>
          <w:b/>
          <w:sz w:val="21"/>
          <w:szCs w:val="21"/>
        </w:rPr>
        <w:t xml:space="preserve"> for</w:t>
      </w:r>
      <w:r w:rsidRPr="00857F4A">
        <w:rPr>
          <w:rFonts w:ascii="Times New Roman" w:eastAsiaTheme="minorEastAsia" w:hAnsi="Times New Roman" w:cs="Times New Roman"/>
          <w:b/>
          <w:sz w:val="21"/>
          <w:szCs w:val="21"/>
        </w:rPr>
        <w:t xml:space="preserve"> headache</w:t>
      </w:r>
    </w:p>
    <w:p w14:paraId="7917E475" w14:textId="46370594" w:rsidR="00857F4A" w:rsidRPr="00857F4A" w:rsidRDefault="00857F4A" w:rsidP="00857F4A">
      <w:pPr>
        <w:pStyle w:val="ab"/>
        <w:tabs>
          <w:tab w:val="left" w:pos="6525"/>
        </w:tabs>
        <w:adjustRightInd w:val="0"/>
        <w:snapToGrid w:val="0"/>
        <w:spacing w:before="120"/>
        <w:rPr>
          <w:rFonts w:ascii="Times New Roman" w:eastAsia="等线" w:hAnsi="Times New Roman" w:cs="Times New Roman"/>
          <w:b/>
          <w:sz w:val="21"/>
          <w:szCs w:val="21"/>
          <w:lang w:val="en-CA" w:bidi="sa-IN"/>
        </w:rPr>
      </w:pPr>
      <w:r w:rsidRPr="00857F4A">
        <w:rPr>
          <w:rFonts w:ascii="Times New Roman" w:hAnsi="Times New Roman" w:cs="Times New Roman"/>
          <w:b/>
          <w:sz w:val="21"/>
          <w:szCs w:val="21"/>
        </w:rPr>
        <w:t>Figure S</w:t>
      </w:r>
      <w:r w:rsidR="00CC5062">
        <w:rPr>
          <w:rFonts w:ascii="Times New Roman" w:hAnsi="Times New Roman" w:cs="Times New Roman"/>
          <w:b/>
          <w:sz w:val="21"/>
          <w:szCs w:val="21"/>
        </w:rPr>
        <w:t>5</w:t>
      </w:r>
      <w:r w:rsidRPr="00857F4A">
        <w:rPr>
          <w:rFonts w:ascii="Times New Roman" w:hAnsi="Times New Roman" w:cs="Times New Roman"/>
          <w:b/>
          <w:sz w:val="21"/>
          <w:szCs w:val="21"/>
        </w:rPr>
        <w:t>. F</w:t>
      </w:r>
      <w:proofErr w:type="spellStart"/>
      <w:r w:rsidRPr="00857F4A">
        <w:rPr>
          <w:rFonts w:ascii="Times New Roman" w:eastAsia="等线" w:hAnsi="Times New Roman" w:cs="Times New Roman"/>
          <w:b/>
          <w:sz w:val="21"/>
          <w:szCs w:val="21"/>
          <w:lang w:val="en-CA" w:bidi="sa-IN"/>
        </w:rPr>
        <w:t>orest</w:t>
      </w:r>
      <w:proofErr w:type="spellEnd"/>
      <w:r w:rsidRPr="00857F4A">
        <w:rPr>
          <w:rFonts w:ascii="Times New Roman" w:eastAsia="等线" w:hAnsi="Times New Roman" w:cs="Times New Roman"/>
          <w:b/>
          <w:sz w:val="21"/>
          <w:szCs w:val="21"/>
          <w:lang w:val="en-CA" w:bidi="sa-IN"/>
        </w:rPr>
        <w:t xml:space="preserve"> plots of meta-analysis of</w:t>
      </w:r>
      <w:r w:rsidRPr="00857F4A">
        <w:rPr>
          <w:rFonts w:ascii="Times New Roman" w:eastAsiaTheme="minorEastAsia" w:hAnsi="Times New Roman" w:cs="Times New Roman"/>
          <w:b/>
          <w:sz w:val="21"/>
          <w:szCs w:val="21"/>
          <w:lang w:val="en-CA"/>
        </w:rPr>
        <w:t xml:space="preserve"> </w:t>
      </w:r>
      <w:r w:rsidRPr="00857F4A">
        <w:rPr>
          <w:rFonts w:ascii="Times New Roman" w:eastAsia="等线" w:hAnsi="Times New Roman" w:cs="Times New Roman"/>
          <w:b/>
          <w:sz w:val="21"/>
          <w:szCs w:val="21"/>
          <w:lang w:val="en-CA" w:bidi="sa-IN"/>
        </w:rPr>
        <w:t xml:space="preserve">LNG-IUS </w:t>
      </w:r>
      <w:r w:rsidRPr="00857F4A">
        <w:rPr>
          <w:rFonts w:ascii="Times New Roman" w:hAnsi="Times New Roman" w:cs="Times New Roman"/>
          <w:b/>
          <w:sz w:val="21"/>
          <w:szCs w:val="21"/>
        </w:rPr>
        <w:t xml:space="preserve">compared with </w:t>
      </w:r>
      <w:r w:rsidR="00F03564">
        <w:rPr>
          <w:rFonts w:ascii="Times New Roman" w:hAnsi="Times New Roman" w:cs="Times New Roman"/>
          <w:b/>
          <w:sz w:val="21"/>
          <w:szCs w:val="21"/>
        </w:rPr>
        <w:t>medical treatments</w:t>
      </w:r>
      <w:r w:rsidRPr="00857F4A">
        <w:rPr>
          <w:rFonts w:ascii="Times New Roman" w:hAnsi="Times New Roman" w:cs="Times New Roman"/>
          <w:b/>
          <w:sz w:val="21"/>
          <w:szCs w:val="21"/>
        </w:rPr>
        <w:t xml:space="preserve"> for</w:t>
      </w:r>
      <w:r w:rsidRPr="00857F4A">
        <w:rPr>
          <w:rFonts w:ascii="Times New Roman" w:eastAsiaTheme="minorEastAsia" w:hAnsi="Times New Roman" w:cs="Times New Roman"/>
          <w:b/>
          <w:sz w:val="21"/>
          <w:szCs w:val="21"/>
        </w:rPr>
        <w:t xml:space="preserve"> intermenstrual bleeding</w:t>
      </w:r>
    </w:p>
    <w:p w14:paraId="24A449AD" w14:textId="22DA3A5B" w:rsidR="00857F4A" w:rsidRPr="00857F4A" w:rsidRDefault="00857F4A" w:rsidP="00857F4A">
      <w:pPr>
        <w:pStyle w:val="ab"/>
        <w:tabs>
          <w:tab w:val="left" w:pos="6525"/>
        </w:tabs>
        <w:adjustRightInd w:val="0"/>
        <w:snapToGrid w:val="0"/>
        <w:spacing w:before="120"/>
        <w:rPr>
          <w:rFonts w:ascii="Times New Roman" w:eastAsia="等线" w:hAnsi="Times New Roman" w:cs="Times New Roman"/>
          <w:b/>
          <w:sz w:val="21"/>
          <w:szCs w:val="21"/>
          <w:lang w:val="en-CA" w:bidi="sa-IN"/>
        </w:rPr>
      </w:pPr>
      <w:r w:rsidRPr="00857F4A">
        <w:rPr>
          <w:rFonts w:ascii="Times New Roman" w:hAnsi="Times New Roman" w:cs="Times New Roman"/>
          <w:b/>
          <w:sz w:val="21"/>
          <w:szCs w:val="21"/>
        </w:rPr>
        <w:t>Figure S</w:t>
      </w:r>
      <w:r w:rsidR="00CC5062">
        <w:rPr>
          <w:rFonts w:ascii="Times New Roman" w:hAnsi="Times New Roman" w:cs="Times New Roman"/>
          <w:b/>
          <w:sz w:val="21"/>
          <w:szCs w:val="21"/>
        </w:rPr>
        <w:t>6</w:t>
      </w:r>
      <w:r w:rsidRPr="00857F4A">
        <w:rPr>
          <w:rFonts w:ascii="Times New Roman" w:hAnsi="Times New Roman" w:cs="Times New Roman"/>
          <w:b/>
          <w:sz w:val="21"/>
          <w:szCs w:val="21"/>
        </w:rPr>
        <w:t>. F</w:t>
      </w:r>
      <w:proofErr w:type="spellStart"/>
      <w:r w:rsidRPr="00857F4A">
        <w:rPr>
          <w:rFonts w:ascii="Times New Roman" w:eastAsia="等线" w:hAnsi="Times New Roman" w:cs="Times New Roman"/>
          <w:b/>
          <w:sz w:val="21"/>
          <w:szCs w:val="21"/>
          <w:lang w:val="en-CA" w:bidi="sa-IN"/>
        </w:rPr>
        <w:t>orest</w:t>
      </w:r>
      <w:proofErr w:type="spellEnd"/>
      <w:r w:rsidRPr="00857F4A">
        <w:rPr>
          <w:rFonts w:ascii="Times New Roman" w:eastAsia="等线" w:hAnsi="Times New Roman" w:cs="Times New Roman"/>
          <w:b/>
          <w:sz w:val="21"/>
          <w:szCs w:val="21"/>
          <w:lang w:val="en-CA" w:bidi="sa-IN"/>
        </w:rPr>
        <w:t xml:space="preserve"> plots of meta-analysis of</w:t>
      </w:r>
      <w:r w:rsidRPr="00857F4A">
        <w:rPr>
          <w:rFonts w:ascii="Times New Roman" w:eastAsiaTheme="minorEastAsia" w:hAnsi="Times New Roman" w:cs="Times New Roman"/>
          <w:b/>
          <w:sz w:val="21"/>
          <w:szCs w:val="21"/>
          <w:lang w:val="en-CA"/>
        </w:rPr>
        <w:t xml:space="preserve"> </w:t>
      </w:r>
      <w:r w:rsidRPr="00857F4A">
        <w:rPr>
          <w:rFonts w:ascii="Times New Roman" w:eastAsia="等线" w:hAnsi="Times New Roman" w:cs="Times New Roman"/>
          <w:b/>
          <w:sz w:val="21"/>
          <w:szCs w:val="21"/>
          <w:lang w:val="en-CA" w:bidi="sa-IN"/>
        </w:rPr>
        <w:t xml:space="preserve">LNG-IUS </w:t>
      </w:r>
      <w:r w:rsidRPr="00857F4A">
        <w:rPr>
          <w:rFonts w:ascii="Times New Roman" w:hAnsi="Times New Roman" w:cs="Times New Roman"/>
          <w:b/>
          <w:sz w:val="21"/>
          <w:szCs w:val="21"/>
        </w:rPr>
        <w:t xml:space="preserve">compared with </w:t>
      </w:r>
      <w:r w:rsidR="00F03564">
        <w:rPr>
          <w:rFonts w:ascii="Times New Roman" w:hAnsi="Times New Roman" w:cs="Times New Roman"/>
          <w:b/>
          <w:sz w:val="21"/>
          <w:szCs w:val="21"/>
        </w:rPr>
        <w:t>medical treatments</w:t>
      </w:r>
      <w:r w:rsidRPr="00857F4A">
        <w:rPr>
          <w:rFonts w:ascii="Times New Roman" w:hAnsi="Times New Roman" w:cs="Times New Roman"/>
          <w:b/>
          <w:sz w:val="21"/>
          <w:szCs w:val="21"/>
        </w:rPr>
        <w:t xml:space="preserve"> for</w:t>
      </w:r>
      <w:r w:rsidRPr="00857F4A">
        <w:rPr>
          <w:rFonts w:ascii="Times New Roman" w:eastAsiaTheme="minorEastAsia" w:hAnsi="Times New Roman" w:cs="Times New Roman"/>
          <w:b/>
          <w:sz w:val="21"/>
          <w:szCs w:val="21"/>
        </w:rPr>
        <w:t xml:space="preserve"> </w:t>
      </w:r>
      <w:r w:rsidRPr="00857F4A">
        <w:rPr>
          <w:rFonts w:ascii="Times New Roman" w:eastAsia="等线" w:hAnsi="Times New Roman" w:cs="Times New Roman"/>
          <w:b/>
          <w:sz w:val="21"/>
          <w:szCs w:val="21"/>
          <w:lang w:val="en-CA" w:bidi="sa-IN"/>
        </w:rPr>
        <w:t>nausea</w:t>
      </w:r>
    </w:p>
    <w:p w14:paraId="4DAB49E3" w14:textId="1FEA5B8D" w:rsidR="00857F4A" w:rsidRPr="00857F4A" w:rsidRDefault="00857F4A" w:rsidP="00857F4A">
      <w:pPr>
        <w:pStyle w:val="ab"/>
        <w:tabs>
          <w:tab w:val="left" w:pos="6525"/>
        </w:tabs>
        <w:adjustRightInd w:val="0"/>
        <w:snapToGrid w:val="0"/>
        <w:spacing w:before="120"/>
        <w:rPr>
          <w:rFonts w:ascii="Times New Roman" w:eastAsiaTheme="minorEastAsia" w:hAnsi="Times New Roman" w:cs="Times New Roman"/>
          <w:b/>
          <w:sz w:val="21"/>
          <w:szCs w:val="21"/>
        </w:rPr>
      </w:pPr>
      <w:r w:rsidRPr="00857F4A">
        <w:rPr>
          <w:rFonts w:ascii="Times New Roman" w:hAnsi="Times New Roman" w:cs="Times New Roman"/>
          <w:b/>
          <w:sz w:val="21"/>
          <w:szCs w:val="21"/>
        </w:rPr>
        <w:t>Figure S</w:t>
      </w:r>
      <w:r w:rsidR="00CC5062">
        <w:rPr>
          <w:rFonts w:ascii="Times New Roman" w:hAnsi="Times New Roman" w:cs="Times New Roman"/>
          <w:b/>
          <w:sz w:val="21"/>
          <w:szCs w:val="21"/>
        </w:rPr>
        <w:t>7</w:t>
      </w:r>
      <w:r w:rsidRPr="00857F4A">
        <w:rPr>
          <w:rFonts w:ascii="Times New Roman" w:hAnsi="Times New Roman" w:cs="Times New Roman"/>
          <w:b/>
          <w:sz w:val="21"/>
          <w:szCs w:val="21"/>
        </w:rPr>
        <w:t>. F</w:t>
      </w:r>
      <w:proofErr w:type="spellStart"/>
      <w:r w:rsidRPr="00857F4A">
        <w:rPr>
          <w:rFonts w:ascii="Times New Roman" w:eastAsia="等线" w:hAnsi="Times New Roman" w:cs="Times New Roman"/>
          <w:b/>
          <w:sz w:val="21"/>
          <w:szCs w:val="21"/>
          <w:lang w:val="en-CA" w:bidi="sa-IN"/>
        </w:rPr>
        <w:t>orest</w:t>
      </w:r>
      <w:proofErr w:type="spellEnd"/>
      <w:r w:rsidRPr="00857F4A">
        <w:rPr>
          <w:rFonts w:ascii="Times New Roman" w:eastAsia="等线" w:hAnsi="Times New Roman" w:cs="Times New Roman"/>
          <w:b/>
          <w:sz w:val="21"/>
          <w:szCs w:val="21"/>
          <w:lang w:val="en-CA" w:bidi="sa-IN"/>
        </w:rPr>
        <w:t xml:space="preserve"> plots of meta-analysis of</w:t>
      </w:r>
      <w:r w:rsidRPr="00857F4A">
        <w:rPr>
          <w:rFonts w:ascii="Times New Roman" w:eastAsiaTheme="minorEastAsia" w:hAnsi="Times New Roman" w:cs="Times New Roman"/>
          <w:b/>
          <w:sz w:val="21"/>
          <w:szCs w:val="21"/>
          <w:lang w:val="en-CA"/>
        </w:rPr>
        <w:t xml:space="preserve"> </w:t>
      </w:r>
      <w:r w:rsidRPr="00857F4A">
        <w:rPr>
          <w:rFonts w:ascii="Times New Roman" w:eastAsia="等线" w:hAnsi="Times New Roman" w:cs="Times New Roman"/>
          <w:b/>
          <w:sz w:val="21"/>
          <w:szCs w:val="21"/>
          <w:lang w:val="en-CA" w:bidi="sa-IN"/>
        </w:rPr>
        <w:t xml:space="preserve">LNG-IUS </w:t>
      </w:r>
      <w:r w:rsidRPr="00857F4A">
        <w:rPr>
          <w:rFonts w:ascii="Times New Roman" w:hAnsi="Times New Roman" w:cs="Times New Roman"/>
          <w:b/>
          <w:sz w:val="21"/>
          <w:szCs w:val="21"/>
        </w:rPr>
        <w:t xml:space="preserve">compared with </w:t>
      </w:r>
      <w:r w:rsidR="00F03564">
        <w:rPr>
          <w:rFonts w:ascii="Times New Roman" w:hAnsi="Times New Roman" w:cs="Times New Roman"/>
          <w:b/>
          <w:sz w:val="21"/>
          <w:szCs w:val="21"/>
        </w:rPr>
        <w:t>medical treatments</w:t>
      </w:r>
      <w:r w:rsidRPr="00857F4A">
        <w:rPr>
          <w:rFonts w:ascii="Times New Roman" w:hAnsi="Times New Roman" w:cs="Times New Roman"/>
          <w:b/>
          <w:sz w:val="21"/>
          <w:szCs w:val="21"/>
        </w:rPr>
        <w:t xml:space="preserve"> for</w:t>
      </w:r>
      <w:r w:rsidRPr="00857F4A">
        <w:rPr>
          <w:rFonts w:ascii="Times New Roman" w:eastAsia="等线" w:hAnsi="Times New Roman" w:cs="Times New Roman"/>
          <w:b/>
          <w:sz w:val="21"/>
          <w:szCs w:val="21"/>
          <w:lang w:val="en-CA" w:bidi="sa-IN"/>
        </w:rPr>
        <w:t xml:space="preserve"> ovarian cyst</w:t>
      </w:r>
    </w:p>
    <w:p w14:paraId="13453042" w14:textId="780E19AF" w:rsidR="0059517F" w:rsidRPr="00857F4A" w:rsidRDefault="00857F4A" w:rsidP="00857F4A">
      <w:pPr>
        <w:adjustRightInd w:val="0"/>
        <w:snapToGrid w:val="0"/>
        <w:spacing w:before="120"/>
        <w:rPr>
          <w:rFonts w:ascii="Times New Roman" w:hAnsi="Times New Roman" w:cs="Times New Roman"/>
          <w:b/>
          <w:sz w:val="21"/>
          <w:szCs w:val="21"/>
        </w:rPr>
      </w:pPr>
      <w:r w:rsidRPr="00857F4A">
        <w:rPr>
          <w:rFonts w:ascii="Times New Roman" w:hAnsi="Times New Roman" w:cs="Times New Roman"/>
          <w:b/>
          <w:sz w:val="21"/>
          <w:szCs w:val="21"/>
        </w:rPr>
        <w:t>Figure S</w:t>
      </w:r>
      <w:r w:rsidR="00CC5062">
        <w:rPr>
          <w:rFonts w:ascii="Times New Roman" w:hAnsi="Times New Roman" w:cs="Times New Roman"/>
          <w:b/>
          <w:sz w:val="21"/>
          <w:szCs w:val="21"/>
        </w:rPr>
        <w:t>8</w:t>
      </w:r>
      <w:r w:rsidRPr="00857F4A">
        <w:rPr>
          <w:rFonts w:ascii="Times New Roman" w:hAnsi="Times New Roman" w:cs="Times New Roman"/>
          <w:b/>
          <w:sz w:val="21"/>
          <w:szCs w:val="21"/>
        </w:rPr>
        <w:t>. F</w:t>
      </w:r>
      <w:proofErr w:type="spellStart"/>
      <w:r w:rsidRPr="00857F4A">
        <w:rPr>
          <w:rFonts w:ascii="Times New Roman" w:eastAsia="等线" w:hAnsi="Times New Roman" w:cs="Times New Roman"/>
          <w:b/>
          <w:sz w:val="21"/>
          <w:szCs w:val="21"/>
          <w:lang w:val="en-CA" w:bidi="sa-IN"/>
        </w:rPr>
        <w:t>orest</w:t>
      </w:r>
      <w:proofErr w:type="spellEnd"/>
      <w:r w:rsidRPr="00857F4A">
        <w:rPr>
          <w:rFonts w:ascii="Times New Roman" w:eastAsia="等线" w:hAnsi="Times New Roman" w:cs="Times New Roman"/>
          <w:b/>
          <w:sz w:val="21"/>
          <w:szCs w:val="21"/>
          <w:lang w:val="en-CA" w:bidi="sa-IN"/>
        </w:rPr>
        <w:t xml:space="preserve"> plots of meta-analysis of</w:t>
      </w:r>
      <w:r w:rsidRPr="00857F4A">
        <w:rPr>
          <w:rFonts w:ascii="Times New Roman" w:eastAsiaTheme="minorEastAsia" w:hAnsi="Times New Roman" w:cs="Times New Roman"/>
          <w:b/>
          <w:sz w:val="21"/>
          <w:szCs w:val="21"/>
          <w:lang w:val="en-CA"/>
        </w:rPr>
        <w:t xml:space="preserve"> </w:t>
      </w:r>
      <w:r w:rsidRPr="00857F4A">
        <w:rPr>
          <w:rFonts w:ascii="Times New Roman" w:eastAsia="等线" w:hAnsi="Times New Roman" w:cs="Times New Roman"/>
          <w:b/>
          <w:sz w:val="21"/>
          <w:szCs w:val="21"/>
          <w:lang w:val="en-CA" w:bidi="sa-IN"/>
        </w:rPr>
        <w:t xml:space="preserve">LNG-IUS </w:t>
      </w:r>
      <w:r w:rsidRPr="00857F4A">
        <w:rPr>
          <w:rFonts w:ascii="Times New Roman" w:hAnsi="Times New Roman" w:cs="Times New Roman"/>
          <w:b/>
          <w:sz w:val="21"/>
          <w:szCs w:val="21"/>
        </w:rPr>
        <w:t xml:space="preserve">compared with </w:t>
      </w:r>
      <w:r w:rsidR="00F03564">
        <w:rPr>
          <w:rFonts w:ascii="Times New Roman" w:hAnsi="Times New Roman" w:cs="Times New Roman"/>
          <w:b/>
          <w:sz w:val="21"/>
          <w:szCs w:val="21"/>
        </w:rPr>
        <w:t>medical treatments</w:t>
      </w:r>
      <w:r w:rsidRPr="00857F4A">
        <w:rPr>
          <w:rFonts w:ascii="Times New Roman" w:hAnsi="Times New Roman" w:cs="Times New Roman"/>
          <w:b/>
          <w:sz w:val="21"/>
          <w:szCs w:val="21"/>
        </w:rPr>
        <w:t xml:space="preserve"> for</w:t>
      </w:r>
      <w:r w:rsidRPr="00857F4A">
        <w:rPr>
          <w:rFonts w:ascii="Times New Roman" w:eastAsia="等线" w:hAnsi="Times New Roman" w:cs="Times New Roman"/>
          <w:b/>
          <w:sz w:val="21"/>
          <w:szCs w:val="21"/>
          <w:lang w:val="en-CA" w:bidi="sa-IN"/>
        </w:rPr>
        <w:t xml:space="preserve"> weight increase</w:t>
      </w:r>
      <w:bookmarkEnd w:id="0"/>
      <w:r w:rsidR="003D1565">
        <w:rPr>
          <w:rFonts w:ascii="Times New Roman" w:hAnsi="Times New Roman" w:cs="Times New Roman"/>
          <w:sz w:val="20"/>
          <w:szCs w:val="20"/>
        </w:rPr>
        <w:br w:type="page"/>
      </w:r>
    </w:p>
    <w:p w14:paraId="605915FD" w14:textId="4DC7ECFC" w:rsidR="0059517F" w:rsidRDefault="003D1565">
      <w:pPr>
        <w:pStyle w:val="ab"/>
        <w:tabs>
          <w:tab w:val="left" w:pos="6525"/>
        </w:tabs>
        <w:adjustRightInd w:val="0"/>
        <w:snapToGrid w:val="0"/>
        <w:spacing w:beforeLines="0" w:before="0" w:after="100" w:afterAutospacing="1" w:line="240" w:lineRule="auto"/>
        <w:rPr>
          <w:rFonts w:ascii="Times New Roman" w:hAnsi="Times New Roman" w:cs="Times New Roman"/>
          <w:b/>
          <w:sz w:val="21"/>
          <w:szCs w:val="21"/>
        </w:rPr>
      </w:pPr>
      <w:r>
        <w:rPr>
          <w:rFonts w:ascii="Times New Roman" w:hAnsi="Times New Roman" w:cs="Times New Roman"/>
          <w:b/>
          <w:sz w:val="21"/>
          <w:szCs w:val="21"/>
        </w:rPr>
        <w:lastRenderedPageBreak/>
        <w:t>Methods</w:t>
      </w:r>
      <w:r w:rsidR="00857F4A">
        <w:rPr>
          <w:rFonts w:ascii="Times New Roman" w:hAnsi="Times New Roman" w:cs="Times New Roman"/>
          <w:b/>
          <w:sz w:val="21"/>
          <w:szCs w:val="21"/>
        </w:rPr>
        <w:t xml:space="preserve"> S1</w:t>
      </w:r>
      <w:r>
        <w:rPr>
          <w:rFonts w:ascii="Times New Roman" w:hAnsi="Times New Roman" w:cs="Times New Roman"/>
          <w:b/>
          <w:sz w:val="21"/>
          <w:szCs w:val="21"/>
        </w:rPr>
        <w:t>. Search strategies</w:t>
      </w:r>
    </w:p>
    <w:p w14:paraId="54AD65B9"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 xml:space="preserve">A. </w:t>
      </w:r>
      <w:proofErr w:type="spellStart"/>
      <w:r>
        <w:rPr>
          <w:rFonts w:ascii="Times New Roman" w:eastAsia="微软雅黑" w:hAnsi="Times New Roman" w:cs="Times New Roman"/>
          <w:sz w:val="21"/>
          <w:szCs w:val="21"/>
        </w:rPr>
        <w:t>Pubmed</w:t>
      </w:r>
      <w:proofErr w:type="spellEnd"/>
    </w:p>
    <w:p w14:paraId="1B2449BE"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 xml:space="preserve">1. </w:t>
      </w:r>
      <w:bookmarkStart w:id="1" w:name="OLE_LINK43"/>
      <w:bookmarkStart w:id="2" w:name="OLE_LINK44"/>
      <w:proofErr w:type="spellStart"/>
      <w:r>
        <w:rPr>
          <w:rFonts w:ascii="Times New Roman" w:eastAsia="微软雅黑" w:hAnsi="Times New Roman" w:cs="Times New Roman"/>
          <w:sz w:val="21"/>
          <w:szCs w:val="21"/>
        </w:rPr>
        <w:t>mirena</w:t>
      </w:r>
      <w:bookmarkEnd w:id="1"/>
      <w:bookmarkEnd w:id="2"/>
      <w:proofErr w:type="spellEnd"/>
    </w:p>
    <w:p w14:paraId="5A2DC834"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2. levonorgestrel releasing intrauterine system</w:t>
      </w:r>
    </w:p>
    <w:p w14:paraId="296645FD"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3. LNG-IUS</w:t>
      </w:r>
    </w:p>
    <w:p w14:paraId="5397BF3E"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4. levonorgestrel intrauterine system</w:t>
      </w:r>
    </w:p>
    <w:p w14:paraId="7F90A089"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5. 1 or 2 or 3 or 4</w:t>
      </w:r>
    </w:p>
    <w:p w14:paraId="6A6BA100"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6. menorrhagia</w:t>
      </w:r>
    </w:p>
    <w:p w14:paraId="3E0C794E"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7. menorrhea</w:t>
      </w:r>
    </w:p>
    <w:p w14:paraId="7F968C49"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8. heavy menstrual bleeding</w:t>
      </w:r>
    </w:p>
    <w:p w14:paraId="4D90BC63"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9. 6 or 7 or 8</w:t>
      </w:r>
    </w:p>
    <w:p w14:paraId="44980326"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10.</w:t>
      </w:r>
      <w:r>
        <w:rPr>
          <w:rFonts w:ascii="Times New Roman" w:hAnsi="Times New Roman" w:cs="Times New Roman"/>
          <w:sz w:val="21"/>
          <w:szCs w:val="21"/>
        </w:rPr>
        <w:t xml:space="preserve"> </w:t>
      </w:r>
      <w:r>
        <w:rPr>
          <w:rFonts w:ascii="Times New Roman" w:eastAsia="微软雅黑" w:hAnsi="Times New Roman" w:cs="Times New Roman"/>
          <w:sz w:val="21"/>
          <w:szCs w:val="21"/>
        </w:rPr>
        <w:t>5 and 9</w:t>
      </w:r>
    </w:p>
    <w:p w14:paraId="16BD92D6"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B. EMBASE and CENTRAL</w:t>
      </w:r>
    </w:p>
    <w:p w14:paraId="01B6E0E8" w14:textId="77777777" w:rsidR="0059517F" w:rsidRDefault="003D1565">
      <w:pPr>
        <w:spacing w:before="120"/>
        <w:rPr>
          <w:rStyle w:val="searchhistory-search-term"/>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 xml:space="preserve">1. mirena.mp. or </w:t>
      </w:r>
      <w:proofErr w:type="spellStart"/>
      <w:r>
        <w:rPr>
          <w:rStyle w:val="searchhistory-search-term"/>
          <w:rFonts w:ascii="Times New Roman" w:hAnsi="Times New Roman" w:cs="Times New Roman"/>
          <w:color w:val="0A0905"/>
          <w:sz w:val="21"/>
          <w:szCs w:val="21"/>
        </w:rPr>
        <w:t>mirena</w:t>
      </w:r>
      <w:proofErr w:type="spellEnd"/>
      <w:r>
        <w:rPr>
          <w:rStyle w:val="searchhistory-search-term"/>
          <w:rFonts w:ascii="Times New Roman" w:hAnsi="Times New Roman" w:cs="Times New Roman"/>
          <w:color w:val="0A0905"/>
          <w:sz w:val="21"/>
          <w:szCs w:val="21"/>
        </w:rPr>
        <w:t>/</w:t>
      </w:r>
    </w:p>
    <w:p w14:paraId="5FDECA7E" w14:textId="77777777" w:rsidR="0059517F" w:rsidRDefault="003D1565">
      <w:pPr>
        <w:spacing w:before="120"/>
        <w:rPr>
          <w:rStyle w:val="searchhistory-search-term"/>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2. levonorgestrel releasing intrauterine system/ or levonorgestrel releasing intrauterine system.mp.</w:t>
      </w:r>
    </w:p>
    <w:p w14:paraId="010B360C" w14:textId="77777777" w:rsidR="0059517F" w:rsidRDefault="003D1565">
      <w:pPr>
        <w:spacing w:before="120"/>
        <w:rPr>
          <w:rStyle w:val="searchhistory-search-term"/>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3. LNG-IUS.mp. or LNG-IUS/</w:t>
      </w:r>
    </w:p>
    <w:p w14:paraId="26250E8D" w14:textId="77777777" w:rsidR="0059517F" w:rsidRDefault="003D1565">
      <w:pPr>
        <w:spacing w:before="120"/>
        <w:rPr>
          <w:rStyle w:val="searchhistory-search-term"/>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4. levonorgestrel intrauterine system.mp. or levonorgestrel intrauterine system/</w:t>
      </w:r>
    </w:p>
    <w:p w14:paraId="76AC06CB" w14:textId="77777777" w:rsidR="0059517F" w:rsidRDefault="003D1565">
      <w:pPr>
        <w:spacing w:before="120"/>
        <w:rPr>
          <w:rStyle w:val="searchhistory-search-term"/>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5. 1 or 2 or 3 or 4</w:t>
      </w:r>
    </w:p>
    <w:p w14:paraId="408DA1B4" w14:textId="77777777" w:rsidR="0059517F" w:rsidRDefault="003D1565">
      <w:pPr>
        <w:spacing w:before="120"/>
        <w:rPr>
          <w:rStyle w:val="searchhistory-search-term"/>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6. menorrhagia.mp. or menorrhagia/</w:t>
      </w:r>
    </w:p>
    <w:p w14:paraId="148153AE" w14:textId="77777777" w:rsidR="0059517F" w:rsidRDefault="003D1565">
      <w:pPr>
        <w:spacing w:before="120"/>
        <w:rPr>
          <w:rStyle w:val="searchhistory-search-term"/>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7. menorrhea.mp. or menorrhea/</w:t>
      </w:r>
    </w:p>
    <w:p w14:paraId="4073F328" w14:textId="77777777" w:rsidR="0059517F" w:rsidRDefault="003D1565">
      <w:pPr>
        <w:spacing w:before="120"/>
        <w:rPr>
          <w:rStyle w:val="searchhistory-search-term"/>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8. heavy menstrual bleeding.mp. or heavy menstrual bleeding/</w:t>
      </w:r>
    </w:p>
    <w:p w14:paraId="3B44212B" w14:textId="77777777" w:rsidR="0059517F" w:rsidRDefault="003D1565">
      <w:pPr>
        <w:spacing w:before="120"/>
        <w:rPr>
          <w:rStyle w:val="searchhistory-search-term"/>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9. 6 or 7 or 8</w:t>
      </w:r>
    </w:p>
    <w:p w14:paraId="3FB94E15" w14:textId="77777777" w:rsidR="0059517F" w:rsidRDefault="003D1565">
      <w:pPr>
        <w:spacing w:before="120"/>
        <w:rPr>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10. 5 and 9</w:t>
      </w:r>
    </w:p>
    <w:p w14:paraId="42F53ED7"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C. CNKI</w:t>
      </w:r>
    </w:p>
    <w:p w14:paraId="55789552" w14:textId="77777777" w:rsidR="0059517F" w:rsidRDefault="003D1565">
      <w:pPr>
        <w:spacing w:before="120"/>
        <w:rPr>
          <w:rStyle w:val="searchhistory-search-term"/>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(SU='</w:t>
      </w:r>
      <w:proofErr w:type="gramStart"/>
      <w:r>
        <w:rPr>
          <w:rStyle w:val="searchhistory-search-term"/>
          <w:rFonts w:ascii="Times New Roman" w:hAnsi="Times New Roman" w:cs="Times New Roman"/>
          <w:color w:val="0A0905"/>
          <w:sz w:val="21"/>
          <w:szCs w:val="21"/>
        </w:rPr>
        <w:t>曼月乐</w:t>
      </w:r>
      <w:proofErr w:type="gramEnd"/>
      <w:r>
        <w:rPr>
          <w:rStyle w:val="searchhistory-search-term"/>
          <w:rFonts w:ascii="Times New Roman" w:hAnsi="Times New Roman" w:cs="Times New Roman"/>
          <w:color w:val="0A0905"/>
          <w:sz w:val="21"/>
          <w:szCs w:val="21"/>
        </w:rPr>
        <w:t>'+'</w:t>
      </w:r>
      <w:r>
        <w:rPr>
          <w:rStyle w:val="searchhistory-search-term"/>
          <w:rFonts w:ascii="Times New Roman" w:hAnsi="Times New Roman" w:cs="Times New Roman"/>
          <w:color w:val="0A0905"/>
          <w:sz w:val="21"/>
          <w:szCs w:val="21"/>
        </w:rPr>
        <w:t>左</w:t>
      </w:r>
      <w:proofErr w:type="gramStart"/>
      <w:r>
        <w:rPr>
          <w:rStyle w:val="searchhistory-search-term"/>
          <w:rFonts w:ascii="Times New Roman" w:hAnsi="Times New Roman" w:cs="Times New Roman"/>
          <w:color w:val="0A0905"/>
          <w:sz w:val="21"/>
          <w:szCs w:val="21"/>
        </w:rPr>
        <w:t>炔</w:t>
      </w:r>
      <w:proofErr w:type="gramEnd"/>
      <w:r>
        <w:rPr>
          <w:rStyle w:val="searchhistory-search-term"/>
          <w:rFonts w:ascii="Times New Roman" w:hAnsi="Times New Roman" w:cs="Times New Roman"/>
          <w:color w:val="0A0905"/>
          <w:sz w:val="21"/>
          <w:szCs w:val="21"/>
        </w:rPr>
        <w:t>诺孕酮宫内节育系统</w:t>
      </w:r>
      <w:r>
        <w:rPr>
          <w:rStyle w:val="searchhistory-search-term"/>
          <w:rFonts w:ascii="Times New Roman" w:hAnsi="Times New Roman" w:cs="Times New Roman"/>
          <w:color w:val="0A0905"/>
          <w:sz w:val="21"/>
          <w:szCs w:val="21"/>
        </w:rPr>
        <w:t>'+'</w:t>
      </w:r>
      <w:r>
        <w:rPr>
          <w:rStyle w:val="searchhistory-search-term"/>
          <w:rFonts w:ascii="Times New Roman" w:hAnsi="Times New Roman" w:cs="Times New Roman"/>
          <w:color w:val="0A0905"/>
          <w:sz w:val="21"/>
          <w:szCs w:val="21"/>
        </w:rPr>
        <w:t>左</w:t>
      </w:r>
      <w:proofErr w:type="gramStart"/>
      <w:r>
        <w:rPr>
          <w:rStyle w:val="searchhistory-search-term"/>
          <w:rFonts w:ascii="Times New Roman" w:hAnsi="Times New Roman" w:cs="Times New Roman"/>
          <w:color w:val="0A0905"/>
          <w:sz w:val="21"/>
          <w:szCs w:val="21"/>
        </w:rPr>
        <w:t>炔</w:t>
      </w:r>
      <w:proofErr w:type="gramEnd"/>
      <w:r>
        <w:rPr>
          <w:rStyle w:val="searchhistory-search-term"/>
          <w:rFonts w:ascii="Times New Roman" w:hAnsi="Times New Roman" w:cs="Times New Roman"/>
          <w:color w:val="0A0905"/>
          <w:sz w:val="21"/>
          <w:szCs w:val="21"/>
        </w:rPr>
        <w:t>诺孕酮宫内缓释系统</w:t>
      </w:r>
      <w:r>
        <w:rPr>
          <w:rStyle w:val="searchhistory-search-term"/>
          <w:rFonts w:ascii="Times New Roman" w:hAnsi="Times New Roman" w:cs="Times New Roman"/>
          <w:color w:val="0A0905"/>
          <w:sz w:val="21"/>
          <w:szCs w:val="21"/>
        </w:rPr>
        <w:t>') AND (SU='</w:t>
      </w:r>
      <w:r>
        <w:rPr>
          <w:rStyle w:val="searchhistory-search-term"/>
          <w:rFonts w:ascii="Times New Roman" w:hAnsi="Times New Roman" w:cs="Times New Roman"/>
          <w:color w:val="0A0905"/>
          <w:sz w:val="21"/>
          <w:szCs w:val="21"/>
        </w:rPr>
        <w:t>月经过多</w:t>
      </w:r>
      <w:r>
        <w:rPr>
          <w:rStyle w:val="searchhistory-search-term"/>
          <w:rFonts w:ascii="Times New Roman" w:hAnsi="Times New Roman" w:cs="Times New Roman"/>
          <w:color w:val="0A0905"/>
          <w:sz w:val="21"/>
          <w:szCs w:val="21"/>
        </w:rPr>
        <w:t>')</w:t>
      </w:r>
    </w:p>
    <w:p w14:paraId="0E05551E" w14:textId="77777777" w:rsidR="0059517F" w:rsidRDefault="003D1565">
      <w:pPr>
        <w:spacing w:before="120" w:line="400" w:lineRule="exact"/>
        <w:rPr>
          <w:rFonts w:ascii="Times New Roman" w:eastAsia="微软雅黑" w:hAnsi="Times New Roman" w:cs="Times New Roman"/>
          <w:sz w:val="21"/>
          <w:szCs w:val="21"/>
        </w:rPr>
      </w:pPr>
      <w:r>
        <w:rPr>
          <w:rFonts w:ascii="Times New Roman" w:eastAsia="微软雅黑" w:hAnsi="Times New Roman" w:cs="Times New Roman"/>
          <w:sz w:val="21"/>
          <w:szCs w:val="21"/>
        </w:rPr>
        <w:t xml:space="preserve">D. </w:t>
      </w:r>
      <w:proofErr w:type="spellStart"/>
      <w:r>
        <w:rPr>
          <w:rFonts w:ascii="Times New Roman" w:eastAsia="微软雅黑" w:hAnsi="Times New Roman" w:cs="Times New Roman"/>
          <w:sz w:val="21"/>
          <w:szCs w:val="21"/>
        </w:rPr>
        <w:t>Wanfang</w:t>
      </w:r>
      <w:proofErr w:type="spellEnd"/>
      <w:r>
        <w:rPr>
          <w:rFonts w:ascii="Times New Roman" w:eastAsia="微软雅黑" w:hAnsi="Times New Roman" w:cs="Times New Roman"/>
          <w:sz w:val="21"/>
          <w:szCs w:val="21"/>
        </w:rPr>
        <w:t xml:space="preserve"> Data</w:t>
      </w:r>
    </w:p>
    <w:p w14:paraId="7D9F09B4" w14:textId="77777777" w:rsidR="0059517F" w:rsidRDefault="003D1565">
      <w:pPr>
        <w:spacing w:before="120"/>
        <w:rPr>
          <w:rStyle w:val="searchhistory-search-term"/>
          <w:rFonts w:ascii="Times New Roman" w:hAnsi="Times New Roman" w:cs="Times New Roman"/>
          <w:color w:val="0A0905"/>
          <w:sz w:val="21"/>
          <w:szCs w:val="21"/>
        </w:rPr>
      </w:pPr>
      <w:r>
        <w:rPr>
          <w:rStyle w:val="searchhistory-search-term"/>
          <w:rFonts w:ascii="Times New Roman" w:hAnsi="Times New Roman" w:cs="Times New Roman"/>
          <w:color w:val="0A0905"/>
          <w:sz w:val="21"/>
          <w:szCs w:val="21"/>
        </w:rPr>
        <w:t>主题</w:t>
      </w:r>
      <w:r>
        <w:rPr>
          <w:rStyle w:val="searchhistory-search-term"/>
          <w:rFonts w:ascii="Times New Roman" w:hAnsi="Times New Roman" w:cs="Times New Roman"/>
          <w:color w:val="0A0905"/>
          <w:sz w:val="21"/>
          <w:szCs w:val="21"/>
        </w:rPr>
        <w:t xml:space="preserve">:( </w:t>
      </w:r>
      <w:proofErr w:type="gramStart"/>
      <w:r>
        <w:rPr>
          <w:rStyle w:val="searchhistory-search-term"/>
          <w:rFonts w:ascii="Times New Roman" w:hAnsi="Times New Roman" w:cs="Times New Roman"/>
          <w:color w:val="0A0905"/>
          <w:sz w:val="21"/>
          <w:szCs w:val="21"/>
        </w:rPr>
        <w:t>曼月乐</w:t>
      </w:r>
      <w:proofErr w:type="gramEnd"/>
      <w:r>
        <w:rPr>
          <w:rStyle w:val="searchhistory-search-term"/>
          <w:rFonts w:ascii="Times New Roman" w:hAnsi="Times New Roman" w:cs="Times New Roman"/>
          <w:color w:val="0A0905"/>
          <w:sz w:val="21"/>
          <w:szCs w:val="21"/>
        </w:rPr>
        <w:t>+</w:t>
      </w:r>
      <w:r>
        <w:rPr>
          <w:rStyle w:val="searchhistory-search-term"/>
          <w:rFonts w:ascii="Times New Roman" w:hAnsi="Times New Roman" w:cs="Times New Roman"/>
          <w:color w:val="0A0905"/>
          <w:sz w:val="21"/>
          <w:szCs w:val="21"/>
        </w:rPr>
        <w:t>左</w:t>
      </w:r>
      <w:proofErr w:type="gramStart"/>
      <w:r>
        <w:rPr>
          <w:rStyle w:val="searchhistory-search-term"/>
          <w:rFonts w:ascii="Times New Roman" w:hAnsi="Times New Roman" w:cs="Times New Roman"/>
          <w:color w:val="0A0905"/>
          <w:sz w:val="21"/>
          <w:szCs w:val="21"/>
        </w:rPr>
        <w:t>炔</w:t>
      </w:r>
      <w:proofErr w:type="gramEnd"/>
      <w:r>
        <w:rPr>
          <w:rStyle w:val="searchhistory-search-term"/>
          <w:rFonts w:ascii="Times New Roman" w:hAnsi="Times New Roman" w:cs="Times New Roman"/>
          <w:color w:val="0A0905"/>
          <w:sz w:val="21"/>
          <w:szCs w:val="21"/>
        </w:rPr>
        <w:t>诺孕酮宫内节育系统</w:t>
      </w:r>
      <w:r>
        <w:rPr>
          <w:rStyle w:val="searchhistory-search-term"/>
          <w:rFonts w:ascii="Times New Roman" w:hAnsi="Times New Roman" w:cs="Times New Roman"/>
          <w:color w:val="0A0905"/>
          <w:sz w:val="21"/>
          <w:szCs w:val="21"/>
        </w:rPr>
        <w:t>+</w:t>
      </w:r>
      <w:r>
        <w:rPr>
          <w:rStyle w:val="searchhistory-search-term"/>
          <w:rFonts w:ascii="Times New Roman" w:hAnsi="Times New Roman" w:cs="Times New Roman"/>
          <w:color w:val="0A0905"/>
          <w:sz w:val="21"/>
          <w:szCs w:val="21"/>
        </w:rPr>
        <w:t>左</w:t>
      </w:r>
      <w:proofErr w:type="gramStart"/>
      <w:r>
        <w:rPr>
          <w:rStyle w:val="searchhistory-search-term"/>
          <w:rFonts w:ascii="Times New Roman" w:hAnsi="Times New Roman" w:cs="Times New Roman"/>
          <w:color w:val="0A0905"/>
          <w:sz w:val="21"/>
          <w:szCs w:val="21"/>
        </w:rPr>
        <w:t>炔</w:t>
      </w:r>
      <w:proofErr w:type="gramEnd"/>
      <w:r>
        <w:rPr>
          <w:rStyle w:val="searchhistory-search-term"/>
          <w:rFonts w:ascii="Times New Roman" w:hAnsi="Times New Roman" w:cs="Times New Roman"/>
          <w:color w:val="0A0905"/>
          <w:sz w:val="21"/>
          <w:szCs w:val="21"/>
        </w:rPr>
        <w:t>诺孕酮宫内缓释系统</w:t>
      </w:r>
      <w:r>
        <w:rPr>
          <w:rStyle w:val="searchhistory-search-term"/>
          <w:rFonts w:ascii="Times New Roman" w:hAnsi="Times New Roman" w:cs="Times New Roman"/>
          <w:color w:val="0A0905"/>
          <w:sz w:val="21"/>
          <w:szCs w:val="21"/>
        </w:rPr>
        <w:t xml:space="preserve">) and </w:t>
      </w:r>
      <w:r>
        <w:rPr>
          <w:rStyle w:val="searchhistory-search-term"/>
          <w:rFonts w:ascii="Times New Roman" w:hAnsi="Times New Roman" w:cs="Times New Roman"/>
          <w:color w:val="0A0905"/>
          <w:sz w:val="21"/>
          <w:szCs w:val="21"/>
        </w:rPr>
        <w:t>主题</w:t>
      </w:r>
      <w:r>
        <w:rPr>
          <w:rStyle w:val="searchhistory-search-term"/>
          <w:rFonts w:ascii="Times New Roman" w:hAnsi="Times New Roman" w:cs="Times New Roman"/>
          <w:color w:val="0A0905"/>
          <w:sz w:val="21"/>
          <w:szCs w:val="21"/>
        </w:rPr>
        <w:t>:(</w:t>
      </w:r>
      <w:r>
        <w:rPr>
          <w:rStyle w:val="searchhistory-search-term"/>
          <w:rFonts w:ascii="Times New Roman" w:hAnsi="Times New Roman" w:cs="Times New Roman"/>
          <w:color w:val="0A0905"/>
          <w:sz w:val="21"/>
          <w:szCs w:val="21"/>
        </w:rPr>
        <w:t>月经过多</w:t>
      </w:r>
      <w:r>
        <w:rPr>
          <w:rStyle w:val="searchhistory-search-term"/>
          <w:rFonts w:ascii="Times New Roman" w:hAnsi="Times New Roman" w:cs="Times New Roman"/>
          <w:color w:val="0A0905"/>
          <w:sz w:val="21"/>
          <w:szCs w:val="21"/>
        </w:rPr>
        <w:t>)</w:t>
      </w:r>
    </w:p>
    <w:p w14:paraId="59444C3B" w14:textId="3F17FB9A" w:rsidR="0059517F" w:rsidRDefault="003D1565">
      <w:pPr>
        <w:spacing w:beforeLines="0" w:before="0" w:after="240" w:line="240" w:lineRule="auto"/>
        <w:rPr>
          <w:rFonts w:ascii="Times New Roman" w:hAnsi="Times New Roman" w:cs="Times New Roman"/>
          <w:b/>
          <w:sz w:val="21"/>
          <w:szCs w:val="21"/>
        </w:rPr>
      </w:pPr>
      <w:r>
        <w:rPr>
          <w:rFonts w:ascii="Times New Roman" w:hAnsi="Times New Roman" w:cs="Times New Roman"/>
          <w:b/>
          <w:sz w:val="24"/>
        </w:rPr>
        <w:br w:type="page"/>
      </w:r>
      <w:r>
        <w:rPr>
          <w:rFonts w:ascii="Times New Roman" w:hAnsi="Times New Roman" w:cs="Times New Roman"/>
          <w:b/>
          <w:sz w:val="21"/>
          <w:szCs w:val="21"/>
        </w:rPr>
        <w:lastRenderedPageBreak/>
        <w:t xml:space="preserve">Table </w:t>
      </w:r>
      <w:r w:rsidR="00857F4A">
        <w:rPr>
          <w:rFonts w:ascii="Times New Roman" w:hAnsi="Times New Roman" w:cs="Times New Roman"/>
          <w:b/>
          <w:sz w:val="21"/>
          <w:szCs w:val="21"/>
        </w:rPr>
        <w:t>S</w:t>
      </w:r>
      <w:r>
        <w:rPr>
          <w:rFonts w:ascii="Times New Roman" w:hAnsi="Times New Roman" w:cs="Times New Roman"/>
          <w:b/>
          <w:sz w:val="21"/>
          <w:szCs w:val="21"/>
        </w:rPr>
        <w:t>1. Data extraction form</w:t>
      </w:r>
    </w:p>
    <w:tbl>
      <w:tblPr>
        <w:tblStyle w:val="ae"/>
        <w:tblW w:w="5000" w:type="pct"/>
        <w:tblLook w:val="04A0" w:firstRow="1" w:lastRow="0" w:firstColumn="1" w:lastColumn="0" w:noHBand="0" w:noVBand="1"/>
      </w:tblPr>
      <w:tblGrid>
        <w:gridCol w:w="3801"/>
        <w:gridCol w:w="4501"/>
      </w:tblGrid>
      <w:tr w:rsidR="0059517F" w14:paraId="601A1230" w14:textId="77777777">
        <w:trPr>
          <w:trHeight w:val="20"/>
        </w:trPr>
        <w:tc>
          <w:tcPr>
            <w:tcW w:w="5000" w:type="pct"/>
            <w:gridSpan w:val="2"/>
            <w:noWrap/>
          </w:tcPr>
          <w:p w14:paraId="2C2D476E"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b/>
                <w:bCs/>
                <w:sz w:val="20"/>
                <w:szCs w:val="20"/>
              </w:rPr>
              <w:t>Study ID</w:t>
            </w:r>
          </w:p>
        </w:tc>
      </w:tr>
      <w:tr w:rsidR="0059517F" w14:paraId="0EDFFE28" w14:textId="77777777">
        <w:trPr>
          <w:trHeight w:val="20"/>
        </w:trPr>
        <w:tc>
          <w:tcPr>
            <w:tcW w:w="5000" w:type="pct"/>
            <w:gridSpan w:val="2"/>
            <w:noWrap/>
          </w:tcPr>
          <w:p w14:paraId="6338A35C"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b/>
                <w:bCs/>
                <w:sz w:val="20"/>
                <w:szCs w:val="20"/>
              </w:rPr>
              <w:t>Contact Info</w:t>
            </w:r>
          </w:p>
        </w:tc>
      </w:tr>
      <w:tr w:rsidR="0059517F" w14:paraId="3813E809" w14:textId="77777777">
        <w:trPr>
          <w:trHeight w:val="20"/>
        </w:trPr>
        <w:tc>
          <w:tcPr>
            <w:tcW w:w="2289" w:type="pct"/>
            <w:vMerge w:val="restart"/>
            <w:noWrap/>
          </w:tcPr>
          <w:p w14:paraId="4225F011"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b/>
                <w:bCs/>
                <w:sz w:val="20"/>
                <w:szCs w:val="20"/>
              </w:rPr>
              <w:t>Methods</w:t>
            </w:r>
          </w:p>
        </w:tc>
        <w:tc>
          <w:tcPr>
            <w:tcW w:w="2711" w:type="pct"/>
            <w:noWrap/>
          </w:tcPr>
          <w:p w14:paraId="4477841B"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Country/Location</w:t>
            </w:r>
          </w:p>
        </w:tc>
      </w:tr>
      <w:tr w:rsidR="0059517F" w14:paraId="15A852DA" w14:textId="77777777">
        <w:trPr>
          <w:trHeight w:val="20"/>
        </w:trPr>
        <w:tc>
          <w:tcPr>
            <w:tcW w:w="2289" w:type="pct"/>
            <w:vMerge/>
            <w:noWrap/>
          </w:tcPr>
          <w:p w14:paraId="6EB96E25"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5AC36937"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Centre (Single/Multi/NR]</w:t>
            </w:r>
          </w:p>
        </w:tc>
      </w:tr>
      <w:tr w:rsidR="0059517F" w14:paraId="74B49763" w14:textId="77777777">
        <w:trPr>
          <w:trHeight w:val="20"/>
        </w:trPr>
        <w:tc>
          <w:tcPr>
            <w:tcW w:w="2289" w:type="pct"/>
            <w:vMerge w:val="restart"/>
            <w:noWrap/>
          </w:tcPr>
          <w:p w14:paraId="757F2FF0"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b/>
                <w:bCs/>
                <w:sz w:val="20"/>
                <w:szCs w:val="20"/>
              </w:rPr>
              <w:t>Participants</w:t>
            </w:r>
          </w:p>
        </w:tc>
        <w:tc>
          <w:tcPr>
            <w:tcW w:w="2711" w:type="pct"/>
            <w:noWrap/>
          </w:tcPr>
          <w:p w14:paraId="2B5EF39D"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Diagnosis</w:t>
            </w:r>
          </w:p>
        </w:tc>
      </w:tr>
      <w:tr w:rsidR="0059517F" w14:paraId="48EC561C" w14:textId="77777777">
        <w:trPr>
          <w:trHeight w:val="20"/>
        </w:trPr>
        <w:tc>
          <w:tcPr>
            <w:tcW w:w="2289" w:type="pct"/>
            <w:vMerge/>
            <w:noWrap/>
          </w:tcPr>
          <w:p w14:paraId="4F20AA7F"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3339BBF4"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Sample size at randomization</w:t>
            </w:r>
          </w:p>
        </w:tc>
      </w:tr>
      <w:tr w:rsidR="0059517F" w14:paraId="58A9F9E0" w14:textId="77777777">
        <w:trPr>
          <w:trHeight w:val="20"/>
        </w:trPr>
        <w:tc>
          <w:tcPr>
            <w:tcW w:w="2289" w:type="pct"/>
            <w:vMerge/>
            <w:noWrap/>
          </w:tcPr>
          <w:p w14:paraId="2DB03B2D"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5CDB005E"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Mean age (years)</w:t>
            </w:r>
          </w:p>
        </w:tc>
      </w:tr>
      <w:tr w:rsidR="0059517F" w14:paraId="31DCEE4F" w14:textId="77777777">
        <w:trPr>
          <w:trHeight w:val="20"/>
        </w:trPr>
        <w:tc>
          <w:tcPr>
            <w:tcW w:w="2289" w:type="pct"/>
            <w:vMerge/>
            <w:noWrap/>
          </w:tcPr>
          <w:p w14:paraId="0BE3FD84"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44815D16"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Mean BMI/(kg/m2)</w:t>
            </w:r>
          </w:p>
        </w:tc>
      </w:tr>
      <w:tr w:rsidR="0059517F" w14:paraId="288D1C58" w14:textId="77777777">
        <w:trPr>
          <w:trHeight w:val="20"/>
        </w:trPr>
        <w:tc>
          <w:tcPr>
            <w:tcW w:w="2289" w:type="pct"/>
            <w:vMerge/>
            <w:noWrap/>
          </w:tcPr>
          <w:p w14:paraId="03AF13F6"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6E9D6DE0"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Menstrual cycle (days)</w:t>
            </w:r>
          </w:p>
        </w:tc>
      </w:tr>
      <w:tr w:rsidR="0059517F" w14:paraId="6DD193DA" w14:textId="77777777">
        <w:trPr>
          <w:trHeight w:val="20"/>
        </w:trPr>
        <w:tc>
          <w:tcPr>
            <w:tcW w:w="2289" w:type="pct"/>
            <w:vMerge/>
            <w:noWrap/>
          </w:tcPr>
          <w:p w14:paraId="48851A16"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354687B9"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Menstrual period (days)</w:t>
            </w:r>
          </w:p>
        </w:tc>
      </w:tr>
      <w:tr w:rsidR="0059517F" w14:paraId="521DD600" w14:textId="77777777">
        <w:trPr>
          <w:trHeight w:val="20"/>
        </w:trPr>
        <w:tc>
          <w:tcPr>
            <w:tcW w:w="2289" w:type="pct"/>
            <w:vMerge/>
            <w:noWrap/>
          </w:tcPr>
          <w:p w14:paraId="1C22159F"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62A43F50"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Burst size</w:t>
            </w:r>
          </w:p>
        </w:tc>
      </w:tr>
      <w:tr w:rsidR="0059517F" w14:paraId="0C2CD127" w14:textId="77777777">
        <w:trPr>
          <w:trHeight w:val="20"/>
        </w:trPr>
        <w:tc>
          <w:tcPr>
            <w:tcW w:w="2289" w:type="pct"/>
            <w:vMerge/>
          </w:tcPr>
          <w:p w14:paraId="5DA79417"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00E92B3F"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Pictorial blood loss assessment chart score</w:t>
            </w:r>
          </w:p>
        </w:tc>
      </w:tr>
      <w:tr w:rsidR="0059517F" w14:paraId="4DE795E0" w14:textId="77777777">
        <w:trPr>
          <w:trHeight w:val="20"/>
        </w:trPr>
        <w:tc>
          <w:tcPr>
            <w:tcW w:w="2289" w:type="pct"/>
            <w:vMerge/>
            <w:noWrap/>
          </w:tcPr>
          <w:p w14:paraId="2E6080AA"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4734C147"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Inclusion criteria</w:t>
            </w:r>
          </w:p>
        </w:tc>
      </w:tr>
      <w:tr w:rsidR="0059517F" w14:paraId="0F76B6F2" w14:textId="77777777">
        <w:trPr>
          <w:trHeight w:val="20"/>
        </w:trPr>
        <w:tc>
          <w:tcPr>
            <w:tcW w:w="2289" w:type="pct"/>
            <w:vMerge/>
            <w:noWrap/>
          </w:tcPr>
          <w:p w14:paraId="486D82B3"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2C3BDC14"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Exclusion criteria</w:t>
            </w:r>
          </w:p>
        </w:tc>
      </w:tr>
      <w:tr w:rsidR="0059517F" w14:paraId="3765F6CE" w14:textId="77777777">
        <w:trPr>
          <w:trHeight w:val="20"/>
        </w:trPr>
        <w:tc>
          <w:tcPr>
            <w:tcW w:w="2289" w:type="pct"/>
            <w:vMerge w:val="restart"/>
            <w:noWrap/>
          </w:tcPr>
          <w:p w14:paraId="585526EC"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b/>
                <w:bCs/>
                <w:sz w:val="20"/>
                <w:szCs w:val="20"/>
              </w:rPr>
              <w:t>Interventions</w:t>
            </w:r>
          </w:p>
        </w:tc>
        <w:tc>
          <w:tcPr>
            <w:tcW w:w="2711" w:type="pct"/>
            <w:noWrap/>
          </w:tcPr>
          <w:p w14:paraId="55C310BD"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Sample size of LNG-IUS at randomization</w:t>
            </w:r>
          </w:p>
        </w:tc>
      </w:tr>
      <w:tr w:rsidR="0059517F" w14:paraId="3B475AB1" w14:textId="77777777">
        <w:trPr>
          <w:trHeight w:val="20"/>
        </w:trPr>
        <w:tc>
          <w:tcPr>
            <w:tcW w:w="2289" w:type="pct"/>
            <w:vMerge/>
            <w:noWrap/>
          </w:tcPr>
          <w:p w14:paraId="5DBA1600"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46EADDAF"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Description of LNG-IUS</w:t>
            </w:r>
          </w:p>
        </w:tc>
      </w:tr>
      <w:tr w:rsidR="0059517F" w14:paraId="1647A502" w14:textId="77777777">
        <w:trPr>
          <w:trHeight w:val="20"/>
        </w:trPr>
        <w:tc>
          <w:tcPr>
            <w:tcW w:w="2289" w:type="pct"/>
            <w:vMerge/>
            <w:noWrap/>
          </w:tcPr>
          <w:p w14:paraId="3B6F0328"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2CD8DA9E"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Dosage/frequency/Duration of LNG-IUS</w:t>
            </w:r>
          </w:p>
        </w:tc>
      </w:tr>
      <w:tr w:rsidR="0059517F" w14:paraId="5D15EB0B" w14:textId="77777777">
        <w:trPr>
          <w:trHeight w:val="20"/>
        </w:trPr>
        <w:tc>
          <w:tcPr>
            <w:tcW w:w="2289" w:type="pct"/>
            <w:vMerge/>
            <w:noWrap/>
          </w:tcPr>
          <w:p w14:paraId="55920DC0"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5F26584A" w14:textId="1BE5CB5F"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Sample size of </w:t>
            </w:r>
            <w:r w:rsidR="00F03564">
              <w:rPr>
                <w:rFonts w:ascii="Times New Roman" w:hAnsi="Times New Roman" w:cs="Times New Roman"/>
                <w:sz w:val="20"/>
                <w:szCs w:val="20"/>
              </w:rPr>
              <w:t>medical treatments</w:t>
            </w:r>
            <w:r>
              <w:rPr>
                <w:rFonts w:ascii="Times New Roman" w:hAnsi="Times New Roman" w:cs="Times New Roman"/>
                <w:sz w:val="20"/>
                <w:szCs w:val="20"/>
              </w:rPr>
              <w:t xml:space="preserve"> at randomization</w:t>
            </w:r>
          </w:p>
        </w:tc>
      </w:tr>
      <w:tr w:rsidR="0059517F" w14:paraId="28240580" w14:textId="77777777">
        <w:trPr>
          <w:trHeight w:val="20"/>
        </w:trPr>
        <w:tc>
          <w:tcPr>
            <w:tcW w:w="2289" w:type="pct"/>
            <w:vMerge/>
            <w:noWrap/>
          </w:tcPr>
          <w:p w14:paraId="2CE6EEDF"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3266ADBD" w14:textId="79FFAC34"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Description of </w:t>
            </w:r>
            <w:r w:rsidR="00F03564">
              <w:rPr>
                <w:rFonts w:ascii="Times New Roman" w:hAnsi="Times New Roman" w:cs="Times New Roman"/>
                <w:sz w:val="20"/>
                <w:szCs w:val="20"/>
              </w:rPr>
              <w:t>medical treatments</w:t>
            </w:r>
          </w:p>
        </w:tc>
      </w:tr>
      <w:tr w:rsidR="0059517F" w14:paraId="4BAD571A" w14:textId="77777777">
        <w:trPr>
          <w:trHeight w:val="20"/>
        </w:trPr>
        <w:tc>
          <w:tcPr>
            <w:tcW w:w="2289" w:type="pct"/>
            <w:vMerge/>
            <w:noWrap/>
          </w:tcPr>
          <w:p w14:paraId="08F3D12D"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0CAC5E61" w14:textId="6726D94A"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Dosage/frequency/Duration of </w:t>
            </w:r>
            <w:r w:rsidR="00F03564">
              <w:rPr>
                <w:rFonts w:ascii="Times New Roman" w:hAnsi="Times New Roman" w:cs="Times New Roman"/>
                <w:sz w:val="20"/>
                <w:szCs w:val="20"/>
              </w:rPr>
              <w:t>medical treatments</w:t>
            </w:r>
          </w:p>
        </w:tc>
      </w:tr>
      <w:tr w:rsidR="0059517F" w14:paraId="374F91BF" w14:textId="77777777">
        <w:trPr>
          <w:trHeight w:val="20"/>
        </w:trPr>
        <w:tc>
          <w:tcPr>
            <w:tcW w:w="2289" w:type="pct"/>
            <w:vMerge w:val="restart"/>
            <w:noWrap/>
          </w:tcPr>
          <w:p w14:paraId="53F34C32"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b/>
                <w:bCs/>
                <w:sz w:val="20"/>
                <w:szCs w:val="20"/>
              </w:rPr>
              <w:t>Outcomes</w:t>
            </w:r>
          </w:p>
        </w:tc>
        <w:tc>
          <w:tcPr>
            <w:tcW w:w="2711" w:type="pct"/>
          </w:tcPr>
          <w:p w14:paraId="37BF0C81"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Outcome name</w:t>
            </w:r>
          </w:p>
        </w:tc>
      </w:tr>
      <w:tr w:rsidR="0059517F" w14:paraId="0779042F" w14:textId="77777777">
        <w:trPr>
          <w:trHeight w:val="20"/>
        </w:trPr>
        <w:tc>
          <w:tcPr>
            <w:tcW w:w="2289" w:type="pct"/>
            <w:vMerge/>
            <w:noWrap/>
          </w:tcPr>
          <w:p w14:paraId="029720E9"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7AD639EC"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Definitions/Measurement of outcome</w:t>
            </w:r>
          </w:p>
        </w:tc>
      </w:tr>
      <w:tr w:rsidR="0059517F" w14:paraId="1123C8AC" w14:textId="77777777">
        <w:trPr>
          <w:trHeight w:val="20"/>
        </w:trPr>
        <w:tc>
          <w:tcPr>
            <w:tcW w:w="2289" w:type="pct"/>
            <w:vMerge/>
            <w:noWrap/>
          </w:tcPr>
          <w:p w14:paraId="48A2236A"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0F357706"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Timepoint of assessment</w:t>
            </w:r>
          </w:p>
        </w:tc>
      </w:tr>
      <w:tr w:rsidR="0059517F" w14:paraId="40C98270" w14:textId="77777777">
        <w:trPr>
          <w:trHeight w:val="20"/>
        </w:trPr>
        <w:tc>
          <w:tcPr>
            <w:tcW w:w="2289" w:type="pct"/>
            <w:vMerge/>
            <w:noWrap/>
          </w:tcPr>
          <w:p w14:paraId="24D61766"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444C5E46"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Outcomes (unable to use/not predefined in protocol)</w:t>
            </w:r>
          </w:p>
        </w:tc>
      </w:tr>
      <w:tr w:rsidR="0059517F" w14:paraId="7DF96380" w14:textId="77777777">
        <w:trPr>
          <w:trHeight w:val="70"/>
        </w:trPr>
        <w:tc>
          <w:tcPr>
            <w:tcW w:w="5000" w:type="pct"/>
            <w:gridSpan w:val="2"/>
            <w:noWrap/>
          </w:tcPr>
          <w:p w14:paraId="0D9DE8D1"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b/>
                <w:bCs/>
                <w:sz w:val="20"/>
                <w:szCs w:val="20"/>
              </w:rPr>
              <w:t>Outcome data</w:t>
            </w:r>
          </w:p>
        </w:tc>
      </w:tr>
      <w:tr w:rsidR="0059517F" w14:paraId="7D5C824C" w14:textId="77777777">
        <w:trPr>
          <w:trHeight w:val="20"/>
        </w:trPr>
        <w:tc>
          <w:tcPr>
            <w:tcW w:w="2289" w:type="pct"/>
            <w:vMerge w:val="restart"/>
          </w:tcPr>
          <w:p w14:paraId="636B33F0"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b/>
                <w:bCs/>
                <w:sz w:val="20"/>
                <w:szCs w:val="20"/>
              </w:rPr>
              <w:t>Dichotomous data</w:t>
            </w:r>
            <w:r>
              <w:rPr>
                <w:rFonts w:ascii="Times New Roman" w:hAnsi="Times New Roman" w:cs="Times New Roman"/>
                <w:sz w:val="20"/>
                <w:szCs w:val="20"/>
              </w:rPr>
              <w:t xml:space="preserve"> (such as AE)</w:t>
            </w:r>
          </w:p>
        </w:tc>
        <w:tc>
          <w:tcPr>
            <w:tcW w:w="2711" w:type="pct"/>
            <w:noWrap/>
          </w:tcPr>
          <w:p w14:paraId="22B46391"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Events number in LNG-IUS group</w:t>
            </w:r>
          </w:p>
        </w:tc>
      </w:tr>
      <w:tr w:rsidR="0059517F" w14:paraId="2E1F6C1C" w14:textId="77777777">
        <w:trPr>
          <w:trHeight w:val="20"/>
        </w:trPr>
        <w:tc>
          <w:tcPr>
            <w:tcW w:w="2289" w:type="pct"/>
            <w:vMerge/>
          </w:tcPr>
          <w:p w14:paraId="60FF8888"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4625AB0A"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Total number in LNG-IUS group</w:t>
            </w:r>
          </w:p>
        </w:tc>
      </w:tr>
      <w:tr w:rsidR="0059517F" w14:paraId="2A746C82" w14:textId="77777777">
        <w:trPr>
          <w:trHeight w:val="20"/>
        </w:trPr>
        <w:tc>
          <w:tcPr>
            <w:tcW w:w="2289" w:type="pct"/>
            <w:vMerge/>
          </w:tcPr>
          <w:p w14:paraId="068340F9"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746038EA" w14:textId="15DF1CF9"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Events number in </w:t>
            </w:r>
            <w:r w:rsidR="00F03564">
              <w:rPr>
                <w:rFonts w:ascii="Times New Roman" w:hAnsi="Times New Roman" w:cs="Times New Roman"/>
                <w:sz w:val="20"/>
                <w:szCs w:val="20"/>
              </w:rPr>
              <w:t>medical treatments</w:t>
            </w:r>
            <w:r>
              <w:rPr>
                <w:rFonts w:ascii="Times New Roman" w:hAnsi="Times New Roman" w:cs="Times New Roman"/>
                <w:sz w:val="20"/>
                <w:szCs w:val="20"/>
              </w:rPr>
              <w:t xml:space="preserve"> group</w:t>
            </w:r>
          </w:p>
        </w:tc>
      </w:tr>
      <w:tr w:rsidR="0059517F" w14:paraId="5B8BAC77" w14:textId="77777777">
        <w:trPr>
          <w:trHeight w:val="20"/>
        </w:trPr>
        <w:tc>
          <w:tcPr>
            <w:tcW w:w="2289" w:type="pct"/>
            <w:vMerge/>
          </w:tcPr>
          <w:p w14:paraId="4F7388AC"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1E4F1956" w14:textId="327580AD"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Total number in </w:t>
            </w:r>
            <w:bookmarkStart w:id="3" w:name="OLE_LINK5"/>
            <w:bookmarkStart w:id="4" w:name="OLE_LINK6"/>
            <w:r w:rsidR="00F03564">
              <w:rPr>
                <w:rFonts w:ascii="Times New Roman" w:hAnsi="Times New Roman" w:cs="Times New Roman"/>
                <w:sz w:val="20"/>
                <w:szCs w:val="20"/>
              </w:rPr>
              <w:t>medical treatments</w:t>
            </w:r>
            <w:r>
              <w:rPr>
                <w:rFonts w:ascii="Times New Roman" w:hAnsi="Times New Roman" w:cs="Times New Roman"/>
                <w:sz w:val="20"/>
                <w:szCs w:val="20"/>
              </w:rPr>
              <w:t xml:space="preserve"> group</w:t>
            </w:r>
            <w:bookmarkEnd w:id="3"/>
            <w:bookmarkEnd w:id="4"/>
          </w:p>
        </w:tc>
      </w:tr>
      <w:tr w:rsidR="0059517F" w14:paraId="07B2783A" w14:textId="77777777">
        <w:trPr>
          <w:trHeight w:val="20"/>
        </w:trPr>
        <w:tc>
          <w:tcPr>
            <w:tcW w:w="2289" w:type="pct"/>
            <w:vMerge w:val="restart"/>
          </w:tcPr>
          <w:p w14:paraId="1864423A"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b/>
                <w:bCs/>
                <w:sz w:val="20"/>
                <w:szCs w:val="20"/>
              </w:rPr>
              <w:t>Continuous data</w:t>
            </w:r>
            <w:r>
              <w:rPr>
                <w:rFonts w:ascii="Times New Roman" w:hAnsi="Times New Roman" w:cs="Times New Roman"/>
                <w:sz w:val="20"/>
                <w:szCs w:val="20"/>
              </w:rPr>
              <w:t xml:space="preserve"> (such as QoL)</w:t>
            </w:r>
          </w:p>
        </w:tc>
        <w:tc>
          <w:tcPr>
            <w:tcW w:w="2711" w:type="pct"/>
            <w:noWrap/>
          </w:tcPr>
          <w:p w14:paraId="594D5B3F"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Mean of LNG-IUS group</w:t>
            </w:r>
          </w:p>
        </w:tc>
      </w:tr>
      <w:tr w:rsidR="0059517F" w14:paraId="3D63CEC2" w14:textId="77777777">
        <w:trPr>
          <w:trHeight w:val="20"/>
        </w:trPr>
        <w:tc>
          <w:tcPr>
            <w:tcW w:w="2289" w:type="pct"/>
            <w:vMerge/>
          </w:tcPr>
          <w:p w14:paraId="64BAF19B"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72D3AB69"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SD of LNG-IUS group</w:t>
            </w:r>
          </w:p>
        </w:tc>
      </w:tr>
      <w:tr w:rsidR="0059517F" w14:paraId="470AD42A" w14:textId="77777777">
        <w:trPr>
          <w:trHeight w:val="20"/>
        </w:trPr>
        <w:tc>
          <w:tcPr>
            <w:tcW w:w="2289" w:type="pct"/>
            <w:vMerge/>
          </w:tcPr>
          <w:p w14:paraId="38FFCCCE"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4860DCFE"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Total number in LNG-IUS group</w:t>
            </w:r>
          </w:p>
        </w:tc>
      </w:tr>
      <w:tr w:rsidR="0059517F" w14:paraId="30D0ECE5" w14:textId="77777777">
        <w:trPr>
          <w:trHeight w:val="20"/>
        </w:trPr>
        <w:tc>
          <w:tcPr>
            <w:tcW w:w="2289" w:type="pct"/>
            <w:vMerge/>
          </w:tcPr>
          <w:p w14:paraId="057A2B93"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3AE6517D" w14:textId="159F53EB"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Mean of </w:t>
            </w:r>
            <w:r w:rsidR="00F03564">
              <w:rPr>
                <w:rFonts w:ascii="Times New Roman" w:hAnsi="Times New Roman" w:cs="Times New Roman"/>
                <w:sz w:val="20"/>
                <w:szCs w:val="20"/>
              </w:rPr>
              <w:t>medical treatments</w:t>
            </w:r>
            <w:r>
              <w:rPr>
                <w:rFonts w:ascii="Times New Roman" w:hAnsi="Times New Roman" w:cs="Times New Roman"/>
                <w:sz w:val="20"/>
                <w:szCs w:val="20"/>
              </w:rPr>
              <w:t xml:space="preserve"> group</w:t>
            </w:r>
          </w:p>
        </w:tc>
      </w:tr>
      <w:tr w:rsidR="0059517F" w14:paraId="42CEFD10" w14:textId="77777777">
        <w:trPr>
          <w:trHeight w:val="20"/>
        </w:trPr>
        <w:tc>
          <w:tcPr>
            <w:tcW w:w="2289" w:type="pct"/>
            <w:vMerge/>
          </w:tcPr>
          <w:p w14:paraId="5A1CE7C7"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21F4AE49" w14:textId="1ED8ED35"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SD of </w:t>
            </w:r>
            <w:r w:rsidR="00F03564">
              <w:rPr>
                <w:rFonts w:ascii="Times New Roman" w:hAnsi="Times New Roman" w:cs="Times New Roman"/>
                <w:sz w:val="20"/>
                <w:szCs w:val="20"/>
              </w:rPr>
              <w:t>medical treatments</w:t>
            </w:r>
            <w:r>
              <w:rPr>
                <w:rFonts w:ascii="Times New Roman" w:hAnsi="Times New Roman" w:cs="Times New Roman"/>
                <w:sz w:val="20"/>
                <w:szCs w:val="20"/>
              </w:rPr>
              <w:t xml:space="preserve"> group</w:t>
            </w:r>
          </w:p>
        </w:tc>
      </w:tr>
      <w:tr w:rsidR="0059517F" w14:paraId="67365479" w14:textId="77777777">
        <w:trPr>
          <w:trHeight w:val="20"/>
        </w:trPr>
        <w:tc>
          <w:tcPr>
            <w:tcW w:w="2289" w:type="pct"/>
            <w:vMerge/>
          </w:tcPr>
          <w:p w14:paraId="19CF20C9" w14:textId="77777777" w:rsidR="0059517F" w:rsidRDefault="0059517F">
            <w:pPr>
              <w:spacing w:beforeLines="0" w:before="0" w:after="100" w:afterAutospacing="1" w:line="240" w:lineRule="auto"/>
              <w:rPr>
                <w:rFonts w:ascii="Times New Roman" w:hAnsi="Times New Roman" w:cs="Times New Roman"/>
                <w:sz w:val="20"/>
                <w:szCs w:val="20"/>
              </w:rPr>
            </w:pPr>
          </w:p>
        </w:tc>
        <w:tc>
          <w:tcPr>
            <w:tcW w:w="2711" w:type="pct"/>
            <w:noWrap/>
          </w:tcPr>
          <w:p w14:paraId="3A298DEB" w14:textId="348D9DA2"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 xml:space="preserve">Total number in </w:t>
            </w:r>
            <w:r w:rsidR="00F03564">
              <w:rPr>
                <w:rFonts w:ascii="Times New Roman" w:hAnsi="Times New Roman" w:cs="Times New Roman"/>
                <w:sz w:val="20"/>
                <w:szCs w:val="20"/>
              </w:rPr>
              <w:t>medical treatments</w:t>
            </w:r>
            <w:r>
              <w:rPr>
                <w:rFonts w:ascii="Times New Roman" w:hAnsi="Times New Roman" w:cs="Times New Roman"/>
                <w:sz w:val="20"/>
                <w:szCs w:val="20"/>
              </w:rPr>
              <w:t xml:space="preserve"> group </w:t>
            </w:r>
          </w:p>
        </w:tc>
      </w:tr>
      <w:tr w:rsidR="0059517F" w14:paraId="64375A4B" w14:textId="77777777">
        <w:trPr>
          <w:trHeight w:val="20"/>
        </w:trPr>
        <w:tc>
          <w:tcPr>
            <w:tcW w:w="5000" w:type="pct"/>
            <w:gridSpan w:val="2"/>
            <w:noWrap/>
          </w:tcPr>
          <w:p w14:paraId="2A539993"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b/>
                <w:bCs/>
                <w:sz w:val="20"/>
                <w:szCs w:val="20"/>
              </w:rPr>
              <w:t>ROB assessment of included studies</w:t>
            </w:r>
          </w:p>
        </w:tc>
      </w:tr>
      <w:tr w:rsidR="0059517F" w14:paraId="2E8C1F2E" w14:textId="77777777">
        <w:trPr>
          <w:trHeight w:val="20"/>
        </w:trPr>
        <w:tc>
          <w:tcPr>
            <w:tcW w:w="2289" w:type="pct"/>
            <w:noWrap/>
          </w:tcPr>
          <w:p w14:paraId="3A8FCA6F" w14:textId="77777777" w:rsidR="0059517F" w:rsidRDefault="003D1565">
            <w:pPr>
              <w:spacing w:beforeLines="0" w:before="0" w:after="100" w:afterAutospacing="1" w:line="240" w:lineRule="auto"/>
              <w:rPr>
                <w:rFonts w:ascii="Times New Roman" w:hAnsi="Times New Roman" w:cs="Times New Roman"/>
                <w:b/>
                <w:bCs/>
                <w:sz w:val="20"/>
                <w:szCs w:val="20"/>
              </w:rPr>
            </w:pPr>
            <w:r>
              <w:rPr>
                <w:rFonts w:ascii="Times New Roman" w:hAnsi="Times New Roman" w:cs="Times New Roman"/>
                <w:b/>
                <w:bCs/>
                <w:sz w:val="20"/>
                <w:szCs w:val="20"/>
              </w:rPr>
              <w:t>Randomization</w:t>
            </w:r>
          </w:p>
        </w:tc>
        <w:tc>
          <w:tcPr>
            <w:tcW w:w="2711" w:type="pct"/>
            <w:noWrap/>
          </w:tcPr>
          <w:p w14:paraId="3955E056"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Support for judgement</w:t>
            </w:r>
          </w:p>
        </w:tc>
      </w:tr>
      <w:tr w:rsidR="0059517F" w14:paraId="0649FAB1" w14:textId="77777777">
        <w:trPr>
          <w:trHeight w:val="20"/>
        </w:trPr>
        <w:tc>
          <w:tcPr>
            <w:tcW w:w="2289" w:type="pct"/>
            <w:noWrap/>
          </w:tcPr>
          <w:p w14:paraId="5094FCAE" w14:textId="77777777" w:rsidR="0059517F" w:rsidRDefault="003D1565">
            <w:pPr>
              <w:spacing w:beforeLines="0" w:before="0" w:after="100" w:afterAutospacing="1" w:line="240" w:lineRule="auto"/>
              <w:rPr>
                <w:rFonts w:ascii="Times New Roman" w:hAnsi="Times New Roman" w:cs="Times New Roman"/>
                <w:b/>
                <w:bCs/>
                <w:sz w:val="20"/>
                <w:szCs w:val="20"/>
              </w:rPr>
            </w:pPr>
            <w:r>
              <w:rPr>
                <w:rFonts w:ascii="Times New Roman" w:hAnsi="Times New Roman" w:cs="Times New Roman"/>
                <w:b/>
                <w:bCs/>
                <w:sz w:val="20"/>
                <w:szCs w:val="20"/>
              </w:rPr>
              <w:t>Allocation concealment</w:t>
            </w:r>
          </w:p>
        </w:tc>
        <w:tc>
          <w:tcPr>
            <w:tcW w:w="2711" w:type="pct"/>
            <w:noWrap/>
          </w:tcPr>
          <w:p w14:paraId="7EAE784C"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Support for judgement</w:t>
            </w:r>
          </w:p>
        </w:tc>
      </w:tr>
      <w:tr w:rsidR="0059517F" w14:paraId="5D50F39F" w14:textId="77777777">
        <w:trPr>
          <w:trHeight w:val="20"/>
        </w:trPr>
        <w:tc>
          <w:tcPr>
            <w:tcW w:w="2289" w:type="pct"/>
            <w:noWrap/>
          </w:tcPr>
          <w:p w14:paraId="5F230E2C" w14:textId="77777777" w:rsidR="0059517F" w:rsidRDefault="003D1565">
            <w:pPr>
              <w:spacing w:beforeLines="0" w:before="0" w:after="100" w:afterAutospacing="1" w:line="240" w:lineRule="auto"/>
              <w:rPr>
                <w:rFonts w:ascii="Times New Roman" w:hAnsi="Times New Roman" w:cs="Times New Roman"/>
                <w:b/>
                <w:bCs/>
                <w:sz w:val="20"/>
                <w:szCs w:val="20"/>
              </w:rPr>
            </w:pPr>
            <w:r>
              <w:rPr>
                <w:rFonts w:ascii="Times New Roman" w:hAnsi="Times New Roman" w:cs="Times New Roman"/>
                <w:b/>
                <w:bCs/>
                <w:sz w:val="20"/>
                <w:szCs w:val="20"/>
              </w:rPr>
              <w:t>Blinding of participants and personnel</w:t>
            </w:r>
          </w:p>
        </w:tc>
        <w:tc>
          <w:tcPr>
            <w:tcW w:w="2711" w:type="pct"/>
            <w:noWrap/>
          </w:tcPr>
          <w:p w14:paraId="5EE39ED3"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Support for judgement</w:t>
            </w:r>
          </w:p>
        </w:tc>
      </w:tr>
      <w:tr w:rsidR="0059517F" w14:paraId="427E5D3E" w14:textId="77777777">
        <w:trPr>
          <w:trHeight w:val="20"/>
        </w:trPr>
        <w:tc>
          <w:tcPr>
            <w:tcW w:w="2289" w:type="pct"/>
            <w:noWrap/>
          </w:tcPr>
          <w:p w14:paraId="059EF4FB" w14:textId="77777777" w:rsidR="0059517F" w:rsidRDefault="003D1565">
            <w:pPr>
              <w:spacing w:beforeLines="0" w:before="0" w:after="100" w:afterAutospacing="1" w:line="240" w:lineRule="auto"/>
              <w:rPr>
                <w:rFonts w:ascii="Times New Roman" w:hAnsi="Times New Roman" w:cs="Times New Roman"/>
                <w:b/>
                <w:bCs/>
                <w:sz w:val="20"/>
                <w:szCs w:val="20"/>
              </w:rPr>
            </w:pPr>
            <w:r>
              <w:rPr>
                <w:rFonts w:ascii="Times New Roman" w:hAnsi="Times New Roman" w:cs="Times New Roman"/>
                <w:b/>
                <w:bCs/>
                <w:sz w:val="20"/>
                <w:szCs w:val="20"/>
              </w:rPr>
              <w:t>Blinding of outcome assessor</w:t>
            </w:r>
          </w:p>
        </w:tc>
        <w:tc>
          <w:tcPr>
            <w:tcW w:w="2711" w:type="pct"/>
            <w:noWrap/>
          </w:tcPr>
          <w:p w14:paraId="3E28E8F9"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Support for judgement</w:t>
            </w:r>
          </w:p>
        </w:tc>
      </w:tr>
      <w:tr w:rsidR="0059517F" w14:paraId="11D0CE1C" w14:textId="77777777">
        <w:trPr>
          <w:trHeight w:val="20"/>
        </w:trPr>
        <w:tc>
          <w:tcPr>
            <w:tcW w:w="2289" w:type="pct"/>
            <w:noWrap/>
          </w:tcPr>
          <w:p w14:paraId="04CBE3A0" w14:textId="77777777" w:rsidR="0059517F" w:rsidRDefault="003D1565">
            <w:pPr>
              <w:spacing w:beforeLines="0" w:before="0" w:after="100" w:afterAutospacing="1" w:line="240" w:lineRule="auto"/>
              <w:rPr>
                <w:rFonts w:ascii="Times New Roman" w:hAnsi="Times New Roman" w:cs="Times New Roman"/>
                <w:b/>
                <w:bCs/>
                <w:sz w:val="20"/>
                <w:szCs w:val="20"/>
              </w:rPr>
            </w:pPr>
            <w:r>
              <w:rPr>
                <w:rFonts w:ascii="Times New Roman" w:hAnsi="Times New Roman" w:cs="Times New Roman"/>
                <w:b/>
                <w:bCs/>
                <w:sz w:val="20"/>
                <w:szCs w:val="20"/>
              </w:rPr>
              <w:t xml:space="preserve">Incomplete data </w:t>
            </w:r>
          </w:p>
        </w:tc>
        <w:tc>
          <w:tcPr>
            <w:tcW w:w="2711" w:type="pct"/>
            <w:noWrap/>
          </w:tcPr>
          <w:p w14:paraId="1CE82B46"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Support for judgement (drop-out)</w:t>
            </w:r>
          </w:p>
        </w:tc>
      </w:tr>
      <w:tr w:rsidR="0059517F" w14:paraId="3EBF0644" w14:textId="77777777">
        <w:trPr>
          <w:trHeight w:val="20"/>
        </w:trPr>
        <w:tc>
          <w:tcPr>
            <w:tcW w:w="2289" w:type="pct"/>
            <w:noWrap/>
          </w:tcPr>
          <w:p w14:paraId="127FCC0F" w14:textId="77777777" w:rsidR="0059517F" w:rsidRDefault="003D1565">
            <w:pPr>
              <w:spacing w:beforeLines="0" w:before="0" w:after="100" w:afterAutospacing="1" w:line="240" w:lineRule="auto"/>
              <w:rPr>
                <w:rFonts w:ascii="Times New Roman" w:hAnsi="Times New Roman" w:cs="Times New Roman"/>
                <w:b/>
                <w:bCs/>
                <w:sz w:val="20"/>
                <w:szCs w:val="20"/>
              </w:rPr>
            </w:pPr>
            <w:r>
              <w:rPr>
                <w:rFonts w:ascii="Times New Roman" w:hAnsi="Times New Roman" w:cs="Times New Roman"/>
                <w:b/>
                <w:bCs/>
                <w:sz w:val="20"/>
                <w:szCs w:val="20"/>
              </w:rPr>
              <w:t xml:space="preserve">Selective reporting </w:t>
            </w:r>
          </w:p>
        </w:tc>
        <w:tc>
          <w:tcPr>
            <w:tcW w:w="2711" w:type="pct"/>
            <w:noWrap/>
          </w:tcPr>
          <w:p w14:paraId="4BC424A7"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Support for judgement</w:t>
            </w:r>
          </w:p>
        </w:tc>
      </w:tr>
      <w:tr w:rsidR="0059517F" w14:paraId="6BB9D231" w14:textId="77777777">
        <w:trPr>
          <w:trHeight w:val="20"/>
        </w:trPr>
        <w:tc>
          <w:tcPr>
            <w:tcW w:w="2289" w:type="pct"/>
            <w:noWrap/>
          </w:tcPr>
          <w:p w14:paraId="41603240" w14:textId="77777777" w:rsidR="0059517F" w:rsidRDefault="003D1565">
            <w:pPr>
              <w:spacing w:beforeLines="0" w:before="0" w:after="100" w:afterAutospacing="1" w:line="240" w:lineRule="auto"/>
              <w:rPr>
                <w:rFonts w:ascii="Times New Roman" w:hAnsi="Times New Roman" w:cs="Times New Roman"/>
                <w:b/>
                <w:bCs/>
                <w:sz w:val="20"/>
                <w:szCs w:val="20"/>
              </w:rPr>
            </w:pPr>
            <w:r>
              <w:rPr>
                <w:rFonts w:ascii="Times New Roman" w:hAnsi="Times New Roman" w:cs="Times New Roman"/>
                <w:b/>
                <w:bCs/>
                <w:sz w:val="20"/>
                <w:szCs w:val="20"/>
              </w:rPr>
              <w:t>Other bias</w:t>
            </w:r>
          </w:p>
        </w:tc>
        <w:tc>
          <w:tcPr>
            <w:tcW w:w="2711" w:type="pct"/>
            <w:noWrap/>
          </w:tcPr>
          <w:p w14:paraId="22748909" w14:textId="77777777" w:rsidR="0059517F" w:rsidRDefault="003D1565">
            <w:pPr>
              <w:spacing w:beforeLines="0" w:before="0" w:after="100" w:afterAutospacing="1" w:line="240" w:lineRule="auto"/>
              <w:rPr>
                <w:rFonts w:ascii="Times New Roman" w:hAnsi="Times New Roman" w:cs="Times New Roman"/>
                <w:sz w:val="20"/>
                <w:szCs w:val="20"/>
              </w:rPr>
            </w:pPr>
            <w:r>
              <w:rPr>
                <w:rFonts w:ascii="Times New Roman" w:hAnsi="Times New Roman" w:cs="Times New Roman"/>
                <w:sz w:val="20"/>
                <w:szCs w:val="20"/>
              </w:rPr>
              <w:t>Support for judgement (study funding)</w:t>
            </w:r>
          </w:p>
        </w:tc>
      </w:tr>
    </w:tbl>
    <w:p w14:paraId="52C19D48" w14:textId="77777777" w:rsidR="0059517F" w:rsidRDefault="0059517F">
      <w:pPr>
        <w:spacing w:beforeLines="0" w:before="0" w:after="100" w:afterAutospacing="1" w:line="240" w:lineRule="auto"/>
        <w:rPr>
          <w:rFonts w:ascii="Times New Roman" w:hAnsi="Times New Roman" w:cs="Times New Roman"/>
          <w:b/>
          <w:bCs/>
          <w:sz w:val="20"/>
          <w:szCs w:val="20"/>
        </w:rPr>
      </w:pPr>
    </w:p>
    <w:p w14:paraId="77AAE92E" w14:textId="77777777" w:rsidR="0059517F" w:rsidRDefault="003D1565">
      <w:pPr>
        <w:spacing w:beforeLines="0" w:before="0" w:line="240" w:lineRule="auto"/>
        <w:rPr>
          <w:rFonts w:ascii="Times New Roman" w:hAnsi="Times New Roman" w:cs="Times New Roman"/>
          <w:b/>
          <w:bCs/>
          <w:sz w:val="20"/>
          <w:szCs w:val="20"/>
        </w:rPr>
        <w:sectPr w:rsidR="0059517F">
          <w:headerReference w:type="even" r:id="rId7"/>
          <w:headerReference w:type="default" r:id="rId8"/>
          <w:footerReference w:type="even" r:id="rId9"/>
          <w:footerReference w:type="default" r:id="rId10"/>
          <w:headerReference w:type="first" r:id="rId11"/>
          <w:footerReference w:type="first" r:id="rId12"/>
          <w:pgSz w:w="11906" w:h="16838"/>
          <w:pgMar w:top="1440" w:right="1797" w:bottom="1440" w:left="1797" w:header="851" w:footer="992" w:gutter="0"/>
          <w:pgNumType w:fmt="numberInDash" w:start="1"/>
          <w:cols w:space="425"/>
          <w:titlePg/>
          <w:docGrid w:linePitch="381"/>
        </w:sectPr>
      </w:pPr>
      <w:r>
        <w:rPr>
          <w:rFonts w:ascii="Times New Roman" w:hAnsi="Times New Roman" w:cs="Times New Roman"/>
          <w:b/>
          <w:bCs/>
          <w:sz w:val="20"/>
          <w:szCs w:val="20"/>
        </w:rPr>
        <w:br w:type="page"/>
      </w:r>
    </w:p>
    <w:p w14:paraId="72C07E85" w14:textId="5046D428" w:rsidR="0059517F" w:rsidRDefault="003D1565">
      <w:pPr>
        <w:pStyle w:val="ab"/>
        <w:tabs>
          <w:tab w:val="left" w:pos="6525"/>
        </w:tabs>
        <w:adjustRightInd w:val="0"/>
        <w:snapToGrid w:val="0"/>
        <w:spacing w:beforeLines="0" w:before="0" w:after="0" w:line="480" w:lineRule="auto"/>
        <w:rPr>
          <w:rFonts w:ascii="Times New Roman" w:hAnsi="Times New Roman" w:cs="Times New Roman"/>
          <w:b/>
          <w:sz w:val="21"/>
          <w:szCs w:val="21"/>
        </w:rPr>
      </w:pPr>
      <w:r>
        <w:rPr>
          <w:rFonts w:ascii="Times New Roman" w:hAnsi="Times New Roman" w:cs="Times New Roman" w:hint="eastAsia"/>
          <w:b/>
          <w:sz w:val="21"/>
          <w:szCs w:val="21"/>
        </w:rPr>
        <w:lastRenderedPageBreak/>
        <w:t xml:space="preserve">Table </w:t>
      </w:r>
      <w:r w:rsidR="00857F4A">
        <w:rPr>
          <w:rFonts w:ascii="Times New Roman" w:hAnsi="Times New Roman" w:cs="Times New Roman"/>
          <w:b/>
          <w:sz w:val="21"/>
          <w:szCs w:val="21"/>
        </w:rPr>
        <w:t>S</w:t>
      </w:r>
      <w:r>
        <w:rPr>
          <w:rFonts w:ascii="Times New Roman" w:hAnsi="Times New Roman" w:cs="Times New Roman" w:hint="eastAsia"/>
          <w:b/>
          <w:sz w:val="21"/>
          <w:szCs w:val="21"/>
        </w:rPr>
        <w:t xml:space="preserve">2. </w:t>
      </w:r>
      <w:r>
        <w:rPr>
          <w:rFonts w:ascii="Times New Roman" w:hAnsi="Times New Roman" w:cs="Times New Roman"/>
          <w:b/>
          <w:sz w:val="21"/>
          <w:szCs w:val="21"/>
        </w:rPr>
        <w:t>Summary results of pictorial bleeding assessment chart (PBAC) scores</w:t>
      </w:r>
    </w:p>
    <w:tbl>
      <w:tblPr>
        <w:tblW w:w="13787" w:type="dxa"/>
        <w:tblLook w:val="04A0" w:firstRow="1" w:lastRow="0" w:firstColumn="1" w:lastColumn="0" w:noHBand="0" w:noVBand="1"/>
      </w:tblPr>
      <w:tblGrid>
        <w:gridCol w:w="1500"/>
        <w:gridCol w:w="3325"/>
        <w:gridCol w:w="1701"/>
        <w:gridCol w:w="1984"/>
        <w:gridCol w:w="1276"/>
        <w:gridCol w:w="1985"/>
        <w:gridCol w:w="2016"/>
      </w:tblGrid>
      <w:tr w:rsidR="0059517F" w14:paraId="24D4EC66" w14:textId="77777777">
        <w:trPr>
          <w:trHeight w:val="450"/>
        </w:trPr>
        <w:tc>
          <w:tcPr>
            <w:tcW w:w="1500" w:type="dxa"/>
            <w:tcBorders>
              <w:top w:val="single" w:sz="4" w:space="0" w:color="auto"/>
              <w:left w:val="single" w:sz="4" w:space="0" w:color="auto"/>
              <w:bottom w:val="single" w:sz="4" w:space="0" w:color="auto"/>
              <w:right w:val="single" w:sz="4" w:space="0" w:color="auto"/>
            </w:tcBorders>
            <w:shd w:val="clear" w:color="auto" w:fill="auto"/>
            <w:noWrap/>
          </w:tcPr>
          <w:p w14:paraId="5DC2BB69"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 xml:space="preserve">Follow-up </w:t>
            </w:r>
          </w:p>
        </w:tc>
        <w:tc>
          <w:tcPr>
            <w:tcW w:w="3325" w:type="dxa"/>
            <w:tcBorders>
              <w:top w:val="single" w:sz="4" w:space="0" w:color="auto"/>
              <w:left w:val="nil"/>
              <w:bottom w:val="single" w:sz="4" w:space="0" w:color="auto"/>
              <w:right w:val="single" w:sz="4" w:space="0" w:color="auto"/>
            </w:tcBorders>
            <w:shd w:val="clear" w:color="auto" w:fill="auto"/>
            <w:noWrap/>
          </w:tcPr>
          <w:p w14:paraId="129C982B"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Results</w:t>
            </w:r>
          </w:p>
        </w:tc>
        <w:tc>
          <w:tcPr>
            <w:tcW w:w="1701" w:type="dxa"/>
            <w:tcBorders>
              <w:top w:val="single" w:sz="4" w:space="0" w:color="auto"/>
              <w:left w:val="nil"/>
              <w:bottom w:val="single" w:sz="4" w:space="0" w:color="auto"/>
              <w:right w:val="single" w:sz="4" w:space="0" w:color="auto"/>
            </w:tcBorders>
            <w:shd w:val="clear" w:color="auto" w:fill="auto"/>
            <w:noWrap/>
          </w:tcPr>
          <w:p w14:paraId="1C86681D"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study</w:t>
            </w:r>
          </w:p>
        </w:tc>
        <w:tc>
          <w:tcPr>
            <w:tcW w:w="1984" w:type="dxa"/>
            <w:tcBorders>
              <w:top w:val="single" w:sz="4" w:space="0" w:color="auto"/>
              <w:left w:val="nil"/>
              <w:bottom w:val="single" w:sz="4" w:space="0" w:color="auto"/>
              <w:right w:val="single" w:sz="4" w:space="0" w:color="auto"/>
            </w:tcBorders>
            <w:shd w:val="clear" w:color="auto" w:fill="auto"/>
            <w:noWrap/>
          </w:tcPr>
          <w:p w14:paraId="6B54E6BE"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 xml:space="preserve">Sample Size </w:t>
            </w:r>
          </w:p>
        </w:tc>
        <w:tc>
          <w:tcPr>
            <w:tcW w:w="1276" w:type="dxa"/>
            <w:tcBorders>
              <w:top w:val="single" w:sz="4" w:space="0" w:color="auto"/>
              <w:left w:val="nil"/>
              <w:bottom w:val="single" w:sz="4" w:space="0" w:color="auto"/>
              <w:right w:val="single" w:sz="4" w:space="0" w:color="auto"/>
            </w:tcBorders>
            <w:shd w:val="clear" w:color="auto" w:fill="auto"/>
            <w:noWrap/>
          </w:tcPr>
          <w:p w14:paraId="3324E86E"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LNG-IUS</w:t>
            </w:r>
          </w:p>
        </w:tc>
        <w:tc>
          <w:tcPr>
            <w:tcW w:w="1985" w:type="dxa"/>
            <w:tcBorders>
              <w:top w:val="single" w:sz="4" w:space="0" w:color="auto"/>
              <w:left w:val="nil"/>
              <w:bottom w:val="single" w:sz="4" w:space="0" w:color="auto"/>
              <w:right w:val="single" w:sz="4" w:space="0" w:color="auto"/>
            </w:tcBorders>
            <w:shd w:val="clear" w:color="auto" w:fill="auto"/>
            <w:noWrap/>
          </w:tcPr>
          <w:p w14:paraId="29F5A2E6" w14:textId="6AB753EB" w:rsidR="0059517F" w:rsidRDefault="00F03564">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Medical treatments</w:t>
            </w:r>
          </w:p>
        </w:tc>
        <w:tc>
          <w:tcPr>
            <w:tcW w:w="2016" w:type="dxa"/>
            <w:tcBorders>
              <w:top w:val="single" w:sz="4" w:space="0" w:color="auto"/>
              <w:left w:val="nil"/>
              <w:bottom w:val="single" w:sz="4" w:space="0" w:color="auto"/>
              <w:right w:val="single" w:sz="4" w:space="0" w:color="auto"/>
            </w:tcBorders>
            <w:shd w:val="clear" w:color="auto" w:fill="auto"/>
            <w:noWrap/>
          </w:tcPr>
          <w:p w14:paraId="4F770A5A"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Conclusion/comment</w:t>
            </w:r>
          </w:p>
        </w:tc>
      </w:tr>
      <w:tr w:rsidR="0059517F" w14:paraId="5D863F56" w14:textId="77777777">
        <w:trPr>
          <w:trHeight w:val="450"/>
        </w:trPr>
        <w:tc>
          <w:tcPr>
            <w:tcW w:w="1500" w:type="dxa"/>
            <w:vMerge w:val="restart"/>
            <w:tcBorders>
              <w:top w:val="nil"/>
              <w:left w:val="single" w:sz="4" w:space="0" w:color="auto"/>
              <w:bottom w:val="single" w:sz="4" w:space="0" w:color="000000"/>
              <w:right w:val="single" w:sz="4" w:space="0" w:color="auto"/>
            </w:tcBorders>
            <w:shd w:val="clear" w:color="auto" w:fill="auto"/>
            <w:noWrap/>
          </w:tcPr>
          <w:p w14:paraId="177DC665"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3-month</w:t>
            </w:r>
          </w:p>
        </w:tc>
        <w:tc>
          <w:tcPr>
            <w:tcW w:w="3325" w:type="dxa"/>
            <w:tcBorders>
              <w:top w:val="nil"/>
              <w:left w:val="nil"/>
              <w:bottom w:val="single" w:sz="4" w:space="0" w:color="auto"/>
              <w:right w:val="single" w:sz="4" w:space="0" w:color="auto"/>
            </w:tcBorders>
            <w:shd w:val="clear" w:color="auto" w:fill="auto"/>
            <w:noWrap/>
          </w:tcPr>
          <w:p w14:paraId="4F30D327"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Reduction in PBAC score, %, median</w:t>
            </w:r>
          </w:p>
        </w:tc>
        <w:tc>
          <w:tcPr>
            <w:tcW w:w="1701" w:type="dxa"/>
            <w:tcBorders>
              <w:top w:val="nil"/>
              <w:left w:val="nil"/>
              <w:bottom w:val="single" w:sz="4" w:space="0" w:color="auto"/>
              <w:right w:val="single" w:sz="4" w:space="0" w:color="auto"/>
            </w:tcBorders>
            <w:shd w:val="clear" w:color="auto" w:fill="auto"/>
            <w:noWrap/>
          </w:tcPr>
          <w:p w14:paraId="1F215D6E" w14:textId="77777777" w:rsidR="0059517F" w:rsidRDefault="003D1565">
            <w:pPr>
              <w:spacing w:beforeLines="0" w:before="0" w:line="240" w:lineRule="auto"/>
              <w:rPr>
                <w:rFonts w:ascii="Times New Roman" w:eastAsia="等线" w:hAnsi="Times New Roman" w:cs="Times New Roman"/>
                <w:color w:val="000000"/>
                <w:sz w:val="20"/>
                <w:szCs w:val="20"/>
              </w:rPr>
            </w:pPr>
            <w:proofErr w:type="spellStart"/>
            <w:r>
              <w:rPr>
                <w:rFonts w:ascii="Times New Roman" w:eastAsia="等线" w:hAnsi="Times New Roman" w:cs="Times New Roman"/>
                <w:color w:val="000000"/>
                <w:sz w:val="20"/>
                <w:szCs w:val="20"/>
              </w:rPr>
              <w:t>Kiseli</w:t>
            </w:r>
            <w:proofErr w:type="spellEnd"/>
            <w:r>
              <w:rPr>
                <w:rFonts w:ascii="Times New Roman" w:eastAsia="等线" w:hAnsi="Times New Roman" w:cs="Times New Roman"/>
                <w:color w:val="000000"/>
                <w:sz w:val="20"/>
                <w:szCs w:val="20"/>
              </w:rPr>
              <w:t xml:space="preserve"> 2016</w:t>
            </w:r>
          </w:p>
        </w:tc>
        <w:tc>
          <w:tcPr>
            <w:tcW w:w="1984" w:type="dxa"/>
            <w:tcBorders>
              <w:top w:val="nil"/>
              <w:left w:val="nil"/>
              <w:bottom w:val="single" w:sz="4" w:space="0" w:color="auto"/>
              <w:right w:val="single" w:sz="4" w:space="0" w:color="auto"/>
            </w:tcBorders>
            <w:shd w:val="clear" w:color="auto" w:fill="auto"/>
          </w:tcPr>
          <w:p w14:paraId="5E0A0BC4"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n=20</w:t>
            </w:r>
            <w:r>
              <w:rPr>
                <w:rFonts w:ascii="Times New Roman" w:eastAsia="等线" w:hAnsi="Times New Roman" w:cs="Times New Roman"/>
                <w:color w:val="000000"/>
                <w:sz w:val="20"/>
                <w:szCs w:val="20"/>
              </w:rPr>
              <w:br/>
              <w:t>NETA: n=20</w:t>
            </w:r>
            <w:r>
              <w:rPr>
                <w:rFonts w:ascii="Times New Roman" w:eastAsia="等线" w:hAnsi="Times New Roman" w:cs="Times New Roman"/>
                <w:color w:val="000000"/>
                <w:sz w:val="20"/>
                <w:szCs w:val="20"/>
              </w:rPr>
              <w:br/>
              <w:t>Tranexamic acid: n=22</w:t>
            </w:r>
          </w:p>
        </w:tc>
        <w:tc>
          <w:tcPr>
            <w:tcW w:w="1276" w:type="dxa"/>
            <w:tcBorders>
              <w:top w:val="nil"/>
              <w:left w:val="nil"/>
              <w:bottom w:val="single" w:sz="4" w:space="0" w:color="auto"/>
              <w:right w:val="single" w:sz="4" w:space="0" w:color="auto"/>
            </w:tcBorders>
            <w:shd w:val="clear" w:color="auto" w:fill="auto"/>
          </w:tcPr>
          <w:p w14:paraId="427250FE"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66.2</w:t>
            </w:r>
          </w:p>
        </w:tc>
        <w:tc>
          <w:tcPr>
            <w:tcW w:w="1985" w:type="dxa"/>
            <w:tcBorders>
              <w:top w:val="nil"/>
              <w:left w:val="nil"/>
              <w:bottom w:val="single" w:sz="4" w:space="0" w:color="auto"/>
              <w:right w:val="single" w:sz="4" w:space="0" w:color="auto"/>
            </w:tcBorders>
            <w:shd w:val="clear" w:color="auto" w:fill="auto"/>
          </w:tcPr>
          <w:p w14:paraId="369A049A"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NETA: 47.4</w:t>
            </w:r>
            <w:r>
              <w:rPr>
                <w:rFonts w:ascii="Times New Roman" w:eastAsia="等线" w:hAnsi="Times New Roman" w:cs="Times New Roman"/>
                <w:color w:val="000000"/>
                <w:sz w:val="20"/>
                <w:szCs w:val="20"/>
              </w:rPr>
              <w:br/>
              <w:t>tranexamic acid: 49.3</w:t>
            </w:r>
          </w:p>
        </w:tc>
        <w:tc>
          <w:tcPr>
            <w:tcW w:w="2016" w:type="dxa"/>
            <w:tcBorders>
              <w:top w:val="nil"/>
              <w:left w:val="nil"/>
              <w:bottom w:val="single" w:sz="4" w:space="0" w:color="auto"/>
              <w:right w:val="single" w:sz="4" w:space="0" w:color="auto"/>
            </w:tcBorders>
            <w:shd w:val="clear" w:color="auto" w:fill="auto"/>
          </w:tcPr>
          <w:p w14:paraId="4DAF6A1A"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w:t>
            </w:r>
            <w:r>
              <w:rPr>
                <w:rFonts w:ascii="Times New Roman" w:hAnsi="Times New Roman" w:cs="Times New Roman"/>
                <w:color w:val="231F20"/>
                <w:sz w:val="20"/>
                <w:szCs w:val="20"/>
              </w:rPr>
              <w:t>＞</w:t>
            </w:r>
            <w:r>
              <w:rPr>
                <w:rFonts w:ascii="Times New Roman" w:eastAsia="等线" w:hAnsi="Times New Roman" w:cs="Times New Roman"/>
                <w:color w:val="231F20"/>
                <w:sz w:val="20"/>
                <w:szCs w:val="20"/>
              </w:rPr>
              <w:t>0.05</w:t>
            </w:r>
          </w:p>
        </w:tc>
      </w:tr>
      <w:tr w:rsidR="0059517F" w14:paraId="77A9C4C3" w14:textId="77777777">
        <w:trPr>
          <w:trHeight w:val="450"/>
        </w:trPr>
        <w:tc>
          <w:tcPr>
            <w:tcW w:w="1500" w:type="dxa"/>
            <w:vMerge/>
            <w:tcBorders>
              <w:top w:val="nil"/>
              <w:left w:val="single" w:sz="4" w:space="0" w:color="auto"/>
              <w:bottom w:val="single" w:sz="4" w:space="0" w:color="000000"/>
              <w:right w:val="single" w:sz="4" w:space="0" w:color="auto"/>
            </w:tcBorders>
          </w:tcPr>
          <w:p w14:paraId="0238A28F" w14:textId="77777777" w:rsidR="0059517F" w:rsidRDefault="0059517F">
            <w:pPr>
              <w:spacing w:beforeLines="0" w:before="0" w:line="240" w:lineRule="auto"/>
              <w:rPr>
                <w:rFonts w:ascii="Times New Roman" w:eastAsia="等线" w:hAnsi="Times New Roman" w:cs="Times New Roman"/>
                <w:color w:val="000000"/>
                <w:sz w:val="20"/>
                <w:szCs w:val="20"/>
              </w:rPr>
            </w:pPr>
          </w:p>
        </w:tc>
        <w:tc>
          <w:tcPr>
            <w:tcW w:w="3325" w:type="dxa"/>
            <w:tcBorders>
              <w:top w:val="nil"/>
              <w:left w:val="nil"/>
              <w:bottom w:val="single" w:sz="4" w:space="0" w:color="auto"/>
              <w:right w:val="single" w:sz="4" w:space="0" w:color="auto"/>
            </w:tcBorders>
            <w:shd w:val="clear" w:color="auto" w:fill="auto"/>
            <w:noWrap/>
          </w:tcPr>
          <w:p w14:paraId="51C0F308"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PBLAC score, median (range)</w:t>
            </w:r>
          </w:p>
        </w:tc>
        <w:tc>
          <w:tcPr>
            <w:tcW w:w="1701" w:type="dxa"/>
            <w:tcBorders>
              <w:top w:val="nil"/>
              <w:left w:val="nil"/>
              <w:bottom w:val="single" w:sz="4" w:space="0" w:color="auto"/>
              <w:right w:val="single" w:sz="4" w:space="0" w:color="auto"/>
            </w:tcBorders>
            <w:shd w:val="clear" w:color="auto" w:fill="auto"/>
            <w:noWrap/>
          </w:tcPr>
          <w:p w14:paraId="723864C1"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Reid 2005</w:t>
            </w:r>
          </w:p>
        </w:tc>
        <w:tc>
          <w:tcPr>
            <w:tcW w:w="1984" w:type="dxa"/>
            <w:tcBorders>
              <w:top w:val="nil"/>
              <w:left w:val="nil"/>
              <w:bottom w:val="single" w:sz="4" w:space="0" w:color="auto"/>
              <w:right w:val="single" w:sz="4" w:space="0" w:color="auto"/>
            </w:tcBorders>
            <w:shd w:val="clear" w:color="auto" w:fill="auto"/>
          </w:tcPr>
          <w:p w14:paraId="787E31B4" w14:textId="6BDBA470"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n=25</w:t>
            </w:r>
            <w:r>
              <w:rPr>
                <w:rFonts w:ascii="Times New Roman" w:eastAsia="等线" w:hAnsi="Times New Roman" w:cs="Times New Roman"/>
                <w:color w:val="000000"/>
                <w:sz w:val="20"/>
                <w:szCs w:val="20"/>
              </w:rPr>
              <w:br/>
            </w:r>
            <w:bookmarkStart w:id="5" w:name="OLE_LINK87"/>
            <w:r w:rsidR="00D474BA">
              <w:rPr>
                <w:rFonts w:ascii="Times New Roman" w:eastAsia="等线" w:hAnsi="Times New Roman" w:cs="Times New Roman"/>
                <w:color w:val="000000"/>
                <w:sz w:val="20"/>
                <w:szCs w:val="20"/>
              </w:rPr>
              <w:t>M</w:t>
            </w:r>
            <w:r w:rsidR="00D474BA" w:rsidRPr="00D474BA">
              <w:rPr>
                <w:rFonts w:ascii="Times New Roman" w:eastAsia="等线" w:hAnsi="Times New Roman" w:cs="Times New Roman"/>
                <w:color w:val="000000"/>
                <w:sz w:val="20"/>
                <w:szCs w:val="20"/>
              </w:rPr>
              <w:t>efenamic acid</w:t>
            </w:r>
            <w:bookmarkEnd w:id="5"/>
            <w:r w:rsidR="00D474BA">
              <w:rPr>
                <w:rFonts w:ascii="Times New Roman" w:eastAsia="等线" w:hAnsi="Times New Roman" w:cs="Times New Roman"/>
                <w:color w:val="000000"/>
                <w:sz w:val="20"/>
                <w:szCs w:val="20"/>
              </w:rPr>
              <w:t xml:space="preserve">: </w:t>
            </w:r>
            <w:r>
              <w:rPr>
                <w:rFonts w:ascii="Times New Roman" w:eastAsia="等线" w:hAnsi="Times New Roman" w:cs="Times New Roman"/>
                <w:color w:val="000000"/>
                <w:sz w:val="20"/>
                <w:szCs w:val="20"/>
              </w:rPr>
              <w:t>n=26</w:t>
            </w:r>
          </w:p>
        </w:tc>
        <w:tc>
          <w:tcPr>
            <w:tcW w:w="1276" w:type="dxa"/>
            <w:tcBorders>
              <w:top w:val="nil"/>
              <w:left w:val="nil"/>
              <w:bottom w:val="single" w:sz="4" w:space="0" w:color="auto"/>
              <w:right w:val="single" w:sz="4" w:space="0" w:color="auto"/>
            </w:tcBorders>
            <w:shd w:val="clear" w:color="auto" w:fill="auto"/>
          </w:tcPr>
          <w:p w14:paraId="1C45AE52"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49 (0–286)</w:t>
            </w:r>
          </w:p>
        </w:tc>
        <w:tc>
          <w:tcPr>
            <w:tcW w:w="1985" w:type="dxa"/>
            <w:tcBorders>
              <w:top w:val="nil"/>
              <w:left w:val="nil"/>
              <w:bottom w:val="single" w:sz="4" w:space="0" w:color="auto"/>
              <w:right w:val="single" w:sz="4" w:space="0" w:color="auto"/>
            </w:tcBorders>
            <w:shd w:val="clear" w:color="auto" w:fill="auto"/>
          </w:tcPr>
          <w:p w14:paraId="383D30DE"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161 (77–262)</w:t>
            </w:r>
          </w:p>
        </w:tc>
        <w:tc>
          <w:tcPr>
            <w:tcW w:w="2016" w:type="dxa"/>
            <w:tcBorders>
              <w:top w:val="nil"/>
              <w:left w:val="nil"/>
              <w:bottom w:val="single" w:sz="4" w:space="0" w:color="auto"/>
              <w:right w:val="single" w:sz="4" w:space="0" w:color="auto"/>
            </w:tcBorders>
            <w:shd w:val="clear" w:color="auto" w:fill="auto"/>
          </w:tcPr>
          <w:p w14:paraId="1E888D84"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w:t>
            </w:r>
            <w:r>
              <w:rPr>
                <w:rFonts w:ascii="Times New Roman" w:hAnsi="Times New Roman" w:cs="Times New Roman"/>
                <w:color w:val="231F20"/>
                <w:sz w:val="20"/>
                <w:szCs w:val="20"/>
              </w:rPr>
              <w:t>＜</w:t>
            </w:r>
            <w:r>
              <w:rPr>
                <w:rFonts w:ascii="Times New Roman" w:eastAsia="等线" w:hAnsi="Times New Roman" w:cs="Times New Roman"/>
                <w:color w:val="231F20"/>
                <w:sz w:val="20"/>
                <w:szCs w:val="20"/>
              </w:rPr>
              <w:t>0.001</w:t>
            </w:r>
          </w:p>
        </w:tc>
      </w:tr>
      <w:tr w:rsidR="0059517F" w14:paraId="2EA80DCF" w14:textId="77777777">
        <w:trPr>
          <w:trHeight w:val="900"/>
        </w:trPr>
        <w:tc>
          <w:tcPr>
            <w:tcW w:w="1500" w:type="dxa"/>
            <w:vMerge w:val="restart"/>
            <w:tcBorders>
              <w:top w:val="nil"/>
              <w:left w:val="single" w:sz="4" w:space="0" w:color="auto"/>
              <w:bottom w:val="single" w:sz="4" w:space="0" w:color="auto"/>
              <w:right w:val="single" w:sz="4" w:space="0" w:color="auto"/>
            </w:tcBorders>
            <w:shd w:val="clear" w:color="auto" w:fill="auto"/>
            <w:noWrap/>
          </w:tcPr>
          <w:p w14:paraId="46EE5571"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325" w:type="dxa"/>
            <w:tcBorders>
              <w:top w:val="nil"/>
              <w:left w:val="nil"/>
              <w:bottom w:val="single" w:sz="4" w:space="0" w:color="auto"/>
              <w:right w:val="single" w:sz="4" w:space="0" w:color="auto"/>
            </w:tcBorders>
            <w:shd w:val="clear" w:color="auto" w:fill="auto"/>
            <w:noWrap/>
          </w:tcPr>
          <w:p w14:paraId="40509968"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Reduction in PBAC score, %, median</w:t>
            </w:r>
          </w:p>
        </w:tc>
        <w:tc>
          <w:tcPr>
            <w:tcW w:w="1701" w:type="dxa"/>
            <w:tcBorders>
              <w:top w:val="nil"/>
              <w:left w:val="nil"/>
              <w:bottom w:val="single" w:sz="4" w:space="0" w:color="auto"/>
              <w:right w:val="single" w:sz="4" w:space="0" w:color="auto"/>
            </w:tcBorders>
            <w:shd w:val="clear" w:color="auto" w:fill="auto"/>
            <w:noWrap/>
          </w:tcPr>
          <w:p w14:paraId="6F19FDF3" w14:textId="77777777" w:rsidR="0059517F" w:rsidRDefault="003D1565">
            <w:pPr>
              <w:spacing w:beforeLines="0" w:before="0" w:line="240" w:lineRule="auto"/>
              <w:rPr>
                <w:rFonts w:ascii="Times New Roman" w:eastAsia="等线" w:hAnsi="Times New Roman" w:cs="Times New Roman"/>
                <w:color w:val="000000"/>
                <w:sz w:val="20"/>
                <w:szCs w:val="20"/>
              </w:rPr>
            </w:pPr>
            <w:proofErr w:type="spellStart"/>
            <w:r>
              <w:rPr>
                <w:rFonts w:ascii="Times New Roman" w:eastAsia="等线" w:hAnsi="Times New Roman" w:cs="Times New Roman"/>
                <w:color w:val="000000"/>
                <w:sz w:val="20"/>
                <w:szCs w:val="20"/>
              </w:rPr>
              <w:t>Kiseli</w:t>
            </w:r>
            <w:proofErr w:type="spellEnd"/>
            <w:r>
              <w:rPr>
                <w:rFonts w:ascii="Times New Roman" w:eastAsia="等线" w:hAnsi="Times New Roman" w:cs="Times New Roman"/>
                <w:color w:val="000000"/>
                <w:sz w:val="20"/>
                <w:szCs w:val="20"/>
              </w:rPr>
              <w:t xml:space="preserve"> 2016</w:t>
            </w:r>
          </w:p>
        </w:tc>
        <w:tc>
          <w:tcPr>
            <w:tcW w:w="1984" w:type="dxa"/>
            <w:tcBorders>
              <w:top w:val="nil"/>
              <w:left w:val="nil"/>
              <w:bottom w:val="single" w:sz="4" w:space="0" w:color="auto"/>
              <w:right w:val="single" w:sz="4" w:space="0" w:color="auto"/>
            </w:tcBorders>
            <w:shd w:val="clear" w:color="auto" w:fill="auto"/>
          </w:tcPr>
          <w:p w14:paraId="533044F1"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n=20</w:t>
            </w:r>
            <w:r>
              <w:rPr>
                <w:rFonts w:ascii="Times New Roman" w:eastAsia="等线" w:hAnsi="Times New Roman" w:cs="Times New Roman"/>
                <w:color w:val="000000"/>
                <w:sz w:val="20"/>
                <w:szCs w:val="20"/>
              </w:rPr>
              <w:br/>
              <w:t>NETA: n=20</w:t>
            </w:r>
            <w:r>
              <w:rPr>
                <w:rFonts w:ascii="Times New Roman" w:eastAsia="等线" w:hAnsi="Times New Roman" w:cs="Times New Roman"/>
                <w:color w:val="000000"/>
                <w:sz w:val="20"/>
                <w:szCs w:val="20"/>
              </w:rPr>
              <w:br/>
              <w:t>Tranexamic acid: n=22</w:t>
            </w:r>
          </w:p>
        </w:tc>
        <w:tc>
          <w:tcPr>
            <w:tcW w:w="1276" w:type="dxa"/>
            <w:tcBorders>
              <w:top w:val="nil"/>
              <w:left w:val="nil"/>
              <w:bottom w:val="single" w:sz="4" w:space="0" w:color="auto"/>
              <w:right w:val="single" w:sz="4" w:space="0" w:color="auto"/>
            </w:tcBorders>
            <w:shd w:val="clear" w:color="auto" w:fill="auto"/>
            <w:noWrap/>
          </w:tcPr>
          <w:p w14:paraId="7DD1C084"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85.8</w:t>
            </w:r>
          </w:p>
        </w:tc>
        <w:tc>
          <w:tcPr>
            <w:tcW w:w="1985" w:type="dxa"/>
            <w:tcBorders>
              <w:top w:val="nil"/>
              <w:left w:val="nil"/>
              <w:bottom w:val="single" w:sz="4" w:space="0" w:color="auto"/>
              <w:right w:val="single" w:sz="4" w:space="0" w:color="auto"/>
            </w:tcBorders>
            <w:shd w:val="clear" w:color="auto" w:fill="auto"/>
          </w:tcPr>
          <w:p w14:paraId="72D38887"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NETA: 53.1</w:t>
            </w:r>
            <w:r>
              <w:rPr>
                <w:rFonts w:ascii="Times New Roman" w:eastAsia="等线" w:hAnsi="Times New Roman" w:cs="Times New Roman"/>
                <w:color w:val="000000"/>
                <w:sz w:val="20"/>
                <w:szCs w:val="20"/>
              </w:rPr>
              <w:br/>
              <w:t>tranexamic acid: 60.8</w:t>
            </w:r>
          </w:p>
        </w:tc>
        <w:tc>
          <w:tcPr>
            <w:tcW w:w="2016" w:type="dxa"/>
            <w:tcBorders>
              <w:top w:val="nil"/>
              <w:left w:val="nil"/>
              <w:bottom w:val="single" w:sz="4" w:space="0" w:color="auto"/>
              <w:right w:val="single" w:sz="4" w:space="0" w:color="auto"/>
            </w:tcBorders>
            <w:shd w:val="clear" w:color="auto" w:fill="auto"/>
          </w:tcPr>
          <w:p w14:paraId="3829978F"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w:t>
            </w:r>
            <w:r>
              <w:rPr>
                <w:rFonts w:ascii="Times New Roman" w:hAnsi="Times New Roman" w:cs="Times New Roman"/>
                <w:color w:val="231F20"/>
                <w:sz w:val="20"/>
                <w:szCs w:val="20"/>
              </w:rPr>
              <w:t>＜</w:t>
            </w:r>
            <w:r>
              <w:rPr>
                <w:rFonts w:ascii="Times New Roman" w:eastAsia="等线" w:hAnsi="Times New Roman" w:cs="Times New Roman"/>
                <w:color w:val="231F20"/>
                <w:sz w:val="20"/>
                <w:szCs w:val="20"/>
              </w:rPr>
              <w:t>0.001</w:t>
            </w:r>
          </w:p>
        </w:tc>
      </w:tr>
      <w:tr w:rsidR="0059517F" w14:paraId="046344EC" w14:textId="77777777">
        <w:trPr>
          <w:trHeight w:val="570"/>
        </w:trPr>
        <w:tc>
          <w:tcPr>
            <w:tcW w:w="1500" w:type="dxa"/>
            <w:vMerge/>
            <w:tcBorders>
              <w:top w:val="nil"/>
              <w:left w:val="single" w:sz="4" w:space="0" w:color="auto"/>
              <w:bottom w:val="single" w:sz="4" w:space="0" w:color="auto"/>
              <w:right w:val="single" w:sz="4" w:space="0" w:color="auto"/>
            </w:tcBorders>
          </w:tcPr>
          <w:p w14:paraId="00269545" w14:textId="77777777" w:rsidR="0059517F" w:rsidRDefault="0059517F">
            <w:pPr>
              <w:spacing w:beforeLines="0" w:before="0" w:line="240" w:lineRule="auto"/>
              <w:rPr>
                <w:rFonts w:ascii="Times New Roman" w:eastAsia="等线" w:hAnsi="Times New Roman" w:cs="Times New Roman"/>
                <w:color w:val="000000"/>
                <w:sz w:val="20"/>
                <w:szCs w:val="20"/>
              </w:rPr>
            </w:pPr>
          </w:p>
        </w:tc>
        <w:tc>
          <w:tcPr>
            <w:tcW w:w="3325" w:type="dxa"/>
            <w:tcBorders>
              <w:top w:val="nil"/>
              <w:left w:val="nil"/>
              <w:bottom w:val="single" w:sz="4" w:space="0" w:color="auto"/>
              <w:right w:val="single" w:sz="4" w:space="0" w:color="auto"/>
            </w:tcBorders>
            <w:shd w:val="clear" w:color="auto" w:fill="auto"/>
            <w:noWrap/>
          </w:tcPr>
          <w:p w14:paraId="63392E16"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Reduction in PBAC score, %, </w:t>
            </w:r>
            <w:proofErr w:type="spellStart"/>
            <w:r>
              <w:rPr>
                <w:rFonts w:ascii="Times New Roman" w:eastAsia="等线" w:hAnsi="Times New Roman" w:cs="Times New Roman"/>
                <w:color w:val="000000"/>
                <w:sz w:val="20"/>
                <w:szCs w:val="20"/>
              </w:rPr>
              <w:t>mean±SD</w:t>
            </w:r>
            <w:proofErr w:type="spellEnd"/>
          </w:p>
        </w:tc>
        <w:tc>
          <w:tcPr>
            <w:tcW w:w="1701" w:type="dxa"/>
            <w:tcBorders>
              <w:top w:val="nil"/>
              <w:left w:val="nil"/>
              <w:bottom w:val="single" w:sz="4" w:space="0" w:color="auto"/>
              <w:right w:val="single" w:sz="4" w:space="0" w:color="auto"/>
            </w:tcBorders>
            <w:shd w:val="clear" w:color="auto" w:fill="auto"/>
            <w:noWrap/>
          </w:tcPr>
          <w:p w14:paraId="23AA00C6" w14:textId="77777777" w:rsidR="0059517F" w:rsidRDefault="003D1565">
            <w:pPr>
              <w:spacing w:beforeLines="0" w:before="0" w:line="240" w:lineRule="auto"/>
              <w:rPr>
                <w:rFonts w:ascii="Times New Roman" w:eastAsia="等线" w:hAnsi="Times New Roman" w:cs="Times New Roman"/>
                <w:color w:val="000000"/>
                <w:sz w:val="20"/>
                <w:szCs w:val="20"/>
              </w:rPr>
            </w:pPr>
            <w:proofErr w:type="spellStart"/>
            <w:r>
              <w:rPr>
                <w:rFonts w:ascii="Times New Roman" w:eastAsia="等线" w:hAnsi="Times New Roman" w:cs="Times New Roman"/>
                <w:color w:val="000000"/>
                <w:sz w:val="20"/>
                <w:szCs w:val="20"/>
              </w:rPr>
              <w:t>Shabaan</w:t>
            </w:r>
            <w:proofErr w:type="spellEnd"/>
            <w:r>
              <w:rPr>
                <w:rFonts w:ascii="Times New Roman" w:eastAsia="等线" w:hAnsi="Times New Roman" w:cs="Times New Roman"/>
                <w:color w:val="000000"/>
                <w:sz w:val="20"/>
                <w:szCs w:val="20"/>
              </w:rPr>
              <w:t xml:space="preserve"> 2011</w:t>
            </w:r>
          </w:p>
        </w:tc>
        <w:tc>
          <w:tcPr>
            <w:tcW w:w="1984" w:type="dxa"/>
            <w:tcBorders>
              <w:top w:val="nil"/>
              <w:left w:val="nil"/>
              <w:bottom w:val="single" w:sz="4" w:space="0" w:color="auto"/>
              <w:right w:val="single" w:sz="4" w:space="0" w:color="auto"/>
            </w:tcBorders>
            <w:shd w:val="clear" w:color="auto" w:fill="auto"/>
          </w:tcPr>
          <w:p w14:paraId="4BEC7AAE" w14:textId="3FC1B01B"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n=56</w:t>
            </w:r>
            <w:r>
              <w:rPr>
                <w:rFonts w:ascii="Times New Roman" w:eastAsia="等线" w:hAnsi="Times New Roman" w:cs="Times New Roman"/>
                <w:color w:val="000000"/>
                <w:sz w:val="20"/>
                <w:szCs w:val="20"/>
              </w:rPr>
              <w:br/>
            </w:r>
            <w:bookmarkStart w:id="6" w:name="OLE_LINK88"/>
            <w:r w:rsidR="00D474BA">
              <w:rPr>
                <w:rFonts w:ascii="Times New Roman" w:eastAsia="等线" w:hAnsi="Times New Roman" w:cs="Times New Roman"/>
                <w:color w:val="000000"/>
                <w:sz w:val="20"/>
                <w:szCs w:val="20"/>
              </w:rPr>
              <w:t>Levonorgestrel combined with</w:t>
            </w:r>
            <w:r w:rsidR="00D474BA" w:rsidRPr="00D474BA">
              <w:rPr>
                <w:rFonts w:ascii="Times New Roman" w:eastAsia="等线" w:hAnsi="Times New Roman" w:cs="Times New Roman"/>
                <w:color w:val="000000"/>
                <w:sz w:val="20"/>
                <w:szCs w:val="20"/>
              </w:rPr>
              <w:t xml:space="preserve"> ethinyl estradiol</w:t>
            </w:r>
            <w:bookmarkEnd w:id="6"/>
            <w:r>
              <w:rPr>
                <w:rFonts w:ascii="Times New Roman" w:eastAsia="等线" w:hAnsi="Times New Roman" w:cs="Times New Roman"/>
                <w:color w:val="000000"/>
                <w:sz w:val="20"/>
                <w:szCs w:val="20"/>
              </w:rPr>
              <w:t>: n=56</w:t>
            </w:r>
          </w:p>
        </w:tc>
        <w:tc>
          <w:tcPr>
            <w:tcW w:w="1276" w:type="dxa"/>
            <w:tcBorders>
              <w:top w:val="nil"/>
              <w:left w:val="nil"/>
              <w:bottom w:val="single" w:sz="4" w:space="0" w:color="auto"/>
              <w:right w:val="single" w:sz="4" w:space="0" w:color="auto"/>
            </w:tcBorders>
            <w:shd w:val="clear" w:color="auto" w:fill="auto"/>
            <w:noWrap/>
          </w:tcPr>
          <w:p w14:paraId="4A2B3B61"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89.5±11.7</w:t>
            </w:r>
          </w:p>
        </w:tc>
        <w:tc>
          <w:tcPr>
            <w:tcW w:w="1985" w:type="dxa"/>
            <w:tcBorders>
              <w:top w:val="nil"/>
              <w:left w:val="nil"/>
              <w:bottom w:val="single" w:sz="4" w:space="0" w:color="auto"/>
              <w:right w:val="single" w:sz="4" w:space="0" w:color="auto"/>
            </w:tcBorders>
            <w:shd w:val="clear" w:color="auto" w:fill="auto"/>
            <w:noWrap/>
          </w:tcPr>
          <w:p w14:paraId="7791CDBA"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41.6±53.6</w:t>
            </w:r>
          </w:p>
        </w:tc>
        <w:tc>
          <w:tcPr>
            <w:tcW w:w="2016" w:type="dxa"/>
            <w:tcBorders>
              <w:top w:val="nil"/>
              <w:left w:val="nil"/>
              <w:bottom w:val="single" w:sz="4" w:space="0" w:color="auto"/>
              <w:right w:val="single" w:sz="4" w:space="0" w:color="auto"/>
            </w:tcBorders>
            <w:shd w:val="clear" w:color="auto" w:fill="auto"/>
          </w:tcPr>
          <w:p w14:paraId="2F8E6271"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w:t>
            </w:r>
            <w:r>
              <w:rPr>
                <w:rFonts w:ascii="Times New Roman" w:eastAsia="等线" w:hAnsi="Times New Roman" w:cs="Times New Roman"/>
                <w:color w:val="000000"/>
                <w:sz w:val="20"/>
                <w:szCs w:val="20"/>
              </w:rPr>
              <w:t>＜</w:t>
            </w:r>
            <w:r>
              <w:rPr>
                <w:rFonts w:ascii="Times New Roman" w:eastAsia="等线" w:hAnsi="Times New Roman" w:cs="Times New Roman"/>
                <w:color w:val="000000"/>
                <w:sz w:val="20"/>
                <w:szCs w:val="20"/>
              </w:rPr>
              <w:t>0.001</w:t>
            </w:r>
          </w:p>
        </w:tc>
      </w:tr>
      <w:tr w:rsidR="0059517F" w14:paraId="407F8997" w14:textId="77777777">
        <w:trPr>
          <w:trHeight w:val="570"/>
        </w:trPr>
        <w:tc>
          <w:tcPr>
            <w:tcW w:w="1500" w:type="dxa"/>
            <w:vMerge/>
            <w:tcBorders>
              <w:top w:val="nil"/>
              <w:left w:val="single" w:sz="4" w:space="0" w:color="auto"/>
              <w:bottom w:val="single" w:sz="4" w:space="0" w:color="auto"/>
              <w:right w:val="single" w:sz="4" w:space="0" w:color="auto"/>
            </w:tcBorders>
          </w:tcPr>
          <w:p w14:paraId="6F57CA3A" w14:textId="77777777" w:rsidR="0059517F" w:rsidRDefault="0059517F">
            <w:pPr>
              <w:spacing w:beforeLines="0" w:before="0" w:line="240" w:lineRule="auto"/>
              <w:rPr>
                <w:rFonts w:ascii="Times New Roman" w:eastAsia="等线" w:hAnsi="Times New Roman" w:cs="Times New Roman"/>
                <w:color w:val="000000"/>
                <w:sz w:val="20"/>
                <w:szCs w:val="20"/>
              </w:rPr>
            </w:pPr>
          </w:p>
        </w:tc>
        <w:tc>
          <w:tcPr>
            <w:tcW w:w="3325" w:type="dxa"/>
            <w:tcBorders>
              <w:top w:val="nil"/>
              <w:left w:val="nil"/>
              <w:bottom w:val="single" w:sz="4" w:space="0" w:color="auto"/>
              <w:right w:val="single" w:sz="4" w:space="0" w:color="auto"/>
            </w:tcBorders>
            <w:shd w:val="clear" w:color="auto" w:fill="auto"/>
            <w:noWrap/>
          </w:tcPr>
          <w:p w14:paraId="15F611A1"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PBLAC score, median (range)</w:t>
            </w:r>
          </w:p>
        </w:tc>
        <w:tc>
          <w:tcPr>
            <w:tcW w:w="1701" w:type="dxa"/>
            <w:tcBorders>
              <w:top w:val="nil"/>
              <w:left w:val="nil"/>
              <w:bottom w:val="single" w:sz="4" w:space="0" w:color="auto"/>
              <w:right w:val="single" w:sz="4" w:space="0" w:color="auto"/>
            </w:tcBorders>
            <w:shd w:val="clear" w:color="auto" w:fill="auto"/>
            <w:noWrap/>
          </w:tcPr>
          <w:p w14:paraId="1C0EF906"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Reid 2005</w:t>
            </w:r>
          </w:p>
        </w:tc>
        <w:tc>
          <w:tcPr>
            <w:tcW w:w="1984" w:type="dxa"/>
            <w:tcBorders>
              <w:top w:val="nil"/>
              <w:left w:val="nil"/>
              <w:bottom w:val="single" w:sz="4" w:space="0" w:color="auto"/>
              <w:right w:val="single" w:sz="4" w:space="0" w:color="auto"/>
            </w:tcBorders>
            <w:shd w:val="clear" w:color="auto" w:fill="auto"/>
          </w:tcPr>
          <w:p w14:paraId="0574231D" w14:textId="70DFC251"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n=25</w:t>
            </w:r>
            <w:r>
              <w:rPr>
                <w:rFonts w:ascii="Times New Roman" w:eastAsia="等线" w:hAnsi="Times New Roman" w:cs="Times New Roman"/>
                <w:color w:val="000000"/>
                <w:sz w:val="20"/>
                <w:szCs w:val="20"/>
              </w:rPr>
              <w:br/>
            </w:r>
            <w:r w:rsidR="00D474BA">
              <w:rPr>
                <w:rFonts w:ascii="Times New Roman" w:eastAsia="等线" w:hAnsi="Times New Roman" w:cs="Times New Roman"/>
                <w:color w:val="000000"/>
                <w:sz w:val="20"/>
                <w:szCs w:val="20"/>
              </w:rPr>
              <w:t>M</w:t>
            </w:r>
            <w:r w:rsidR="00D474BA" w:rsidRPr="00D474BA">
              <w:rPr>
                <w:rFonts w:ascii="Times New Roman" w:eastAsia="等线" w:hAnsi="Times New Roman" w:cs="Times New Roman"/>
                <w:color w:val="000000"/>
                <w:sz w:val="20"/>
                <w:szCs w:val="20"/>
              </w:rPr>
              <w:t>efenamic acid</w:t>
            </w:r>
            <w:r>
              <w:rPr>
                <w:rFonts w:ascii="Times New Roman" w:eastAsia="等线" w:hAnsi="Times New Roman" w:cs="Times New Roman"/>
                <w:color w:val="000000"/>
                <w:sz w:val="20"/>
                <w:szCs w:val="20"/>
              </w:rPr>
              <w:t>: n=26</w:t>
            </w:r>
          </w:p>
        </w:tc>
        <w:tc>
          <w:tcPr>
            <w:tcW w:w="1276" w:type="dxa"/>
            <w:tcBorders>
              <w:top w:val="nil"/>
              <w:left w:val="nil"/>
              <w:bottom w:val="single" w:sz="4" w:space="0" w:color="auto"/>
              <w:right w:val="single" w:sz="4" w:space="0" w:color="auto"/>
            </w:tcBorders>
            <w:shd w:val="clear" w:color="auto" w:fill="auto"/>
            <w:noWrap/>
          </w:tcPr>
          <w:p w14:paraId="5373D165"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25 (0–402)</w:t>
            </w:r>
          </w:p>
        </w:tc>
        <w:tc>
          <w:tcPr>
            <w:tcW w:w="1985" w:type="dxa"/>
            <w:tcBorders>
              <w:top w:val="nil"/>
              <w:left w:val="nil"/>
              <w:bottom w:val="single" w:sz="4" w:space="0" w:color="auto"/>
              <w:right w:val="single" w:sz="4" w:space="0" w:color="auto"/>
            </w:tcBorders>
            <w:shd w:val="clear" w:color="auto" w:fill="auto"/>
            <w:noWrap/>
          </w:tcPr>
          <w:p w14:paraId="1D3502EF"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159 (50–307)</w:t>
            </w:r>
          </w:p>
        </w:tc>
        <w:tc>
          <w:tcPr>
            <w:tcW w:w="2016" w:type="dxa"/>
            <w:tcBorders>
              <w:top w:val="nil"/>
              <w:left w:val="nil"/>
              <w:bottom w:val="single" w:sz="4" w:space="0" w:color="auto"/>
              <w:right w:val="single" w:sz="4" w:space="0" w:color="auto"/>
            </w:tcBorders>
            <w:shd w:val="clear" w:color="auto" w:fill="auto"/>
          </w:tcPr>
          <w:p w14:paraId="15BE4C3D"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w:t>
            </w:r>
            <w:r>
              <w:rPr>
                <w:rFonts w:ascii="Times New Roman" w:hAnsi="Times New Roman" w:cs="Times New Roman"/>
                <w:color w:val="000000"/>
                <w:sz w:val="20"/>
                <w:szCs w:val="20"/>
              </w:rPr>
              <w:t>＜</w:t>
            </w:r>
            <w:r>
              <w:rPr>
                <w:rFonts w:ascii="Times New Roman" w:eastAsia="等线" w:hAnsi="Times New Roman" w:cs="Times New Roman"/>
                <w:color w:val="000000"/>
                <w:sz w:val="20"/>
                <w:szCs w:val="20"/>
              </w:rPr>
              <w:t>0.001</w:t>
            </w:r>
          </w:p>
        </w:tc>
      </w:tr>
      <w:tr w:rsidR="0059517F" w14:paraId="6B8E8E83" w14:textId="77777777">
        <w:trPr>
          <w:trHeight w:val="570"/>
        </w:trPr>
        <w:tc>
          <w:tcPr>
            <w:tcW w:w="1500" w:type="dxa"/>
            <w:vMerge w:val="restart"/>
            <w:tcBorders>
              <w:top w:val="nil"/>
              <w:left w:val="single" w:sz="4" w:space="0" w:color="auto"/>
              <w:bottom w:val="single" w:sz="4" w:space="0" w:color="auto"/>
              <w:right w:val="single" w:sz="4" w:space="0" w:color="auto"/>
            </w:tcBorders>
            <w:shd w:val="clear" w:color="auto" w:fill="auto"/>
            <w:noWrap/>
          </w:tcPr>
          <w:p w14:paraId="77CE3FFE"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325" w:type="dxa"/>
            <w:tcBorders>
              <w:top w:val="nil"/>
              <w:left w:val="nil"/>
              <w:bottom w:val="single" w:sz="4" w:space="0" w:color="auto"/>
              <w:right w:val="single" w:sz="4" w:space="0" w:color="auto"/>
            </w:tcBorders>
            <w:shd w:val="clear" w:color="auto" w:fill="auto"/>
            <w:noWrap/>
          </w:tcPr>
          <w:p w14:paraId="3E79E0D2"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Reduction in PBAC score, %, median</w:t>
            </w:r>
          </w:p>
        </w:tc>
        <w:tc>
          <w:tcPr>
            <w:tcW w:w="1701" w:type="dxa"/>
            <w:tcBorders>
              <w:top w:val="nil"/>
              <w:left w:val="nil"/>
              <w:bottom w:val="single" w:sz="4" w:space="0" w:color="auto"/>
              <w:right w:val="single" w:sz="4" w:space="0" w:color="auto"/>
            </w:tcBorders>
            <w:shd w:val="clear" w:color="auto" w:fill="auto"/>
            <w:noWrap/>
          </w:tcPr>
          <w:p w14:paraId="64B2A158" w14:textId="77777777" w:rsidR="0059517F" w:rsidRDefault="003D1565">
            <w:pPr>
              <w:spacing w:beforeLines="0" w:before="0" w:line="240" w:lineRule="auto"/>
              <w:rPr>
                <w:rFonts w:ascii="Times New Roman" w:eastAsia="等线" w:hAnsi="Times New Roman" w:cs="Times New Roman"/>
                <w:color w:val="000000"/>
                <w:sz w:val="20"/>
                <w:szCs w:val="20"/>
              </w:rPr>
            </w:pPr>
            <w:proofErr w:type="spellStart"/>
            <w:r>
              <w:rPr>
                <w:rFonts w:ascii="Times New Roman" w:eastAsia="等线" w:hAnsi="Times New Roman" w:cs="Times New Roman"/>
                <w:color w:val="000000"/>
                <w:sz w:val="20"/>
                <w:szCs w:val="20"/>
              </w:rPr>
              <w:t>Endrikat</w:t>
            </w:r>
            <w:proofErr w:type="spellEnd"/>
            <w:r>
              <w:rPr>
                <w:rFonts w:ascii="Times New Roman" w:eastAsia="等线" w:hAnsi="Times New Roman" w:cs="Times New Roman"/>
                <w:color w:val="000000"/>
                <w:sz w:val="20"/>
                <w:szCs w:val="20"/>
              </w:rPr>
              <w:t xml:space="preserve"> 2009</w:t>
            </w:r>
          </w:p>
        </w:tc>
        <w:tc>
          <w:tcPr>
            <w:tcW w:w="1984" w:type="dxa"/>
            <w:tcBorders>
              <w:top w:val="nil"/>
              <w:left w:val="nil"/>
              <w:bottom w:val="single" w:sz="4" w:space="0" w:color="auto"/>
              <w:right w:val="single" w:sz="4" w:space="0" w:color="auto"/>
            </w:tcBorders>
            <w:shd w:val="clear" w:color="auto" w:fill="auto"/>
          </w:tcPr>
          <w:p w14:paraId="33E48AA1" w14:textId="119B7C09"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n=20</w:t>
            </w:r>
            <w:r>
              <w:rPr>
                <w:rFonts w:ascii="Times New Roman" w:eastAsia="等线" w:hAnsi="Times New Roman" w:cs="Times New Roman"/>
                <w:color w:val="000000"/>
                <w:sz w:val="20"/>
                <w:szCs w:val="20"/>
              </w:rPr>
              <w:br/>
            </w:r>
            <w:r w:rsidR="00D474BA">
              <w:rPr>
                <w:rFonts w:ascii="Times New Roman" w:eastAsia="等线" w:hAnsi="Times New Roman" w:cs="Times New Roman"/>
                <w:color w:val="000000"/>
                <w:sz w:val="20"/>
                <w:szCs w:val="20"/>
              </w:rPr>
              <w:t>N</w:t>
            </w:r>
            <w:r w:rsidR="00D474BA" w:rsidRPr="00D474BA">
              <w:rPr>
                <w:rFonts w:ascii="Times New Roman" w:eastAsia="等线" w:hAnsi="Times New Roman" w:cs="Times New Roman"/>
                <w:color w:val="000000"/>
                <w:sz w:val="20"/>
                <w:szCs w:val="20"/>
              </w:rPr>
              <w:t xml:space="preserve">orethindrone acetate </w:t>
            </w:r>
            <w:r w:rsidR="00D474BA">
              <w:rPr>
                <w:rFonts w:ascii="Times New Roman" w:eastAsia="等线" w:hAnsi="Times New Roman" w:cs="Times New Roman"/>
                <w:color w:val="000000"/>
                <w:sz w:val="20"/>
                <w:szCs w:val="20"/>
              </w:rPr>
              <w:t>combined with</w:t>
            </w:r>
            <w:r w:rsidR="00D474BA" w:rsidRPr="00D474BA">
              <w:rPr>
                <w:rFonts w:ascii="Times New Roman" w:eastAsia="等线" w:hAnsi="Times New Roman" w:cs="Times New Roman"/>
                <w:color w:val="000000"/>
                <w:sz w:val="20"/>
                <w:szCs w:val="20"/>
              </w:rPr>
              <w:t xml:space="preserve"> ethinyl estradiol</w:t>
            </w:r>
            <w:r>
              <w:rPr>
                <w:rFonts w:ascii="Times New Roman" w:eastAsia="等线" w:hAnsi="Times New Roman" w:cs="Times New Roman"/>
                <w:color w:val="000000"/>
                <w:sz w:val="20"/>
                <w:szCs w:val="20"/>
              </w:rPr>
              <w:t>: n=19</w:t>
            </w:r>
          </w:p>
        </w:tc>
        <w:tc>
          <w:tcPr>
            <w:tcW w:w="1276" w:type="dxa"/>
            <w:tcBorders>
              <w:top w:val="nil"/>
              <w:left w:val="nil"/>
              <w:bottom w:val="single" w:sz="4" w:space="0" w:color="auto"/>
              <w:right w:val="single" w:sz="4" w:space="0" w:color="auto"/>
            </w:tcBorders>
            <w:shd w:val="clear" w:color="auto" w:fill="auto"/>
            <w:noWrap/>
          </w:tcPr>
          <w:p w14:paraId="61A71E46"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83</w:t>
            </w:r>
          </w:p>
        </w:tc>
        <w:tc>
          <w:tcPr>
            <w:tcW w:w="1985" w:type="dxa"/>
            <w:tcBorders>
              <w:top w:val="nil"/>
              <w:left w:val="nil"/>
              <w:bottom w:val="single" w:sz="4" w:space="0" w:color="auto"/>
              <w:right w:val="single" w:sz="4" w:space="0" w:color="auto"/>
            </w:tcBorders>
            <w:shd w:val="clear" w:color="auto" w:fill="auto"/>
            <w:noWrap/>
          </w:tcPr>
          <w:p w14:paraId="634150D3"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68</w:t>
            </w:r>
          </w:p>
        </w:tc>
        <w:tc>
          <w:tcPr>
            <w:tcW w:w="2016" w:type="dxa"/>
            <w:tcBorders>
              <w:top w:val="nil"/>
              <w:left w:val="nil"/>
              <w:bottom w:val="single" w:sz="4" w:space="0" w:color="auto"/>
              <w:right w:val="single" w:sz="4" w:space="0" w:color="auto"/>
            </w:tcBorders>
            <w:shd w:val="clear" w:color="auto" w:fill="auto"/>
          </w:tcPr>
          <w:p w14:paraId="5BC68FFC"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 0.002</w:t>
            </w:r>
          </w:p>
        </w:tc>
      </w:tr>
      <w:tr w:rsidR="0059517F" w14:paraId="25F469E6" w14:textId="77777777">
        <w:trPr>
          <w:trHeight w:val="570"/>
        </w:trPr>
        <w:tc>
          <w:tcPr>
            <w:tcW w:w="1500" w:type="dxa"/>
            <w:vMerge/>
            <w:tcBorders>
              <w:top w:val="nil"/>
              <w:left w:val="single" w:sz="4" w:space="0" w:color="auto"/>
              <w:bottom w:val="single" w:sz="4" w:space="0" w:color="auto"/>
              <w:right w:val="single" w:sz="4" w:space="0" w:color="auto"/>
            </w:tcBorders>
            <w:vAlign w:val="center"/>
          </w:tcPr>
          <w:p w14:paraId="56FE1ADE" w14:textId="77777777" w:rsidR="0059517F" w:rsidRDefault="0059517F">
            <w:pPr>
              <w:spacing w:beforeLines="0" w:before="0" w:line="240" w:lineRule="auto"/>
              <w:rPr>
                <w:rFonts w:ascii="Times New Roman" w:eastAsia="等线" w:hAnsi="Times New Roman" w:cs="Times New Roman"/>
                <w:color w:val="000000"/>
                <w:sz w:val="20"/>
                <w:szCs w:val="20"/>
              </w:rPr>
            </w:pPr>
          </w:p>
        </w:tc>
        <w:tc>
          <w:tcPr>
            <w:tcW w:w="3325" w:type="dxa"/>
            <w:tcBorders>
              <w:top w:val="nil"/>
              <w:left w:val="nil"/>
              <w:bottom w:val="single" w:sz="4" w:space="0" w:color="auto"/>
              <w:right w:val="single" w:sz="4" w:space="0" w:color="auto"/>
            </w:tcBorders>
            <w:shd w:val="clear" w:color="auto" w:fill="auto"/>
            <w:noWrap/>
          </w:tcPr>
          <w:p w14:paraId="6D59AA69"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Reduction in PBAC score, %, </w:t>
            </w:r>
            <w:proofErr w:type="spellStart"/>
            <w:r>
              <w:rPr>
                <w:rFonts w:ascii="Times New Roman" w:eastAsia="等线" w:hAnsi="Times New Roman" w:cs="Times New Roman"/>
                <w:color w:val="000000"/>
                <w:sz w:val="20"/>
                <w:szCs w:val="20"/>
              </w:rPr>
              <w:t>mean±SD</w:t>
            </w:r>
            <w:proofErr w:type="spellEnd"/>
          </w:p>
        </w:tc>
        <w:tc>
          <w:tcPr>
            <w:tcW w:w="1701" w:type="dxa"/>
            <w:tcBorders>
              <w:top w:val="nil"/>
              <w:left w:val="nil"/>
              <w:bottom w:val="single" w:sz="4" w:space="0" w:color="auto"/>
              <w:right w:val="single" w:sz="4" w:space="0" w:color="auto"/>
            </w:tcBorders>
            <w:shd w:val="clear" w:color="auto" w:fill="auto"/>
            <w:noWrap/>
          </w:tcPr>
          <w:p w14:paraId="23EB7056" w14:textId="77777777" w:rsidR="0059517F" w:rsidRDefault="003D1565">
            <w:pPr>
              <w:spacing w:beforeLines="0" w:before="0" w:line="240" w:lineRule="auto"/>
              <w:rPr>
                <w:rFonts w:ascii="Times New Roman" w:eastAsia="等线" w:hAnsi="Times New Roman" w:cs="Times New Roman"/>
                <w:color w:val="000000"/>
                <w:sz w:val="20"/>
                <w:szCs w:val="20"/>
              </w:rPr>
            </w:pPr>
            <w:proofErr w:type="spellStart"/>
            <w:r>
              <w:rPr>
                <w:rFonts w:ascii="Times New Roman" w:eastAsia="等线" w:hAnsi="Times New Roman" w:cs="Times New Roman"/>
                <w:color w:val="000000"/>
                <w:sz w:val="20"/>
                <w:szCs w:val="20"/>
              </w:rPr>
              <w:t>Shabaan</w:t>
            </w:r>
            <w:proofErr w:type="spellEnd"/>
            <w:r>
              <w:rPr>
                <w:rFonts w:ascii="Times New Roman" w:eastAsia="等线" w:hAnsi="Times New Roman" w:cs="Times New Roman"/>
                <w:color w:val="000000"/>
                <w:sz w:val="20"/>
                <w:szCs w:val="20"/>
              </w:rPr>
              <w:t xml:space="preserve"> 2011</w:t>
            </w:r>
          </w:p>
        </w:tc>
        <w:tc>
          <w:tcPr>
            <w:tcW w:w="1984" w:type="dxa"/>
            <w:tcBorders>
              <w:top w:val="nil"/>
              <w:left w:val="nil"/>
              <w:bottom w:val="single" w:sz="4" w:space="0" w:color="auto"/>
              <w:right w:val="single" w:sz="4" w:space="0" w:color="auto"/>
            </w:tcBorders>
            <w:shd w:val="clear" w:color="auto" w:fill="auto"/>
          </w:tcPr>
          <w:p w14:paraId="1A416631" w14:textId="59F4ABA4"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n=56</w:t>
            </w:r>
            <w:r>
              <w:rPr>
                <w:rFonts w:ascii="Times New Roman" w:eastAsia="等线" w:hAnsi="Times New Roman" w:cs="Times New Roman"/>
                <w:color w:val="000000"/>
                <w:sz w:val="20"/>
                <w:szCs w:val="20"/>
              </w:rPr>
              <w:br/>
            </w:r>
            <w:r w:rsidR="00D474BA">
              <w:rPr>
                <w:rFonts w:ascii="Times New Roman" w:eastAsia="等线" w:hAnsi="Times New Roman" w:cs="Times New Roman"/>
                <w:color w:val="000000"/>
                <w:sz w:val="20"/>
                <w:szCs w:val="20"/>
              </w:rPr>
              <w:t>Levonorgestrel combined with ethinyl estradiol</w:t>
            </w:r>
            <w:r>
              <w:rPr>
                <w:rFonts w:ascii="Times New Roman" w:eastAsia="等线" w:hAnsi="Times New Roman" w:cs="Times New Roman"/>
                <w:color w:val="000000"/>
                <w:sz w:val="20"/>
                <w:szCs w:val="20"/>
              </w:rPr>
              <w:t>: n=56</w:t>
            </w:r>
          </w:p>
        </w:tc>
        <w:tc>
          <w:tcPr>
            <w:tcW w:w="1276" w:type="dxa"/>
            <w:tcBorders>
              <w:top w:val="nil"/>
              <w:left w:val="nil"/>
              <w:bottom w:val="single" w:sz="4" w:space="0" w:color="auto"/>
              <w:right w:val="single" w:sz="4" w:space="0" w:color="auto"/>
            </w:tcBorders>
            <w:shd w:val="clear" w:color="auto" w:fill="auto"/>
            <w:noWrap/>
          </w:tcPr>
          <w:p w14:paraId="59FA1C33"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86.6±17.0</w:t>
            </w:r>
          </w:p>
        </w:tc>
        <w:tc>
          <w:tcPr>
            <w:tcW w:w="1985" w:type="dxa"/>
            <w:tcBorders>
              <w:top w:val="nil"/>
              <w:left w:val="nil"/>
              <w:bottom w:val="single" w:sz="4" w:space="0" w:color="auto"/>
              <w:right w:val="single" w:sz="4" w:space="0" w:color="auto"/>
            </w:tcBorders>
            <w:shd w:val="clear" w:color="auto" w:fill="auto"/>
            <w:noWrap/>
          </w:tcPr>
          <w:p w14:paraId="6B18A56B"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2.5±93.2</w:t>
            </w:r>
          </w:p>
        </w:tc>
        <w:tc>
          <w:tcPr>
            <w:tcW w:w="2016" w:type="dxa"/>
            <w:tcBorders>
              <w:top w:val="nil"/>
              <w:left w:val="nil"/>
              <w:bottom w:val="single" w:sz="4" w:space="0" w:color="auto"/>
              <w:right w:val="single" w:sz="4" w:space="0" w:color="auto"/>
            </w:tcBorders>
            <w:shd w:val="clear" w:color="auto" w:fill="auto"/>
          </w:tcPr>
          <w:p w14:paraId="2B8EF25B"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w:t>
            </w:r>
            <w:r>
              <w:rPr>
                <w:rFonts w:ascii="Times New Roman" w:hAnsi="Times New Roman" w:cs="Times New Roman"/>
                <w:color w:val="000000"/>
                <w:sz w:val="20"/>
                <w:szCs w:val="20"/>
              </w:rPr>
              <w:t>＜</w:t>
            </w:r>
            <w:r>
              <w:rPr>
                <w:rFonts w:ascii="Times New Roman" w:eastAsia="等线" w:hAnsi="Times New Roman" w:cs="Times New Roman"/>
                <w:color w:val="000000"/>
                <w:sz w:val="20"/>
                <w:szCs w:val="20"/>
              </w:rPr>
              <w:t>0.001</w:t>
            </w:r>
          </w:p>
        </w:tc>
      </w:tr>
    </w:tbl>
    <w:p w14:paraId="2C8F520E" w14:textId="77777777" w:rsidR="0059517F" w:rsidRDefault="0059517F">
      <w:pPr>
        <w:spacing w:beforeLines="0" w:before="0" w:line="240" w:lineRule="auto"/>
        <w:rPr>
          <w:rFonts w:ascii="Times New Roman" w:hAnsi="Times New Roman" w:cs="Times New Roman"/>
          <w:b/>
          <w:sz w:val="21"/>
          <w:szCs w:val="21"/>
        </w:rPr>
      </w:pPr>
    </w:p>
    <w:p w14:paraId="114BB117" w14:textId="77777777" w:rsidR="0059517F" w:rsidRDefault="0059517F">
      <w:pPr>
        <w:spacing w:beforeLines="0" w:before="0" w:line="240" w:lineRule="auto"/>
        <w:rPr>
          <w:rFonts w:ascii="Times New Roman" w:hAnsi="Times New Roman" w:cs="Times New Roman"/>
          <w:b/>
          <w:sz w:val="21"/>
          <w:szCs w:val="21"/>
        </w:rPr>
      </w:pPr>
    </w:p>
    <w:p w14:paraId="1FD57635" w14:textId="77777777" w:rsidR="0059517F" w:rsidRDefault="0059517F">
      <w:pPr>
        <w:spacing w:beforeLines="0" w:before="0" w:line="240" w:lineRule="auto"/>
        <w:rPr>
          <w:rFonts w:ascii="Times New Roman" w:hAnsi="Times New Roman" w:cs="Times New Roman"/>
          <w:b/>
          <w:sz w:val="21"/>
          <w:szCs w:val="21"/>
        </w:rPr>
        <w:sectPr w:rsidR="0059517F">
          <w:pgSz w:w="16838" w:h="11906" w:orient="landscape"/>
          <w:pgMar w:top="1797" w:right="1440" w:bottom="1797" w:left="1440" w:header="851" w:footer="992" w:gutter="0"/>
          <w:pgNumType w:fmt="numberInDash" w:start="1"/>
          <w:cols w:space="425"/>
          <w:titlePg/>
          <w:docGrid w:linePitch="381"/>
        </w:sectPr>
      </w:pPr>
    </w:p>
    <w:p w14:paraId="5B24813B" w14:textId="3E8176EA" w:rsidR="0059517F" w:rsidRDefault="003D1565">
      <w:pPr>
        <w:pStyle w:val="ab"/>
        <w:tabs>
          <w:tab w:val="left" w:pos="6525"/>
        </w:tabs>
        <w:adjustRightInd w:val="0"/>
        <w:snapToGrid w:val="0"/>
        <w:spacing w:beforeLines="0" w:before="0" w:line="480" w:lineRule="auto"/>
        <w:rPr>
          <w:rFonts w:ascii="Times New Roman" w:hAnsi="Times New Roman" w:cs="Times New Roman"/>
          <w:b/>
          <w:sz w:val="21"/>
          <w:szCs w:val="21"/>
        </w:rPr>
      </w:pPr>
      <w:r>
        <w:rPr>
          <w:rFonts w:ascii="Times New Roman" w:hAnsi="Times New Roman" w:cs="Times New Roman" w:hint="eastAsia"/>
          <w:b/>
          <w:sz w:val="21"/>
          <w:szCs w:val="21"/>
        </w:rPr>
        <w:lastRenderedPageBreak/>
        <w:t xml:space="preserve">Table </w:t>
      </w:r>
      <w:r w:rsidR="00857F4A">
        <w:rPr>
          <w:rFonts w:ascii="Times New Roman" w:hAnsi="Times New Roman" w:cs="Times New Roman" w:hint="eastAsia"/>
          <w:b/>
          <w:sz w:val="21"/>
          <w:szCs w:val="21"/>
        </w:rPr>
        <w:t>S</w:t>
      </w:r>
      <w:r>
        <w:rPr>
          <w:rFonts w:ascii="Times New Roman" w:hAnsi="Times New Roman" w:cs="Times New Roman" w:hint="eastAsia"/>
          <w:b/>
          <w:sz w:val="21"/>
          <w:szCs w:val="21"/>
        </w:rPr>
        <w:t xml:space="preserve">3. </w:t>
      </w:r>
      <w:r>
        <w:rPr>
          <w:rFonts w:ascii="Times New Roman" w:hAnsi="Times New Roman" w:cs="Times New Roman"/>
          <w:b/>
          <w:sz w:val="21"/>
          <w:szCs w:val="21"/>
        </w:rPr>
        <w:t xml:space="preserve">Summary results of menstrual blood loss (MBL) parameters </w:t>
      </w:r>
    </w:p>
    <w:tbl>
      <w:tblPr>
        <w:tblW w:w="13008" w:type="dxa"/>
        <w:tblLook w:val="04A0" w:firstRow="1" w:lastRow="0" w:firstColumn="1" w:lastColumn="0" w:noHBand="0" w:noVBand="1"/>
      </w:tblPr>
      <w:tblGrid>
        <w:gridCol w:w="1600"/>
        <w:gridCol w:w="2194"/>
        <w:gridCol w:w="1701"/>
        <w:gridCol w:w="2126"/>
        <w:gridCol w:w="1418"/>
        <w:gridCol w:w="1701"/>
        <w:gridCol w:w="2268"/>
      </w:tblGrid>
      <w:tr w:rsidR="0059517F" w14:paraId="1B9CA3DB" w14:textId="77777777">
        <w:trPr>
          <w:trHeight w:val="540"/>
        </w:trPr>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227E9432"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 xml:space="preserve">Follow-up </w:t>
            </w:r>
          </w:p>
        </w:tc>
        <w:tc>
          <w:tcPr>
            <w:tcW w:w="2194" w:type="dxa"/>
            <w:tcBorders>
              <w:top w:val="single" w:sz="4" w:space="0" w:color="auto"/>
              <w:left w:val="nil"/>
              <w:bottom w:val="single" w:sz="4" w:space="0" w:color="auto"/>
              <w:right w:val="single" w:sz="4" w:space="0" w:color="auto"/>
            </w:tcBorders>
            <w:shd w:val="clear" w:color="auto" w:fill="auto"/>
            <w:noWrap/>
          </w:tcPr>
          <w:p w14:paraId="6D07FAE2"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Results</w:t>
            </w:r>
          </w:p>
        </w:tc>
        <w:tc>
          <w:tcPr>
            <w:tcW w:w="1701" w:type="dxa"/>
            <w:tcBorders>
              <w:top w:val="single" w:sz="4" w:space="0" w:color="auto"/>
              <w:left w:val="nil"/>
              <w:bottom w:val="single" w:sz="4" w:space="0" w:color="auto"/>
              <w:right w:val="single" w:sz="4" w:space="0" w:color="auto"/>
            </w:tcBorders>
            <w:shd w:val="clear" w:color="auto" w:fill="auto"/>
            <w:noWrap/>
          </w:tcPr>
          <w:p w14:paraId="66309D32"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study</w:t>
            </w:r>
          </w:p>
        </w:tc>
        <w:tc>
          <w:tcPr>
            <w:tcW w:w="2126" w:type="dxa"/>
            <w:tcBorders>
              <w:top w:val="single" w:sz="4" w:space="0" w:color="auto"/>
              <w:left w:val="nil"/>
              <w:bottom w:val="single" w:sz="4" w:space="0" w:color="auto"/>
              <w:right w:val="single" w:sz="4" w:space="0" w:color="auto"/>
            </w:tcBorders>
            <w:shd w:val="clear" w:color="auto" w:fill="auto"/>
            <w:noWrap/>
          </w:tcPr>
          <w:p w14:paraId="720B72FC"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 xml:space="preserve">Sample Size </w:t>
            </w:r>
          </w:p>
        </w:tc>
        <w:tc>
          <w:tcPr>
            <w:tcW w:w="1418" w:type="dxa"/>
            <w:tcBorders>
              <w:top w:val="single" w:sz="4" w:space="0" w:color="auto"/>
              <w:left w:val="nil"/>
              <w:bottom w:val="single" w:sz="4" w:space="0" w:color="auto"/>
              <w:right w:val="single" w:sz="4" w:space="0" w:color="auto"/>
            </w:tcBorders>
            <w:shd w:val="clear" w:color="auto" w:fill="auto"/>
            <w:noWrap/>
          </w:tcPr>
          <w:p w14:paraId="3C4715FF"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LNG-IUS</w:t>
            </w:r>
          </w:p>
        </w:tc>
        <w:tc>
          <w:tcPr>
            <w:tcW w:w="1701" w:type="dxa"/>
            <w:tcBorders>
              <w:top w:val="single" w:sz="4" w:space="0" w:color="auto"/>
              <w:left w:val="nil"/>
              <w:bottom w:val="single" w:sz="4" w:space="0" w:color="auto"/>
              <w:right w:val="single" w:sz="4" w:space="0" w:color="auto"/>
            </w:tcBorders>
            <w:shd w:val="clear" w:color="auto" w:fill="auto"/>
            <w:noWrap/>
          </w:tcPr>
          <w:p w14:paraId="0E23B992" w14:textId="0A0C0413" w:rsidR="0059517F" w:rsidRDefault="00F44C4E">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M</w:t>
            </w:r>
            <w:r w:rsidR="003D1565">
              <w:rPr>
                <w:rFonts w:ascii="Times New Roman" w:eastAsia="等线" w:hAnsi="Times New Roman" w:cs="Times New Roman"/>
                <w:b/>
                <w:color w:val="000000"/>
                <w:sz w:val="20"/>
                <w:szCs w:val="20"/>
              </w:rPr>
              <w:t>edical treatment</w:t>
            </w:r>
          </w:p>
        </w:tc>
        <w:tc>
          <w:tcPr>
            <w:tcW w:w="2268" w:type="dxa"/>
            <w:tcBorders>
              <w:top w:val="single" w:sz="4" w:space="0" w:color="auto"/>
              <w:left w:val="nil"/>
              <w:bottom w:val="single" w:sz="4" w:space="0" w:color="auto"/>
              <w:right w:val="single" w:sz="4" w:space="0" w:color="auto"/>
            </w:tcBorders>
            <w:shd w:val="clear" w:color="auto" w:fill="auto"/>
            <w:noWrap/>
          </w:tcPr>
          <w:p w14:paraId="0B92D907" w14:textId="77777777" w:rsidR="0059517F" w:rsidRDefault="003D1565">
            <w:pPr>
              <w:spacing w:beforeLines="0" w:before="0" w:line="240" w:lineRule="auto"/>
              <w:rPr>
                <w:rFonts w:ascii="Times New Roman" w:eastAsia="等线" w:hAnsi="Times New Roman" w:cs="Times New Roman"/>
                <w:b/>
                <w:color w:val="000000"/>
                <w:sz w:val="20"/>
                <w:szCs w:val="20"/>
              </w:rPr>
            </w:pPr>
            <w:r>
              <w:rPr>
                <w:rFonts w:ascii="Times New Roman" w:eastAsia="等线" w:hAnsi="Times New Roman" w:cs="Times New Roman"/>
                <w:b/>
                <w:color w:val="000000"/>
                <w:sz w:val="20"/>
                <w:szCs w:val="20"/>
              </w:rPr>
              <w:t>Conclusion/comment</w:t>
            </w:r>
          </w:p>
        </w:tc>
      </w:tr>
      <w:tr w:rsidR="0059517F" w14:paraId="2ADA5069" w14:textId="77777777">
        <w:trPr>
          <w:trHeight w:val="570"/>
        </w:trPr>
        <w:tc>
          <w:tcPr>
            <w:tcW w:w="1600" w:type="dxa"/>
            <w:tcBorders>
              <w:top w:val="nil"/>
              <w:left w:val="single" w:sz="4" w:space="0" w:color="auto"/>
              <w:bottom w:val="single" w:sz="4" w:space="0" w:color="auto"/>
              <w:right w:val="single" w:sz="4" w:space="0" w:color="auto"/>
            </w:tcBorders>
            <w:shd w:val="clear" w:color="auto" w:fill="auto"/>
            <w:noWrap/>
          </w:tcPr>
          <w:p w14:paraId="6346D8E1"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1-month</w:t>
            </w:r>
          </w:p>
        </w:tc>
        <w:tc>
          <w:tcPr>
            <w:tcW w:w="2194" w:type="dxa"/>
            <w:tcBorders>
              <w:top w:val="nil"/>
              <w:left w:val="nil"/>
              <w:bottom w:val="single" w:sz="4" w:space="0" w:color="auto"/>
              <w:right w:val="single" w:sz="4" w:space="0" w:color="auto"/>
            </w:tcBorders>
            <w:shd w:val="clear" w:color="auto" w:fill="auto"/>
            <w:noWrap/>
          </w:tcPr>
          <w:p w14:paraId="2FFB2527"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MBL, ml, median (range)</w:t>
            </w:r>
          </w:p>
        </w:tc>
        <w:tc>
          <w:tcPr>
            <w:tcW w:w="1701" w:type="dxa"/>
            <w:tcBorders>
              <w:top w:val="nil"/>
              <w:left w:val="nil"/>
              <w:bottom w:val="single" w:sz="4" w:space="0" w:color="auto"/>
              <w:right w:val="single" w:sz="4" w:space="0" w:color="auto"/>
            </w:tcBorders>
            <w:shd w:val="clear" w:color="auto" w:fill="auto"/>
            <w:noWrap/>
          </w:tcPr>
          <w:p w14:paraId="50CD14D8"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Irvine 1998</w:t>
            </w:r>
          </w:p>
        </w:tc>
        <w:tc>
          <w:tcPr>
            <w:tcW w:w="2126" w:type="dxa"/>
            <w:tcBorders>
              <w:top w:val="nil"/>
              <w:left w:val="nil"/>
              <w:bottom w:val="single" w:sz="4" w:space="0" w:color="auto"/>
              <w:right w:val="single" w:sz="4" w:space="0" w:color="auto"/>
            </w:tcBorders>
            <w:shd w:val="clear" w:color="auto" w:fill="auto"/>
          </w:tcPr>
          <w:p w14:paraId="66A58DD7" w14:textId="5E39E9F9"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n=22</w:t>
            </w:r>
            <w:r>
              <w:rPr>
                <w:rFonts w:ascii="Times New Roman" w:eastAsia="等线" w:hAnsi="Times New Roman" w:cs="Times New Roman"/>
                <w:color w:val="000000"/>
                <w:sz w:val="20"/>
                <w:szCs w:val="20"/>
              </w:rPr>
              <w:br/>
            </w:r>
            <w:r w:rsidR="003E53AE">
              <w:rPr>
                <w:rFonts w:ascii="Times New Roman" w:eastAsia="等线" w:hAnsi="Times New Roman" w:cs="Times New Roman"/>
                <w:color w:val="000000"/>
                <w:sz w:val="20"/>
                <w:szCs w:val="20"/>
              </w:rPr>
              <w:t>N</w:t>
            </w:r>
            <w:r w:rsidR="003E53AE" w:rsidRPr="003E53AE">
              <w:rPr>
                <w:rFonts w:ascii="Times New Roman" w:eastAsia="等线" w:hAnsi="Times New Roman" w:cs="Times New Roman"/>
                <w:color w:val="000000"/>
                <w:sz w:val="20"/>
                <w:szCs w:val="20"/>
              </w:rPr>
              <w:t>orethisterone</w:t>
            </w:r>
            <w:r>
              <w:rPr>
                <w:rFonts w:ascii="Times New Roman" w:eastAsia="等线" w:hAnsi="Times New Roman" w:cs="Times New Roman"/>
                <w:color w:val="000000"/>
                <w:sz w:val="20"/>
                <w:szCs w:val="20"/>
              </w:rPr>
              <w:t>: n=22</w:t>
            </w:r>
          </w:p>
        </w:tc>
        <w:tc>
          <w:tcPr>
            <w:tcW w:w="1418" w:type="dxa"/>
            <w:tcBorders>
              <w:top w:val="nil"/>
              <w:left w:val="nil"/>
              <w:bottom w:val="single" w:sz="4" w:space="0" w:color="auto"/>
              <w:right w:val="single" w:sz="4" w:space="0" w:color="auto"/>
            </w:tcBorders>
            <w:shd w:val="clear" w:color="auto" w:fill="auto"/>
          </w:tcPr>
          <w:p w14:paraId="783F561B"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16 (0-62)</w:t>
            </w:r>
          </w:p>
        </w:tc>
        <w:tc>
          <w:tcPr>
            <w:tcW w:w="1701" w:type="dxa"/>
            <w:tcBorders>
              <w:top w:val="nil"/>
              <w:left w:val="nil"/>
              <w:bottom w:val="single" w:sz="4" w:space="0" w:color="auto"/>
              <w:right w:val="single" w:sz="4" w:space="0" w:color="auto"/>
            </w:tcBorders>
            <w:shd w:val="clear" w:color="auto" w:fill="auto"/>
          </w:tcPr>
          <w:p w14:paraId="30D74451"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46 (0-213)</w:t>
            </w:r>
          </w:p>
        </w:tc>
        <w:tc>
          <w:tcPr>
            <w:tcW w:w="2268" w:type="dxa"/>
            <w:tcBorders>
              <w:top w:val="nil"/>
              <w:left w:val="nil"/>
              <w:bottom w:val="single" w:sz="4" w:space="0" w:color="auto"/>
              <w:right w:val="single" w:sz="4" w:space="0" w:color="auto"/>
            </w:tcBorders>
            <w:shd w:val="clear" w:color="auto" w:fill="auto"/>
          </w:tcPr>
          <w:p w14:paraId="4D64B0AA"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P=0.02</w:t>
            </w:r>
          </w:p>
        </w:tc>
      </w:tr>
      <w:tr w:rsidR="0059517F" w:rsidRPr="007217A6" w14:paraId="45E028E9" w14:textId="77777777">
        <w:trPr>
          <w:trHeight w:val="570"/>
        </w:trPr>
        <w:tc>
          <w:tcPr>
            <w:tcW w:w="1600" w:type="dxa"/>
            <w:tcBorders>
              <w:top w:val="nil"/>
              <w:left w:val="single" w:sz="4" w:space="0" w:color="auto"/>
              <w:bottom w:val="single" w:sz="4" w:space="0" w:color="auto"/>
              <w:right w:val="single" w:sz="4" w:space="0" w:color="auto"/>
            </w:tcBorders>
            <w:shd w:val="clear" w:color="auto" w:fill="auto"/>
            <w:noWrap/>
          </w:tcPr>
          <w:p w14:paraId="144BA024" w14:textId="77777777" w:rsidR="0059517F" w:rsidRDefault="0059517F">
            <w:pPr>
              <w:spacing w:beforeLines="0" w:before="0" w:line="240" w:lineRule="auto"/>
              <w:rPr>
                <w:rFonts w:ascii="Times New Roman" w:eastAsia="等线" w:hAnsi="Times New Roman" w:cs="Times New Roman"/>
                <w:color w:val="000000"/>
                <w:sz w:val="20"/>
                <w:szCs w:val="20"/>
              </w:rPr>
            </w:pPr>
          </w:p>
        </w:tc>
        <w:tc>
          <w:tcPr>
            <w:tcW w:w="2194" w:type="dxa"/>
            <w:tcBorders>
              <w:top w:val="nil"/>
              <w:left w:val="nil"/>
              <w:bottom w:val="single" w:sz="4" w:space="0" w:color="auto"/>
              <w:right w:val="single" w:sz="4" w:space="0" w:color="auto"/>
            </w:tcBorders>
            <w:shd w:val="clear" w:color="auto" w:fill="auto"/>
            <w:noWrap/>
          </w:tcPr>
          <w:p w14:paraId="344B504F"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MBL, ml, mean</w:t>
            </w:r>
            <w:r w:rsidRPr="00452811">
              <w:rPr>
                <w:rFonts w:ascii="Times New Roman" w:eastAsia="等线" w:hAnsi="Times New Roman" w:cs="Times New Roman" w:hint="eastAsia"/>
                <w:color w:val="000000"/>
                <w:sz w:val="20"/>
                <w:szCs w:val="20"/>
              </w:rPr>
              <w:t>±</w:t>
            </w:r>
            <w:r w:rsidRPr="00452811">
              <w:rPr>
                <w:rFonts w:ascii="Times New Roman" w:eastAsia="等线" w:hAnsi="Times New Roman" w:cs="Times New Roman"/>
                <w:color w:val="000000"/>
                <w:sz w:val="20"/>
                <w:szCs w:val="20"/>
              </w:rPr>
              <w:t>SD</w:t>
            </w:r>
          </w:p>
        </w:tc>
        <w:tc>
          <w:tcPr>
            <w:tcW w:w="1701" w:type="dxa"/>
            <w:tcBorders>
              <w:top w:val="nil"/>
              <w:left w:val="nil"/>
              <w:bottom w:val="single" w:sz="4" w:space="0" w:color="auto"/>
              <w:right w:val="single" w:sz="4" w:space="0" w:color="auto"/>
            </w:tcBorders>
            <w:shd w:val="clear" w:color="auto" w:fill="auto"/>
            <w:noWrap/>
          </w:tcPr>
          <w:p w14:paraId="4854A843"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Dong 2021</w:t>
            </w:r>
          </w:p>
        </w:tc>
        <w:tc>
          <w:tcPr>
            <w:tcW w:w="2126" w:type="dxa"/>
            <w:tcBorders>
              <w:top w:val="nil"/>
              <w:left w:val="nil"/>
              <w:bottom w:val="single" w:sz="4" w:space="0" w:color="auto"/>
              <w:right w:val="single" w:sz="4" w:space="0" w:color="auto"/>
            </w:tcBorders>
            <w:shd w:val="clear" w:color="auto" w:fill="auto"/>
          </w:tcPr>
          <w:p w14:paraId="72C7E9B4" w14:textId="7B187A5A"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LNG-IUS: n=40</w:t>
            </w:r>
            <w:r w:rsidRPr="00452811">
              <w:rPr>
                <w:rFonts w:ascii="Times New Roman" w:eastAsia="等线" w:hAnsi="Times New Roman" w:cs="Times New Roman"/>
                <w:color w:val="000000"/>
                <w:sz w:val="20"/>
                <w:szCs w:val="20"/>
              </w:rPr>
              <w:br/>
            </w:r>
            <w:r w:rsidR="003E53AE">
              <w:rPr>
                <w:rFonts w:ascii="Times New Roman" w:eastAsia="等线" w:hAnsi="Times New Roman" w:cs="Times New Roman"/>
                <w:color w:val="000000"/>
                <w:sz w:val="20"/>
                <w:szCs w:val="20"/>
              </w:rPr>
              <w:t>N</w:t>
            </w:r>
            <w:r w:rsidR="003E53AE" w:rsidRPr="003E53AE">
              <w:rPr>
                <w:rFonts w:ascii="Times New Roman" w:eastAsia="等线" w:hAnsi="Times New Roman" w:cs="Times New Roman"/>
                <w:color w:val="000000"/>
                <w:sz w:val="20"/>
                <w:szCs w:val="20"/>
              </w:rPr>
              <w:t>orethisterone</w:t>
            </w:r>
            <w:r w:rsidRPr="00452811">
              <w:rPr>
                <w:rFonts w:ascii="Times New Roman" w:eastAsia="等线" w:hAnsi="Times New Roman" w:cs="Times New Roman"/>
                <w:color w:val="000000"/>
                <w:sz w:val="20"/>
                <w:szCs w:val="20"/>
              </w:rPr>
              <w:t>: n=40</w:t>
            </w:r>
          </w:p>
        </w:tc>
        <w:tc>
          <w:tcPr>
            <w:tcW w:w="1418" w:type="dxa"/>
            <w:tcBorders>
              <w:top w:val="nil"/>
              <w:left w:val="nil"/>
              <w:bottom w:val="single" w:sz="4" w:space="0" w:color="auto"/>
              <w:right w:val="single" w:sz="4" w:space="0" w:color="auto"/>
            </w:tcBorders>
            <w:shd w:val="clear" w:color="auto" w:fill="auto"/>
          </w:tcPr>
          <w:p w14:paraId="7A5D96A6"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34.30</w:t>
            </w:r>
            <w:r w:rsidRPr="00452811">
              <w:rPr>
                <w:rFonts w:ascii="Times New Roman" w:eastAsia="等线" w:hAnsi="Times New Roman" w:cs="Times New Roman" w:hint="eastAsia"/>
                <w:color w:val="000000"/>
                <w:sz w:val="20"/>
                <w:szCs w:val="20"/>
              </w:rPr>
              <w:t>±</w:t>
            </w:r>
            <w:r w:rsidRPr="00452811">
              <w:rPr>
                <w:rFonts w:ascii="Times New Roman" w:eastAsia="等线" w:hAnsi="Times New Roman" w:cs="Times New Roman"/>
                <w:color w:val="000000"/>
                <w:sz w:val="20"/>
                <w:szCs w:val="20"/>
              </w:rPr>
              <w:t>7.45</w:t>
            </w:r>
          </w:p>
        </w:tc>
        <w:tc>
          <w:tcPr>
            <w:tcW w:w="1701" w:type="dxa"/>
            <w:tcBorders>
              <w:top w:val="nil"/>
              <w:left w:val="nil"/>
              <w:bottom w:val="single" w:sz="4" w:space="0" w:color="auto"/>
              <w:right w:val="single" w:sz="4" w:space="0" w:color="auto"/>
            </w:tcBorders>
            <w:shd w:val="clear" w:color="auto" w:fill="auto"/>
          </w:tcPr>
          <w:p w14:paraId="73694CAC"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50.82</w:t>
            </w:r>
            <w:r w:rsidRPr="00452811">
              <w:rPr>
                <w:rFonts w:ascii="Times New Roman" w:eastAsia="等线" w:hAnsi="Times New Roman" w:cs="Times New Roman" w:hint="eastAsia"/>
                <w:color w:val="000000"/>
                <w:sz w:val="20"/>
                <w:szCs w:val="20"/>
              </w:rPr>
              <w:t>±</w:t>
            </w:r>
            <w:r w:rsidRPr="00452811">
              <w:rPr>
                <w:rFonts w:ascii="Times New Roman" w:eastAsia="等线" w:hAnsi="Times New Roman" w:cs="Times New Roman"/>
                <w:color w:val="000000"/>
                <w:sz w:val="20"/>
                <w:szCs w:val="20"/>
              </w:rPr>
              <w:t>8.75</w:t>
            </w:r>
          </w:p>
        </w:tc>
        <w:tc>
          <w:tcPr>
            <w:tcW w:w="2268" w:type="dxa"/>
            <w:tcBorders>
              <w:top w:val="nil"/>
              <w:left w:val="nil"/>
              <w:bottom w:val="single" w:sz="4" w:space="0" w:color="auto"/>
              <w:right w:val="single" w:sz="4" w:space="0" w:color="auto"/>
            </w:tcBorders>
            <w:shd w:val="clear" w:color="auto" w:fill="auto"/>
          </w:tcPr>
          <w:p w14:paraId="29AF51C1"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P</w:t>
            </w:r>
            <w:r w:rsidRPr="00452811">
              <w:rPr>
                <w:rFonts w:ascii="Times New Roman" w:hAnsi="Times New Roman" w:cs="Times New Roman" w:hint="eastAsia"/>
                <w:color w:val="000000"/>
                <w:sz w:val="20"/>
                <w:szCs w:val="20"/>
              </w:rPr>
              <w:t>＜</w:t>
            </w:r>
            <w:r w:rsidRPr="00452811">
              <w:rPr>
                <w:rFonts w:ascii="Times New Roman" w:eastAsia="等线" w:hAnsi="Times New Roman" w:cs="Times New Roman"/>
                <w:color w:val="000000"/>
                <w:sz w:val="20"/>
                <w:szCs w:val="20"/>
              </w:rPr>
              <w:t>0.05</w:t>
            </w:r>
          </w:p>
        </w:tc>
      </w:tr>
      <w:tr w:rsidR="0059517F" w:rsidRPr="007217A6" w14:paraId="0D3C66F9" w14:textId="77777777">
        <w:trPr>
          <w:trHeight w:val="570"/>
        </w:trPr>
        <w:tc>
          <w:tcPr>
            <w:tcW w:w="1600" w:type="dxa"/>
            <w:vMerge w:val="restart"/>
            <w:tcBorders>
              <w:top w:val="nil"/>
              <w:left w:val="single" w:sz="4" w:space="0" w:color="auto"/>
              <w:bottom w:val="single" w:sz="4" w:space="0" w:color="auto"/>
              <w:right w:val="single" w:sz="4" w:space="0" w:color="auto"/>
            </w:tcBorders>
            <w:shd w:val="clear" w:color="auto" w:fill="auto"/>
            <w:noWrap/>
          </w:tcPr>
          <w:p w14:paraId="438E5DA4"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at 3-month</w:t>
            </w:r>
          </w:p>
        </w:tc>
        <w:tc>
          <w:tcPr>
            <w:tcW w:w="2194" w:type="dxa"/>
            <w:vMerge w:val="restart"/>
            <w:tcBorders>
              <w:top w:val="nil"/>
              <w:left w:val="single" w:sz="4" w:space="0" w:color="auto"/>
              <w:bottom w:val="single" w:sz="4" w:space="0" w:color="auto"/>
              <w:right w:val="single" w:sz="4" w:space="0" w:color="auto"/>
            </w:tcBorders>
            <w:shd w:val="clear" w:color="auto" w:fill="auto"/>
            <w:noWrap/>
          </w:tcPr>
          <w:p w14:paraId="47AB451A"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MBL, ml, median (range)</w:t>
            </w:r>
          </w:p>
        </w:tc>
        <w:tc>
          <w:tcPr>
            <w:tcW w:w="1701" w:type="dxa"/>
            <w:tcBorders>
              <w:top w:val="nil"/>
              <w:left w:val="nil"/>
              <w:bottom w:val="single" w:sz="4" w:space="0" w:color="auto"/>
              <w:right w:val="single" w:sz="4" w:space="0" w:color="auto"/>
            </w:tcBorders>
            <w:shd w:val="clear" w:color="auto" w:fill="auto"/>
            <w:noWrap/>
          </w:tcPr>
          <w:p w14:paraId="1086DF33"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Irvine 1998</w:t>
            </w:r>
          </w:p>
        </w:tc>
        <w:tc>
          <w:tcPr>
            <w:tcW w:w="2126" w:type="dxa"/>
            <w:tcBorders>
              <w:top w:val="nil"/>
              <w:left w:val="nil"/>
              <w:bottom w:val="single" w:sz="4" w:space="0" w:color="auto"/>
              <w:right w:val="single" w:sz="4" w:space="0" w:color="auto"/>
            </w:tcBorders>
            <w:shd w:val="clear" w:color="auto" w:fill="auto"/>
          </w:tcPr>
          <w:p w14:paraId="212D5875" w14:textId="1CBE8AC8"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LNG-IUS: n=22</w:t>
            </w:r>
            <w:r w:rsidRPr="007217A6">
              <w:rPr>
                <w:rFonts w:ascii="Times New Roman" w:eastAsia="等线" w:hAnsi="Times New Roman" w:cs="Times New Roman"/>
                <w:color w:val="000000"/>
                <w:sz w:val="20"/>
                <w:szCs w:val="20"/>
              </w:rPr>
              <w:br/>
            </w:r>
            <w:r w:rsidR="003E53AE">
              <w:rPr>
                <w:rFonts w:ascii="Times New Roman" w:eastAsia="等线" w:hAnsi="Times New Roman" w:cs="Times New Roman"/>
                <w:color w:val="000000"/>
                <w:sz w:val="20"/>
                <w:szCs w:val="20"/>
              </w:rPr>
              <w:t>N</w:t>
            </w:r>
            <w:r w:rsidR="003E53AE" w:rsidRPr="003E53AE">
              <w:rPr>
                <w:rFonts w:ascii="Times New Roman" w:eastAsia="等线" w:hAnsi="Times New Roman" w:cs="Times New Roman"/>
                <w:color w:val="000000"/>
                <w:sz w:val="20"/>
                <w:szCs w:val="20"/>
              </w:rPr>
              <w:t>orethisterone</w:t>
            </w:r>
            <w:r w:rsidRPr="007217A6">
              <w:rPr>
                <w:rFonts w:ascii="Times New Roman" w:eastAsia="等线" w:hAnsi="Times New Roman" w:cs="Times New Roman"/>
                <w:color w:val="000000"/>
                <w:sz w:val="20"/>
                <w:szCs w:val="20"/>
              </w:rPr>
              <w:t>: n=22</w:t>
            </w:r>
          </w:p>
        </w:tc>
        <w:tc>
          <w:tcPr>
            <w:tcW w:w="1418" w:type="dxa"/>
            <w:tcBorders>
              <w:top w:val="nil"/>
              <w:left w:val="nil"/>
              <w:bottom w:val="single" w:sz="4" w:space="0" w:color="auto"/>
              <w:right w:val="single" w:sz="4" w:space="0" w:color="auto"/>
            </w:tcBorders>
            <w:shd w:val="clear" w:color="auto" w:fill="auto"/>
          </w:tcPr>
          <w:p w14:paraId="63A74B6E"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6 (0-284)</w:t>
            </w:r>
          </w:p>
        </w:tc>
        <w:tc>
          <w:tcPr>
            <w:tcW w:w="1701" w:type="dxa"/>
            <w:tcBorders>
              <w:top w:val="nil"/>
              <w:left w:val="nil"/>
              <w:bottom w:val="single" w:sz="4" w:space="0" w:color="auto"/>
              <w:right w:val="single" w:sz="4" w:space="0" w:color="auto"/>
            </w:tcBorders>
            <w:shd w:val="clear" w:color="auto" w:fill="auto"/>
          </w:tcPr>
          <w:p w14:paraId="2405AD61"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20 (4-137)</w:t>
            </w:r>
          </w:p>
        </w:tc>
        <w:tc>
          <w:tcPr>
            <w:tcW w:w="2268" w:type="dxa"/>
            <w:tcBorders>
              <w:top w:val="nil"/>
              <w:left w:val="nil"/>
              <w:bottom w:val="single" w:sz="4" w:space="0" w:color="auto"/>
              <w:right w:val="single" w:sz="4" w:space="0" w:color="auto"/>
            </w:tcBorders>
            <w:shd w:val="clear" w:color="auto" w:fill="auto"/>
          </w:tcPr>
          <w:p w14:paraId="08D923BB"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P=0.03</w:t>
            </w:r>
          </w:p>
        </w:tc>
      </w:tr>
      <w:tr w:rsidR="0059517F" w:rsidRPr="007217A6" w14:paraId="1AF2829F" w14:textId="77777777">
        <w:trPr>
          <w:trHeight w:val="570"/>
        </w:trPr>
        <w:tc>
          <w:tcPr>
            <w:tcW w:w="1600" w:type="dxa"/>
            <w:vMerge/>
            <w:tcBorders>
              <w:top w:val="nil"/>
              <w:left w:val="single" w:sz="4" w:space="0" w:color="auto"/>
              <w:bottom w:val="single" w:sz="4" w:space="0" w:color="auto"/>
              <w:right w:val="single" w:sz="4" w:space="0" w:color="auto"/>
            </w:tcBorders>
            <w:vAlign w:val="center"/>
          </w:tcPr>
          <w:p w14:paraId="61470E1C" w14:textId="77777777" w:rsidR="0059517F" w:rsidRPr="007217A6" w:rsidRDefault="0059517F">
            <w:pPr>
              <w:spacing w:beforeLines="0" w:before="0" w:line="240" w:lineRule="auto"/>
              <w:rPr>
                <w:rFonts w:ascii="Times New Roman" w:eastAsia="等线" w:hAnsi="Times New Roman" w:cs="Times New Roman"/>
                <w:color w:val="000000"/>
                <w:sz w:val="20"/>
                <w:szCs w:val="20"/>
              </w:rPr>
            </w:pPr>
          </w:p>
        </w:tc>
        <w:tc>
          <w:tcPr>
            <w:tcW w:w="2194" w:type="dxa"/>
            <w:vMerge/>
            <w:tcBorders>
              <w:top w:val="nil"/>
              <w:left w:val="single" w:sz="4" w:space="0" w:color="auto"/>
              <w:bottom w:val="single" w:sz="4" w:space="0" w:color="auto"/>
              <w:right w:val="single" w:sz="4" w:space="0" w:color="auto"/>
            </w:tcBorders>
            <w:vAlign w:val="center"/>
          </w:tcPr>
          <w:p w14:paraId="7DF53617" w14:textId="77777777" w:rsidR="0059517F" w:rsidRPr="007217A6" w:rsidRDefault="0059517F">
            <w:pPr>
              <w:spacing w:beforeLines="0" w:before="0" w:line="240" w:lineRule="auto"/>
              <w:rPr>
                <w:rFonts w:ascii="Times New Roman" w:eastAsia="等线"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noWrap/>
          </w:tcPr>
          <w:p w14:paraId="4328FC1A"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Reid 2005</w:t>
            </w:r>
          </w:p>
        </w:tc>
        <w:tc>
          <w:tcPr>
            <w:tcW w:w="2126" w:type="dxa"/>
            <w:tcBorders>
              <w:top w:val="nil"/>
              <w:left w:val="nil"/>
              <w:bottom w:val="single" w:sz="4" w:space="0" w:color="auto"/>
              <w:right w:val="single" w:sz="4" w:space="0" w:color="auto"/>
            </w:tcBorders>
            <w:shd w:val="clear" w:color="auto" w:fill="auto"/>
          </w:tcPr>
          <w:p w14:paraId="165C5314" w14:textId="2B615B14"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LNG-IUS: n=25</w:t>
            </w:r>
            <w:r w:rsidRPr="007217A6">
              <w:rPr>
                <w:rFonts w:ascii="Times New Roman" w:eastAsia="等线" w:hAnsi="Times New Roman" w:cs="Times New Roman"/>
                <w:color w:val="000000"/>
                <w:sz w:val="20"/>
                <w:szCs w:val="20"/>
              </w:rPr>
              <w:br/>
            </w:r>
            <w:bookmarkStart w:id="7" w:name="OLE_LINK91"/>
            <w:r w:rsidR="003E53AE">
              <w:rPr>
                <w:rFonts w:ascii="Times New Roman" w:eastAsia="等线" w:hAnsi="Times New Roman" w:cs="Times New Roman"/>
                <w:color w:val="000000"/>
                <w:sz w:val="20"/>
                <w:szCs w:val="20"/>
              </w:rPr>
              <w:t>M</w:t>
            </w:r>
            <w:r w:rsidR="003E53AE" w:rsidRPr="00D474BA">
              <w:rPr>
                <w:rFonts w:ascii="Times New Roman" w:eastAsia="等线" w:hAnsi="Times New Roman" w:cs="Times New Roman"/>
                <w:color w:val="000000"/>
                <w:sz w:val="20"/>
                <w:szCs w:val="20"/>
              </w:rPr>
              <w:t>efenamic acid</w:t>
            </w:r>
            <w:bookmarkEnd w:id="7"/>
            <w:r w:rsidRPr="007217A6">
              <w:rPr>
                <w:rFonts w:ascii="Times New Roman" w:eastAsia="等线" w:hAnsi="Times New Roman" w:cs="Times New Roman"/>
                <w:color w:val="000000"/>
                <w:sz w:val="20"/>
                <w:szCs w:val="20"/>
              </w:rPr>
              <w:t>: n=26</w:t>
            </w:r>
          </w:p>
        </w:tc>
        <w:tc>
          <w:tcPr>
            <w:tcW w:w="1418" w:type="dxa"/>
            <w:tcBorders>
              <w:top w:val="nil"/>
              <w:left w:val="nil"/>
              <w:bottom w:val="single" w:sz="4" w:space="0" w:color="auto"/>
              <w:right w:val="single" w:sz="4" w:space="0" w:color="auto"/>
            </w:tcBorders>
            <w:shd w:val="clear" w:color="auto" w:fill="auto"/>
          </w:tcPr>
          <w:p w14:paraId="6EEBF3BD"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12 (0–240)</w:t>
            </w:r>
          </w:p>
        </w:tc>
        <w:tc>
          <w:tcPr>
            <w:tcW w:w="1701" w:type="dxa"/>
            <w:tcBorders>
              <w:top w:val="nil"/>
              <w:left w:val="nil"/>
              <w:bottom w:val="single" w:sz="4" w:space="0" w:color="auto"/>
              <w:right w:val="single" w:sz="4" w:space="0" w:color="auto"/>
            </w:tcBorders>
            <w:shd w:val="clear" w:color="auto" w:fill="auto"/>
          </w:tcPr>
          <w:p w14:paraId="6CF292D1"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94 (29–219)</w:t>
            </w:r>
          </w:p>
        </w:tc>
        <w:tc>
          <w:tcPr>
            <w:tcW w:w="2268" w:type="dxa"/>
            <w:tcBorders>
              <w:top w:val="nil"/>
              <w:left w:val="nil"/>
              <w:bottom w:val="single" w:sz="4" w:space="0" w:color="auto"/>
              <w:right w:val="single" w:sz="4" w:space="0" w:color="auto"/>
            </w:tcBorders>
            <w:shd w:val="clear" w:color="auto" w:fill="auto"/>
          </w:tcPr>
          <w:p w14:paraId="30F75131"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P</w:t>
            </w:r>
            <w:r w:rsidRPr="007217A6">
              <w:rPr>
                <w:rFonts w:ascii="Times New Roman" w:hAnsi="Times New Roman" w:cs="Times New Roman"/>
                <w:color w:val="000000"/>
                <w:sz w:val="20"/>
                <w:szCs w:val="20"/>
              </w:rPr>
              <w:t>＜</w:t>
            </w:r>
            <w:r w:rsidRPr="007217A6">
              <w:rPr>
                <w:rFonts w:ascii="Times New Roman" w:eastAsia="等线" w:hAnsi="Times New Roman" w:cs="Times New Roman"/>
                <w:color w:val="000000"/>
                <w:sz w:val="20"/>
                <w:szCs w:val="20"/>
              </w:rPr>
              <w:t>0.001</w:t>
            </w:r>
          </w:p>
        </w:tc>
      </w:tr>
      <w:tr w:rsidR="0059517F" w:rsidRPr="007217A6" w14:paraId="01C7312E" w14:textId="77777777">
        <w:trPr>
          <w:trHeight w:val="529"/>
        </w:trPr>
        <w:tc>
          <w:tcPr>
            <w:tcW w:w="1600" w:type="dxa"/>
            <w:vMerge/>
            <w:tcBorders>
              <w:top w:val="nil"/>
              <w:left w:val="single" w:sz="4" w:space="0" w:color="auto"/>
              <w:bottom w:val="single" w:sz="4" w:space="0" w:color="auto"/>
              <w:right w:val="single" w:sz="4" w:space="0" w:color="auto"/>
            </w:tcBorders>
            <w:vAlign w:val="center"/>
          </w:tcPr>
          <w:p w14:paraId="6489BB9E" w14:textId="77777777" w:rsidR="0059517F" w:rsidRPr="007217A6" w:rsidRDefault="0059517F">
            <w:pPr>
              <w:spacing w:beforeLines="0" w:before="0" w:line="240" w:lineRule="auto"/>
              <w:rPr>
                <w:rFonts w:ascii="Times New Roman" w:eastAsia="等线" w:hAnsi="Times New Roman" w:cs="Times New Roman"/>
                <w:color w:val="000000"/>
                <w:sz w:val="20"/>
                <w:szCs w:val="20"/>
              </w:rPr>
            </w:pPr>
          </w:p>
        </w:tc>
        <w:tc>
          <w:tcPr>
            <w:tcW w:w="2194" w:type="dxa"/>
            <w:tcBorders>
              <w:top w:val="nil"/>
              <w:left w:val="nil"/>
              <w:bottom w:val="single" w:sz="4" w:space="0" w:color="auto"/>
              <w:right w:val="single" w:sz="4" w:space="0" w:color="auto"/>
            </w:tcBorders>
            <w:shd w:val="clear" w:color="auto" w:fill="auto"/>
            <w:noWrap/>
          </w:tcPr>
          <w:p w14:paraId="12EF7C89"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MBL, ml, mean</w:t>
            </w:r>
            <w:r w:rsidRPr="00452811">
              <w:rPr>
                <w:rFonts w:ascii="Times New Roman" w:eastAsia="等线" w:hAnsi="Times New Roman" w:cs="Times New Roman" w:hint="eastAsia"/>
                <w:color w:val="000000"/>
                <w:sz w:val="20"/>
                <w:szCs w:val="20"/>
              </w:rPr>
              <w:t>±</w:t>
            </w:r>
            <w:r w:rsidRPr="00452811">
              <w:rPr>
                <w:rFonts w:ascii="Times New Roman" w:eastAsia="等线" w:hAnsi="Times New Roman" w:cs="Times New Roman"/>
                <w:color w:val="000000"/>
                <w:sz w:val="20"/>
                <w:szCs w:val="20"/>
              </w:rPr>
              <w:t>SD</w:t>
            </w:r>
          </w:p>
        </w:tc>
        <w:tc>
          <w:tcPr>
            <w:tcW w:w="1701" w:type="dxa"/>
            <w:tcBorders>
              <w:top w:val="nil"/>
              <w:left w:val="nil"/>
              <w:bottom w:val="single" w:sz="4" w:space="0" w:color="auto"/>
              <w:right w:val="single" w:sz="4" w:space="0" w:color="auto"/>
            </w:tcBorders>
            <w:shd w:val="clear" w:color="auto" w:fill="auto"/>
            <w:noWrap/>
          </w:tcPr>
          <w:p w14:paraId="088948F9"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Zhao 2020</w:t>
            </w:r>
          </w:p>
        </w:tc>
        <w:tc>
          <w:tcPr>
            <w:tcW w:w="2126" w:type="dxa"/>
            <w:tcBorders>
              <w:top w:val="nil"/>
              <w:left w:val="nil"/>
              <w:bottom w:val="single" w:sz="4" w:space="0" w:color="auto"/>
              <w:right w:val="single" w:sz="4" w:space="0" w:color="auto"/>
            </w:tcBorders>
            <w:shd w:val="clear" w:color="auto" w:fill="auto"/>
          </w:tcPr>
          <w:p w14:paraId="15C12A96" w14:textId="3ECD467A"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LNG-IUS: n=25</w:t>
            </w:r>
            <w:r w:rsidRPr="00452811">
              <w:rPr>
                <w:rFonts w:ascii="Times New Roman" w:eastAsia="等线" w:hAnsi="Times New Roman" w:cs="Times New Roman"/>
                <w:color w:val="000000"/>
                <w:sz w:val="20"/>
                <w:szCs w:val="20"/>
              </w:rPr>
              <w:br/>
            </w:r>
            <w:bookmarkStart w:id="8" w:name="OLE_LINK90"/>
            <w:proofErr w:type="spellStart"/>
            <w:r w:rsidR="003E53AE">
              <w:rPr>
                <w:rFonts w:ascii="Times New Roman" w:eastAsia="等线" w:hAnsi="Times New Roman" w:cs="Times New Roman"/>
                <w:color w:val="000000"/>
                <w:sz w:val="20"/>
                <w:szCs w:val="20"/>
              </w:rPr>
              <w:t>De</w:t>
            </w:r>
            <w:r w:rsidR="003E53AE" w:rsidRPr="003E53AE">
              <w:rPr>
                <w:rFonts w:ascii="Times New Roman" w:eastAsia="等线" w:hAnsi="Times New Roman" w:cs="Times New Roman"/>
                <w:color w:val="000000"/>
                <w:sz w:val="20"/>
                <w:szCs w:val="20"/>
              </w:rPr>
              <w:t>sogestrel</w:t>
            </w:r>
            <w:proofErr w:type="spellEnd"/>
            <w:r w:rsidR="003E53AE" w:rsidRPr="003E53AE">
              <w:rPr>
                <w:rFonts w:ascii="Times New Roman" w:eastAsia="等线" w:hAnsi="Times New Roman" w:cs="Times New Roman"/>
                <w:color w:val="000000"/>
                <w:sz w:val="20"/>
                <w:szCs w:val="20"/>
              </w:rPr>
              <w:t xml:space="preserve"> </w:t>
            </w:r>
            <w:r w:rsidR="003E53AE">
              <w:rPr>
                <w:rFonts w:ascii="Times New Roman" w:eastAsia="等线" w:hAnsi="Times New Roman" w:cs="Times New Roman"/>
                <w:color w:val="000000"/>
                <w:sz w:val="20"/>
                <w:szCs w:val="20"/>
              </w:rPr>
              <w:t>combined with</w:t>
            </w:r>
            <w:r w:rsidR="003E53AE" w:rsidRPr="003E53AE">
              <w:rPr>
                <w:rFonts w:ascii="Times New Roman" w:eastAsia="等线" w:hAnsi="Times New Roman" w:cs="Times New Roman"/>
                <w:color w:val="000000"/>
                <w:sz w:val="20"/>
                <w:szCs w:val="20"/>
              </w:rPr>
              <w:t xml:space="preserve"> ethinyl estradiol</w:t>
            </w:r>
            <w:bookmarkEnd w:id="8"/>
            <w:r w:rsidRPr="00452811">
              <w:rPr>
                <w:rFonts w:ascii="Times New Roman" w:eastAsia="等线" w:hAnsi="Times New Roman" w:cs="Times New Roman"/>
                <w:color w:val="000000"/>
                <w:sz w:val="20"/>
                <w:szCs w:val="20"/>
              </w:rPr>
              <w:t>: n=25</w:t>
            </w:r>
          </w:p>
        </w:tc>
        <w:tc>
          <w:tcPr>
            <w:tcW w:w="1418" w:type="dxa"/>
            <w:tcBorders>
              <w:top w:val="nil"/>
              <w:left w:val="nil"/>
              <w:bottom w:val="single" w:sz="4" w:space="0" w:color="auto"/>
              <w:right w:val="single" w:sz="4" w:space="0" w:color="auto"/>
            </w:tcBorders>
            <w:shd w:val="clear" w:color="auto" w:fill="auto"/>
          </w:tcPr>
          <w:p w14:paraId="2E8B83D3"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90.24</w:t>
            </w:r>
            <w:r w:rsidRPr="00452811">
              <w:rPr>
                <w:rFonts w:ascii="Times New Roman" w:eastAsia="等线" w:hAnsi="Times New Roman" w:cs="Times New Roman" w:hint="eastAsia"/>
                <w:color w:val="000000"/>
                <w:sz w:val="20"/>
                <w:szCs w:val="20"/>
              </w:rPr>
              <w:t>±</w:t>
            </w:r>
            <w:r w:rsidRPr="00452811">
              <w:rPr>
                <w:rFonts w:ascii="Times New Roman" w:eastAsia="等线" w:hAnsi="Times New Roman" w:cs="Times New Roman"/>
                <w:color w:val="000000"/>
                <w:sz w:val="20"/>
                <w:szCs w:val="20"/>
              </w:rPr>
              <w:t>5.37</w:t>
            </w:r>
          </w:p>
        </w:tc>
        <w:tc>
          <w:tcPr>
            <w:tcW w:w="1701" w:type="dxa"/>
            <w:tcBorders>
              <w:top w:val="nil"/>
              <w:left w:val="nil"/>
              <w:bottom w:val="single" w:sz="4" w:space="0" w:color="auto"/>
              <w:right w:val="single" w:sz="4" w:space="0" w:color="auto"/>
            </w:tcBorders>
            <w:shd w:val="clear" w:color="auto" w:fill="auto"/>
          </w:tcPr>
          <w:p w14:paraId="394D0C7F"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104.26</w:t>
            </w:r>
            <w:r w:rsidRPr="00452811">
              <w:rPr>
                <w:rFonts w:ascii="Times New Roman" w:eastAsia="等线" w:hAnsi="Times New Roman" w:cs="Times New Roman" w:hint="eastAsia"/>
                <w:color w:val="000000"/>
                <w:sz w:val="20"/>
                <w:szCs w:val="20"/>
              </w:rPr>
              <w:t>±</w:t>
            </w:r>
            <w:r w:rsidRPr="00452811">
              <w:rPr>
                <w:rFonts w:ascii="Times New Roman" w:eastAsia="等线" w:hAnsi="Times New Roman" w:cs="Times New Roman"/>
                <w:color w:val="000000"/>
                <w:sz w:val="20"/>
                <w:szCs w:val="20"/>
              </w:rPr>
              <w:t>4.72</w:t>
            </w:r>
          </w:p>
        </w:tc>
        <w:tc>
          <w:tcPr>
            <w:tcW w:w="2268" w:type="dxa"/>
            <w:tcBorders>
              <w:top w:val="nil"/>
              <w:left w:val="nil"/>
              <w:bottom w:val="single" w:sz="4" w:space="0" w:color="auto"/>
              <w:right w:val="single" w:sz="4" w:space="0" w:color="auto"/>
            </w:tcBorders>
            <w:shd w:val="clear" w:color="auto" w:fill="auto"/>
          </w:tcPr>
          <w:p w14:paraId="5BE52B9E"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P</w:t>
            </w:r>
            <w:r w:rsidRPr="00452811">
              <w:rPr>
                <w:rFonts w:ascii="Times New Roman" w:hAnsi="Times New Roman" w:cs="Times New Roman" w:hint="eastAsia"/>
                <w:color w:val="000000"/>
                <w:sz w:val="20"/>
                <w:szCs w:val="20"/>
              </w:rPr>
              <w:t>＜</w:t>
            </w:r>
            <w:r w:rsidRPr="00452811">
              <w:rPr>
                <w:rFonts w:ascii="Times New Roman" w:eastAsia="等线" w:hAnsi="Times New Roman" w:cs="Times New Roman"/>
                <w:color w:val="000000"/>
                <w:sz w:val="20"/>
                <w:szCs w:val="20"/>
              </w:rPr>
              <w:t>0.05</w:t>
            </w:r>
          </w:p>
        </w:tc>
      </w:tr>
      <w:tr w:rsidR="0059517F" w:rsidRPr="007217A6" w14:paraId="7A5F938B" w14:textId="77777777">
        <w:trPr>
          <w:trHeight w:val="529"/>
        </w:trPr>
        <w:tc>
          <w:tcPr>
            <w:tcW w:w="1600" w:type="dxa"/>
            <w:vMerge/>
            <w:tcBorders>
              <w:top w:val="nil"/>
              <w:left w:val="single" w:sz="4" w:space="0" w:color="auto"/>
              <w:bottom w:val="single" w:sz="4" w:space="0" w:color="auto"/>
              <w:right w:val="single" w:sz="4" w:space="0" w:color="auto"/>
            </w:tcBorders>
            <w:vAlign w:val="center"/>
          </w:tcPr>
          <w:p w14:paraId="51B670F3" w14:textId="77777777" w:rsidR="0059517F" w:rsidRPr="007217A6" w:rsidRDefault="0059517F">
            <w:pPr>
              <w:spacing w:beforeLines="0" w:before="0" w:line="240" w:lineRule="auto"/>
              <w:rPr>
                <w:rFonts w:ascii="Times New Roman" w:eastAsia="等线" w:hAnsi="Times New Roman" w:cs="Times New Roman"/>
                <w:color w:val="000000"/>
                <w:sz w:val="20"/>
                <w:szCs w:val="20"/>
              </w:rPr>
            </w:pPr>
          </w:p>
        </w:tc>
        <w:tc>
          <w:tcPr>
            <w:tcW w:w="2194" w:type="dxa"/>
            <w:tcBorders>
              <w:top w:val="nil"/>
              <w:left w:val="nil"/>
              <w:bottom w:val="single" w:sz="4" w:space="0" w:color="auto"/>
              <w:right w:val="single" w:sz="4" w:space="0" w:color="auto"/>
            </w:tcBorders>
            <w:shd w:val="clear" w:color="auto" w:fill="auto"/>
            <w:noWrap/>
          </w:tcPr>
          <w:p w14:paraId="5F17FFCE"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Reduction in MBL, %, mean (SD)</w:t>
            </w:r>
          </w:p>
        </w:tc>
        <w:tc>
          <w:tcPr>
            <w:tcW w:w="1701" w:type="dxa"/>
            <w:tcBorders>
              <w:top w:val="nil"/>
              <w:left w:val="nil"/>
              <w:bottom w:val="single" w:sz="4" w:space="0" w:color="auto"/>
              <w:right w:val="single" w:sz="4" w:space="0" w:color="auto"/>
            </w:tcBorders>
            <w:shd w:val="clear" w:color="auto" w:fill="auto"/>
            <w:noWrap/>
          </w:tcPr>
          <w:p w14:paraId="36BD7766" w14:textId="77777777" w:rsidR="0059517F" w:rsidRPr="007217A6" w:rsidRDefault="003D1565">
            <w:pPr>
              <w:spacing w:beforeLines="0" w:before="0" w:line="240" w:lineRule="auto"/>
              <w:rPr>
                <w:rFonts w:ascii="Times New Roman" w:eastAsia="等线" w:hAnsi="Times New Roman" w:cs="Times New Roman"/>
                <w:color w:val="000000"/>
                <w:sz w:val="20"/>
                <w:szCs w:val="20"/>
              </w:rPr>
            </w:pPr>
            <w:proofErr w:type="spellStart"/>
            <w:r w:rsidRPr="007217A6">
              <w:rPr>
                <w:rFonts w:ascii="Times New Roman" w:eastAsia="等线" w:hAnsi="Times New Roman" w:cs="Times New Roman"/>
                <w:color w:val="000000"/>
                <w:sz w:val="20"/>
                <w:szCs w:val="20"/>
              </w:rPr>
              <w:t>Kaunitz</w:t>
            </w:r>
            <w:proofErr w:type="spellEnd"/>
            <w:r w:rsidRPr="007217A6">
              <w:rPr>
                <w:rFonts w:ascii="Times New Roman" w:eastAsia="等线" w:hAnsi="Times New Roman" w:cs="Times New Roman"/>
                <w:color w:val="000000"/>
                <w:sz w:val="20"/>
                <w:szCs w:val="20"/>
              </w:rPr>
              <w:t xml:space="preserve"> 2010</w:t>
            </w:r>
          </w:p>
        </w:tc>
        <w:tc>
          <w:tcPr>
            <w:tcW w:w="2126" w:type="dxa"/>
            <w:tcBorders>
              <w:top w:val="nil"/>
              <w:left w:val="nil"/>
              <w:bottom w:val="single" w:sz="4" w:space="0" w:color="auto"/>
              <w:right w:val="single" w:sz="4" w:space="0" w:color="auto"/>
            </w:tcBorders>
            <w:shd w:val="clear" w:color="auto" w:fill="auto"/>
          </w:tcPr>
          <w:p w14:paraId="1D9A5DAC" w14:textId="5C80AC70"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LNG-IUS: n=82</w:t>
            </w:r>
            <w:r w:rsidRPr="007217A6">
              <w:rPr>
                <w:rFonts w:ascii="Times New Roman" w:eastAsia="等线" w:hAnsi="Times New Roman" w:cs="Times New Roman"/>
                <w:color w:val="000000"/>
                <w:sz w:val="20"/>
                <w:szCs w:val="20"/>
              </w:rPr>
              <w:br/>
            </w:r>
            <w:r w:rsidR="003E53AE">
              <w:rPr>
                <w:rFonts w:ascii="Times New Roman" w:eastAsia="等线" w:hAnsi="Times New Roman" w:cs="Times New Roman"/>
                <w:color w:val="000000"/>
                <w:sz w:val="20"/>
                <w:szCs w:val="20"/>
              </w:rPr>
              <w:t>M</w:t>
            </w:r>
            <w:r w:rsidR="003E53AE" w:rsidRPr="003E53AE">
              <w:rPr>
                <w:rFonts w:ascii="Times New Roman" w:eastAsia="等线" w:hAnsi="Times New Roman" w:cs="Times New Roman"/>
                <w:color w:val="000000"/>
                <w:sz w:val="20"/>
                <w:szCs w:val="20"/>
              </w:rPr>
              <w:t>edroxyprogesterone acetate</w:t>
            </w:r>
            <w:r w:rsidRPr="007217A6">
              <w:rPr>
                <w:rFonts w:ascii="Times New Roman" w:eastAsia="等线" w:hAnsi="Times New Roman" w:cs="Times New Roman"/>
                <w:color w:val="000000"/>
                <w:sz w:val="20"/>
                <w:szCs w:val="20"/>
              </w:rPr>
              <w:t>: n=83</w:t>
            </w:r>
          </w:p>
        </w:tc>
        <w:tc>
          <w:tcPr>
            <w:tcW w:w="1418" w:type="dxa"/>
            <w:tcBorders>
              <w:top w:val="nil"/>
              <w:left w:val="nil"/>
              <w:bottom w:val="single" w:sz="4" w:space="0" w:color="auto"/>
              <w:right w:val="single" w:sz="4" w:space="0" w:color="auto"/>
            </w:tcBorders>
            <w:shd w:val="clear" w:color="auto" w:fill="auto"/>
          </w:tcPr>
          <w:p w14:paraId="46084C40"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61.7±41.8</w:t>
            </w:r>
          </w:p>
        </w:tc>
        <w:tc>
          <w:tcPr>
            <w:tcW w:w="1701" w:type="dxa"/>
            <w:tcBorders>
              <w:top w:val="nil"/>
              <w:left w:val="nil"/>
              <w:bottom w:val="single" w:sz="4" w:space="0" w:color="auto"/>
              <w:right w:val="single" w:sz="4" w:space="0" w:color="auto"/>
            </w:tcBorders>
            <w:shd w:val="clear" w:color="auto" w:fill="auto"/>
          </w:tcPr>
          <w:p w14:paraId="47621901"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11.1±42.5</w:t>
            </w:r>
          </w:p>
        </w:tc>
        <w:tc>
          <w:tcPr>
            <w:tcW w:w="2268" w:type="dxa"/>
            <w:tcBorders>
              <w:top w:val="nil"/>
              <w:left w:val="nil"/>
              <w:bottom w:val="single" w:sz="4" w:space="0" w:color="auto"/>
              <w:right w:val="single" w:sz="4" w:space="0" w:color="auto"/>
            </w:tcBorders>
            <w:shd w:val="clear" w:color="auto" w:fill="auto"/>
          </w:tcPr>
          <w:p w14:paraId="19660878"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P</w:t>
            </w:r>
            <w:r w:rsidRPr="007217A6">
              <w:rPr>
                <w:rFonts w:ascii="Times New Roman" w:hAnsi="Times New Roman" w:cs="Times New Roman"/>
                <w:color w:val="000000"/>
                <w:sz w:val="20"/>
                <w:szCs w:val="20"/>
              </w:rPr>
              <w:t>＜</w:t>
            </w:r>
            <w:r w:rsidRPr="007217A6">
              <w:rPr>
                <w:rFonts w:ascii="Times New Roman" w:eastAsia="等线" w:hAnsi="Times New Roman" w:cs="Times New Roman"/>
                <w:color w:val="000000"/>
                <w:sz w:val="20"/>
                <w:szCs w:val="20"/>
              </w:rPr>
              <w:t>0.001</w:t>
            </w:r>
          </w:p>
        </w:tc>
      </w:tr>
      <w:tr w:rsidR="0059517F" w:rsidRPr="007217A6" w14:paraId="40E88667" w14:textId="77777777">
        <w:trPr>
          <w:trHeight w:val="855"/>
        </w:trPr>
        <w:tc>
          <w:tcPr>
            <w:tcW w:w="1600" w:type="dxa"/>
            <w:vMerge w:val="restart"/>
            <w:tcBorders>
              <w:top w:val="nil"/>
              <w:left w:val="single" w:sz="4" w:space="0" w:color="auto"/>
              <w:bottom w:val="single" w:sz="4" w:space="0" w:color="auto"/>
              <w:right w:val="single" w:sz="4" w:space="0" w:color="auto"/>
            </w:tcBorders>
            <w:shd w:val="clear" w:color="auto" w:fill="auto"/>
            <w:noWrap/>
          </w:tcPr>
          <w:p w14:paraId="3FAC454A"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at 6-month</w:t>
            </w:r>
          </w:p>
        </w:tc>
        <w:tc>
          <w:tcPr>
            <w:tcW w:w="2194" w:type="dxa"/>
            <w:tcBorders>
              <w:top w:val="nil"/>
              <w:left w:val="nil"/>
              <w:bottom w:val="single" w:sz="4" w:space="0" w:color="auto"/>
              <w:right w:val="single" w:sz="4" w:space="0" w:color="auto"/>
            </w:tcBorders>
            <w:shd w:val="clear" w:color="auto" w:fill="auto"/>
            <w:noWrap/>
          </w:tcPr>
          <w:p w14:paraId="4EEB0338"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Reduction in MBL, %, mean (SD)</w:t>
            </w:r>
          </w:p>
        </w:tc>
        <w:tc>
          <w:tcPr>
            <w:tcW w:w="1701" w:type="dxa"/>
            <w:tcBorders>
              <w:top w:val="nil"/>
              <w:left w:val="nil"/>
              <w:bottom w:val="single" w:sz="4" w:space="0" w:color="auto"/>
              <w:right w:val="single" w:sz="4" w:space="0" w:color="auto"/>
            </w:tcBorders>
            <w:shd w:val="clear" w:color="auto" w:fill="auto"/>
            <w:noWrap/>
          </w:tcPr>
          <w:p w14:paraId="28E7654B" w14:textId="77777777" w:rsidR="0059517F" w:rsidRPr="007217A6" w:rsidRDefault="003D1565">
            <w:pPr>
              <w:spacing w:beforeLines="0" w:before="0" w:line="240" w:lineRule="auto"/>
              <w:rPr>
                <w:rFonts w:ascii="Times New Roman" w:eastAsia="等线" w:hAnsi="Times New Roman" w:cs="Times New Roman"/>
                <w:color w:val="000000"/>
                <w:sz w:val="20"/>
                <w:szCs w:val="20"/>
              </w:rPr>
            </w:pPr>
            <w:proofErr w:type="spellStart"/>
            <w:r w:rsidRPr="007217A6">
              <w:rPr>
                <w:rFonts w:ascii="Times New Roman" w:eastAsia="等线" w:hAnsi="Times New Roman" w:cs="Times New Roman"/>
                <w:color w:val="000000"/>
                <w:sz w:val="20"/>
                <w:szCs w:val="20"/>
              </w:rPr>
              <w:t>Kaunitz</w:t>
            </w:r>
            <w:proofErr w:type="spellEnd"/>
            <w:r w:rsidRPr="007217A6">
              <w:rPr>
                <w:rFonts w:ascii="Times New Roman" w:eastAsia="等线" w:hAnsi="Times New Roman" w:cs="Times New Roman"/>
                <w:color w:val="000000"/>
                <w:sz w:val="20"/>
                <w:szCs w:val="20"/>
              </w:rPr>
              <w:t xml:space="preserve"> 2010</w:t>
            </w:r>
          </w:p>
        </w:tc>
        <w:tc>
          <w:tcPr>
            <w:tcW w:w="2126" w:type="dxa"/>
            <w:tcBorders>
              <w:top w:val="nil"/>
              <w:left w:val="nil"/>
              <w:bottom w:val="single" w:sz="4" w:space="0" w:color="auto"/>
              <w:right w:val="single" w:sz="4" w:space="0" w:color="auto"/>
            </w:tcBorders>
            <w:shd w:val="clear" w:color="auto" w:fill="auto"/>
          </w:tcPr>
          <w:p w14:paraId="5025C1F1" w14:textId="5E20D9DA"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LNG-IUS: n=82</w:t>
            </w:r>
            <w:r w:rsidRPr="007217A6">
              <w:rPr>
                <w:rFonts w:ascii="Times New Roman" w:eastAsia="等线" w:hAnsi="Times New Roman" w:cs="Times New Roman"/>
                <w:color w:val="000000"/>
                <w:sz w:val="20"/>
                <w:szCs w:val="20"/>
              </w:rPr>
              <w:br/>
            </w:r>
            <w:r w:rsidR="003E53AE">
              <w:rPr>
                <w:rFonts w:ascii="Times New Roman" w:eastAsia="等线" w:hAnsi="Times New Roman" w:cs="Times New Roman"/>
                <w:color w:val="000000"/>
                <w:sz w:val="20"/>
                <w:szCs w:val="20"/>
              </w:rPr>
              <w:t>M</w:t>
            </w:r>
            <w:r w:rsidR="003E53AE" w:rsidRPr="003E53AE">
              <w:rPr>
                <w:rFonts w:ascii="Times New Roman" w:eastAsia="等线" w:hAnsi="Times New Roman" w:cs="Times New Roman"/>
                <w:color w:val="000000"/>
                <w:sz w:val="20"/>
                <w:szCs w:val="20"/>
              </w:rPr>
              <w:t>edroxyprogesterone acetate</w:t>
            </w:r>
            <w:r w:rsidRPr="007217A6">
              <w:rPr>
                <w:rFonts w:ascii="Times New Roman" w:eastAsia="等线" w:hAnsi="Times New Roman" w:cs="Times New Roman"/>
                <w:color w:val="000000"/>
                <w:sz w:val="20"/>
                <w:szCs w:val="20"/>
              </w:rPr>
              <w:t>: n=83</w:t>
            </w:r>
          </w:p>
        </w:tc>
        <w:tc>
          <w:tcPr>
            <w:tcW w:w="1418" w:type="dxa"/>
            <w:tcBorders>
              <w:top w:val="nil"/>
              <w:left w:val="nil"/>
              <w:bottom w:val="single" w:sz="4" w:space="0" w:color="auto"/>
              <w:right w:val="single" w:sz="4" w:space="0" w:color="auto"/>
            </w:tcBorders>
            <w:shd w:val="clear" w:color="auto" w:fill="auto"/>
          </w:tcPr>
          <w:p w14:paraId="538E1045"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70.8±88.3</w:t>
            </w:r>
          </w:p>
        </w:tc>
        <w:tc>
          <w:tcPr>
            <w:tcW w:w="1701" w:type="dxa"/>
            <w:tcBorders>
              <w:top w:val="nil"/>
              <w:left w:val="nil"/>
              <w:bottom w:val="single" w:sz="4" w:space="0" w:color="auto"/>
              <w:right w:val="single" w:sz="4" w:space="0" w:color="auto"/>
            </w:tcBorders>
            <w:shd w:val="clear" w:color="auto" w:fill="auto"/>
          </w:tcPr>
          <w:p w14:paraId="0C12F91E"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21.5±35.8</w:t>
            </w:r>
          </w:p>
        </w:tc>
        <w:tc>
          <w:tcPr>
            <w:tcW w:w="2268" w:type="dxa"/>
            <w:tcBorders>
              <w:top w:val="nil"/>
              <w:left w:val="nil"/>
              <w:bottom w:val="single" w:sz="4" w:space="0" w:color="auto"/>
              <w:right w:val="single" w:sz="4" w:space="0" w:color="auto"/>
            </w:tcBorders>
            <w:shd w:val="clear" w:color="auto" w:fill="auto"/>
          </w:tcPr>
          <w:p w14:paraId="4EEBA367"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P</w:t>
            </w:r>
            <w:r w:rsidRPr="007217A6">
              <w:rPr>
                <w:rFonts w:ascii="Times New Roman" w:hAnsi="Times New Roman" w:cs="Times New Roman"/>
                <w:color w:val="000000"/>
                <w:sz w:val="20"/>
                <w:szCs w:val="20"/>
              </w:rPr>
              <w:t>＜</w:t>
            </w:r>
            <w:r w:rsidRPr="007217A6">
              <w:rPr>
                <w:rFonts w:ascii="Times New Roman" w:eastAsia="等线" w:hAnsi="Times New Roman" w:cs="Times New Roman"/>
                <w:color w:val="000000"/>
                <w:sz w:val="20"/>
                <w:szCs w:val="20"/>
              </w:rPr>
              <w:t>0.001</w:t>
            </w:r>
          </w:p>
        </w:tc>
      </w:tr>
      <w:tr w:rsidR="0059517F" w:rsidRPr="007217A6" w14:paraId="4F2EB95A" w14:textId="77777777">
        <w:trPr>
          <w:trHeight w:val="570"/>
        </w:trPr>
        <w:tc>
          <w:tcPr>
            <w:tcW w:w="1600" w:type="dxa"/>
            <w:vMerge/>
            <w:tcBorders>
              <w:top w:val="nil"/>
              <w:left w:val="single" w:sz="4" w:space="0" w:color="auto"/>
              <w:bottom w:val="single" w:sz="4" w:space="0" w:color="auto"/>
              <w:right w:val="single" w:sz="4" w:space="0" w:color="auto"/>
            </w:tcBorders>
            <w:vAlign w:val="center"/>
          </w:tcPr>
          <w:p w14:paraId="3378EB0B" w14:textId="77777777" w:rsidR="0059517F" w:rsidRPr="007217A6" w:rsidRDefault="0059517F">
            <w:pPr>
              <w:spacing w:beforeLines="0" w:before="0" w:line="240" w:lineRule="auto"/>
              <w:rPr>
                <w:rFonts w:ascii="Times New Roman" w:eastAsia="等线" w:hAnsi="Times New Roman" w:cs="Times New Roman"/>
                <w:color w:val="000000"/>
                <w:sz w:val="20"/>
                <w:szCs w:val="20"/>
              </w:rPr>
            </w:pPr>
          </w:p>
        </w:tc>
        <w:tc>
          <w:tcPr>
            <w:tcW w:w="2194" w:type="dxa"/>
            <w:vMerge w:val="restart"/>
            <w:tcBorders>
              <w:top w:val="nil"/>
              <w:left w:val="single" w:sz="4" w:space="0" w:color="auto"/>
              <w:bottom w:val="single" w:sz="4" w:space="0" w:color="auto"/>
              <w:right w:val="single" w:sz="4" w:space="0" w:color="auto"/>
            </w:tcBorders>
            <w:shd w:val="clear" w:color="auto" w:fill="auto"/>
            <w:noWrap/>
          </w:tcPr>
          <w:p w14:paraId="40DDE5BB"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 xml:space="preserve">MBL, ml, </w:t>
            </w:r>
            <w:proofErr w:type="spellStart"/>
            <w:r w:rsidRPr="007217A6">
              <w:rPr>
                <w:rFonts w:ascii="Times New Roman" w:eastAsia="等线" w:hAnsi="Times New Roman" w:cs="Times New Roman"/>
                <w:color w:val="000000"/>
                <w:sz w:val="20"/>
                <w:szCs w:val="20"/>
              </w:rPr>
              <w:t>mean±SD</w:t>
            </w:r>
            <w:proofErr w:type="spellEnd"/>
          </w:p>
        </w:tc>
        <w:tc>
          <w:tcPr>
            <w:tcW w:w="1701" w:type="dxa"/>
            <w:tcBorders>
              <w:top w:val="nil"/>
              <w:left w:val="nil"/>
              <w:bottom w:val="single" w:sz="4" w:space="0" w:color="auto"/>
              <w:right w:val="single" w:sz="4" w:space="0" w:color="auto"/>
            </w:tcBorders>
            <w:shd w:val="clear" w:color="auto" w:fill="auto"/>
            <w:noWrap/>
          </w:tcPr>
          <w:p w14:paraId="1BC2FD85"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Liu 2015</w:t>
            </w:r>
          </w:p>
        </w:tc>
        <w:tc>
          <w:tcPr>
            <w:tcW w:w="2126" w:type="dxa"/>
            <w:tcBorders>
              <w:top w:val="nil"/>
              <w:left w:val="nil"/>
              <w:bottom w:val="single" w:sz="4" w:space="0" w:color="auto"/>
              <w:right w:val="single" w:sz="4" w:space="0" w:color="auto"/>
            </w:tcBorders>
            <w:shd w:val="clear" w:color="auto" w:fill="auto"/>
          </w:tcPr>
          <w:p w14:paraId="22848ED7" w14:textId="2172E185"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LNG-IUS: n=50</w:t>
            </w:r>
            <w:r w:rsidRPr="007217A6">
              <w:rPr>
                <w:rFonts w:ascii="Times New Roman" w:eastAsia="等线" w:hAnsi="Times New Roman" w:cs="Times New Roman"/>
                <w:color w:val="000000"/>
                <w:sz w:val="20"/>
                <w:szCs w:val="20"/>
              </w:rPr>
              <w:br/>
            </w:r>
            <w:bookmarkStart w:id="9" w:name="OLE_LINK89"/>
            <w:r w:rsidR="003E53AE">
              <w:rPr>
                <w:rFonts w:ascii="Times New Roman" w:eastAsia="等线" w:hAnsi="Times New Roman" w:cs="Times New Roman"/>
                <w:color w:val="000000"/>
                <w:sz w:val="20"/>
                <w:szCs w:val="20"/>
              </w:rPr>
              <w:t>N</w:t>
            </w:r>
            <w:r w:rsidR="003E53AE" w:rsidRPr="003E53AE">
              <w:rPr>
                <w:rFonts w:ascii="Times New Roman" w:eastAsia="等线" w:hAnsi="Times New Roman" w:cs="Times New Roman"/>
                <w:color w:val="000000"/>
                <w:sz w:val="20"/>
                <w:szCs w:val="20"/>
              </w:rPr>
              <w:t>orethisterone</w:t>
            </w:r>
            <w:bookmarkEnd w:id="9"/>
            <w:r w:rsidRPr="007217A6">
              <w:rPr>
                <w:rFonts w:ascii="Times New Roman" w:eastAsia="等线" w:hAnsi="Times New Roman" w:cs="Times New Roman"/>
                <w:color w:val="000000"/>
                <w:sz w:val="20"/>
                <w:szCs w:val="20"/>
              </w:rPr>
              <w:t>: n=50</w:t>
            </w:r>
          </w:p>
        </w:tc>
        <w:tc>
          <w:tcPr>
            <w:tcW w:w="1418" w:type="dxa"/>
            <w:tcBorders>
              <w:top w:val="nil"/>
              <w:left w:val="nil"/>
              <w:bottom w:val="single" w:sz="4" w:space="0" w:color="auto"/>
              <w:right w:val="single" w:sz="4" w:space="0" w:color="auto"/>
            </w:tcBorders>
            <w:shd w:val="clear" w:color="auto" w:fill="auto"/>
          </w:tcPr>
          <w:p w14:paraId="5268986F"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12.67±6.3</w:t>
            </w:r>
          </w:p>
        </w:tc>
        <w:tc>
          <w:tcPr>
            <w:tcW w:w="1701" w:type="dxa"/>
            <w:tcBorders>
              <w:top w:val="nil"/>
              <w:left w:val="nil"/>
              <w:bottom w:val="single" w:sz="4" w:space="0" w:color="auto"/>
              <w:right w:val="single" w:sz="4" w:space="0" w:color="auto"/>
            </w:tcBorders>
            <w:shd w:val="clear" w:color="auto" w:fill="auto"/>
          </w:tcPr>
          <w:p w14:paraId="11ACBB5C"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24.12±8.51</w:t>
            </w:r>
          </w:p>
        </w:tc>
        <w:tc>
          <w:tcPr>
            <w:tcW w:w="2268" w:type="dxa"/>
            <w:tcBorders>
              <w:top w:val="nil"/>
              <w:left w:val="nil"/>
              <w:bottom w:val="single" w:sz="4" w:space="0" w:color="auto"/>
              <w:right w:val="single" w:sz="4" w:space="0" w:color="auto"/>
            </w:tcBorders>
            <w:shd w:val="clear" w:color="auto" w:fill="auto"/>
          </w:tcPr>
          <w:p w14:paraId="2A9C7484" w14:textId="77777777" w:rsidR="0059517F" w:rsidRPr="007217A6" w:rsidRDefault="003D1565">
            <w:pPr>
              <w:spacing w:beforeLines="0" w:before="0" w:line="240" w:lineRule="auto"/>
              <w:rPr>
                <w:rFonts w:ascii="Times New Roman" w:eastAsia="等线" w:hAnsi="Times New Roman" w:cs="Times New Roman"/>
                <w:color w:val="000000"/>
                <w:sz w:val="20"/>
                <w:szCs w:val="20"/>
              </w:rPr>
            </w:pPr>
            <w:r w:rsidRPr="007217A6">
              <w:rPr>
                <w:rFonts w:ascii="Times New Roman" w:eastAsia="等线" w:hAnsi="Times New Roman" w:cs="Times New Roman"/>
                <w:color w:val="000000"/>
                <w:sz w:val="20"/>
                <w:szCs w:val="20"/>
              </w:rPr>
              <w:t>P</w:t>
            </w:r>
            <w:r w:rsidRPr="007217A6">
              <w:rPr>
                <w:rFonts w:ascii="Times New Roman" w:hAnsi="Times New Roman" w:cs="Times New Roman"/>
                <w:color w:val="000000"/>
                <w:sz w:val="20"/>
                <w:szCs w:val="20"/>
              </w:rPr>
              <w:t>＜</w:t>
            </w:r>
            <w:r w:rsidRPr="007217A6">
              <w:rPr>
                <w:rFonts w:ascii="Times New Roman" w:eastAsia="等线" w:hAnsi="Times New Roman" w:cs="Times New Roman"/>
                <w:color w:val="000000"/>
                <w:sz w:val="20"/>
                <w:szCs w:val="20"/>
              </w:rPr>
              <w:t>0.05</w:t>
            </w:r>
          </w:p>
        </w:tc>
      </w:tr>
      <w:tr w:rsidR="0059517F" w14:paraId="3DAE6EA7" w14:textId="77777777">
        <w:trPr>
          <w:trHeight w:val="570"/>
        </w:trPr>
        <w:tc>
          <w:tcPr>
            <w:tcW w:w="1600" w:type="dxa"/>
            <w:vMerge/>
            <w:tcBorders>
              <w:top w:val="nil"/>
              <w:left w:val="single" w:sz="4" w:space="0" w:color="auto"/>
              <w:bottom w:val="single" w:sz="4" w:space="0" w:color="auto"/>
              <w:right w:val="single" w:sz="4" w:space="0" w:color="auto"/>
            </w:tcBorders>
            <w:vAlign w:val="center"/>
          </w:tcPr>
          <w:p w14:paraId="4E89A3E3" w14:textId="77777777" w:rsidR="0059517F" w:rsidRPr="007217A6" w:rsidRDefault="0059517F">
            <w:pPr>
              <w:spacing w:beforeLines="0" w:before="0" w:line="240" w:lineRule="auto"/>
              <w:rPr>
                <w:rFonts w:ascii="Times New Roman" w:eastAsia="等线" w:hAnsi="Times New Roman" w:cs="Times New Roman"/>
                <w:color w:val="000000"/>
                <w:sz w:val="20"/>
                <w:szCs w:val="20"/>
              </w:rPr>
            </w:pPr>
          </w:p>
        </w:tc>
        <w:tc>
          <w:tcPr>
            <w:tcW w:w="2194" w:type="dxa"/>
            <w:vMerge/>
            <w:tcBorders>
              <w:left w:val="single" w:sz="4" w:space="0" w:color="auto"/>
              <w:right w:val="single" w:sz="4" w:space="0" w:color="auto"/>
            </w:tcBorders>
            <w:shd w:val="clear" w:color="auto" w:fill="auto"/>
            <w:noWrap/>
          </w:tcPr>
          <w:p w14:paraId="11610E6A" w14:textId="77777777" w:rsidR="0059517F" w:rsidRPr="007217A6" w:rsidRDefault="0059517F">
            <w:pPr>
              <w:spacing w:beforeLines="0" w:before="0" w:line="240" w:lineRule="auto"/>
              <w:rPr>
                <w:rFonts w:ascii="Times New Roman" w:eastAsia="等线"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noWrap/>
          </w:tcPr>
          <w:p w14:paraId="5372AEE8"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Dong 2021</w:t>
            </w:r>
          </w:p>
        </w:tc>
        <w:tc>
          <w:tcPr>
            <w:tcW w:w="2126" w:type="dxa"/>
            <w:tcBorders>
              <w:top w:val="nil"/>
              <w:left w:val="nil"/>
              <w:bottom w:val="single" w:sz="4" w:space="0" w:color="auto"/>
              <w:right w:val="single" w:sz="4" w:space="0" w:color="auto"/>
            </w:tcBorders>
            <w:shd w:val="clear" w:color="auto" w:fill="auto"/>
          </w:tcPr>
          <w:p w14:paraId="71ACCF2C" w14:textId="1F8600F5"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LNG-IUS: n=40</w:t>
            </w:r>
            <w:r w:rsidRPr="00452811">
              <w:rPr>
                <w:rFonts w:ascii="Times New Roman" w:eastAsia="等线" w:hAnsi="Times New Roman" w:cs="Times New Roman"/>
                <w:color w:val="000000"/>
                <w:sz w:val="20"/>
                <w:szCs w:val="20"/>
              </w:rPr>
              <w:br/>
            </w:r>
            <w:r w:rsidR="003E53AE" w:rsidRPr="003E53AE">
              <w:rPr>
                <w:rFonts w:ascii="Times New Roman" w:eastAsia="等线" w:hAnsi="Times New Roman" w:cs="Times New Roman"/>
                <w:color w:val="000000"/>
                <w:sz w:val="20"/>
                <w:szCs w:val="20"/>
              </w:rPr>
              <w:t>Norethisterone</w:t>
            </w:r>
            <w:r w:rsidRPr="00452811">
              <w:rPr>
                <w:rFonts w:ascii="Times New Roman" w:eastAsia="等线" w:hAnsi="Times New Roman" w:cs="Times New Roman"/>
                <w:color w:val="000000"/>
                <w:sz w:val="20"/>
                <w:szCs w:val="20"/>
              </w:rPr>
              <w:t>: n=40</w:t>
            </w:r>
          </w:p>
        </w:tc>
        <w:tc>
          <w:tcPr>
            <w:tcW w:w="1418" w:type="dxa"/>
            <w:tcBorders>
              <w:top w:val="nil"/>
              <w:left w:val="nil"/>
              <w:bottom w:val="single" w:sz="4" w:space="0" w:color="auto"/>
              <w:right w:val="single" w:sz="4" w:space="0" w:color="auto"/>
            </w:tcBorders>
            <w:shd w:val="clear" w:color="auto" w:fill="auto"/>
          </w:tcPr>
          <w:p w14:paraId="0D94C379"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22.28</w:t>
            </w:r>
            <w:r w:rsidRPr="00452811">
              <w:rPr>
                <w:rFonts w:ascii="Times New Roman" w:eastAsia="等线" w:hAnsi="Times New Roman" w:cs="Times New Roman" w:hint="eastAsia"/>
                <w:color w:val="000000"/>
                <w:sz w:val="20"/>
                <w:szCs w:val="20"/>
              </w:rPr>
              <w:t>±</w:t>
            </w:r>
            <w:r w:rsidRPr="00452811">
              <w:rPr>
                <w:rFonts w:ascii="Times New Roman" w:eastAsia="等线" w:hAnsi="Times New Roman" w:cs="Times New Roman"/>
                <w:color w:val="000000"/>
                <w:sz w:val="20"/>
                <w:szCs w:val="20"/>
              </w:rPr>
              <w:t>4.55</w:t>
            </w:r>
          </w:p>
        </w:tc>
        <w:tc>
          <w:tcPr>
            <w:tcW w:w="1701" w:type="dxa"/>
            <w:tcBorders>
              <w:top w:val="nil"/>
              <w:left w:val="nil"/>
              <w:bottom w:val="single" w:sz="4" w:space="0" w:color="auto"/>
              <w:right w:val="single" w:sz="4" w:space="0" w:color="auto"/>
            </w:tcBorders>
            <w:shd w:val="clear" w:color="auto" w:fill="auto"/>
          </w:tcPr>
          <w:p w14:paraId="1F1BAF6F"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30.93</w:t>
            </w:r>
            <w:r w:rsidRPr="00452811">
              <w:rPr>
                <w:rFonts w:ascii="Times New Roman" w:eastAsia="等线" w:hAnsi="Times New Roman" w:cs="Times New Roman" w:hint="eastAsia"/>
                <w:color w:val="000000"/>
                <w:sz w:val="20"/>
                <w:szCs w:val="20"/>
              </w:rPr>
              <w:t>±</w:t>
            </w:r>
            <w:r w:rsidRPr="00452811">
              <w:rPr>
                <w:rFonts w:ascii="Times New Roman" w:eastAsia="等线" w:hAnsi="Times New Roman" w:cs="Times New Roman"/>
                <w:color w:val="000000"/>
                <w:sz w:val="20"/>
                <w:szCs w:val="20"/>
              </w:rPr>
              <w:t>6.51</w:t>
            </w:r>
          </w:p>
        </w:tc>
        <w:tc>
          <w:tcPr>
            <w:tcW w:w="2268" w:type="dxa"/>
            <w:tcBorders>
              <w:top w:val="nil"/>
              <w:left w:val="nil"/>
              <w:bottom w:val="single" w:sz="4" w:space="0" w:color="auto"/>
              <w:right w:val="single" w:sz="4" w:space="0" w:color="auto"/>
            </w:tcBorders>
            <w:shd w:val="clear" w:color="auto" w:fill="auto"/>
          </w:tcPr>
          <w:p w14:paraId="0425EAD4" w14:textId="77777777" w:rsidR="0059517F" w:rsidRPr="00452811" w:rsidRDefault="003D1565">
            <w:pPr>
              <w:spacing w:beforeLines="0" w:before="0" w:line="240" w:lineRule="auto"/>
              <w:rPr>
                <w:rFonts w:ascii="Times New Roman" w:eastAsia="等线" w:hAnsi="Times New Roman" w:cs="Times New Roman"/>
                <w:color w:val="000000"/>
                <w:sz w:val="20"/>
                <w:szCs w:val="20"/>
              </w:rPr>
            </w:pPr>
            <w:r w:rsidRPr="00452811">
              <w:rPr>
                <w:rFonts w:ascii="Times New Roman" w:eastAsia="等线" w:hAnsi="Times New Roman" w:cs="Times New Roman"/>
                <w:color w:val="000000"/>
                <w:sz w:val="20"/>
                <w:szCs w:val="20"/>
              </w:rPr>
              <w:t>P</w:t>
            </w:r>
            <w:r w:rsidRPr="00452811">
              <w:rPr>
                <w:rFonts w:ascii="Times New Roman" w:hAnsi="Times New Roman" w:cs="Times New Roman" w:hint="eastAsia"/>
                <w:color w:val="000000"/>
                <w:sz w:val="20"/>
                <w:szCs w:val="20"/>
              </w:rPr>
              <w:t>＜</w:t>
            </w:r>
            <w:r w:rsidRPr="00452811">
              <w:rPr>
                <w:rFonts w:ascii="Times New Roman" w:eastAsia="等线" w:hAnsi="Times New Roman" w:cs="Times New Roman"/>
                <w:color w:val="000000"/>
                <w:sz w:val="20"/>
                <w:szCs w:val="20"/>
              </w:rPr>
              <w:t>0.05</w:t>
            </w:r>
          </w:p>
        </w:tc>
      </w:tr>
      <w:tr w:rsidR="0059517F" w14:paraId="3E98499C" w14:textId="77777777">
        <w:trPr>
          <w:trHeight w:val="855"/>
        </w:trPr>
        <w:tc>
          <w:tcPr>
            <w:tcW w:w="1600" w:type="dxa"/>
            <w:vMerge/>
            <w:tcBorders>
              <w:top w:val="nil"/>
              <w:left w:val="single" w:sz="4" w:space="0" w:color="auto"/>
              <w:bottom w:val="single" w:sz="4" w:space="0" w:color="auto"/>
              <w:right w:val="single" w:sz="4" w:space="0" w:color="auto"/>
            </w:tcBorders>
            <w:vAlign w:val="center"/>
          </w:tcPr>
          <w:p w14:paraId="67D7D9E0" w14:textId="77777777" w:rsidR="0059517F" w:rsidRDefault="0059517F">
            <w:pPr>
              <w:spacing w:beforeLines="0" w:before="0" w:line="240" w:lineRule="auto"/>
              <w:rPr>
                <w:rFonts w:ascii="Times New Roman" w:eastAsia="等线" w:hAnsi="Times New Roman" w:cs="Times New Roman"/>
                <w:color w:val="000000"/>
                <w:sz w:val="20"/>
                <w:szCs w:val="20"/>
              </w:rPr>
            </w:pPr>
          </w:p>
        </w:tc>
        <w:tc>
          <w:tcPr>
            <w:tcW w:w="2194" w:type="dxa"/>
            <w:vMerge/>
            <w:tcBorders>
              <w:top w:val="nil"/>
              <w:left w:val="single" w:sz="4" w:space="0" w:color="auto"/>
              <w:bottom w:val="single" w:sz="4" w:space="0" w:color="auto"/>
              <w:right w:val="single" w:sz="4" w:space="0" w:color="auto"/>
            </w:tcBorders>
            <w:vAlign w:val="center"/>
          </w:tcPr>
          <w:p w14:paraId="5ECE6514" w14:textId="77777777" w:rsidR="0059517F" w:rsidRDefault="0059517F">
            <w:pPr>
              <w:spacing w:beforeLines="0" w:before="0" w:line="240" w:lineRule="auto"/>
              <w:rPr>
                <w:rFonts w:ascii="Times New Roman" w:eastAsia="等线"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noWrap/>
          </w:tcPr>
          <w:p w14:paraId="2F089006"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Zhong 2015</w:t>
            </w:r>
          </w:p>
        </w:tc>
        <w:tc>
          <w:tcPr>
            <w:tcW w:w="2126" w:type="dxa"/>
            <w:tcBorders>
              <w:top w:val="nil"/>
              <w:left w:val="nil"/>
              <w:bottom w:val="single" w:sz="4" w:space="0" w:color="auto"/>
              <w:right w:val="single" w:sz="4" w:space="0" w:color="auto"/>
            </w:tcBorders>
            <w:shd w:val="clear" w:color="auto" w:fill="auto"/>
          </w:tcPr>
          <w:p w14:paraId="768A1543" w14:textId="056E021F"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n=55</w:t>
            </w:r>
            <w:r>
              <w:rPr>
                <w:rFonts w:ascii="Times New Roman" w:eastAsia="等线" w:hAnsi="Times New Roman" w:cs="Times New Roman"/>
                <w:color w:val="000000"/>
                <w:sz w:val="20"/>
                <w:szCs w:val="20"/>
              </w:rPr>
              <w:br/>
            </w:r>
            <w:bookmarkStart w:id="10" w:name="OLE_LINK92"/>
            <w:proofErr w:type="spellStart"/>
            <w:r w:rsidR="00645994" w:rsidRPr="00645994">
              <w:rPr>
                <w:rFonts w:ascii="Times New Roman" w:eastAsia="等线" w:hAnsi="Times New Roman" w:cs="Times New Roman"/>
                <w:color w:val="000000"/>
                <w:sz w:val="20"/>
                <w:szCs w:val="20"/>
              </w:rPr>
              <w:t>Desogestrel</w:t>
            </w:r>
            <w:proofErr w:type="spellEnd"/>
            <w:r w:rsidR="00645994" w:rsidRPr="00645994">
              <w:rPr>
                <w:rFonts w:ascii="Times New Roman" w:eastAsia="等线" w:hAnsi="Times New Roman" w:cs="Times New Roman"/>
                <w:color w:val="000000"/>
                <w:sz w:val="20"/>
                <w:szCs w:val="20"/>
              </w:rPr>
              <w:t xml:space="preserve"> combined with ethinyl estradiol</w:t>
            </w:r>
            <w:bookmarkEnd w:id="10"/>
            <w:r>
              <w:rPr>
                <w:rFonts w:ascii="Times New Roman" w:eastAsia="等线" w:hAnsi="Times New Roman" w:cs="Times New Roman"/>
                <w:color w:val="000000"/>
                <w:sz w:val="20"/>
                <w:szCs w:val="20"/>
              </w:rPr>
              <w:t>: n=55</w:t>
            </w:r>
          </w:p>
        </w:tc>
        <w:tc>
          <w:tcPr>
            <w:tcW w:w="1418" w:type="dxa"/>
            <w:tcBorders>
              <w:top w:val="nil"/>
              <w:left w:val="nil"/>
              <w:bottom w:val="single" w:sz="4" w:space="0" w:color="auto"/>
              <w:right w:val="single" w:sz="4" w:space="0" w:color="auto"/>
            </w:tcBorders>
            <w:shd w:val="clear" w:color="auto" w:fill="auto"/>
          </w:tcPr>
          <w:p w14:paraId="2A5E9870"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73.19±11.28</w:t>
            </w:r>
          </w:p>
        </w:tc>
        <w:tc>
          <w:tcPr>
            <w:tcW w:w="1701" w:type="dxa"/>
            <w:tcBorders>
              <w:top w:val="nil"/>
              <w:left w:val="nil"/>
              <w:bottom w:val="single" w:sz="4" w:space="0" w:color="auto"/>
              <w:right w:val="single" w:sz="4" w:space="0" w:color="auto"/>
            </w:tcBorders>
            <w:shd w:val="clear" w:color="auto" w:fill="auto"/>
          </w:tcPr>
          <w:p w14:paraId="0A0AC626"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81.33±13.87</w:t>
            </w:r>
          </w:p>
        </w:tc>
        <w:tc>
          <w:tcPr>
            <w:tcW w:w="2268" w:type="dxa"/>
            <w:tcBorders>
              <w:top w:val="nil"/>
              <w:left w:val="nil"/>
              <w:bottom w:val="single" w:sz="4" w:space="0" w:color="auto"/>
              <w:right w:val="single" w:sz="4" w:space="0" w:color="auto"/>
            </w:tcBorders>
            <w:shd w:val="clear" w:color="auto" w:fill="auto"/>
          </w:tcPr>
          <w:p w14:paraId="5A6061E4"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Significantly reduced MBL in LNG-IUS group compared with control group.</w:t>
            </w:r>
          </w:p>
        </w:tc>
      </w:tr>
      <w:tr w:rsidR="0059517F" w14:paraId="2B84C272" w14:textId="77777777">
        <w:trPr>
          <w:trHeight w:val="570"/>
        </w:trPr>
        <w:tc>
          <w:tcPr>
            <w:tcW w:w="1600" w:type="dxa"/>
            <w:vMerge/>
            <w:tcBorders>
              <w:top w:val="nil"/>
              <w:left w:val="single" w:sz="4" w:space="0" w:color="auto"/>
              <w:bottom w:val="single" w:sz="4" w:space="0" w:color="auto"/>
              <w:right w:val="single" w:sz="4" w:space="0" w:color="auto"/>
            </w:tcBorders>
            <w:vAlign w:val="center"/>
          </w:tcPr>
          <w:p w14:paraId="734CC115" w14:textId="77777777" w:rsidR="0059517F" w:rsidRDefault="0059517F">
            <w:pPr>
              <w:spacing w:beforeLines="0" w:before="0" w:line="240" w:lineRule="auto"/>
              <w:rPr>
                <w:rFonts w:ascii="Times New Roman" w:eastAsia="等线" w:hAnsi="Times New Roman" w:cs="Times New Roman"/>
                <w:color w:val="000000"/>
                <w:sz w:val="20"/>
                <w:szCs w:val="20"/>
              </w:rPr>
            </w:pPr>
          </w:p>
        </w:tc>
        <w:tc>
          <w:tcPr>
            <w:tcW w:w="2194" w:type="dxa"/>
            <w:tcBorders>
              <w:top w:val="nil"/>
              <w:left w:val="nil"/>
              <w:bottom w:val="single" w:sz="4" w:space="0" w:color="auto"/>
              <w:right w:val="single" w:sz="4" w:space="0" w:color="auto"/>
            </w:tcBorders>
            <w:shd w:val="clear" w:color="auto" w:fill="auto"/>
            <w:noWrap/>
          </w:tcPr>
          <w:p w14:paraId="6298338B"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MBL, ml, median (range)</w:t>
            </w:r>
          </w:p>
        </w:tc>
        <w:tc>
          <w:tcPr>
            <w:tcW w:w="1701" w:type="dxa"/>
            <w:tcBorders>
              <w:top w:val="nil"/>
              <w:left w:val="nil"/>
              <w:bottom w:val="single" w:sz="4" w:space="0" w:color="auto"/>
              <w:right w:val="single" w:sz="4" w:space="0" w:color="auto"/>
            </w:tcBorders>
            <w:shd w:val="clear" w:color="auto" w:fill="auto"/>
            <w:noWrap/>
          </w:tcPr>
          <w:p w14:paraId="03FE5183"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Reid 2005</w:t>
            </w:r>
          </w:p>
        </w:tc>
        <w:tc>
          <w:tcPr>
            <w:tcW w:w="2126" w:type="dxa"/>
            <w:tcBorders>
              <w:top w:val="nil"/>
              <w:left w:val="nil"/>
              <w:bottom w:val="single" w:sz="4" w:space="0" w:color="auto"/>
              <w:right w:val="single" w:sz="4" w:space="0" w:color="auto"/>
            </w:tcBorders>
            <w:shd w:val="clear" w:color="auto" w:fill="auto"/>
          </w:tcPr>
          <w:p w14:paraId="4E89C549" w14:textId="311F24C0"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n=25</w:t>
            </w:r>
            <w:r>
              <w:rPr>
                <w:rFonts w:ascii="Times New Roman" w:eastAsia="等线" w:hAnsi="Times New Roman" w:cs="Times New Roman"/>
                <w:color w:val="000000"/>
                <w:sz w:val="20"/>
                <w:szCs w:val="20"/>
              </w:rPr>
              <w:br/>
            </w:r>
            <w:r w:rsidR="00645994">
              <w:rPr>
                <w:rFonts w:ascii="Times New Roman" w:eastAsia="等线" w:hAnsi="Times New Roman" w:cs="Times New Roman"/>
                <w:color w:val="000000"/>
                <w:sz w:val="20"/>
                <w:szCs w:val="20"/>
              </w:rPr>
              <w:t>Mefenamic acid</w:t>
            </w:r>
            <w:r>
              <w:rPr>
                <w:rFonts w:ascii="Times New Roman" w:eastAsia="等线" w:hAnsi="Times New Roman" w:cs="Times New Roman"/>
                <w:color w:val="000000"/>
                <w:sz w:val="20"/>
                <w:szCs w:val="20"/>
              </w:rPr>
              <w:t>: n=26</w:t>
            </w:r>
          </w:p>
        </w:tc>
        <w:tc>
          <w:tcPr>
            <w:tcW w:w="1418" w:type="dxa"/>
            <w:tcBorders>
              <w:top w:val="nil"/>
              <w:left w:val="nil"/>
              <w:bottom w:val="single" w:sz="4" w:space="0" w:color="auto"/>
              <w:right w:val="single" w:sz="4" w:space="0" w:color="auto"/>
            </w:tcBorders>
            <w:shd w:val="clear" w:color="auto" w:fill="auto"/>
          </w:tcPr>
          <w:p w14:paraId="1662724A"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 (0–45)</w:t>
            </w:r>
          </w:p>
        </w:tc>
        <w:tc>
          <w:tcPr>
            <w:tcW w:w="1701" w:type="dxa"/>
            <w:tcBorders>
              <w:top w:val="nil"/>
              <w:left w:val="nil"/>
              <w:bottom w:val="single" w:sz="4" w:space="0" w:color="auto"/>
              <w:right w:val="single" w:sz="4" w:space="0" w:color="auto"/>
            </w:tcBorders>
            <w:shd w:val="clear" w:color="auto" w:fill="auto"/>
          </w:tcPr>
          <w:p w14:paraId="59C74285"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100 (46–168)</w:t>
            </w:r>
          </w:p>
        </w:tc>
        <w:tc>
          <w:tcPr>
            <w:tcW w:w="2268" w:type="dxa"/>
            <w:tcBorders>
              <w:top w:val="nil"/>
              <w:left w:val="nil"/>
              <w:bottom w:val="single" w:sz="4" w:space="0" w:color="auto"/>
              <w:right w:val="single" w:sz="4" w:space="0" w:color="auto"/>
            </w:tcBorders>
            <w:shd w:val="clear" w:color="auto" w:fill="auto"/>
          </w:tcPr>
          <w:p w14:paraId="4C4FC6A7"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w:t>
            </w:r>
            <w:r>
              <w:rPr>
                <w:rFonts w:ascii="Times New Roman" w:hAnsi="Times New Roman" w:cs="Times New Roman"/>
                <w:color w:val="000000"/>
                <w:sz w:val="20"/>
                <w:szCs w:val="20"/>
              </w:rPr>
              <w:t>＜</w:t>
            </w:r>
            <w:r>
              <w:rPr>
                <w:rFonts w:ascii="Times New Roman" w:eastAsia="等线" w:hAnsi="Times New Roman" w:cs="Times New Roman"/>
                <w:color w:val="000000"/>
                <w:sz w:val="20"/>
                <w:szCs w:val="20"/>
              </w:rPr>
              <w:t>0.001</w:t>
            </w:r>
          </w:p>
        </w:tc>
      </w:tr>
      <w:tr w:rsidR="0059517F" w14:paraId="1193CEBC" w14:textId="77777777">
        <w:trPr>
          <w:trHeight w:val="570"/>
        </w:trPr>
        <w:tc>
          <w:tcPr>
            <w:tcW w:w="1600" w:type="dxa"/>
            <w:vMerge w:val="restart"/>
            <w:tcBorders>
              <w:top w:val="nil"/>
              <w:left w:val="single" w:sz="4" w:space="0" w:color="auto"/>
              <w:bottom w:val="single" w:sz="4" w:space="0" w:color="auto"/>
              <w:right w:val="single" w:sz="4" w:space="0" w:color="auto"/>
            </w:tcBorders>
            <w:shd w:val="clear" w:color="auto" w:fill="auto"/>
            <w:noWrap/>
          </w:tcPr>
          <w:p w14:paraId="1F2457B9"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2194" w:type="dxa"/>
            <w:vMerge w:val="restart"/>
            <w:tcBorders>
              <w:top w:val="nil"/>
              <w:left w:val="single" w:sz="4" w:space="0" w:color="auto"/>
              <w:bottom w:val="single" w:sz="4" w:space="0" w:color="000000"/>
              <w:right w:val="single" w:sz="4" w:space="0" w:color="auto"/>
            </w:tcBorders>
            <w:shd w:val="clear" w:color="auto" w:fill="auto"/>
            <w:noWrap/>
          </w:tcPr>
          <w:p w14:paraId="5046128C"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MBL, ml, </w:t>
            </w:r>
            <w:proofErr w:type="spellStart"/>
            <w:r>
              <w:rPr>
                <w:rFonts w:ascii="Times New Roman" w:eastAsia="等线" w:hAnsi="Times New Roman" w:cs="Times New Roman"/>
                <w:color w:val="000000"/>
                <w:sz w:val="20"/>
                <w:szCs w:val="20"/>
              </w:rPr>
              <w:t>mean±SD</w:t>
            </w:r>
            <w:proofErr w:type="spellEnd"/>
          </w:p>
        </w:tc>
        <w:tc>
          <w:tcPr>
            <w:tcW w:w="1701" w:type="dxa"/>
            <w:tcBorders>
              <w:top w:val="nil"/>
              <w:left w:val="nil"/>
              <w:bottom w:val="single" w:sz="4" w:space="0" w:color="auto"/>
              <w:right w:val="single" w:sz="4" w:space="0" w:color="auto"/>
            </w:tcBorders>
            <w:shd w:val="clear" w:color="auto" w:fill="auto"/>
            <w:noWrap/>
          </w:tcPr>
          <w:p w14:paraId="2B42637F" w14:textId="77777777" w:rsidR="0059517F" w:rsidRDefault="003D1565">
            <w:pPr>
              <w:spacing w:beforeLines="0" w:before="0" w:line="240" w:lineRule="auto"/>
              <w:rPr>
                <w:rFonts w:ascii="Times New Roman" w:eastAsia="等线" w:hAnsi="Times New Roman" w:cs="Times New Roman"/>
                <w:color w:val="000000"/>
                <w:sz w:val="20"/>
                <w:szCs w:val="20"/>
              </w:rPr>
            </w:pPr>
            <w:proofErr w:type="spellStart"/>
            <w:r>
              <w:rPr>
                <w:rFonts w:ascii="Times New Roman" w:eastAsia="等线" w:hAnsi="Times New Roman" w:cs="Times New Roman"/>
                <w:color w:val="000000"/>
                <w:sz w:val="20"/>
                <w:szCs w:val="20"/>
              </w:rPr>
              <w:t>Shabaan</w:t>
            </w:r>
            <w:proofErr w:type="spellEnd"/>
            <w:r>
              <w:rPr>
                <w:rFonts w:ascii="Times New Roman" w:eastAsia="等线" w:hAnsi="Times New Roman" w:cs="Times New Roman"/>
                <w:color w:val="000000"/>
                <w:sz w:val="20"/>
                <w:szCs w:val="20"/>
              </w:rPr>
              <w:t xml:space="preserve"> 2011</w:t>
            </w:r>
          </w:p>
        </w:tc>
        <w:tc>
          <w:tcPr>
            <w:tcW w:w="2126" w:type="dxa"/>
            <w:tcBorders>
              <w:top w:val="nil"/>
              <w:left w:val="nil"/>
              <w:bottom w:val="single" w:sz="4" w:space="0" w:color="auto"/>
              <w:right w:val="single" w:sz="4" w:space="0" w:color="auto"/>
            </w:tcBorders>
            <w:shd w:val="clear" w:color="auto" w:fill="auto"/>
          </w:tcPr>
          <w:p w14:paraId="2CEFC26C" w14:textId="17957D0D"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n=56</w:t>
            </w:r>
            <w:r>
              <w:rPr>
                <w:rFonts w:ascii="Times New Roman" w:eastAsia="等线" w:hAnsi="Times New Roman" w:cs="Times New Roman"/>
                <w:color w:val="000000"/>
                <w:sz w:val="20"/>
                <w:szCs w:val="20"/>
              </w:rPr>
              <w:br/>
            </w:r>
            <w:r w:rsidR="00645994" w:rsidRPr="00645994">
              <w:rPr>
                <w:rFonts w:ascii="Times New Roman" w:eastAsia="等线" w:hAnsi="Times New Roman" w:cs="Times New Roman"/>
                <w:color w:val="000000"/>
                <w:sz w:val="20"/>
                <w:szCs w:val="20"/>
              </w:rPr>
              <w:t>Levonorgestrel combined with ethinyl estradiol</w:t>
            </w:r>
            <w:r>
              <w:rPr>
                <w:rFonts w:ascii="Times New Roman" w:eastAsia="等线" w:hAnsi="Times New Roman" w:cs="Times New Roman"/>
                <w:color w:val="000000"/>
                <w:sz w:val="20"/>
                <w:szCs w:val="20"/>
              </w:rPr>
              <w:t>: n=56</w:t>
            </w:r>
          </w:p>
        </w:tc>
        <w:tc>
          <w:tcPr>
            <w:tcW w:w="1418" w:type="dxa"/>
            <w:tcBorders>
              <w:top w:val="nil"/>
              <w:left w:val="nil"/>
              <w:bottom w:val="single" w:sz="4" w:space="0" w:color="auto"/>
              <w:right w:val="single" w:sz="4" w:space="0" w:color="auto"/>
            </w:tcBorders>
            <w:shd w:val="clear" w:color="auto" w:fill="auto"/>
          </w:tcPr>
          <w:p w14:paraId="0502876C"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44.4±34.9</w:t>
            </w:r>
          </w:p>
        </w:tc>
        <w:tc>
          <w:tcPr>
            <w:tcW w:w="1701" w:type="dxa"/>
            <w:tcBorders>
              <w:top w:val="nil"/>
              <w:left w:val="nil"/>
              <w:bottom w:val="single" w:sz="4" w:space="0" w:color="auto"/>
              <w:right w:val="single" w:sz="4" w:space="0" w:color="auto"/>
            </w:tcBorders>
            <w:shd w:val="clear" w:color="auto" w:fill="auto"/>
          </w:tcPr>
          <w:p w14:paraId="4D11FA13"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118.2±75.0</w:t>
            </w:r>
          </w:p>
        </w:tc>
        <w:tc>
          <w:tcPr>
            <w:tcW w:w="2268" w:type="dxa"/>
            <w:tcBorders>
              <w:top w:val="nil"/>
              <w:left w:val="nil"/>
              <w:bottom w:val="single" w:sz="4" w:space="0" w:color="auto"/>
              <w:right w:val="single" w:sz="4" w:space="0" w:color="auto"/>
            </w:tcBorders>
            <w:shd w:val="clear" w:color="auto" w:fill="auto"/>
          </w:tcPr>
          <w:p w14:paraId="45B37B73"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w:t>
            </w:r>
            <w:r>
              <w:rPr>
                <w:rFonts w:ascii="Times New Roman" w:hAnsi="Times New Roman" w:cs="Times New Roman"/>
                <w:color w:val="000000"/>
                <w:sz w:val="20"/>
                <w:szCs w:val="20"/>
              </w:rPr>
              <w:t>＜</w:t>
            </w:r>
            <w:r>
              <w:rPr>
                <w:rFonts w:ascii="Times New Roman" w:eastAsia="等线" w:hAnsi="Times New Roman" w:cs="Times New Roman"/>
                <w:color w:val="000000"/>
                <w:sz w:val="20"/>
                <w:szCs w:val="20"/>
              </w:rPr>
              <w:t>0.001</w:t>
            </w:r>
          </w:p>
        </w:tc>
      </w:tr>
      <w:tr w:rsidR="0059517F" w14:paraId="7FC9EA7F" w14:textId="77777777">
        <w:trPr>
          <w:trHeight w:val="855"/>
        </w:trPr>
        <w:tc>
          <w:tcPr>
            <w:tcW w:w="1600" w:type="dxa"/>
            <w:vMerge/>
            <w:tcBorders>
              <w:top w:val="nil"/>
              <w:left w:val="single" w:sz="4" w:space="0" w:color="auto"/>
              <w:bottom w:val="single" w:sz="4" w:space="0" w:color="auto"/>
              <w:right w:val="single" w:sz="4" w:space="0" w:color="auto"/>
            </w:tcBorders>
            <w:vAlign w:val="center"/>
          </w:tcPr>
          <w:p w14:paraId="6E6EC19C" w14:textId="77777777" w:rsidR="0059517F" w:rsidRDefault="0059517F">
            <w:pPr>
              <w:spacing w:beforeLines="0" w:before="0" w:line="240" w:lineRule="auto"/>
              <w:rPr>
                <w:rFonts w:ascii="Times New Roman" w:eastAsia="等线" w:hAnsi="Times New Roman" w:cs="Times New Roman"/>
                <w:color w:val="000000"/>
                <w:sz w:val="20"/>
                <w:szCs w:val="20"/>
              </w:rPr>
            </w:pPr>
          </w:p>
        </w:tc>
        <w:tc>
          <w:tcPr>
            <w:tcW w:w="2194" w:type="dxa"/>
            <w:vMerge/>
            <w:tcBorders>
              <w:top w:val="nil"/>
              <w:left w:val="single" w:sz="4" w:space="0" w:color="auto"/>
              <w:bottom w:val="single" w:sz="4" w:space="0" w:color="000000"/>
              <w:right w:val="single" w:sz="4" w:space="0" w:color="auto"/>
            </w:tcBorders>
            <w:vAlign w:val="center"/>
          </w:tcPr>
          <w:p w14:paraId="2A066A2B" w14:textId="77777777" w:rsidR="0059517F" w:rsidRDefault="0059517F">
            <w:pPr>
              <w:spacing w:beforeLines="0" w:before="0" w:line="240" w:lineRule="auto"/>
              <w:rPr>
                <w:rFonts w:ascii="Times New Roman" w:eastAsia="等线" w:hAnsi="Times New Roman"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noWrap/>
          </w:tcPr>
          <w:p w14:paraId="5323CE0F"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Zhong 2015</w:t>
            </w:r>
          </w:p>
        </w:tc>
        <w:tc>
          <w:tcPr>
            <w:tcW w:w="2126" w:type="dxa"/>
            <w:tcBorders>
              <w:top w:val="nil"/>
              <w:left w:val="nil"/>
              <w:bottom w:val="single" w:sz="4" w:space="0" w:color="auto"/>
              <w:right w:val="single" w:sz="4" w:space="0" w:color="auto"/>
            </w:tcBorders>
            <w:shd w:val="clear" w:color="auto" w:fill="auto"/>
          </w:tcPr>
          <w:p w14:paraId="1FA4F882" w14:textId="18BA882B"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LNG-IUS: n=55</w:t>
            </w:r>
            <w:r>
              <w:rPr>
                <w:rFonts w:ascii="Times New Roman" w:eastAsia="等线" w:hAnsi="Times New Roman" w:cs="Times New Roman"/>
                <w:color w:val="000000"/>
                <w:sz w:val="20"/>
                <w:szCs w:val="20"/>
              </w:rPr>
              <w:br/>
            </w:r>
            <w:proofErr w:type="spellStart"/>
            <w:r w:rsidR="00645994" w:rsidRPr="00645994">
              <w:rPr>
                <w:rFonts w:ascii="Times New Roman" w:eastAsia="等线" w:hAnsi="Times New Roman" w:cs="Times New Roman"/>
                <w:color w:val="000000"/>
                <w:sz w:val="20"/>
                <w:szCs w:val="20"/>
              </w:rPr>
              <w:t>Desogestrel</w:t>
            </w:r>
            <w:proofErr w:type="spellEnd"/>
            <w:r w:rsidR="00645994" w:rsidRPr="00645994">
              <w:rPr>
                <w:rFonts w:ascii="Times New Roman" w:eastAsia="等线" w:hAnsi="Times New Roman" w:cs="Times New Roman"/>
                <w:color w:val="000000"/>
                <w:sz w:val="20"/>
                <w:szCs w:val="20"/>
              </w:rPr>
              <w:t xml:space="preserve"> combined with ethinyl estradiol</w:t>
            </w:r>
            <w:r>
              <w:rPr>
                <w:rFonts w:ascii="Times New Roman" w:eastAsia="等线" w:hAnsi="Times New Roman" w:cs="Times New Roman"/>
                <w:color w:val="000000"/>
                <w:sz w:val="20"/>
                <w:szCs w:val="20"/>
              </w:rPr>
              <w:t>: n=55</w:t>
            </w:r>
          </w:p>
        </w:tc>
        <w:tc>
          <w:tcPr>
            <w:tcW w:w="1418" w:type="dxa"/>
            <w:tcBorders>
              <w:top w:val="nil"/>
              <w:left w:val="nil"/>
              <w:bottom w:val="single" w:sz="4" w:space="0" w:color="auto"/>
              <w:right w:val="single" w:sz="4" w:space="0" w:color="auto"/>
            </w:tcBorders>
            <w:shd w:val="clear" w:color="auto" w:fill="auto"/>
          </w:tcPr>
          <w:p w14:paraId="16DE4BA7"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52.93±10.27</w:t>
            </w:r>
          </w:p>
        </w:tc>
        <w:tc>
          <w:tcPr>
            <w:tcW w:w="1701" w:type="dxa"/>
            <w:tcBorders>
              <w:top w:val="nil"/>
              <w:left w:val="nil"/>
              <w:bottom w:val="single" w:sz="4" w:space="0" w:color="auto"/>
              <w:right w:val="single" w:sz="4" w:space="0" w:color="auto"/>
            </w:tcBorders>
            <w:shd w:val="clear" w:color="auto" w:fill="auto"/>
          </w:tcPr>
          <w:p w14:paraId="6908F086"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65.21±11.07</w:t>
            </w:r>
          </w:p>
        </w:tc>
        <w:tc>
          <w:tcPr>
            <w:tcW w:w="2268" w:type="dxa"/>
            <w:tcBorders>
              <w:top w:val="nil"/>
              <w:left w:val="nil"/>
              <w:bottom w:val="single" w:sz="4" w:space="0" w:color="auto"/>
              <w:right w:val="single" w:sz="4" w:space="0" w:color="auto"/>
            </w:tcBorders>
            <w:shd w:val="clear" w:color="auto" w:fill="auto"/>
          </w:tcPr>
          <w:p w14:paraId="170040FD" w14:textId="77777777" w:rsidR="0059517F" w:rsidRDefault="003D1565">
            <w:pPr>
              <w:spacing w:beforeLines="0" w:before="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Significantly reduced MBL in LNG-IUS group compared with control group.</w:t>
            </w:r>
          </w:p>
        </w:tc>
      </w:tr>
    </w:tbl>
    <w:p w14:paraId="0035FA02" w14:textId="77777777" w:rsidR="0059517F" w:rsidRDefault="0059517F">
      <w:pPr>
        <w:spacing w:beforeLines="0" w:before="0" w:line="240" w:lineRule="auto"/>
        <w:rPr>
          <w:rFonts w:ascii="Times New Roman" w:hAnsi="Times New Roman" w:cs="Times New Roman"/>
          <w:b/>
          <w:sz w:val="21"/>
          <w:szCs w:val="21"/>
        </w:rPr>
      </w:pPr>
    </w:p>
    <w:p w14:paraId="31C4D98C" w14:textId="77777777" w:rsidR="0059517F" w:rsidRDefault="0059517F">
      <w:pPr>
        <w:spacing w:beforeLines="0" w:before="0" w:line="240" w:lineRule="auto"/>
        <w:rPr>
          <w:rFonts w:ascii="Times New Roman" w:hAnsi="Times New Roman" w:cs="Times New Roman"/>
          <w:b/>
          <w:bCs/>
          <w:sz w:val="20"/>
          <w:szCs w:val="20"/>
        </w:rPr>
        <w:sectPr w:rsidR="0059517F">
          <w:pgSz w:w="16838" w:h="11906" w:orient="landscape"/>
          <w:pgMar w:top="1797" w:right="1440" w:bottom="1797" w:left="1440" w:header="851" w:footer="992" w:gutter="0"/>
          <w:pgNumType w:fmt="numberInDash" w:start="1"/>
          <w:cols w:space="425"/>
          <w:titlePg/>
          <w:docGrid w:linePitch="381"/>
        </w:sectPr>
      </w:pPr>
    </w:p>
    <w:p w14:paraId="67DA99E3" w14:textId="46AB25D2" w:rsidR="0059517F" w:rsidRDefault="003D1565">
      <w:pPr>
        <w:spacing w:beforeLines="0" w:before="0" w:line="480" w:lineRule="auto"/>
        <w:rPr>
          <w:rFonts w:ascii="Times New Roman" w:hAnsi="Times New Roman" w:cs="Times New Roman"/>
          <w:b/>
          <w:sz w:val="21"/>
          <w:szCs w:val="21"/>
        </w:rPr>
      </w:pPr>
      <w:r>
        <w:rPr>
          <w:rFonts w:ascii="Times New Roman" w:hAnsi="Times New Roman" w:cs="Times New Roman" w:hint="eastAsia"/>
          <w:b/>
          <w:sz w:val="21"/>
          <w:szCs w:val="21"/>
        </w:rPr>
        <w:lastRenderedPageBreak/>
        <w:t xml:space="preserve">Table </w:t>
      </w:r>
      <w:r w:rsidR="00857F4A">
        <w:rPr>
          <w:rFonts w:ascii="Times New Roman" w:hAnsi="Times New Roman" w:cs="Times New Roman"/>
          <w:b/>
          <w:sz w:val="21"/>
          <w:szCs w:val="21"/>
        </w:rPr>
        <w:t>S</w:t>
      </w:r>
      <w:r>
        <w:rPr>
          <w:rFonts w:ascii="Times New Roman" w:hAnsi="Times New Roman" w:cs="Times New Roman" w:hint="eastAsia"/>
          <w:b/>
          <w:sz w:val="21"/>
          <w:szCs w:val="21"/>
        </w:rPr>
        <w:t>4.</w:t>
      </w:r>
      <w:r>
        <w:rPr>
          <w:rFonts w:ascii="Times New Roman" w:hAnsi="Times New Roman" w:cs="Times New Roman"/>
          <w:b/>
          <w:sz w:val="21"/>
          <w:szCs w:val="21"/>
        </w:rPr>
        <w:t xml:space="preserve"> Detailed description on scales using to assess health-related quality of life (</w:t>
      </w:r>
      <w:proofErr w:type="spellStart"/>
      <w:r>
        <w:rPr>
          <w:rFonts w:ascii="Times New Roman" w:hAnsi="Times New Roman" w:cs="Times New Roman"/>
          <w:b/>
          <w:sz w:val="21"/>
          <w:szCs w:val="21"/>
        </w:rPr>
        <w:t>HRQoL</w:t>
      </w:r>
      <w:proofErr w:type="spellEnd"/>
      <w:r>
        <w:rPr>
          <w:rFonts w:ascii="Times New Roman" w:hAnsi="Times New Roman" w:cs="Times New Roman"/>
          <w:b/>
          <w:sz w:val="21"/>
          <w:szCs w:val="21"/>
        </w:rPr>
        <w:t>)</w:t>
      </w:r>
    </w:p>
    <w:tbl>
      <w:tblPr>
        <w:tblStyle w:val="ae"/>
        <w:tblW w:w="5000" w:type="pct"/>
        <w:tblLook w:val="04A0" w:firstRow="1" w:lastRow="0" w:firstColumn="1" w:lastColumn="0" w:noHBand="0" w:noVBand="1"/>
      </w:tblPr>
      <w:tblGrid>
        <w:gridCol w:w="2338"/>
        <w:gridCol w:w="11610"/>
      </w:tblGrid>
      <w:tr w:rsidR="0059517F" w14:paraId="2E6CE54F" w14:textId="77777777">
        <w:trPr>
          <w:trHeight w:val="319"/>
        </w:trPr>
        <w:tc>
          <w:tcPr>
            <w:tcW w:w="838" w:type="pct"/>
            <w:tcBorders>
              <w:top w:val="single" w:sz="4" w:space="0" w:color="auto"/>
              <w:left w:val="single" w:sz="4" w:space="0" w:color="auto"/>
              <w:bottom w:val="single" w:sz="4" w:space="0" w:color="auto"/>
              <w:right w:val="single" w:sz="4" w:space="0" w:color="auto"/>
            </w:tcBorders>
          </w:tcPr>
          <w:p w14:paraId="7178B451" w14:textId="77777777" w:rsidR="0059517F" w:rsidRDefault="003D1565">
            <w:pPr>
              <w:pStyle w:val="3"/>
              <w:adjustRightInd w:val="0"/>
              <w:snapToGrid w:val="0"/>
              <w:spacing w:beforeLines="0" w:after="0" w:line="240" w:lineRule="auto"/>
              <w:rPr>
                <w:rStyle w:val="fontstyle01"/>
                <w:bCs/>
                <w:i w:val="0"/>
                <w:iCs w:val="0"/>
                <w:sz w:val="20"/>
                <w:szCs w:val="20"/>
              </w:rPr>
            </w:pPr>
            <w:r>
              <w:rPr>
                <w:rFonts w:ascii="Times New Roman" w:hAnsi="Times New Roman" w:cs="Times New Roman"/>
                <w:i w:val="0"/>
                <w:sz w:val="20"/>
                <w:szCs w:val="20"/>
              </w:rPr>
              <w:t>Scales</w:t>
            </w:r>
          </w:p>
        </w:tc>
        <w:tc>
          <w:tcPr>
            <w:tcW w:w="4162" w:type="pct"/>
            <w:tcBorders>
              <w:top w:val="single" w:sz="4" w:space="0" w:color="auto"/>
              <w:left w:val="single" w:sz="4" w:space="0" w:color="auto"/>
              <w:bottom w:val="single" w:sz="4" w:space="0" w:color="auto"/>
              <w:right w:val="single" w:sz="4" w:space="0" w:color="auto"/>
            </w:tcBorders>
          </w:tcPr>
          <w:p w14:paraId="3EAA82E8" w14:textId="77777777" w:rsidR="0059517F" w:rsidRDefault="003D1565">
            <w:pPr>
              <w:pStyle w:val="3"/>
              <w:adjustRightInd w:val="0"/>
              <w:snapToGrid w:val="0"/>
              <w:spacing w:beforeLines="0" w:after="0" w:line="240" w:lineRule="auto"/>
              <w:rPr>
                <w:rStyle w:val="fontstyle01"/>
                <w:bCs/>
                <w:i w:val="0"/>
                <w:iCs w:val="0"/>
                <w:sz w:val="20"/>
                <w:szCs w:val="20"/>
              </w:rPr>
            </w:pPr>
            <w:r>
              <w:rPr>
                <w:rFonts w:ascii="Times New Roman" w:hAnsi="Times New Roman" w:cs="Times New Roman"/>
                <w:i w:val="0"/>
                <w:sz w:val="20"/>
                <w:szCs w:val="20"/>
              </w:rPr>
              <w:t>Detailed description</w:t>
            </w:r>
          </w:p>
        </w:tc>
      </w:tr>
      <w:tr w:rsidR="0059517F" w14:paraId="2129CFE5" w14:textId="77777777">
        <w:tc>
          <w:tcPr>
            <w:tcW w:w="838" w:type="pct"/>
            <w:tcBorders>
              <w:top w:val="single" w:sz="4" w:space="0" w:color="auto"/>
              <w:left w:val="single" w:sz="4" w:space="0" w:color="auto"/>
              <w:bottom w:val="single" w:sz="4" w:space="0" w:color="auto"/>
              <w:right w:val="single" w:sz="4" w:space="0" w:color="auto"/>
            </w:tcBorders>
          </w:tcPr>
          <w:p w14:paraId="22A5D82D" w14:textId="77777777" w:rsidR="0059517F" w:rsidRDefault="003D1565">
            <w:pPr>
              <w:pStyle w:val="3"/>
              <w:adjustRightInd w:val="0"/>
              <w:snapToGrid w:val="0"/>
              <w:spacing w:beforeLines="0" w:after="0" w:line="240" w:lineRule="auto"/>
              <w:rPr>
                <w:rStyle w:val="fontstyle01"/>
                <w:b/>
                <w:bCs/>
                <w:i w:val="0"/>
                <w:iCs w:val="0"/>
                <w:sz w:val="20"/>
                <w:szCs w:val="20"/>
              </w:rPr>
            </w:pPr>
            <w:r>
              <w:rPr>
                <w:rFonts w:ascii="Times New Roman" w:hAnsi="Times New Roman" w:cs="Times New Roman"/>
                <w:b w:val="0"/>
                <w:bCs w:val="0"/>
                <w:i w:val="0"/>
                <w:sz w:val="20"/>
                <w:szCs w:val="20"/>
              </w:rPr>
              <w:t>Menorrhagia severity score</w:t>
            </w:r>
          </w:p>
        </w:tc>
        <w:tc>
          <w:tcPr>
            <w:tcW w:w="4162" w:type="pct"/>
            <w:tcBorders>
              <w:top w:val="single" w:sz="4" w:space="0" w:color="auto"/>
              <w:left w:val="single" w:sz="4" w:space="0" w:color="auto"/>
              <w:bottom w:val="single" w:sz="4" w:space="0" w:color="auto"/>
              <w:right w:val="single" w:sz="4" w:space="0" w:color="auto"/>
            </w:tcBorders>
          </w:tcPr>
          <w:p w14:paraId="4F62ECF8" w14:textId="77777777" w:rsidR="0059517F" w:rsidRDefault="003D1565">
            <w:pPr>
              <w:pStyle w:val="3"/>
              <w:adjustRightInd w:val="0"/>
              <w:snapToGrid w:val="0"/>
              <w:spacing w:beforeLines="0" w:after="0" w:line="240" w:lineRule="auto"/>
              <w:rPr>
                <w:rFonts w:ascii="Times New Roman" w:hAnsi="Times New Roman" w:cs="Times New Roman"/>
                <w:sz w:val="20"/>
                <w:szCs w:val="20"/>
              </w:rPr>
            </w:pPr>
            <w:r>
              <w:rPr>
                <w:rFonts w:ascii="Times New Roman" w:hAnsi="Times New Roman" w:cs="Times New Roman"/>
                <w:b w:val="0"/>
                <w:i w:val="0"/>
                <w:sz w:val="20"/>
                <w:szCs w:val="20"/>
              </w:rPr>
              <w:t>Menorrhagia severity score used the condition specific questionnaire. Women completed this questionnaire at baseline and at three-month intervals up to 12 months. The response values ranged from 0 to 5. The responses to all the questions were totaled and divided by the total possible score (which was 42 if all questions were answered). This value was expressed as a percentage, producing a score between 0% (least severe) and 100% (most severe).</w:t>
            </w:r>
          </w:p>
        </w:tc>
      </w:tr>
      <w:tr w:rsidR="0059517F" w14:paraId="3E6C6E75" w14:textId="77777777">
        <w:tc>
          <w:tcPr>
            <w:tcW w:w="838" w:type="pct"/>
            <w:tcBorders>
              <w:top w:val="single" w:sz="4" w:space="0" w:color="auto"/>
              <w:left w:val="single" w:sz="4" w:space="0" w:color="auto"/>
              <w:bottom w:val="single" w:sz="4" w:space="0" w:color="auto"/>
              <w:right w:val="single" w:sz="4" w:space="0" w:color="auto"/>
            </w:tcBorders>
          </w:tcPr>
          <w:p w14:paraId="5C1949F3" w14:textId="77777777" w:rsidR="0059517F" w:rsidRDefault="003D1565">
            <w:pPr>
              <w:pStyle w:val="3"/>
              <w:adjustRightInd w:val="0"/>
              <w:snapToGrid w:val="0"/>
              <w:spacing w:beforeLines="0" w:after="0" w:line="240" w:lineRule="auto"/>
              <w:rPr>
                <w:rStyle w:val="fontstyle01"/>
                <w:bCs/>
                <w:i w:val="0"/>
                <w:iCs w:val="0"/>
                <w:sz w:val="20"/>
                <w:szCs w:val="20"/>
              </w:rPr>
            </w:pPr>
            <w:r>
              <w:rPr>
                <w:rFonts w:ascii="Times New Roman" w:eastAsia="等线" w:hAnsi="Times New Roman" w:cs="Times New Roman"/>
                <w:b w:val="0"/>
                <w:i w:val="0"/>
                <w:iCs w:val="0"/>
                <w:color w:val="000000"/>
                <w:sz w:val="20"/>
                <w:szCs w:val="20"/>
              </w:rPr>
              <w:t>Short form-questionnaire-36, SF-36</w:t>
            </w:r>
          </w:p>
        </w:tc>
        <w:tc>
          <w:tcPr>
            <w:tcW w:w="4162" w:type="pct"/>
            <w:tcBorders>
              <w:top w:val="single" w:sz="4" w:space="0" w:color="auto"/>
              <w:left w:val="single" w:sz="4" w:space="0" w:color="auto"/>
              <w:bottom w:val="single" w:sz="4" w:space="0" w:color="auto"/>
              <w:right w:val="single" w:sz="4" w:space="0" w:color="auto"/>
            </w:tcBorders>
          </w:tcPr>
          <w:p w14:paraId="5136CD3D" w14:textId="77777777" w:rsidR="0059517F" w:rsidRDefault="003D1565">
            <w:pPr>
              <w:pStyle w:val="3"/>
              <w:adjustRightInd w:val="0"/>
              <w:snapToGrid w:val="0"/>
              <w:spacing w:beforeLines="0" w:after="0" w:line="240" w:lineRule="auto"/>
              <w:rPr>
                <w:rStyle w:val="fontstyle01"/>
                <w:bCs/>
                <w:i w:val="0"/>
                <w:iCs w:val="0"/>
                <w:sz w:val="20"/>
                <w:szCs w:val="20"/>
              </w:rPr>
            </w:pPr>
            <w:r>
              <w:rPr>
                <w:rFonts w:ascii="Times New Roman" w:hAnsi="Times New Roman" w:cs="Times New Roman"/>
                <w:b w:val="0"/>
                <w:i w:val="0"/>
                <w:sz w:val="20"/>
                <w:szCs w:val="20"/>
              </w:rPr>
              <w:t>The SF-36 is a practical and reliable way to obtain important health outcomes data in a variety of settings, measuring eight domains of health: physical functioning, role limitations owing to physical health, bodily pain, general health perceptions, vitality, social functioning, role limitations owing to emotional problems and mental health, with scores ranging from 0 (severely affected) to 100 (not affected).</w:t>
            </w:r>
          </w:p>
        </w:tc>
      </w:tr>
      <w:tr w:rsidR="0059517F" w14:paraId="6847D77C" w14:textId="77777777">
        <w:tc>
          <w:tcPr>
            <w:tcW w:w="838" w:type="pct"/>
            <w:tcBorders>
              <w:top w:val="single" w:sz="4" w:space="0" w:color="auto"/>
              <w:left w:val="single" w:sz="4" w:space="0" w:color="auto"/>
              <w:bottom w:val="single" w:sz="4" w:space="0" w:color="auto"/>
              <w:right w:val="single" w:sz="4" w:space="0" w:color="auto"/>
            </w:tcBorders>
          </w:tcPr>
          <w:p w14:paraId="60D65B6A" w14:textId="77777777" w:rsidR="0059517F" w:rsidRDefault="003D1565">
            <w:pPr>
              <w:pStyle w:val="3"/>
              <w:adjustRightInd w:val="0"/>
              <w:snapToGrid w:val="0"/>
              <w:spacing w:beforeLines="0" w:after="0" w:line="240" w:lineRule="auto"/>
              <w:rPr>
                <w:rStyle w:val="fontstyle01"/>
                <w:bCs/>
                <w:i w:val="0"/>
                <w:iCs w:val="0"/>
                <w:sz w:val="20"/>
                <w:szCs w:val="20"/>
              </w:rPr>
            </w:pPr>
            <w:r>
              <w:rPr>
                <w:rFonts w:ascii="Times New Roman" w:eastAsia="等线" w:hAnsi="Times New Roman" w:cs="Times New Roman"/>
                <w:b w:val="0"/>
                <w:i w:val="0"/>
                <w:iCs w:val="0"/>
                <w:color w:val="000000"/>
                <w:sz w:val="20"/>
                <w:szCs w:val="20"/>
              </w:rPr>
              <w:t xml:space="preserve">European Quality of Life-5 Dimensions </w:t>
            </w:r>
            <w:bookmarkStart w:id="11" w:name="OLE_LINK71"/>
            <w:bookmarkStart w:id="12" w:name="OLE_LINK72"/>
            <w:r>
              <w:rPr>
                <w:rFonts w:ascii="Times New Roman" w:eastAsia="等线" w:hAnsi="Times New Roman" w:cs="Times New Roman"/>
                <w:b w:val="0"/>
                <w:i w:val="0"/>
                <w:iCs w:val="0"/>
                <w:color w:val="000000"/>
                <w:sz w:val="20"/>
                <w:szCs w:val="20"/>
              </w:rPr>
              <w:t>(EQ-5D</w:t>
            </w:r>
            <w:bookmarkEnd w:id="11"/>
            <w:bookmarkEnd w:id="12"/>
            <w:r>
              <w:rPr>
                <w:rFonts w:ascii="Times New Roman" w:eastAsia="等线" w:hAnsi="Times New Roman" w:cs="Times New Roman"/>
                <w:b w:val="0"/>
                <w:i w:val="0"/>
                <w:iCs w:val="0"/>
                <w:color w:val="000000"/>
                <w:sz w:val="20"/>
                <w:szCs w:val="20"/>
              </w:rPr>
              <w:t>)/EQ-5D VAS</w:t>
            </w:r>
          </w:p>
        </w:tc>
        <w:tc>
          <w:tcPr>
            <w:tcW w:w="4162" w:type="pct"/>
            <w:tcBorders>
              <w:top w:val="single" w:sz="4" w:space="0" w:color="auto"/>
              <w:left w:val="single" w:sz="4" w:space="0" w:color="auto"/>
              <w:bottom w:val="single" w:sz="4" w:space="0" w:color="auto"/>
              <w:right w:val="single" w:sz="4" w:space="0" w:color="auto"/>
            </w:tcBorders>
          </w:tcPr>
          <w:p w14:paraId="1A7DD457" w14:textId="77777777" w:rsidR="0059517F" w:rsidRDefault="003D1565">
            <w:pPr>
              <w:pStyle w:val="3"/>
              <w:adjustRightInd w:val="0"/>
              <w:snapToGrid w:val="0"/>
              <w:spacing w:beforeLines="0" w:after="0" w:line="240" w:lineRule="auto"/>
              <w:rPr>
                <w:rStyle w:val="fontstyle01"/>
                <w:bCs/>
                <w:i w:val="0"/>
                <w:iCs w:val="0"/>
                <w:sz w:val="20"/>
                <w:szCs w:val="20"/>
              </w:rPr>
            </w:pPr>
            <w:r>
              <w:rPr>
                <w:rFonts w:ascii="Times New Roman" w:hAnsi="Times New Roman" w:cs="Times New Roman"/>
                <w:b w:val="0"/>
                <w:i w:val="0"/>
                <w:sz w:val="20"/>
                <w:szCs w:val="20"/>
              </w:rPr>
              <w:t xml:space="preserve">The EQ-5D is a </w:t>
            </w:r>
            <w:proofErr w:type="spellStart"/>
            <w:r>
              <w:rPr>
                <w:rFonts w:ascii="Times New Roman" w:hAnsi="Times New Roman" w:cs="Times New Roman"/>
                <w:b w:val="0"/>
                <w:i w:val="0"/>
                <w:sz w:val="20"/>
                <w:szCs w:val="20"/>
              </w:rPr>
              <w:t>standardised</w:t>
            </w:r>
            <w:proofErr w:type="spellEnd"/>
            <w:r>
              <w:rPr>
                <w:rFonts w:ascii="Times New Roman" w:hAnsi="Times New Roman" w:cs="Times New Roman"/>
                <w:b w:val="0"/>
                <w:i w:val="0"/>
                <w:sz w:val="20"/>
                <w:szCs w:val="20"/>
              </w:rPr>
              <w:t xml:space="preserve"> instrument for use as a measure of health outcome and is widely used in economic evaluations of medical interventions. Applicable to a wide range of health conditions and treatments, it provides a simple descriptive profile (scores ranging from−0.59 (health state worse than death) to 100 (perfect health state)) and also a single-index value for health status measured on a VAS (scores ranging from 0 (worst health state imaginable) to 100 (most perfect health state imaginable)).</w:t>
            </w:r>
          </w:p>
        </w:tc>
      </w:tr>
      <w:tr w:rsidR="0059517F" w14:paraId="68DD15A3" w14:textId="77777777">
        <w:tc>
          <w:tcPr>
            <w:tcW w:w="838" w:type="pct"/>
            <w:tcBorders>
              <w:top w:val="single" w:sz="4" w:space="0" w:color="auto"/>
              <w:left w:val="single" w:sz="4" w:space="0" w:color="auto"/>
              <w:bottom w:val="single" w:sz="4" w:space="0" w:color="auto"/>
              <w:right w:val="single" w:sz="4" w:space="0" w:color="auto"/>
            </w:tcBorders>
          </w:tcPr>
          <w:p w14:paraId="27228DA2" w14:textId="77777777" w:rsidR="0059517F" w:rsidRDefault="003D1565">
            <w:pPr>
              <w:pStyle w:val="3"/>
              <w:adjustRightInd w:val="0"/>
              <w:snapToGrid w:val="0"/>
              <w:spacing w:beforeLines="0" w:after="0" w:line="240" w:lineRule="auto"/>
              <w:rPr>
                <w:rStyle w:val="fontstyle01"/>
                <w:bCs/>
                <w:i w:val="0"/>
                <w:iCs w:val="0"/>
                <w:sz w:val="20"/>
                <w:szCs w:val="20"/>
              </w:rPr>
            </w:pPr>
            <w:r>
              <w:rPr>
                <w:rFonts w:ascii="Times New Roman" w:hAnsi="Times New Roman" w:cs="Times New Roman"/>
                <w:b w:val="0"/>
                <w:i w:val="0"/>
                <w:sz w:val="20"/>
                <w:szCs w:val="20"/>
              </w:rPr>
              <w:t>Sexual activity questionnaire, SAQ</w:t>
            </w:r>
          </w:p>
        </w:tc>
        <w:tc>
          <w:tcPr>
            <w:tcW w:w="4162" w:type="pct"/>
            <w:tcBorders>
              <w:top w:val="single" w:sz="4" w:space="0" w:color="auto"/>
              <w:left w:val="single" w:sz="4" w:space="0" w:color="auto"/>
              <w:bottom w:val="single" w:sz="4" w:space="0" w:color="auto"/>
              <w:right w:val="single" w:sz="4" w:space="0" w:color="auto"/>
            </w:tcBorders>
          </w:tcPr>
          <w:p w14:paraId="73A054AB" w14:textId="77777777" w:rsidR="0059517F" w:rsidRDefault="003D1565">
            <w:pPr>
              <w:pStyle w:val="3"/>
              <w:adjustRightInd w:val="0"/>
              <w:snapToGrid w:val="0"/>
              <w:spacing w:beforeLines="0" w:after="0" w:line="240" w:lineRule="auto"/>
              <w:rPr>
                <w:rStyle w:val="fontstyle01"/>
                <w:bCs/>
                <w:i w:val="0"/>
                <w:iCs w:val="0"/>
                <w:sz w:val="20"/>
                <w:szCs w:val="20"/>
              </w:rPr>
            </w:pPr>
            <w:r>
              <w:rPr>
                <w:rFonts w:ascii="Times New Roman" w:hAnsi="Times New Roman" w:cs="Times New Roman"/>
                <w:b w:val="0"/>
                <w:i w:val="0"/>
                <w:sz w:val="20"/>
                <w:szCs w:val="20"/>
              </w:rPr>
              <w:t xml:space="preserve">The Sexual Activity Questionnaire (SAQ) was developed as a self-report questionnaire, for use in </w:t>
            </w:r>
            <w:proofErr w:type="spellStart"/>
            <w:r>
              <w:rPr>
                <w:rFonts w:ascii="Times New Roman" w:hAnsi="Times New Roman" w:cs="Times New Roman"/>
                <w:b w:val="0"/>
                <w:i w:val="0"/>
                <w:sz w:val="20"/>
                <w:szCs w:val="20"/>
              </w:rPr>
              <w:t>gynaecological</w:t>
            </w:r>
            <w:proofErr w:type="spellEnd"/>
            <w:r>
              <w:rPr>
                <w:rFonts w:ascii="Times New Roman" w:hAnsi="Times New Roman" w:cs="Times New Roman"/>
                <w:b w:val="0"/>
                <w:i w:val="0"/>
                <w:sz w:val="20"/>
                <w:szCs w:val="20"/>
              </w:rPr>
              <w:t xml:space="preserve"> clinical trials, which would be quick to complete and acceptable to the majority of women. Three dimensions of perceptions of sexual activity are measured: pleasure (with scores ranging from 0 (lowest level) to 18 (highest level)), discomfort (scores ranging from 0 (greatest) to 6 (none)) and habit (assessed relative to perceived usual activity as an ordinal response).</w:t>
            </w:r>
          </w:p>
        </w:tc>
      </w:tr>
      <w:tr w:rsidR="0059517F" w14:paraId="6321CB5E" w14:textId="77777777">
        <w:tc>
          <w:tcPr>
            <w:tcW w:w="838" w:type="pct"/>
            <w:tcBorders>
              <w:top w:val="single" w:sz="4" w:space="0" w:color="auto"/>
              <w:left w:val="single" w:sz="4" w:space="0" w:color="auto"/>
              <w:bottom w:val="single" w:sz="4" w:space="0" w:color="auto"/>
              <w:right w:val="single" w:sz="4" w:space="0" w:color="auto"/>
            </w:tcBorders>
          </w:tcPr>
          <w:p w14:paraId="0493EF40" w14:textId="77777777" w:rsidR="0059517F" w:rsidRDefault="003D1565">
            <w:pPr>
              <w:pStyle w:val="3"/>
              <w:adjustRightInd w:val="0"/>
              <w:snapToGrid w:val="0"/>
              <w:spacing w:beforeLines="0" w:after="0" w:line="240" w:lineRule="auto"/>
              <w:rPr>
                <w:rStyle w:val="fontstyle01"/>
                <w:bCs/>
                <w:i w:val="0"/>
                <w:iCs w:val="0"/>
                <w:sz w:val="20"/>
                <w:szCs w:val="20"/>
              </w:rPr>
            </w:pPr>
            <w:r>
              <w:rPr>
                <w:rFonts w:ascii="Times New Roman" w:hAnsi="Times New Roman" w:cs="Times New Roman"/>
                <w:b w:val="0"/>
                <w:i w:val="0"/>
                <w:sz w:val="20"/>
                <w:szCs w:val="20"/>
              </w:rPr>
              <w:t xml:space="preserve">World health organization quality of life-short form, </w:t>
            </w:r>
            <w:proofErr w:type="spellStart"/>
            <w:r>
              <w:rPr>
                <w:rFonts w:ascii="Times New Roman" w:hAnsi="Times New Roman" w:cs="Times New Roman"/>
                <w:b w:val="0"/>
                <w:i w:val="0"/>
                <w:sz w:val="20"/>
                <w:szCs w:val="20"/>
              </w:rPr>
              <w:t>turkish</w:t>
            </w:r>
            <w:proofErr w:type="spellEnd"/>
            <w:r>
              <w:rPr>
                <w:rFonts w:ascii="Times New Roman" w:hAnsi="Times New Roman" w:cs="Times New Roman"/>
                <w:b w:val="0"/>
                <w:i w:val="0"/>
                <w:sz w:val="20"/>
                <w:szCs w:val="20"/>
              </w:rPr>
              <w:t xml:space="preserve"> version, WHOQOL-BREF TR</w:t>
            </w:r>
          </w:p>
        </w:tc>
        <w:tc>
          <w:tcPr>
            <w:tcW w:w="4162" w:type="pct"/>
            <w:tcBorders>
              <w:top w:val="single" w:sz="4" w:space="0" w:color="auto"/>
              <w:left w:val="single" w:sz="4" w:space="0" w:color="auto"/>
              <w:bottom w:val="single" w:sz="4" w:space="0" w:color="auto"/>
              <w:right w:val="single" w:sz="4" w:space="0" w:color="auto"/>
            </w:tcBorders>
          </w:tcPr>
          <w:p w14:paraId="3A4E2658" w14:textId="77777777" w:rsidR="0059517F" w:rsidRDefault="003D1565">
            <w:pPr>
              <w:pStyle w:val="3"/>
              <w:adjustRightInd w:val="0"/>
              <w:snapToGrid w:val="0"/>
              <w:spacing w:beforeLines="0" w:after="0" w:line="240" w:lineRule="auto"/>
              <w:rPr>
                <w:rStyle w:val="fontstyle01"/>
                <w:bCs/>
                <w:i w:val="0"/>
                <w:iCs w:val="0"/>
                <w:sz w:val="20"/>
                <w:szCs w:val="20"/>
              </w:rPr>
            </w:pPr>
            <w:r>
              <w:rPr>
                <w:rFonts w:ascii="Times New Roman" w:hAnsi="Times New Roman" w:cs="Times New Roman"/>
                <w:b w:val="0"/>
                <w:bCs w:val="0"/>
                <w:i w:val="0"/>
                <w:iCs w:val="0"/>
                <w:color w:val="231F20"/>
                <w:sz w:val="20"/>
                <w:szCs w:val="20"/>
              </w:rPr>
              <w:t>QOL evaluation was performed according to the World Health Organization Quality of Life-Short Form, Turkish version (WHOQOL-BREF TR), which consists of 26 questions. The participants were asked 7 questions regarding their physical health, 6 about their psychological status, 3 about their social support and 8 relating to their environment. The Turkish version has an additional national item contributing the environmental domain of the scale. Each facet of the WHOQOL-BREF TR is measured using a 5-point Likert scale about the respondents’ feelings over the previous 2 weeks. The range of scores was between 1 and 100, with higher scores indicating better QOL.</w:t>
            </w:r>
          </w:p>
        </w:tc>
      </w:tr>
      <w:tr w:rsidR="0059517F" w14:paraId="269128FC" w14:textId="77777777">
        <w:tc>
          <w:tcPr>
            <w:tcW w:w="838" w:type="pct"/>
            <w:tcBorders>
              <w:top w:val="single" w:sz="4" w:space="0" w:color="auto"/>
              <w:left w:val="single" w:sz="4" w:space="0" w:color="auto"/>
              <w:bottom w:val="single" w:sz="4" w:space="0" w:color="auto"/>
              <w:right w:val="single" w:sz="4" w:space="0" w:color="auto"/>
            </w:tcBorders>
          </w:tcPr>
          <w:p w14:paraId="2283C757" w14:textId="77777777" w:rsidR="0059517F" w:rsidRDefault="003D1565">
            <w:pPr>
              <w:pStyle w:val="3"/>
              <w:adjustRightInd w:val="0"/>
              <w:snapToGrid w:val="0"/>
              <w:spacing w:beforeLines="0" w:after="0" w:line="240" w:lineRule="auto"/>
              <w:rPr>
                <w:rFonts w:ascii="Times New Roman" w:hAnsi="Times New Roman" w:cs="Times New Roman"/>
                <w:b w:val="0"/>
                <w:i w:val="0"/>
                <w:sz w:val="20"/>
                <w:szCs w:val="20"/>
              </w:rPr>
            </w:pPr>
            <w:r>
              <w:rPr>
                <w:rFonts w:ascii="Times New Roman" w:hAnsi="Times New Roman" w:cs="Times New Roman"/>
                <w:b w:val="0"/>
                <w:i w:val="0"/>
                <w:sz w:val="20"/>
                <w:szCs w:val="20"/>
              </w:rPr>
              <w:t>Health-related quality of life -4, HRQoL-4</w:t>
            </w:r>
          </w:p>
        </w:tc>
        <w:tc>
          <w:tcPr>
            <w:tcW w:w="4162" w:type="pct"/>
            <w:tcBorders>
              <w:top w:val="single" w:sz="4" w:space="0" w:color="auto"/>
              <w:left w:val="single" w:sz="4" w:space="0" w:color="auto"/>
              <w:bottom w:val="single" w:sz="4" w:space="0" w:color="auto"/>
              <w:right w:val="single" w:sz="4" w:space="0" w:color="auto"/>
            </w:tcBorders>
          </w:tcPr>
          <w:p w14:paraId="3483278D" w14:textId="77777777" w:rsidR="0059517F" w:rsidRDefault="003D1565">
            <w:pPr>
              <w:pStyle w:val="3"/>
              <w:adjustRightInd w:val="0"/>
              <w:snapToGrid w:val="0"/>
              <w:spacing w:beforeLines="0" w:after="0" w:line="240" w:lineRule="auto"/>
              <w:rPr>
                <w:rStyle w:val="fontstyle01"/>
                <w:bCs/>
                <w:i w:val="0"/>
                <w:iCs w:val="0"/>
                <w:sz w:val="20"/>
                <w:szCs w:val="20"/>
              </w:rPr>
            </w:pPr>
            <w:r>
              <w:rPr>
                <w:rFonts w:ascii="Times New Roman" w:hAnsi="Times New Roman" w:cs="Times New Roman"/>
                <w:b w:val="0"/>
                <w:bCs w:val="0"/>
                <w:i w:val="0"/>
                <w:iCs w:val="0"/>
                <w:color w:val="242021"/>
                <w:sz w:val="20"/>
                <w:szCs w:val="20"/>
              </w:rPr>
              <w:t xml:space="preserve">The HRQoL-4 is a brief set of </w:t>
            </w:r>
            <w:proofErr w:type="gramStart"/>
            <w:r>
              <w:rPr>
                <w:rFonts w:ascii="Times New Roman" w:hAnsi="Times New Roman" w:cs="Times New Roman"/>
                <w:b w:val="0"/>
                <w:bCs w:val="0"/>
                <w:i w:val="0"/>
                <w:iCs w:val="0"/>
                <w:color w:val="242021"/>
                <w:sz w:val="20"/>
                <w:szCs w:val="20"/>
              </w:rPr>
              <w:t>survey based</w:t>
            </w:r>
            <w:proofErr w:type="gramEnd"/>
            <w:r>
              <w:rPr>
                <w:rFonts w:ascii="Times New Roman" w:hAnsi="Times New Roman" w:cs="Times New Roman"/>
                <w:b w:val="0"/>
                <w:bCs w:val="0"/>
                <w:i w:val="0"/>
                <w:iCs w:val="0"/>
                <w:color w:val="242021"/>
                <w:sz w:val="20"/>
                <w:szCs w:val="20"/>
              </w:rPr>
              <w:t xml:space="preserve"> questions designed by The Center for Disease Control to assess </w:t>
            </w:r>
            <w:proofErr w:type="spellStart"/>
            <w:r>
              <w:rPr>
                <w:rFonts w:ascii="Times New Roman" w:hAnsi="Times New Roman" w:cs="Times New Roman"/>
                <w:b w:val="0"/>
                <w:bCs w:val="0"/>
                <w:i w:val="0"/>
                <w:iCs w:val="0"/>
                <w:color w:val="242021"/>
                <w:sz w:val="20"/>
                <w:szCs w:val="20"/>
              </w:rPr>
              <w:t>HRQoL</w:t>
            </w:r>
            <w:proofErr w:type="spellEnd"/>
            <w:r>
              <w:rPr>
                <w:rFonts w:ascii="Times New Roman" w:hAnsi="Times New Roman" w:cs="Times New Roman"/>
                <w:b w:val="0"/>
                <w:bCs w:val="0"/>
                <w:i w:val="0"/>
                <w:iCs w:val="0"/>
                <w:color w:val="242021"/>
                <w:sz w:val="20"/>
                <w:szCs w:val="20"/>
              </w:rPr>
              <w:t xml:space="preserve"> — defined as “perceived physical and mental health over time.” They include a core set of four questions: (1) Would you say that in general your health is: Excellent, </w:t>
            </w:r>
            <w:proofErr w:type="gramStart"/>
            <w:r>
              <w:rPr>
                <w:rFonts w:ascii="Times New Roman" w:hAnsi="Times New Roman" w:cs="Times New Roman"/>
                <w:b w:val="0"/>
                <w:bCs w:val="0"/>
                <w:i w:val="0"/>
                <w:iCs w:val="0"/>
                <w:color w:val="242021"/>
                <w:sz w:val="20"/>
                <w:szCs w:val="20"/>
              </w:rPr>
              <w:t>Very</w:t>
            </w:r>
            <w:proofErr w:type="gramEnd"/>
            <w:r>
              <w:rPr>
                <w:rFonts w:ascii="Times New Roman" w:hAnsi="Times New Roman" w:cs="Times New Roman"/>
                <w:b w:val="0"/>
                <w:bCs w:val="0"/>
                <w:i w:val="0"/>
                <w:iCs w:val="0"/>
                <w:color w:val="242021"/>
                <w:sz w:val="20"/>
                <w:szCs w:val="20"/>
              </w:rPr>
              <w:t xml:space="preserve"> good, Good, Fair or Poor? (2) Now thinking about your physical health, which includes physical illness and injury, for how many days during the past 30 days was your physical health not good? (3) Now thinking about your mental health, which includes stress, depression and problems with emotions, for how many days during the past 30 days was your mental health not good? and (4) During the past 30 days, for about how many days did poor physical or mental health keep you from doing your usual activities, such as self-care, work, or recreation? An “unhealthy days” summary measure based on the second and third questions estimates the overall number of recent days when physical or mental health was not good. The complement of this summary measure is “healthy days,” the number of days estimated to be healthy. “Lost days” are the measurement of days that the patient could not go to work or perform her daily activity during the past 30 days, and it is based on the answer for the fourth question.</w:t>
            </w:r>
          </w:p>
        </w:tc>
      </w:tr>
    </w:tbl>
    <w:p w14:paraId="29DE2071" w14:textId="77777777" w:rsidR="0059517F" w:rsidRDefault="0059517F">
      <w:pPr>
        <w:spacing w:beforeLines="0" w:before="0" w:line="240" w:lineRule="auto"/>
        <w:rPr>
          <w:rFonts w:ascii="Times New Roman" w:hAnsi="Times New Roman" w:cs="Times New Roman"/>
          <w:b/>
          <w:sz w:val="21"/>
          <w:szCs w:val="21"/>
        </w:rPr>
      </w:pPr>
    </w:p>
    <w:p w14:paraId="498F612C" w14:textId="77777777" w:rsidR="0059517F" w:rsidRDefault="003D1565">
      <w:pPr>
        <w:spacing w:beforeLines="0" w:before="0" w:line="240" w:lineRule="auto"/>
        <w:rPr>
          <w:rFonts w:ascii="Times New Roman" w:hAnsi="Times New Roman" w:cs="Times New Roman"/>
          <w:b/>
          <w:sz w:val="21"/>
          <w:szCs w:val="21"/>
        </w:rPr>
      </w:pPr>
      <w:r>
        <w:rPr>
          <w:rFonts w:ascii="Times New Roman" w:hAnsi="Times New Roman" w:cs="Times New Roman"/>
          <w:b/>
          <w:sz w:val="21"/>
          <w:szCs w:val="21"/>
        </w:rPr>
        <w:br w:type="page"/>
      </w:r>
    </w:p>
    <w:p w14:paraId="1C8FB1D3" w14:textId="7DFD7232" w:rsidR="0059517F" w:rsidRDefault="003D1565">
      <w:pPr>
        <w:pStyle w:val="ab"/>
        <w:tabs>
          <w:tab w:val="left" w:pos="6525"/>
        </w:tabs>
        <w:adjustRightInd w:val="0"/>
        <w:snapToGrid w:val="0"/>
        <w:spacing w:beforeLines="0" w:before="0" w:after="0" w:line="480" w:lineRule="auto"/>
        <w:rPr>
          <w:rFonts w:ascii="Times New Roman" w:hAnsi="Times New Roman" w:cs="Times New Roman"/>
          <w:b/>
          <w:sz w:val="21"/>
          <w:szCs w:val="21"/>
        </w:rPr>
      </w:pPr>
      <w:r>
        <w:rPr>
          <w:rFonts w:ascii="Times New Roman" w:hAnsi="Times New Roman" w:cs="Times New Roman" w:hint="eastAsia"/>
          <w:b/>
          <w:sz w:val="21"/>
          <w:szCs w:val="21"/>
        </w:rPr>
        <w:lastRenderedPageBreak/>
        <w:t xml:space="preserve">Table </w:t>
      </w:r>
      <w:r w:rsidR="00857F4A">
        <w:rPr>
          <w:rFonts w:ascii="Times New Roman" w:hAnsi="Times New Roman" w:cs="Times New Roman"/>
          <w:b/>
          <w:sz w:val="21"/>
          <w:szCs w:val="21"/>
        </w:rPr>
        <w:t>S</w:t>
      </w:r>
      <w:r>
        <w:rPr>
          <w:rFonts w:ascii="Times New Roman" w:hAnsi="Times New Roman" w:cs="Times New Roman" w:hint="eastAsia"/>
          <w:b/>
          <w:sz w:val="21"/>
          <w:szCs w:val="21"/>
        </w:rPr>
        <w:t>5.</w:t>
      </w:r>
      <w:r>
        <w:rPr>
          <w:rFonts w:ascii="Times New Roman" w:hAnsi="Times New Roman" w:cs="Times New Roman"/>
          <w:b/>
          <w:sz w:val="21"/>
          <w:szCs w:val="21"/>
        </w:rPr>
        <w:t xml:space="preserve"> Summary results of </w:t>
      </w:r>
      <w:proofErr w:type="spellStart"/>
      <w:r>
        <w:rPr>
          <w:rFonts w:ascii="Times New Roman" w:hAnsi="Times New Roman" w:cs="Times New Roman"/>
          <w:b/>
          <w:sz w:val="21"/>
          <w:szCs w:val="21"/>
        </w:rPr>
        <w:t>HRQoL</w:t>
      </w:r>
      <w:proofErr w:type="spellEnd"/>
      <w:r>
        <w:rPr>
          <w:rFonts w:ascii="Times New Roman" w:hAnsi="Times New Roman" w:cs="Times New Roman"/>
          <w:b/>
          <w:sz w:val="21"/>
          <w:szCs w:val="21"/>
        </w:rPr>
        <w:t xml:space="preserve"> assessed by the short form-questionnaire-36 (SF-36) version 2, the European Quality of Life-5 Dimensions (EQ-5D) and the EQ-5D VAS, the Sexual activity questionnaire (SAQ)</w:t>
      </w:r>
    </w:p>
    <w:tbl>
      <w:tblPr>
        <w:tblW w:w="5000" w:type="pct"/>
        <w:jc w:val="right"/>
        <w:tblLook w:val="04A0" w:firstRow="1" w:lastRow="0" w:firstColumn="1" w:lastColumn="0" w:noHBand="0" w:noVBand="1"/>
      </w:tblPr>
      <w:tblGrid>
        <w:gridCol w:w="1461"/>
        <w:gridCol w:w="4081"/>
        <w:gridCol w:w="2120"/>
        <w:gridCol w:w="1013"/>
        <w:gridCol w:w="1194"/>
        <w:gridCol w:w="1013"/>
        <w:gridCol w:w="3066"/>
      </w:tblGrid>
      <w:tr w:rsidR="0059517F" w14:paraId="779FA6A3" w14:textId="77777777">
        <w:trPr>
          <w:trHeight w:val="300"/>
          <w:jc w:val="right"/>
        </w:trPr>
        <w:tc>
          <w:tcPr>
            <w:tcW w:w="524" w:type="pct"/>
            <w:tcBorders>
              <w:top w:val="single" w:sz="4" w:space="0" w:color="auto"/>
              <w:left w:val="single" w:sz="4" w:space="0" w:color="auto"/>
              <w:bottom w:val="single" w:sz="4" w:space="0" w:color="auto"/>
              <w:right w:val="single" w:sz="4" w:space="0" w:color="auto"/>
            </w:tcBorders>
            <w:noWrap/>
          </w:tcPr>
          <w:p w14:paraId="4FA5A127" w14:textId="77777777" w:rsidR="0059517F" w:rsidRDefault="003D1565">
            <w:pPr>
              <w:spacing w:before="120" w:line="240" w:lineRule="auto"/>
              <w:jc w:val="center"/>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 xml:space="preserve">Study </w:t>
            </w:r>
          </w:p>
        </w:tc>
        <w:tc>
          <w:tcPr>
            <w:tcW w:w="1463" w:type="pct"/>
            <w:tcBorders>
              <w:top w:val="single" w:sz="4" w:space="0" w:color="auto"/>
              <w:left w:val="nil"/>
              <w:bottom w:val="single" w:sz="4" w:space="0" w:color="auto"/>
              <w:right w:val="single" w:sz="4" w:space="0" w:color="auto"/>
            </w:tcBorders>
            <w:noWrap/>
          </w:tcPr>
          <w:p w14:paraId="2024232C" w14:textId="77777777" w:rsidR="0059517F" w:rsidRDefault="003D1565">
            <w:pPr>
              <w:spacing w:before="120" w:line="240" w:lineRule="auto"/>
              <w:jc w:val="center"/>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Results</w:t>
            </w:r>
          </w:p>
        </w:tc>
        <w:tc>
          <w:tcPr>
            <w:tcW w:w="760" w:type="pct"/>
            <w:tcBorders>
              <w:top w:val="single" w:sz="4" w:space="0" w:color="auto"/>
              <w:left w:val="nil"/>
              <w:bottom w:val="single" w:sz="4" w:space="0" w:color="auto"/>
              <w:right w:val="single" w:sz="4" w:space="0" w:color="auto"/>
            </w:tcBorders>
            <w:noWrap/>
          </w:tcPr>
          <w:p w14:paraId="256605D5" w14:textId="77777777" w:rsidR="0059517F" w:rsidRDefault="003D1565">
            <w:pPr>
              <w:spacing w:before="120" w:line="240" w:lineRule="auto"/>
              <w:jc w:val="center"/>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Follow-up</w:t>
            </w:r>
          </w:p>
        </w:tc>
        <w:tc>
          <w:tcPr>
            <w:tcW w:w="363" w:type="pct"/>
            <w:tcBorders>
              <w:top w:val="single" w:sz="4" w:space="0" w:color="auto"/>
              <w:left w:val="nil"/>
              <w:bottom w:val="single" w:sz="4" w:space="0" w:color="auto"/>
              <w:right w:val="single" w:sz="4" w:space="0" w:color="auto"/>
            </w:tcBorders>
            <w:noWrap/>
          </w:tcPr>
          <w:p w14:paraId="55FA94B8" w14:textId="77777777" w:rsidR="0059517F" w:rsidRDefault="003D1565">
            <w:pPr>
              <w:spacing w:before="120" w:line="240" w:lineRule="auto"/>
              <w:jc w:val="center"/>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SD</w:t>
            </w:r>
          </w:p>
        </w:tc>
        <w:tc>
          <w:tcPr>
            <w:tcW w:w="791" w:type="pct"/>
            <w:gridSpan w:val="2"/>
            <w:tcBorders>
              <w:top w:val="single" w:sz="4" w:space="0" w:color="auto"/>
              <w:left w:val="nil"/>
              <w:bottom w:val="single" w:sz="4" w:space="0" w:color="auto"/>
              <w:right w:val="single" w:sz="4" w:space="0" w:color="auto"/>
            </w:tcBorders>
            <w:noWrap/>
          </w:tcPr>
          <w:p w14:paraId="0928369B" w14:textId="77777777" w:rsidR="0059517F" w:rsidRDefault="003D1565">
            <w:pPr>
              <w:spacing w:before="120" w:line="240" w:lineRule="auto"/>
              <w:jc w:val="center"/>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95% CI</w:t>
            </w:r>
          </w:p>
        </w:tc>
        <w:tc>
          <w:tcPr>
            <w:tcW w:w="1099" w:type="pct"/>
            <w:tcBorders>
              <w:top w:val="single" w:sz="4" w:space="0" w:color="auto"/>
              <w:left w:val="nil"/>
              <w:bottom w:val="single" w:sz="4" w:space="0" w:color="auto"/>
              <w:right w:val="single" w:sz="4" w:space="0" w:color="auto"/>
            </w:tcBorders>
            <w:noWrap/>
          </w:tcPr>
          <w:p w14:paraId="66C39107" w14:textId="77777777" w:rsidR="0059517F" w:rsidRDefault="003D1565">
            <w:pPr>
              <w:spacing w:before="120" w:line="240" w:lineRule="auto"/>
              <w:jc w:val="center"/>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P-Value</w:t>
            </w:r>
          </w:p>
        </w:tc>
      </w:tr>
      <w:tr w:rsidR="0059517F" w14:paraId="592A9741" w14:textId="77777777">
        <w:trPr>
          <w:trHeight w:val="285"/>
          <w:jc w:val="right"/>
        </w:trPr>
        <w:tc>
          <w:tcPr>
            <w:tcW w:w="524" w:type="pct"/>
            <w:vMerge w:val="restart"/>
            <w:tcBorders>
              <w:top w:val="nil"/>
              <w:left w:val="single" w:sz="4" w:space="0" w:color="auto"/>
              <w:bottom w:val="single" w:sz="4" w:space="0" w:color="auto"/>
              <w:right w:val="single" w:sz="4" w:space="0" w:color="auto"/>
            </w:tcBorders>
            <w:noWrap/>
          </w:tcPr>
          <w:p w14:paraId="42C8A70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Gupta 2015</w:t>
            </w:r>
          </w:p>
        </w:tc>
        <w:tc>
          <w:tcPr>
            <w:tcW w:w="1463" w:type="pct"/>
            <w:tcBorders>
              <w:top w:val="nil"/>
              <w:left w:val="nil"/>
              <w:bottom w:val="single" w:sz="4" w:space="0" w:color="auto"/>
              <w:right w:val="single" w:sz="4" w:space="0" w:color="auto"/>
            </w:tcBorders>
            <w:noWrap/>
          </w:tcPr>
          <w:p w14:paraId="26BCECC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SF-36-Physical functioning</w:t>
            </w:r>
          </w:p>
        </w:tc>
        <w:tc>
          <w:tcPr>
            <w:tcW w:w="760" w:type="pct"/>
            <w:tcBorders>
              <w:top w:val="nil"/>
              <w:left w:val="nil"/>
              <w:bottom w:val="single" w:sz="4" w:space="0" w:color="auto"/>
              <w:right w:val="single" w:sz="4" w:space="0" w:color="auto"/>
            </w:tcBorders>
            <w:noWrap/>
          </w:tcPr>
          <w:p w14:paraId="38D5107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60E6AF6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4.7</w:t>
            </w:r>
          </w:p>
        </w:tc>
        <w:tc>
          <w:tcPr>
            <w:tcW w:w="428" w:type="pct"/>
            <w:tcBorders>
              <w:top w:val="nil"/>
              <w:left w:val="nil"/>
              <w:bottom w:val="single" w:sz="4" w:space="0" w:color="auto"/>
              <w:right w:val="single" w:sz="4" w:space="0" w:color="auto"/>
            </w:tcBorders>
            <w:noWrap/>
          </w:tcPr>
          <w:p w14:paraId="0CE4D9E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1.2</w:t>
            </w:r>
          </w:p>
        </w:tc>
        <w:tc>
          <w:tcPr>
            <w:tcW w:w="363" w:type="pct"/>
            <w:tcBorders>
              <w:top w:val="nil"/>
              <w:left w:val="nil"/>
              <w:bottom w:val="single" w:sz="4" w:space="0" w:color="auto"/>
              <w:right w:val="single" w:sz="4" w:space="0" w:color="auto"/>
            </w:tcBorders>
            <w:noWrap/>
          </w:tcPr>
          <w:p w14:paraId="4287CBE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8.1</w:t>
            </w:r>
          </w:p>
        </w:tc>
        <w:tc>
          <w:tcPr>
            <w:tcW w:w="1099" w:type="pct"/>
            <w:tcBorders>
              <w:top w:val="nil"/>
              <w:left w:val="nil"/>
              <w:bottom w:val="single" w:sz="4" w:space="0" w:color="auto"/>
              <w:right w:val="single" w:sz="4" w:space="0" w:color="auto"/>
            </w:tcBorders>
            <w:noWrap/>
          </w:tcPr>
          <w:p w14:paraId="6EA55E9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p=0.009</w:t>
            </w:r>
          </w:p>
        </w:tc>
      </w:tr>
      <w:tr w:rsidR="0059517F" w14:paraId="2787A110"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51F96EB5"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6918E44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SF-36-Physical role</w:t>
            </w:r>
          </w:p>
        </w:tc>
        <w:tc>
          <w:tcPr>
            <w:tcW w:w="760" w:type="pct"/>
            <w:tcBorders>
              <w:top w:val="nil"/>
              <w:left w:val="nil"/>
              <w:bottom w:val="single" w:sz="4" w:space="0" w:color="auto"/>
              <w:right w:val="single" w:sz="4" w:space="0" w:color="auto"/>
            </w:tcBorders>
            <w:noWrap/>
          </w:tcPr>
          <w:p w14:paraId="7AFA5F6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722B6DB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7</w:t>
            </w:r>
          </w:p>
        </w:tc>
        <w:tc>
          <w:tcPr>
            <w:tcW w:w="428" w:type="pct"/>
            <w:tcBorders>
              <w:top w:val="nil"/>
              <w:left w:val="nil"/>
              <w:bottom w:val="single" w:sz="4" w:space="0" w:color="auto"/>
              <w:right w:val="single" w:sz="4" w:space="0" w:color="auto"/>
            </w:tcBorders>
            <w:noWrap/>
          </w:tcPr>
          <w:p w14:paraId="071D5B1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2.7</w:t>
            </w:r>
          </w:p>
        </w:tc>
        <w:tc>
          <w:tcPr>
            <w:tcW w:w="363" w:type="pct"/>
            <w:tcBorders>
              <w:top w:val="nil"/>
              <w:left w:val="nil"/>
              <w:bottom w:val="single" w:sz="4" w:space="0" w:color="auto"/>
              <w:right w:val="single" w:sz="4" w:space="0" w:color="auto"/>
            </w:tcBorders>
            <w:noWrap/>
          </w:tcPr>
          <w:p w14:paraId="0C3CC8E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11.3</w:t>
            </w:r>
          </w:p>
        </w:tc>
        <w:tc>
          <w:tcPr>
            <w:tcW w:w="1099" w:type="pct"/>
            <w:tcBorders>
              <w:top w:val="nil"/>
              <w:left w:val="nil"/>
              <w:bottom w:val="single" w:sz="4" w:space="0" w:color="auto"/>
              <w:right w:val="single" w:sz="4" w:space="0" w:color="auto"/>
            </w:tcBorders>
            <w:noWrap/>
          </w:tcPr>
          <w:p w14:paraId="12F3A18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p=0.001</w:t>
            </w:r>
          </w:p>
        </w:tc>
      </w:tr>
      <w:tr w:rsidR="0059517F" w14:paraId="2718AC02"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193ABC6E"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7D5B84B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SF-36-Emotional role</w:t>
            </w:r>
          </w:p>
        </w:tc>
        <w:tc>
          <w:tcPr>
            <w:tcW w:w="760" w:type="pct"/>
            <w:tcBorders>
              <w:top w:val="nil"/>
              <w:left w:val="nil"/>
              <w:bottom w:val="single" w:sz="4" w:space="0" w:color="auto"/>
              <w:right w:val="single" w:sz="4" w:space="0" w:color="auto"/>
            </w:tcBorders>
            <w:noWrap/>
          </w:tcPr>
          <w:p w14:paraId="3AFFB95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7F75726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7.1</w:t>
            </w:r>
          </w:p>
        </w:tc>
        <w:tc>
          <w:tcPr>
            <w:tcW w:w="428" w:type="pct"/>
            <w:tcBorders>
              <w:top w:val="nil"/>
              <w:left w:val="nil"/>
              <w:bottom w:val="single" w:sz="4" w:space="0" w:color="auto"/>
              <w:right w:val="single" w:sz="4" w:space="0" w:color="auto"/>
            </w:tcBorders>
            <w:noWrap/>
          </w:tcPr>
          <w:p w14:paraId="57B2BDA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2.5</w:t>
            </w:r>
          </w:p>
        </w:tc>
        <w:tc>
          <w:tcPr>
            <w:tcW w:w="363" w:type="pct"/>
            <w:tcBorders>
              <w:top w:val="nil"/>
              <w:left w:val="nil"/>
              <w:bottom w:val="single" w:sz="4" w:space="0" w:color="auto"/>
              <w:right w:val="single" w:sz="4" w:space="0" w:color="auto"/>
            </w:tcBorders>
            <w:noWrap/>
          </w:tcPr>
          <w:p w14:paraId="7F234AD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11.7</w:t>
            </w:r>
          </w:p>
        </w:tc>
        <w:tc>
          <w:tcPr>
            <w:tcW w:w="1099" w:type="pct"/>
            <w:tcBorders>
              <w:top w:val="nil"/>
              <w:left w:val="nil"/>
              <w:bottom w:val="single" w:sz="4" w:space="0" w:color="auto"/>
              <w:right w:val="single" w:sz="4" w:space="0" w:color="auto"/>
            </w:tcBorders>
            <w:noWrap/>
          </w:tcPr>
          <w:p w14:paraId="07FA443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p=0.002</w:t>
            </w:r>
          </w:p>
        </w:tc>
      </w:tr>
      <w:tr w:rsidR="0059517F" w14:paraId="6826E93E"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788B8604"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1BA137A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SF-36-Social functioning</w:t>
            </w:r>
          </w:p>
        </w:tc>
        <w:tc>
          <w:tcPr>
            <w:tcW w:w="760" w:type="pct"/>
            <w:tcBorders>
              <w:top w:val="nil"/>
              <w:left w:val="nil"/>
              <w:bottom w:val="single" w:sz="4" w:space="0" w:color="auto"/>
              <w:right w:val="single" w:sz="4" w:space="0" w:color="auto"/>
            </w:tcBorders>
            <w:noWrap/>
          </w:tcPr>
          <w:p w14:paraId="12DFA57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28DB330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5.6</w:t>
            </w:r>
          </w:p>
        </w:tc>
        <w:tc>
          <w:tcPr>
            <w:tcW w:w="428" w:type="pct"/>
            <w:tcBorders>
              <w:top w:val="nil"/>
              <w:left w:val="nil"/>
              <w:bottom w:val="single" w:sz="4" w:space="0" w:color="auto"/>
              <w:right w:val="single" w:sz="4" w:space="0" w:color="auto"/>
            </w:tcBorders>
            <w:noWrap/>
          </w:tcPr>
          <w:p w14:paraId="7C42406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1.4</w:t>
            </w:r>
          </w:p>
        </w:tc>
        <w:tc>
          <w:tcPr>
            <w:tcW w:w="363" w:type="pct"/>
            <w:tcBorders>
              <w:top w:val="nil"/>
              <w:left w:val="nil"/>
              <w:bottom w:val="single" w:sz="4" w:space="0" w:color="auto"/>
              <w:right w:val="single" w:sz="4" w:space="0" w:color="auto"/>
            </w:tcBorders>
            <w:noWrap/>
          </w:tcPr>
          <w:p w14:paraId="14ACAE1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9.8</w:t>
            </w:r>
          </w:p>
        </w:tc>
        <w:tc>
          <w:tcPr>
            <w:tcW w:w="1099" w:type="pct"/>
            <w:tcBorders>
              <w:top w:val="nil"/>
              <w:left w:val="nil"/>
              <w:bottom w:val="single" w:sz="4" w:space="0" w:color="auto"/>
              <w:right w:val="single" w:sz="4" w:space="0" w:color="auto"/>
            </w:tcBorders>
            <w:noWrap/>
          </w:tcPr>
          <w:p w14:paraId="3F9F951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p=0.009</w:t>
            </w:r>
          </w:p>
        </w:tc>
      </w:tr>
      <w:tr w:rsidR="0059517F" w14:paraId="2051DEE5"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37CEEC94"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1856C9A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SF-36-Mental health</w:t>
            </w:r>
          </w:p>
        </w:tc>
        <w:tc>
          <w:tcPr>
            <w:tcW w:w="760" w:type="pct"/>
            <w:tcBorders>
              <w:top w:val="nil"/>
              <w:left w:val="nil"/>
              <w:bottom w:val="single" w:sz="4" w:space="0" w:color="auto"/>
              <w:right w:val="single" w:sz="4" w:space="0" w:color="auto"/>
            </w:tcBorders>
            <w:noWrap/>
          </w:tcPr>
          <w:p w14:paraId="5483B88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5C4A11B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0.6</w:t>
            </w:r>
          </w:p>
        </w:tc>
        <w:tc>
          <w:tcPr>
            <w:tcW w:w="428" w:type="pct"/>
            <w:tcBorders>
              <w:top w:val="nil"/>
              <w:left w:val="nil"/>
              <w:bottom w:val="single" w:sz="4" w:space="0" w:color="auto"/>
              <w:right w:val="single" w:sz="4" w:space="0" w:color="auto"/>
            </w:tcBorders>
            <w:noWrap/>
          </w:tcPr>
          <w:p w14:paraId="2096860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–2.5</w:t>
            </w:r>
          </w:p>
        </w:tc>
        <w:tc>
          <w:tcPr>
            <w:tcW w:w="363" w:type="pct"/>
            <w:tcBorders>
              <w:top w:val="nil"/>
              <w:left w:val="nil"/>
              <w:bottom w:val="single" w:sz="4" w:space="0" w:color="auto"/>
              <w:right w:val="single" w:sz="4" w:space="0" w:color="auto"/>
            </w:tcBorders>
            <w:noWrap/>
          </w:tcPr>
          <w:p w14:paraId="49A1822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3.8</w:t>
            </w:r>
          </w:p>
        </w:tc>
        <w:tc>
          <w:tcPr>
            <w:tcW w:w="1099" w:type="pct"/>
            <w:tcBorders>
              <w:top w:val="nil"/>
              <w:left w:val="nil"/>
              <w:bottom w:val="single" w:sz="4" w:space="0" w:color="auto"/>
              <w:right w:val="single" w:sz="4" w:space="0" w:color="auto"/>
            </w:tcBorders>
            <w:noWrap/>
          </w:tcPr>
          <w:p w14:paraId="540A0AE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p=0.70</w:t>
            </w:r>
          </w:p>
        </w:tc>
      </w:tr>
      <w:tr w:rsidR="0059517F" w14:paraId="0A9834E4"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7FE0C4E3"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6CEE468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SF-36-Energy/vitality</w:t>
            </w:r>
          </w:p>
        </w:tc>
        <w:tc>
          <w:tcPr>
            <w:tcW w:w="760" w:type="pct"/>
            <w:tcBorders>
              <w:top w:val="nil"/>
              <w:left w:val="nil"/>
              <w:bottom w:val="single" w:sz="4" w:space="0" w:color="auto"/>
              <w:right w:val="single" w:sz="4" w:space="0" w:color="auto"/>
            </w:tcBorders>
            <w:noWrap/>
          </w:tcPr>
          <w:p w14:paraId="0C1491D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0C2CCFF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5.9</w:t>
            </w:r>
          </w:p>
        </w:tc>
        <w:tc>
          <w:tcPr>
            <w:tcW w:w="428" w:type="pct"/>
            <w:tcBorders>
              <w:top w:val="nil"/>
              <w:left w:val="nil"/>
              <w:bottom w:val="single" w:sz="4" w:space="0" w:color="auto"/>
              <w:right w:val="single" w:sz="4" w:space="0" w:color="auto"/>
            </w:tcBorders>
            <w:noWrap/>
          </w:tcPr>
          <w:p w14:paraId="2E33C45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2.0 </w:t>
            </w:r>
          </w:p>
        </w:tc>
        <w:tc>
          <w:tcPr>
            <w:tcW w:w="363" w:type="pct"/>
            <w:tcBorders>
              <w:top w:val="nil"/>
              <w:left w:val="nil"/>
              <w:bottom w:val="single" w:sz="4" w:space="0" w:color="auto"/>
              <w:right w:val="single" w:sz="4" w:space="0" w:color="auto"/>
            </w:tcBorders>
            <w:noWrap/>
          </w:tcPr>
          <w:p w14:paraId="12FF6C7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9.7</w:t>
            </w:r>
          </w:p>
        </w:tc>
        <w:tc>
          <w:tcPr>
            <w:tcW w:w="1099" w:type="pct"/>
            <w:tcBorders>
              <w:top w:val="nil"/>
              <w:left w:val="nil"/>
              <w:bottom w:val="single" w:sz="4" w:space="0" w:color="auto"/>
              <w:right w:val="single" w:sz="4" w:space="0" w:color="auto"/>
            </w:tcBorders>
            <w:noWrap/>
          </w:tcPr>
          <w:p w14:paraId="6BF0A93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p=0.003</w:t>
            </w:r>
          </w:p>
        </w:tc>
      </w:tr>
      <w:tr w:rsidR="0059517F" w14:paraId="7B29F4F6"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0C31D231"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6E59609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SF-36-Pain</w:t>
            </w:r>
          </w:p>
        </w:tc>
        <w:tc>
          <w:tcPr>
            <w:tcW w:w="760" w:type="pct"/>
            <w:tcBorders>
              <w:top w:val="nil"/>
              <w:left w:val="nil"/>
              <w:bottom w:val="single" w:sz="4" w:space="0" w:color="auto"/>
              <w:right w:val="single" w:sz="4" w:space="0" w:color="auto"/>
            </w:tcBorders>
            <w:noWrap/>
          </w:tcPr>
          <w:p w14:paraId="75DB62E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7C6F622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10.3</w:t>
            </w:r>
          </w:p>
        </w:tc>
        <w:tc>
          <w:tcPr>
            <w:tcW w:w="428" w:type="pct"/>
            <w:tcBorders>
              <w:top w:val="nil"/>
              <w:left w:val="nil"/>
              <w:bottom w:val="single" w:sz="4" w:space="0" w:color="auto"/>
              <w:right w:val="single" w:sz="4" w:space="0" w:color="auto"/>
            </w:tcBorders>
            <w:noWrap/>
          </w:tcPr>
          <w:p w14:paraId="58168C8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6.1</w:t>
            </w:r>
          </w:p>
        </w:tc>
        <w:tc>
          <w:tcPr>
            <w:tcW w:w="363" w:type="pct"/>
            <w:tcBorders>
              <w:top w:val="nil"/>
              <w:left w:val="nil"/>
              <w:bottom w:val="single" w:sz="4" w:space="0" w:color="auto"/>
              <w:right w:val="single" w:sz="4" w:space="0" w:color="auto"/>
            </w:tcBorders>
            <w:noWrap/>
          </w:tcPr>
          <w:p w14:paraId="741AD13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14.4</w:t>
            </w:r>
          </w:p>
        </w:tc>
        <w:tc>
          <w:tcPr>
            <w:tcW w:w="1099" w:type="pct"/>
            <w:tcBorders>
              <w:top w:val="nil"/>
              <w:left w:val="nil"/>
              <w:bottom w:val="single" w:sz="4" w:space="0" w:color="auto"/>
              <w:right w:val="single" w:sz="4" w:space="0" w:color="auto"/>
            </w:tcBorders>
            <w:noWrap/>
          </w:tcPr>
          <w:p w14:paraId="43D91C9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p&lt;0.001</w:t>
            </w:r>
          </w:p>
        </w:tc>
      </w:tr>
      <w:tr w:rsidR="0059517F" w14:paraId="1BCE1262"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13A77F1A"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1BC3B42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SF-36-General health perception</w:t>
            </w:r>
          </w:p>
        </w:tc>
        <w:tc>
          <w:tcPr>
            <w:tcW w:w="760" w:type="pct"/>
            <w:tcBorders>
              <w:top w:val="nil"/>
              <w:left w:val="nil"/>
              <w:bottom w:val="single" w:sz="4" w:space="0" w:color="auto"/>
              <w:right w:val="single" w:sz="4" w:space="0" w:color="auto"/>
            </w:tcBorders>
            <w:noWrap/>
          </w:tcPr>
          <w:p w14:paraId="3DE22BD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28B9508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2.7</w:t>
            </w:r>
          </w:p>
        </w:tc>
        <w:tc>
          <w:tcPr>
            <w:tcW w:w="428" w:type="pct"/>
            <w:tcBorders>
              <w:top w:val="nil"/>
              <w:left w:val="nil"/>
              <w:bottom w:val="single" w:sz="4" w:space="0" w:color="auto"/>
              <w:right w:val="single" w:sz="4" w:space="0" w:color="auto"/>
            </w:tcBorders>
            <w:noWrap/>
          </w:tcPr>
          <w:p w14:paraId="6853B21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–0.3</w:t>
            </w:r>
          </w:p>
        </w:tc>
        <w:tc>
          <w:tcPr>
            <w:tcW w:w="363" w:type="pct"/>
            <w:tcBorders>
              <w:top w:val="nil"/>
              <w:left w:val="nil"/>
              <w:bottom w:val="single" w:sz="4" w:space="0" w:color="auto"/>
              <w:right w:val="single" w:sz="4" w:space="0" w:color="auto"/>
            </w:tcBorders>
            <w:noWrap/>
          </w:tcPr>
          <w:p w14:paraId="6DE52FF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5.8</w:t>
            </w:r>
          </w:p>
        </w:tc>
        <w:tc>
          <w:tcPr>
            <w:tcW w:w="1099" w:type="pct"/>
            <w:tcBorders>
              <w:top w:val="nil"/>
              <w:left w:val="nil"/>
              <w:bottom w:val="single" w:sz="4" w:space="0" w:color="auto"/>
              <w:right w:val="single" w:sz="4" w:space="0" w:color="auto"/>
            </w:tcBorders>
            <w:noWrap/>
          </w:tcPr>
          <w:p w14:paraId="0C6F103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p=0.08</w:t>
            </w:r>
          </w:p>
        </w:tc>
      </w:tr>
      <w:tr w:rsidR="0059517F" w14:paraId="2BD556C2"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4BA3EB81"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6A8E8CA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EQ-5D-descriptive system</w:t>
            </w:r>
          </w:p>
        </w:tc>
        <w:tc>
          <w:tcPr>
            <w:tcW w:w="760" w:type="pct"/>
            <w:tcBorders>
              <w:top w:val="nil"/>
              <w:left w:val="nil"/>
              <w:bottom w:val="single" w:sz="4" w:space="0" w:color="auto"/>
              <w:right w:val="single" w:sz="4" w:space="0" w:color="auto"/>
            </w:tcBorders>
            <w:noWrap/>
          </w:tcPr>
          <w:p w14:paraId="79B6C5D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73D1E8B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0.018</w:t>
            </w:r>
          </w:p>
        </w:tc>
        <w:tc>
          <w:tcPr>
            <w:tcW w:w="428" w:type="pct"/>
            <w:tcBorders>
              <w:top w:val="nil"/>
              <w:left w:val="nil"/>
              <w:bottom w:val="single" w:sz="4" w:space="0" w:color="auto"/>
              <w:right w:val="single" w:sz="4" w:space="0" w:color="auto"/>
            </w:tcBorders>
            <w:noWrap/>
          </w:tcPr>
          <w:p w14:paraId="56DA3D5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–0.020</w:t>
            </w:r>
          </w:p>
        </w:tc>
        <w:tc>
          <w:tcPr>
            <w:tcW w:w="363" w:type="pct"/>
            <w:tcBorders>
              <w:top w:val="nil"/>
              <w:left w:val="nil"/>
              <w:bottom w:val="single" w:sz="4" w:space="0" w:color="auto"/>
              <w:right w:val="single" w:sz="4" w:space="0" w:color="auto"/>
            </w:tcBorders>
            <w:noWrap/>
          </w:tcPr>
          <w:p w14:paraId="0D70836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0.056</w:t>
            </w:r>
          </w:p>
        </w:tc>
        <w:tc>
          <w:tcPr>
            <w:tcW w:w="1099" w:type="pct"/>
            <w:tcBorders>
              <w:top w:val="nil"/>
              <w:left w:val="nil"/>
              <w:bottom w:val="single" w:sz="4" w:space="0" w:color="auto"/>
              <w:right w:val="single" w:sz="4" w:space="0" w:color="auto"/>
            </w:tcBorders>
            <w:noWrap/>
          </w:tcPr>
          <w:p w14:paraId="306EF5B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p=0.36</w:t>
            </w:r>
          </w:p>
        </w:tc>
      </w:tr>
      <w:tr w:rsidR="0059517F" w14:paraId="479CB959"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326E0BD2"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42C84BB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EQ-5D-VAS</w:t>
            </w:r>
          </w:p>
        </w:tc>
        <w:tc>
          <w:tcPr>
            <w:tcW w:w="760" w:type="pct"/>
            <w:tcBorders>
              <w:top w:val="nil"/>
              <w:left w:val="nil"/>
              <w:bottom w:val="single" w:sz="4" w:space="0" w:color="auto"/>
              <w:right w:val="single" w:sz="4" w:space="0" w:color="auto"/>
            </w:tcBorders>
            <w:noWrap/>
          </w:tcPr>
          <w:p w14:paraId="190E39F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51D2D4A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3.1</w:t>
            </w:r>
          </w:p>
        </w:tc>
        <w:tc>
          <w:tcPr>
            <w:tcW w:w="428" w:type="pct"/>
            <w:tcBorders>
              <w:top w:val="nil"/>
              <w:left w:val="nil"/>
              <w:bottom w:val="single" w:sz="4" w:space="0" w:color="auto"/>
              <w:right w:val="single" w:sz="4" w:space="0" w:color="auto"/>
            </w:tcBorders>
            <w:noWrap/>
          </w:tcPr>
          <w:p w14:paraId="20350AA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–0.4</w:t>
            </w:r>
          </w:p>
        </w:tc>
        <w:tc>
          <w:tcPr>
            <w:tcW w:w="363" w:type="pct"/>
            <w:tcBorders>
              <w:top w:val="nil"/>
              <w:left w:val="nil"/>
              <w:bottom w:val="single" w:sz="4" w:space="0" w:color="auto"/>
              <w:right w:val="single" w:sz="4" w:space="0" w:color="auto"/>
            </w:tcBorders>
            <w:noWrap/>
          </w:tcPr>
          <w:p w14:paraId="2DE63F1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6.5</w:t>
            </w:r>
          </w:p>
        </w:tc>
        <w:tc>
          <w:tcPr>
            <w:tcW w:w="1099" w:type="pct"/>
            <w:tcBorders>
              <w:top w:val="nil"/>
              <w:left w:val="nil"/>
              <w:bottom w:val="single" w:sz="4" w:space="0" w:color="auto"/>
              <w:right w:val="single" w:sz="4" w:space="0" w:color="auto"/>
            </w:tcBorders>
            <w:noWrap/>
          </w:tcPr>
          <w:p w14:paraId="750E7B4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p=0.08</w:t>
            </w:r>
          </w:p>
        </w:tc>
      </w:tr>
      <w:tr w:rsidR="0059517F" w14:paraId="63CAFB8D"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627F61B9"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4BD4E09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SAQ-Pleasure</w:t>
            </w:r>
          </w:p>
        </w:tc>
        <w:tc>
          <w:tcPr>
            <w:tcW w:w="760" w:type="pct"/>
            <w:tcBorders>
              <w:top w:val="nil"/>
              <w:left w:val="nil"/>
              <w:bottom w:val="single" w:sz="4" w:space="0" w:color="auto"/>
              <w:right w:val="single" w:sz="4" w:space="0" w:color="auto"/>
            </w:tcBorders>
            <w:noWrap/>
          </w:tcPr>
          <w:p w14:paraId="40B9717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25422C2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0.4</w:t>
            </w:r>
          </w:p>
        </w:tc>
        <w:tc>
          <w:tcPr>
            <w:tcW w:w="428" w:type="pct"/>
            <w:tcBorders>
              <w:top w:val="nil"/>
              <w:left w:val="nil"/>
              <w:bottom w:val="single" w:sz="4" w:space="0" w:color="auto"/>
              <w:right w:val="single" w:sz="4" w:space="0" w:color="auto"/>
            </w:tcBorders>
            <w:noWrap/>
          </w:tcPr>
          <w:p w14:paraId="76A3E8A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–0.5</w:t>
            </w:r>
          </w:p>
        </w:tc>
        <w:tc>
          <w:tcPr>
            <w:tcW w:w="363" w:type="pct"/>
            <w:tcBorders>
              <w:top w:val="nil"/>
              <w:left w:val="nil"/>
              <w:bottom w:val="single" w:sz="4" w:space="0" w:color="auto"/>
              <w:right w:val="single" w:sz="4" w:space="0" w:color="auto"/>
            </w:tcBorders>
            <w:noWrap/>
          </w:tcPr>
          <w:p w14:paraId="0920E90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1.3</w:t>
            </w:r>
          </w:p>
        </w:tc>
        <w:tc>
          <w:tcPr>
            <w:tcW w:w="1099" w:type="pct"/>
            <w:tcBorders>
              <w:top w:val="nil"/>
              <w:left w:val="nil"/>
              <w:bottom w:val="single" w:sz="4" w:space="0" w:color="auto"/>
              <w:right w:val="single" w:sz="4" w:space="0" w:color="auto"/>
            </w:tcBorders>
            <w:noWrap/>
          </w:tcPr>
          <w:p w14:paraId="4E99227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p=0.43</w:t>
            </w:r>
          </w:p>
        </w:tc>
      </w:tr>
      <w:tr w:rsidR="0059517F" w14:paraId="402A7D1B"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7D213A65"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7ECA1D4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SAQ-Discomfort</w:t>
            </w:r>
          </w:p>
        </w:tc>
        <w:tc>
          <w:tcPr>
            <w:tcW w:w="760" w:type="pct"/>
            <w:tcBorders>
              <w:top w:val="nil"/>
              <w:left w:val="nil"/>
              <w:bottom w:val="single" w:sz="4" w:space="0" w:color="auto"/>
              <w:right w:val="single" w:sz="4" w:space="0" w:color="auto"/>
            </w:tcBorders>
            <w:noWrap/>
          </w:tcPr>
          <w:p w14:paraId="2AD28F9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6ADBDA3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–0.03</w:t>
            </w:r>
          </w:p>
        </w:tc>
        <w:tc>
          <w:tcPr>
            <w:tcW w:w="428" w:type="pct"/>
            <w:tcBorders>
              <w:top w:val="nil"/>
              <w:left w:val="nil"/>
              <w:bottom w:val="single" w:sz="4" w:space="0" w:color="auto"/>
              <w:right w:val="single" w:sz="4" w:space="0" w:color="auto"/>
            </w:tcBorders>
            <w:noWrap/>
          </w:tcPr>
          <w:p w14:paraId="0F4E5C1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–0.32</w:t>
            </w:r>
          </w:p>
        </w:tc>
        <w:tc>
          <w:tcPr>
            <w:tcW w:w="363" w:type="pct"/>
            <w:tcBorders>
              <w:top w:val="nil"/>
              <w:left w:val="nil"/>
              <w:bottom w:val="single" w:sz="4" w:space="0" w:color="auto"/>
              <w:right w:val="single" w:sz="4" w:space="0" w:color="auto"/>
            </w:tcBorders>
            <w:noWrap/>
          </w:tcPr>
          <w:p w14:paraId="4C2F097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0.27</w:t>
            </w:r>
          </w:p>
        </w:tc>
        <w:tc>
          <w:tcPr>
            <w:tcW w:w="1099" w:type="pct"/>
            <w:tcBorders>
              <w:top w:val="nil"/>
              <w:left w:val="nil"/>
              <w:bottom w:val="single" w:sz="4" w:space="0" w:color="auto"/>
              <w:right w:val="single" w:sz="4" w:space="0" w:color="auto"/>
            </w:tcBorders>
            <w:noWrap/>
          </w:tcPr>
          <w:p w14:paraId="438AD56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p=0.87</w:t>
            </w:r>
          </w:p>
        </w:tc>
      </w:tr>
      <w:tr w:rsidR="0059517F" w14:paraId="794031C2"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390E4BBA"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747BED0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SF-36-Physical functioning</w:t>
            </w:r>
          </w:p>
        </w:tc>
        <w:tc>
          <w:tcPr>
            <w:tcW w:w="760" w:type="pct"/>
            <w:tcBorders>
              <w:top w:val="nil"/>
              <w:left w:val="nil"/>
              <w:bottom w:val="single" w:sz="4" w:space="0" w:color="auto"/>
              <w:right w:val="single" w:sz="4" w:space="0" w:color="auto"/>
            </w:tcBorders>
            <w:noWrap/>
          </w:tcPr>
          <w:p w14:paraId="5140B97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3B183D1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2.5</w:t>
            </w:r>
          </w:p>
        </w:tc>
        <w:tc>
          <w:tcPr>
            <w:tcW w:w="428" w:type="pct"/>
            <w:tcBorders>
              <w:top w:val="nil"/>
              <w:left w:val="nil"/>
              <w:bottom w:val="single" w:sz="4" w:space="0" w:color="auto"/>
              <w:right w:val="single" w:sz="4" w:space="0" w:color="auto"/>
            </w:tcBorders>
            <w:noWrap/>
          </w:tcPr>
          <w:p w14:paraId="2BEC3E9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-1.1</w:t>
            </w:r>
          </w:p>
        </w:tc>
        <w:tc>
          <w:tcPr>
            <w:tcW w:w="363" w:type="pct"/>
            <w:tcBorders>
              <w:top w:val="nil"/>
              <w:left w:val="nil"/>
              <w:bottom w:val="single" w:sz="4" w:space="0" w:color="auto"/>
              <w:right w:val="single" w:sz="4" w:space="0" w:color="auto"/>
            </w:tcBorders>
            <w:noWrap/>
          </w:tcPr>
          <w:p w14:paraId="21294F1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6.1</w:t>
            </w:r>
          </w:p>
        </w:tc>
        <w:tc>
          <w:tcPr>
            <w:tcW w:w="1099" w:type="pct"/>
            <w:tcBorders>
              <w:top w:val="nil"/>
              <w:left w:val="nil"/>
              <w:bottom w:val="single" w:sz="4" w:space="0" w:color="auto"/>
              <w:right w:val="single" w:sz="4" w:space="0" w:color="auto"/>
            </w:tcBorders>
            <w:noWrap/>
          </w:tcPr>
          <w:p w14:paraId="48CCF0D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p=0.18</w:t>
            </w:r>
          </w:p>
        </w:tc>
      </w:tr>
      <w:tr w:rsidR="0059517F" w14:paraId="0A022098"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2EC1CE86"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5C1CA5A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SF-36-Physical role</w:t>
            </w:r>
          </w:p>
        </w:tc>
        <w:tc>
          <w:tcPr>
            <w:tcW w:w="760" w:type="pct"/>
            <w:tcBorders>
              <w:top w:val="nil"/>
              <w:left w:val="nil"/>
              <w:bottom w:val="single" w:sz="4" w:space="0" w:color="auto"/>
              <w:right w:val="single" w:sz="4" w:space="0" w:color="auto"/>
            </w:tcBorders>
            <w:noWrap/>
          </w:tcPr>
          <w:p w14:paraId="520BA94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24699F5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6.9</w:t>
            </w:r>
          </w:p>
        </w:tc>
        <w:tc>
          <w:tcPr>
            <w:tcW w:w="428" w:type="pct"/>
            <w:tcBorders>
              <w:top w:val="nil"/>
              <w:left w:val="nil"/>
              <w:bottom w:val="single" w:sz="4" w:space="0" w:color="auto"/>
              <w:right w:val="single" w:sz="4" w:space="0" w:color="auto"/>
            </w:tcBorders>
            <w:noWrap/>
          </w:tcPr>
          <w:p w14:paraId="0312E6A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2.5</w:t>
            </w:r>
          </w:p>
        </w:tc>
        <w:tc>
          <w:tcPr>
            <w:tcW w:w="363" w:type="pct"/>
            <w:tcBorders>
              <w:top w:val="nil"/>
              <w:left w:val="nil"/>
              <w:bottom w:val="single" w:sz="4" w:space="0" w:color="auto"/>
              <w:right w:val="single" w:sz="4" w:space="0" w:color="auto"/>
            </w:tcBorders>
            <w:noWrap/>
          </w:tcPr>
          <w:p w14:paraId="0727A64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11.4</w:t>
            </w:r>
          </w:p>
        </w:tc>
        <w:tc>
          <w:tcPr>
            <w:tcW w:w="1099" w:type="pct"/>
            <w:tcBorders>
              <w:top w:val="nil"/>
              <w:left w:val="nil"/>
              <w:bottom w:val="single" w:sz="4" w:space="0" w:color="auto"/>
              <w:right w:val="single" w:sz="4" w:space="0" w:color="auto"/>
            </w:tcBorders>
            <w:noWrap/>
          </w:tcPr>
          <w:p w14:paraId="1721E2A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p=0.002</w:t>
            </w:r>
          </w:p>
        </w:tc>
      </w:tr>
      <w:tr w:rsidR="0059517F" w14:paraId="4196D9B3"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0EA92753"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0A564A8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SF-36-Emotional role</w:t>
            </w:r>
          </w:p>
        </w:tc>
        <w:tc>
          <w:tcPr>
            <w:tcW w:w="760" w:type="pct"/>
            <w:tcBorders>
              <w:top w:val="nil"/>
              <w:left w:val="nil"/>
              <w:bottom w:val="single" w:sz="4" w:space="0" w:color="auto"/>
              <w:right w:val="single" w:sz="4" w:space="0" w:color="auto"/>
            </w:tcBorders>
            <w:noWrap/>
          </w:tcPr>
          <w:p w14:paraId="2B769F3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00C69B3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3.7</w:t>
            </w:r>
          </w:p>
        </w:tc>
        <w:tc>
          <w:tcPr>
            <w:tcW w:w="428" w:type="pct"/>
            <w:tcBorders>
              <w:top w:val="nil"/>
              <w:left w:val="nil"/>
              <w:bottom w:val="single" w:sz="4" w:space="0" w:color="auto"/>
              <w:right w:val="single" w:sz="4" w:space="0" w:color="auto"/>
            </w:tcBorders>
            <w:noWrap/>
          </w:tcPr>
          <w:p w14:paraId="5E3E79B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–0.8</w:t>
            </w:r>
          </w:p>
        </w:tc>
        <w:tc>
          <w:tcPr>
            <w:tcW w:w="363" w:type="pct"/>
            <w:tcBorders>
              <w:top w:val="nil"/>
              <w:left w:val="nil"/>
              <w:bottom w:val="single" w:sz="4" w:space="0" w:color="auto"/>
              <w:right w:val="single" w:sz="4" w:space="0" w:color="auto"/>
            </w:tcBorders>
            <w:noWrap/>
          </w:tcPr>
          <w:p w14:paraId="1DCF6D8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8.3</w:t>
            </w:r>
          </w:p>
        </w:tc>
        <w:tc>
          <w:tcPr>
            <w:tcW w:w="1099" w:type="pct"/>
            <w:tcBorders>
              <w:top w:val="nil"/>
              <w:left w:val="nil"/>
              <w:bottom w:val="single" w:sz="4" w:space="0" w:color="auto"/>
              <w:right w:val="single" w:sz="4" w:space="0" w:color="auto"/>
            </w:tcBorders>
            <w:noWrap/>
          </w:tcPr>
          <w:p w14:paraId="39A9C92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p=0.11</w:t>
            </w:r>
          </w:p>
        </w:tc>
      </w:tr>
      <w:tr w:rsidR="0059517F" w14:paraId="45F32914"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532A7D85"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201E3AD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SF-36-Social functioning</w:t>
            </w:r>
          </w:p>
        </w:tc>
        <w:tc>
          <w:tcPr>
            <w:tcW w:w="760" w:type="pct"/>
            <w:tcBorders>
              <w:top w:val="nil"/>
              <w:left w:val="nil"/>
              <w:bottom w:val="single" w:sz="4" w:space="0" w:color="auto"/>
              <w:right w:val="single" w:sz="4" w:space="0" w:color="auto"/>
            </w:tcBorders>
            <w:noWrap/>
          </w:tcPr>
          <w:p w14:paraId="42C36C8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5E27092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6.2</w:t>
            </w:r>
          </w:p>
        </w:tc>
        <w:tc>
          <w:tcPr>
            <w:tcW w:w="428" w:type="pct"/>
            <w:tcBorders>
              <w:top w:val="nil"/>
              <w:left w:val="nil"/>
              <w:bottom w:val="single" w:sz="4" w:space="0" w:color="auto"/>
              <w:right w:val="single" w:sz="4" w:space="0" w:color="auto"/>
            </w:tcBorders>
            <w:noWrap/>
          </w:tcPr>
          <w:p w14:paraId="1A97DB8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2.0 </w:t>
            </w:r>
          </w:p>
        </w:tc>
        <w:tc>
          <w:tcPr>
            <w:tcW w:w="363" w:type="pct"/>
            <w:tcBorders>
              <w:top w:val="nil"/>
              <w:left w:val="nil"/>
              <w:bottom w:val="single" w:sz="4" w:space="0" w:color="auto"/>
              <w:right w:val="single" w:sz="4" w:space="0" w:color="auto"/>
            </w:tcBorders>
            <w:noWrap/>
          </w:tcPr>
          <w:p w14:paraId="4ECE0EF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10.5</w:t>
            </w:r>
          </w:p>
        </w:tc>
        <w:tc>
          <w:tcPr>
            <w:tcW w:w="1099" w:type="pct"/>
            <w:tcBorders>
              <w:top w:val="nil"/>
              <w:left w:val="nil"/>
              <w:bottom w:val="single" w:sz="4" w:space="0" w:color="auto"/>
              <w:right w:val="single" w:sz="4" w:space="0" w:color="auto"/>
            </w:tcBorders>
            <w:noWrap/>
          </w:tcPr>
          <w:p w14:paraId="52208DF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p=0.004</w:t>
            </w:r>
          </w:p>
        </w:tc>
      </w:tr>
      <w:tr w:rsidR="0059517F" w14:paraId="0F5ADE50"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1C7BB0C5"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50393A8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SF-36-Mental health</w:t>
            </w:r>
          </w:p>
        </w:tc>
        <w:tc>
          <w:tcPr>
            <w:tcW w:w="760" w:type="pct"/>
            <w:tcBorders>
              <w:top w:val="nil"/>
              <w:left w:val="nil"/>
              <w:bottom w:val="single" w:sz="4" w:space="0" w:color="auto"/>
              <w:right w:val="single" w:sz="4" w:space="0" w:color="auto"/>
            </w:tcBorders>
            <w:noWrap/>
          </w:tcPr>
          <w:p w14:paraId="3E861E8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3A4E460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1.8</w:t>
            </w:r>
          </w:p>
        </w:tc>
        <w:tc>
          <w:tcPr>
            <w:tcW w:w="428" w:type="pct"/>
            <w:tcBorders>
              <w:top w:val="nil"/>
              <w:left w:val="nil"/>
              <w:bottom w:val="single" w:sz="4" w:space="0" w:color="auto"/>
              <w:right w:val="single" w:sz="4" w:space="0" w:color="auto"/>
            </w:tcBorders>
            <w:noWrap/>
          </w:tcPr>
          <w:p w14:paraId="67E1A00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–1.5</w:t>
            </w:r>
          </w:p>
        </w:tc>
        <w:tc>
          <w:tcPr>
            <w:tcW w:w="363" w:type="pct"/>
            <w:tcBorders>
              <w:top w:val="nil"/>
              <w:left w:val="nil"/>
              <w:bottom w:val="single" w:sz="4" w:space="0" w:color="auto"/>
              <w:right w:val="single" w:sz="4" w:space="0" w:color="auto"/>
            </w:tcBorders>
            <w:noWrap/>
          </w:tcPr>
          <w:p w14:paraId="55C642A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5.2</w:t>
            </w:r>
          </w:p>
        </w:tc>
        <w:tc>
          <w:tcPr>
            <w:tcW w:w="1099" w:type="pct"/>
            <w:tcBorders>
              <w:top w:val="nil"/>
              <w:left w:val="nil"/>
              <w:bottom w:val="single" w:sz="4" w:space="0" w:color="auto"/>
              <w:right w:val="single" w:sz="4" w:space="0" w:color="auto"/>
            </w:tcBorders>
            <w:noWrap/>
          </w:tcPr>
          <w:p w14:paraId="31F7ED6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p=0.29</w:t>
            </w:r>
          </w:p>
        </w:tc>
      </w:tr>
      <w:tr w:rsidR="0059517F" w14:paraId="36338841"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2C0F5365"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62FF033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SF-36-Energy/vitality</w:t>
            </w:r>
          </w:p>
        </w:tc>
        <w:tc>
          <w:tcPr>
            <w:tcW w:w="760" w:type="pct"/>
            <w:tcBorders>
              <w:top w:val="nil"/>
              <w:left w:val="nil"/>
              <w:bottom w:val="single" w:sz="4" w:space="0" w:color="auto"/>
              <w:right w:val="single" w:sz="4" w:space="0" w:color="auto"/>
            </w:tcBorders>
            <w:noWrap/>
          </w:tcPr>
          <w:p w14:paraId="6C2C01D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6F4E93C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5.8</w:t>
            </w:r>
          </w:p>
        </w:tc>
        <w:tc>
          <w:tcPr>
            <w:tcW w:w="428" w:type="pct"/>
            <w:tcBorders>
              <w:top w:val="nil"/>
              <w:left w:val="nil"/>
              <w:bottom w:val="single" w:sz="4" w:space="0" w:color="auto"/>
              <w:right w:val="single" w:sz="4" w:space="0" w:color="auto"/>
            </w:tcBorders>
            <w:noWrap/>
          </w:tcPr>
          <w:p w14:paraId="3488260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2.1</w:t>
            </w:r>
          </w:p>
        </w:tc>
        <w:tc>
          <w:tcPr>
            <w:tcW w:w="363" w:type="pct"/>
            <w:tcBorders>
              <w:top w:val="nil"/>
              <w:left w:val="nil"/>
              <w:bottom w:val="single" w:sz="4" w:space="0" w:color="auto"/>
              <w:right w:val="single" w:sz="4" w:space="0" w:color="auto"/>
            </w:tcBorders>
            <w:noWrap/>
          </w:tcPr>
          <w:p w14:paraId="6627308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9.5</w:t>
            </w:r>
          </w:p>
        </w:tc>
        <w:tc>
          <w:tcPr>
            <w:tcW w:w="1099" w:type="pct"/>
            <w:tcBorders>
              <w:top w:val="nil"/>
              <w:left w:val="nil"/>
              <w:bottom w:val="single" w:sz="4" w:space="0" w:color="auto"/>
              <w:right w:val="single" w:sz="4" w:space="0" w:color="auto"/>
            </w:tcBorders>
            <w:noWrap/>
          </w:tcPr>
          <w:p w14:paraId="087CC8E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p=0.002</w:t>
            </w:r>
          </w:p>
        </w:tc>
      </w:tr>
      <w:tr w:rsidR="0059517F" w14:paraId="62B7A521"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71FEECA5"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5BC9574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SF-36-Pain</w:t>
            </w:r>
          </w:p>
        </w:tc>
        <w:tc>
          <w:tcPr>
            <w:tcW w:w="760" w:type="pct"/>
            <w:tcBorders>
              <w:top w:val="nil"/>
              <w:left w:val="nil"/>
              <w:bottom w:val="single" w:sz="4" w:space="0" w:color="auto"/>
              <w:right w:val="single" w:sz="4" w:space="0" w:color="auto"/>
            </w:tcBorders>
            <w:noWrap/>
          </w:tcPr>
          <w:p w14:paraId="5625F07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088715D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9</w:t>
            </w:r>
          </w:p>
        </w:tc>
        <w:tc>
          <w:tcPr>
            <w:tcW w:w="428" w:type="pct"/>
            <w:tcBorders>
              <w:top w:val="nil"/>
              <w:left w:val="nil"/>
              <w:bottom w:val="single" w:sz="4" w:space="0" w:color="auto"/>
              <w:right w:val="single" w:sz="4" w:space="0" w:color="auto"/>
            </w:tcBorders>
            <w:noWrap/>
          </w:tcPr>
          <w:p w14:paraId="415DC8A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4.4</w:t>
            </w:r>
          </w:p>
        </w:tc>
        <w:tc>
          <w:tcPr>
            <w:tcW w:w="363" w:type="pct"/>
            <w:tcBorders>
              <w:top w:val="nil"/>
              <w:left w:val="nil"/>
              <w:bottom w:val="single" w:sz="4" w:space="0" w:color="auto"/>
              <w:right w:val="single" w:sz="4" w:space="0" w:color="auto"/>
            </w:tcBorders>
            <w:noWrap/>
          </w:tcPr>
          <w:p w14:paraId="45E85A1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13.7</w:t>
            </w:r>
          </w:p>
        </w:tc>
        <w:tc>
          <w:tcPr>
            <w:tcW w:w="1099" w:type="pct"/>
            <w:tcBorders>
              <w:top w:val="nil"/>
              <w:left w:val="nil"/>
              <w:bottom w:val="single" w:sz="4" w:space="0" w:color="auto"/>
              <w:right w:val="single" w:sz="4" w:space="0" w:color="auto"/>
            </w:tcBorders>
            <w:noWrap/>
          </w:tcPr>
          <w:p w14:paraId="7DD4AB2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p&lt;0.001</w:t>
            </w:r>
          </w:p>
        </w:tc>
      </w:tr>
      <w:tr w:rsidR="0059517F" w14:paraId="2C807E2F"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3A46BD6D"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46DDE1A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SF-36-General health perception</w:t>
            </w:r>
          </w:p>
        </w:tc>
        <w:tc>
          <w:tcPr>
            <w:tcW w:w="760" w:type="pct"/>
            <w:tcBorders>
              <w:top w:val="nil"/>
              <w:left w:val="nil"/>
              <w:bottom w:val="single" w:sz="4" w:space="0" w:color="auto"/>
              <w:right w:val="single" w:sz="4" w:space="0" w:color="auto"/>
            </w:tcBorders>
            <w:noWrap/>
          </w:tcPr>
          <w:p w14:paraId="4926A27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6A330D5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3.7</w:t>
            </w:r>
          </w:p>
        </w:tc>
        <w:tc>
          <w:tcPr>
            <w:tcW w:w="428" w:type="pct"/>
            <w:tcBorders>
              <w:top w:val="nil"/>
              <w:left w:val="nil"/>
              <w:bottom w:val="single" w:sz="4" w:space="0" w:color="auto"/>
              <w:right w:val="single" w:sz="4" w:space="0" w:color="auto"/>
            </w:tcBorders>
            <w:noWrap/>
          </w:tcPr>
          <w:p w14:paraId="43947EB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0.4</w:t>
            </w:r>
          </w:p>
        </w:tc>
        <w:tc>
          <w:tcPr>
            <w:tcW w:w="363" w:type="pct"/>
            <w:tcBorders>
              <w:top w:val="nil"/>
              <w:left w:val="nil"/>
              <w:bottom w:val="single" w:sz="4" w:space="0" w:color="auto"/>
              <w:right w:val="single" w:sz="4" w:space="0" w:color="auto"/>
            </w:tcBorders>
            <w:noWrap/>
          </w:tcPr>
          <w:p w14:paraId="32CE8C8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7.0 </w:t>
            </w:r>
          </w:p>
        </w:tc>
        <w:tc>
          <w:tcPr>
            <w:tcW w:w="1099" w:type="pct"/>
            <w:tcBorders>
              <w:top w:val="nil"/>
              <w:left w:val="nil"/>
              <w:bottom w:val="single" w:sz="4" w:space="0" w:color="auto"/>
              <w:right w:val="single" w:sz="4" w:space="0" w:color="auto"/>
            </w:tcBorders>
            <w:noWrap/>
          </w:tcPr>
          <w:p w14:paraId="38F1BA2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p=0.03</w:t>
            </w:r>
          </w:p>
        </w:tc>
      </w:tr>
      <w:tr w:rsidR="0059517F" w14:paraId="37B80FFB"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58759422"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31C0CBF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EQ-5D-descriptive system</w:t>
            </w:r>
          </w:p>
        </w:tc>
        <w:tc>
          <w:tcPr>
            <w:tcW w:w="760" w:type="pct"/>
            <w:tcBorders>
              <w:top w:val="nil"/>
              <w:left w:val="nil"/>
              <w:bottom w:val="single" w:sz="4" w:space="0" w:color="auto"/>
              <w:right w:val="single" w:sz="4" w:space="0" w:color="auto"/>
            </w:tcBorders>
            <w:noWrap/>
          </w:tcPr>
          <w:p w14:paraId="4C5EC1D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6A3F248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0.026</w:t>
            </w:r>
          </w:p>
        </w:tc>
        <w:tc>
          <w:tcPr>
            <w:tcW w:w="428" w:type="pct"/>
            <w:tcBorders>
              <w:top w:val="nil"/>
              <w:left w:val="nil"/>
              <w:bottom w:val="single" w:sz="4" w:space="0" w:color="auto"/>
              <w:right w:val="single" w:sz="4" w:space="0" w:color="auto"/>
            </w:tcBorders>
            <w:noWrap/>
          </w:tcPr>
          <w:p w14:paraId="13693D9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–0.020</w:t>
            </w:r>
          </w:p>
        </w:tc>
        <w:tc>
          <w:tcPr>
            <w:tcW w:w="363" w:type="pct"/>
            <w:tcBorders>
              <w:top w:val="nil"/>
              <w:left w:val="nil"/>
              <w:bottom w:val="single" w:sz="4" w:space="0" w:color="auto"/>
              <w:right w:val="single" w:sz="4" w:space="0" w:color="auto"/>
            </w:tcBorders>
            <w:noWrap/>
          </w:tcPr>
          <w:p w14:paraId="476B941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0.071</w:t>
            </w:r>
          </w:p>
        </w:tc>
        <w:tc>
          <w:tcPr>
            <w:tcW w:w="1099" w:type="pct"/>
            <w:tcBorders>
              <w:top w:val="nil"/>
              <w:left w:val="nil"/>
              <w:bottom w:val="single" w:sz="4" w:space="0" w:color="auto"/>
              <w:right w:val="single" w:sz="4" w:space="0" w:color="auto"/>
            </w:tcBorders>
            <w:noWrap/>
          </w:tcPr>
          <w:p w14:paraId="051CAA2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p=0.10</w:t>
            </w:r>
          </w:p>
        </w:tc>
      </w:tr>
      <w:tr w:rsidR="0059517F" w14:paraId="0F7377A0"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2B49CF0D"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4998E86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EQ-5D-VAS</w:t>
            </w:r>
          </w:p>
        </w:tc>
        <w:tc>
          <w:tcPr>
            <w:tcW w:w="760" w:type="pct"/>
            <w:tcBorders>
              <w:top w:val="nil"/>
              <w:left w:val="nil"/>
              <w:bottom w:val="single" w:sz="4" w:space="0" w:color="auto"/>
              <w:right w:val="single" w:sz="4" w:space="0" w:color="auto"/>
            </w:tcBorders>
            <w:noWrap/>
          </w:tcPr>
          <w:p w14:paraId="0A18D0F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7514B4B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4.6</w:t>
            </w:r>
          </w:p>
        </w:tc>
        <w:tc>
          <w:tcPr>
            <w:tcW w:w="428" w:type="pct"/>
            <w:tcBorders>
              <w:top w:val="nil"/>
              <w:left w:val="nil"/>
              <w:bottom w:val="single" w:sz="4" w:space="0" w:color="auto"/>
              <w:right w:val="single" w:sz="4" w:space="0" w:color="auto"/>
            </w:tcBorders>
            <w:noWrap/>
          </w:tcPr>
          <w:p w14:paraId="3665EAC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0.8</w:t>
            </w:r>
          </w:p>
        </w:tc>
        <w:tc>
          <w:tcPr>
            <w:tcW w:w="363" w:type="pct"/>
            <w:tcBorders>
              <w:top w:val="nil"/>
              <w:left w:val="nil"/>
              <w:bottom w:val="single" w:sz="4" w:space="0" w:color="auto"/>
              <w:right w:val="single" w:sz="4" w:space="0" w:color="auto"/>
            </w:tcBorders>
            <w:noWrap/>
          </w:tcPr>
          <w:p w14:paraId="7EEBEE5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8.4</w:t>
            </w:r>
          </w:p>
        </w:tc>
        <w:tc>
          <w:tcPr>
            <w:tcW w:w="1099" w:type="pct"/>
            <w:tcBorders>
              <w:top w:val="nil"/>
              <w:left w:val="nil"/>
              <w:bottom w:val="single" w:sz="4" w:space="0" w:color="auto"/>
              <w:right w:val="single" w:sz="4" w:space="0" w:color="auto"/>
            </w:tcBorders>
            <w:noWrap/>
          </w:tcPr>
          <w:p w14:paraId="3C226B1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p=0.02</w:t>
            </w:r>
          </w:p>
        </w:tc>
      </w:tr>
      <w:tr w:rsidR="0059517F" w14:paraId="7670B8A7"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5BC0EAEC"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1301499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SAQ-Pleasure</w:t>
            </w:r>
          </w:p>
        </w:tc>
        <w:tc>
          <w:tcPr>
            <w:tcW w:w="760" w:type="pct"/>
            <w:tcBorders>
              <w:top w:val="nil"/>
              <w:left w:val="nil"/>
              <w:bottom w:val="single" w:sz="4" w:space="0" w:color="auto"/>
              <w:right w:val="single" w:sz="4" w:space="0" w:color="auto"/>
            </w:tcBorders>
            <w:noWrap/>
          </w:tcPr>
          <w:p w14:paraId="3371B26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2BD5CCE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0.9</w:t>
            </w:r>
          </w:p>
        </w:tc>
        <w:tc>
          <w:tcPr>
            <w:tcW w:w="428" w:type="pct"/>
            <w:tcBorders>
              <w:top w:val="nil"/>
              <w:left w:val="nil"/>
              <w:bottom w:val="single" w:sz="4" w:space="0" w:color="auto"/>
              <w:right w:val="single" w:sz="4" w:space="0" w:color="auto"/>
            </w:tcBorders>
            <w:noWrap/>
          </w:tcPr>
          <w:p w14:paraId="44223ED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–0.2</w:t>
            </w:r>
          </w:p>
        </w:tc>
        <w:tc>
          <w:tcPr>
            <w:tcW w:w="363" w:type="pct"/>
            <w:tcBorders>
              <w:top w:val="nil"/>
              <w:left w:val="nil"/>
              <w:bottom w:val="single" w:sz="4" w:space="0" w:color="auto"/>
              <w:right w:val="single" w:sz="4" w:space="0" w:color="auto"/>
            </w:tcBorders>
            <w:noWrap/>
          </w:tcPr>
          <w:p w14:paraId="70D27DA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1.9</w:t>
            </w:r>
          </w:p>
        </w:tc>
        <w:tc>
          <w:tcPr>
            <w:tcW w:w="1099" w:type="pct"/>
            <w:tcBorders>
              <w:top w:val="nil"/>
              <w:left w:val="nil"/>
              <w:bottom w:val="single" w:sz="4" w:space="0" w:color="auto"/>
              <w:right w:val="single" w:sz="4" w:space="0" w:color="auto"/>
            </w:tcBorders>
            <w:noWrap/>
          </w:tcPr>
          <w:p w14:paraId="562C241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p=0.43</w:t>
            </w:r>
          </w:p>
        </w:tc>
      </w:tr>
      <w:tr w:rsidR="0059517F" w14:paraId="3EA6D03C"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5D68D102"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19271AC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SAQ-Discomfort</w:t>
            </w:r>
          </w:p>
        </w:tc>
        <w:tc>
          <w:tcPr>
            <w:tcW w:w="760" w:type="pct"/>
            <w:tcBorders>
              <w:top w:val="nil"/>
              <w:left w:val="nil"/>
              <w:bottom w:val="single" w:sz="4" w:space="0" w:color="auto"/>
              <w:right w:val="single" w:sz="4" w:space="0" w:color="auto"/>
            </w:tcBorders>
            <w:noWrap/>
          </w:tcPr>
          <w:p w14:paraId="0C3A66F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378BAC3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–0.20</w:t>
            </w:r>
          </w:p>
        </w:tc>
        <w:tc>
          <w:tcPr>
            <w:tcW w:w="428" w:type="pct"/>
            <w:tcBorders>
              <w:top w:val="nil"/>
              <w:left w:val="nil"/>
              <w:bottom w:val="single" w:sz="4" w:space="0" w:color="auto"/>
              <w:right w:val="single" w:sz="4" w:space="0" w:color="auto"/>
            </w:tcBorders>
            <w:noWrap/>
          </w:tcPr>
          <w:p w14:paraId="045AF8E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–0.54</w:t>
            </w:r>
          </w:p>
        </w:tc>
        <w:tc>
          <w:tcPr>
            <w:tcW w:w="363" w:type="pct"/>
            <w:tcBorders>
              <w:top w:val="nil"/>
              <w:left w:val="nil"/>
              <w:bottom w:val="single" w:sz="4" w:space="0" w:color="auto"/>
              <w:right w:val="single" w:sz="4" w:space="0" w:color="auto"/>
            </w:tcBorders>
            <w:noWrap/>
          </w:tcPr>
          <w:p w14:paraId="310B628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0.14</w:t>
            </w:r>
          </w:p>
        </w:tc>
        <w:tc>
          <w:tcPr>
            <w:tcW w:w="1099" w:type="pct"/>
            <w:tcBorders>
              <w:top w:val="nil"/>
              <w:left w:val="nil"/>
              <w:bottom w:val="single" w:sz="4" w:space="0" w:color="auto"/>
              <w:right w:val="single" w:sz="4" w:space="0" w:color="auto"/>
            </w:tcBorders>
            <w:noWrap/>
          </w:tcPr>
          <w:p w14:paraId="1CCEA54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p=0.24</w:t>
            </w:r>
          </w:p>
        </w:tc>
      </w:tr>
      <w:tr w:rsidR="0059517F" w14:paraId="7FE067B2"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208F5FEC"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375F973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SF-36-Physical functioning</w:t>
            </w:r>
          </w:p>
        </w:tc>
        <w:tc>
          <w:tcPr>
            <w:tcW w:w="760" w:type="pct"/>
            <w:tcBorders>
              <w:top w:val="nil"/>
              <w:left w:val="nil"/>
              <w:bottom w:val="single" w:sz="4" w:space="0" w:color="auto"/>
              <w:right w:val="single" w:sz="4" w:space="0" w:color="auto"/>
            </w:tcBorders>
            <w:noWrap/>
          </w:tcPr>
          <w:p w14:paraId="6938A81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tc>
        <w:tc>
          <w:tcPr>
            <w:tcW w:w="363" w:type="pct"/>
            <w:tcBorders>
              <w:top w:val="nil"/>
              <w:left w:val="nil"/>
              <w:bottom w:val="single" w:sz="4" w:space="0" w:color="auto"/>
              <w:right w:val="single" w:sz="4" w:space="0" w:color="auto"/>
            </w:tcBorders>
            <w:noWrap/>
          </w:tcPr>
          <w:p w14:paraId="3D9654E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1.5</w:t>
            </w:r>
          </w:p>
        </w:tc>
        <w:tc>
          <w:tcPr>
            <w:tcW w:w="428" w:type="pct"/>
            <w:tcBorders>
              <w:top w:val="nil"/>
              <w:left w:val="nil"/>
              <w:bottom w:val="single" w:sz="4" w:space="0" w:color="auto"/>
              <w:right w:val="single" w:sz="4" w:space="0" w:color="auto"/>
            </w:tcBorders>
            <w:noWrap/>
          </w:tcPr>
          <w:p w14:paraId="4B43D8C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–2.1</w:t>
            </w:r>
          </w:p>
        </w:tc>
        <w:tc>
          <w:tcPr>
            <w:tcW w:w="363" w:type="pct"/>
            <w:tcBorders>
              <w:top w:val="nil"/>
              <w:left w:val="nil"/>
              <w:bottom w:val="single" w:sz="4" w:space="0" w:color="auto"/>
              <w:right w:val="single" w:sz="4" w:space="0" w:color="auto"/>
            </w:tcBorders>
            <w:noWrap/>
          </w:tcPr>
          <w:p w14:paraId="04DFAF8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5.0 </w:t>
            </w:r>
          </w:p>
        </w:tc>
        <w:tc>
          <w:tcPr>
            <w:tcW w:w="1099" w:type="pct"/>
            <w:tcBorders>
              <w:top w:val="nil"/>
              <w:left w:val="nil"/>
              <w:bottom w:val="single" w:sz="4" w:space="0" w:color="auto"/>
              <w:right w:val="single" w:sz="4" w:space="0" w:color="auto"/>
            </w:tcBorders>
            <w:noWrap/>
          </w:tcPr>
          <w:p w14:paraId="145E474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p=0.42</w:t>
            </w:r>
          </w:p>
        </w:tc>
      </w:tr>
      <w:tr w:rsidR="0059517F" w14:paraId="1CF5653A"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5EF704C2"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457E724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SF-36-Physical role</w:t>
            </w:r>
          </w:p>
        </w:tc>
        <w:tc>
          <w:tcPr>
            <w:tcW w:w="760" w:type="pct"/>
            <w:tcBorders>
              <w:top w:val="nil"/>
              <w:left w:val="nil"/>
              <w:bottom w:val="single" w:sz="4" w:space="0" w:color="auto"/>
              <w:right w:val="single" w:sz="4" w:space="0" w:color="auto"/>
            </w:tcBorders>
            <w:noWrap/>
          </w:tcPr>
          <w:p w14:paraId="1EF3B61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24-month</w:t>
            </w:r>
          </w:p>
        </w:tc>
        <w:tc>
          <w:tcPr>
            <w:tcW w:w="363" w:type="pct"/>
            <w:tcBorders>
              <w:top w:val="nil"/>
              <w:left w:val="nil"/>
              <w:bottom w:val="single" w:sz="4" w:space="0" w:color="auto"/>
              <w:right w:val="single" w:sz="4" w:space="0" w:color="auto"/>
            </w:tcBorders>
            <w:noWrap/>
          </w:tcPr>
          <w:p w14:paraId="069C3F3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3.4</w:t>
            </w:r>
          </w:p>
        </w:tc>
        <w:tc>
          <w:tcPr>
            <w:tcW w:w="428" w:type="pct"/>
            <w:tcBorders>
              <w:top w:val="nil"/>
              <w:left w:val="nil"/>
              <w:bottom w:val="single" w:sz="4" w:space="0" w:color="auto"/>
              <w:right w:val="single" w:sz="4" w:space="0" w:color="auto"/>
            </w:tcBorders>
            <w:noWrap/>
          </w:tcPr>
          <w:p w14:paraId="333295D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–0.9</w:t>
            </w:r>
          </w:p>
        </w:tc>
        <w:tc>
          <w:tcPr>
            <w:tcW w:w="363" w:type="pct"/>
            <w:tcBorders>
              <w:top w:val="nil"/>
              <w:left w:val="nil"/>
              <w:bottom w:val="single" w:sz="4" w:space="0" w:color="auto"/>
              <w:right w:val="single" w:sz="4" w:space="0" w:color="auto"/>
            </w:tcBorders>
            <w:noWrap/>
          </w:tcPr>
          <w:p w14:paraId="36AB706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7.6</w:t>
            </w:r>
          </w:p>
        </w:tc>
        <w:tc>
          <w:tcPr>
            <w:tcW w:w="1099" w:type="pct"/>
            <w:tcBorders>
              <w:top w:val="nil"/>
              <w:left w:val="nil"/>
              <w:bottom w:val="single" w:sz="4" w:space="0" w:color="auto"/>
              <w:right w:val="single" w:sz="4" w:space="0" w:color="auto"/>
            </w:tcBorders>
            <w:noWrap/>
          </w:tcPr>
          <w:p w14:paraId="6A03558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p=0.12</w:t>
            </w:r>
          </w:p>
        </w:tc>
      </w:tr>
      <w:tr w:rsidR="0059517F" w14:paraId="185FFF22"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0D393099"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660A1ED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SF-36-Emotional role</w:t>
            </w:r>
          </w:p>
        </w:tc>
        <w:tc>
          <w:tcPr>
            <w:tcW w:w="760" w:type="pct"/>
            <w:tcBorders>
              <w:top w:val="nil"/>
              <w:left w:val="nil"/>
              <w:bottom w:val="single" w:sz="4" w:space="0" w:color="auto"/>
              <w:right w:val="single" w:sz="4" w:space="0" w:color="auto"/>
            </w:tcBorders>
            <w:noWrap/>
          </w:tcPr>
          <w:p w14:paraId="2D4E265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24-month</w:t>
            </w:r>
          </w:p>
        </w:tc>
        <w:tc>
          <w:tcPr>
            <w:tcW w:w="363" w:type="pct"/>
            <w:tcBorders>
              <w:top w:val="nil"/>
              <w:left w:val="nil"/>
              <w:bottom w:val="single" w:sz="4" w:space="0" w:color="auto"/>
              <w:right w:val="single" w:sz="4" w:space="0" w:color="auto"/>
            </w:tcBorders>
            <w:noWrap/>
          </w:tcPr>
          <w:p w14:paraId="2A21208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3.3</w:t>
            </w:r>
          </w:p>
        </w:tc>
        <w:tc>
          <w:tcPr>
            <w:tcW w:w="428" w:type="pct"/>
            <w:tcBorders>
              <w:top w:val="nil"/>
              <w:left w:val="nil"/>
              <w:bottom w:val="single" w:sz="4" w:space="0" w:color="auto"/>
              <w:right w:val="single" w:sz="4" w:space="0" w:color="auto"/>
            </w:tcBorders>
            <w:noWrap/>
          </w:tcPr>
          <w:p w14:paraId="53E9EE3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–1.2</w:t>
            </w:r>
          </w:p>
        </w:tc>
        <w:tc>
          <w:tcPr>
            <w:tcW w:w="363" w:type="pct"/>
            <w:tcBorders>
              <w:top w:val="nil"/>
              <w:left w:val="nil"/>
              <w:bottom w:val="single" w:sz="4" w:space="0" w:color="auto"/>
              <w:right w:val="single" w:sz="4" w:space="0" w:color="auto"/>
            </w:tcBorders>
            <w:noWrap/>
          </w:tcPr>
          <w:p w14:paraId="506410D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7.8</w:t>
            </w:r>
          </w:p>
        </w:tc>
        <w:tc>
          <w:tcPr>
            <w:tcW w:w="1099" w:type="pct"/>
            <w:tcBorders>
              <w:top w:val="nil"/>
              <w:left w:val="nil"/>
              <w:bottom w:val="single" w:sz="4" w:space="0" w:color="auto"/>
              <w:right w:val="single" w:sz="4" w:space="0" w:color="auto"/>
            </w:tcBorders>
            <w:noWrap/>
          </w:tcPr>
          <w:p w14:paraId="29E6DAA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p=0.15</w:t>
            </w:r>
          </w:p>
        </w:tc>
      </w:tr>
      <w:tr w:rsidR="0059517F" w14:paraId="30A2BD99"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35CB7E7D"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5AC051A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SF-36-Social functioning</w:t>
            </w:r>
          </w:p>
        </w:tc>
        <w:tc>
          <w:tcPr>
            <w:tcW w:w="760" w:type="pct"/>
            <w:tcBorders>
              <w:top w:val="nil"/>
              <w:left w:val="nil"/>
              <w:bottom w:val="single" w:sz="4" w:space="0" w:color="auto"/>
              <w:right w:val="single" w:sz="4" w:space="0" w:color="auto"/>
            </w:tcBorders>
            <w:noWrap/>
          </w:tcPr>
          <w:p w14:paraId="1F09887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24-month</w:t>
            </w:r>
          </w:p>
        </w:tc>
        <w:tc>
          <w:tcPr>
            <w:tcW w:w="363" w:type="pct"/>
            <w:tcBorders>
              <w:top w:val="nil"/>
              <w:left w:val="nil"/>
              <w:bottom w:val="single" w:sz="4" w:space="0" w:color="auto"/>
              <w:right w:val="single" w:sz="4" w:space="0" w:color="auto"/>
            </w:tcBorders>
            <w:noWrap/>
          </w:tcPr>
          <w:p w14:paraId="4BC5801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2.9</w:t>
            </w:r>
          </w:p>
        </w:tc>
        <w:tc>
          <w:tcPr>
            <w:tcW w:w="428" w:type="pct"/>
            <w:tcBorders>
              <w:top w:val="nil"/>
              <w:left w:val="nil"/>
              <w:bottom w:val="single" w:sz="4" w:space="0" w:color="auto"/>
              <w:right w:val="single" w:sz="4" w:space="0" w:color="auto"/>
            </w:tcBorders>
            <w:noWrap/>
          </w:tcPr>
          <w:p w14:paraId="72D0E9E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–1.4</w:t>
            </w:r>
          </w:p>
        </w:tc>
        <w:tc>
          <w:tcPr>
            <w:tcW w:w="363" w:type="pct"/>
            <w:tcBorders>
              <w:top w:val="nil"/>
              <w:left w:val="nil"/>
              <w:bottom w:val="single" w:sz="4" w:space="0" w:color="auto"/>
              <w:right w:val="single" w:sz="4" w:space="0" w:color="auto"/>
            </w:tcBorders>
            <w:noWrap/>
          </w:tcPr>
          <w:p w14:paraId="53A9DEB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7.2</w:t>
            </w:r>
          </w:p>
        </w:tc>
        <w:tc>
          <w:tcPr>
            <w:tcW w:w="1099" w:type="pct"/>
            <w:tcBorders>
              <w:top w:val="nil"/>
              <w:left w:val="nil"/>
              <w:bottom w:val="single" w:sz="4" w:space="0" w:color="auto"/>
              <w:right w:val="single" w:sz="4" w:space="0" w:color="auto"/>
            </w:tcBorders>
            <w:noWrap/>
          </w:tcPr>
          <w:p w14:paraId="36D1FB4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p=0.18</w:t>
            </w:r>
          </w:p>
        </w:tc>
      </w:tr>
      <w:tr w:rsidR="0059517F" w14:paraId="41AD27CC"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6E505D63"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1C1B91C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SF-36-Mental health</w:t>
            </w:r>
          </w:p>
        </w:tc>
        <w:tc>
          <w:tcPr>
            <w:tcW w:w="760" w:type="pct"/>
            <w:tcBorders>
              <w:top w:val="nil"/>
              <w:left w:val="nil"/>
              <w:bottom w:val="single" w:sz="4" w:space="0" w:color="auto"/>
              <w:right w:val="single" w:sz="4" w:space="0" w:color="auto"/>
            </w:tcBorders>
            <w:noWrap/>
          </w:tcPr>
          <w:p w14:paraId="68B37D7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24-month</w:t>
            </w:r>
          </w:p>
        </w:tc>
        <w:tc>
          <w:tcPr>
            <w:tcW w:w="363" w:type="pct"/>
            <w:tcBorders>
              <w:top w:val="nil"/>
              <w:left w:val="nil"/>
              <w:bottom w:val="single" w:sz="4" w:space="0" w:color="auto"/>
              <w:right w:val="single" w:sz="4" w:space="0" w:color="auto"/>
            </w:tcBorders>
            <w:noWrap/>
          </w:tcPr>
          <w:p w14:paraId="48E03A3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1.7</w:t>
            </w:r>
          </w:p>
        </w:tc>
        <w:tc>
          <w:tcPr>
            <w:tcW w:w="428" w:type="pct"/>
            <w:tcBorders>
              <w:top w:val="nil"/>
              <w:left w:val="nil"/>
              <w:bottom w:val="single" w:sz="4" w:space="0" w:color="auto"/>
              <w:right w:val="single" w:sz="4" w:space="0" w:color="auto"/>
            </w:tcBorders>
            <w:noWrap/>
          </w:tcPr>
          <w:p w14:paraId="5D25DB2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–1.7</w:t>
            </w:r>
          </w:p>
        </w:tc>
        <w:tc>
          <w:tcPr>
            <w:tcW w:w="363" w:type="pct"/>
            <w:tcBorders>
              <w:top w:val="nil"/>
              <w:left w:val="nil"/>
              <w:bottom w:val="single" w:sz="4" w:space="0" w:color="auto"/>
              <w:right w:val="single" w:sz="4" w:space="0" w:color="auto"/>
            </w:tcBorders>
            <w:noWrap/>
          </w:tcPr>
          <w:p w14:paraId="1054F6C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5.1</w:t>
            </w:r>
          </w:p>
        </w:tc>
        <w:tc>
          <w:tcPr>
            <w:tcW w:w="1099" w:type="pct"/>
            <w:tcBorders>
              <w:top w:val="nil"/>
              <w:left w:val="nil"/>
              <w:bottom w:val="single" w:sz="4" w:space="0" w:color="auto"/>
              <w:right w:val="single" w:sz="4" w:space="0" w:color="auto"/>
            </w:tcBorders>
            <w:noWrap/>
          </w:tcPr>
          <w:p w14:paraId="268B1B9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p=0.33</w:t>
            </w:r>
          </w:p>
        </w:tc>
      </w:tr>
      <w:tr w:rsidR="0059517F" w14:paraId="26E7F8B9"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2ADC97B3"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6BB478A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SF-36-Energy/vitality</w:t>
            </w:r>
          </w:p>
        </w:tc>
        <w:tc>
          <w:tcPr>
            <w:tcW w:w="760" w:type="pct"/>
            <w:tcBorders>
              <w:top w:val="nil"/>
              <w:left w:val="nil"/>
              <w:bottom w:val="single" w:sz="4" w:space="0" w:color="auto"/>
              <w:right w:val="single" w:sz="4" w:space="0" w:color="auto"/>
            </w:tcBorders>
            <w:noWrap/>
          </w:tcPr>
          <w:p w14:paraId="05859B9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24-month</w:t>
            </w:r>
          </w:p>
        </w:tc>
        <w:tc>
          <w:tcPr>
            <w:tcW w:w="363" w:type="pct"/>
            <w:tcBorders>
              <w:top w:val="nil"/>
              <w:left w:val="nil"/>
              <w:bottom w:val="single" w:sz="4" w:space="0" w:color="auto"/>
              <w:right w:val="single" w:sz="4" w:space="0" w:color="auto"/>
            </w:tcBorders>
            <w:noWrap/>
          </w:tcPr>
          <w:p w14:paraId="71AE287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3.9</w:t>
            </w:r>
          </w:p>
        </w:tc>
        <w:tc>
          <w:tcPr>
            <w:tcW w:w="428" w:type="pct"/>
            <w:tcBorders>
              <w:top w:val="nil"/>
              <w:left w:val="nil"/>
              <w:bottom w:val="single" w:sz="4" w:space="0" w:color="auto"/>
              <w:right w:val="single" w:sz="4" w:space="0" w:color="auto"/>
            </w:tcBorders>
            <w:noWrap/>
          </w:tcPr>
          <w:p w14:paraId="415299A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0.0 </w:t>
            </w:r>
          </w:p>
        </w:tc>
        <w:tc>
          <w:tcPr>
            <w:tcW w:w="363" w:type="pct"/>
            <w:tcBorders>
              <w:top w:val="nil"/>
              <w:left w:val="nil"/>
              <w:bottom w:val="single" w:sz="4" w:space="0" w:color="auto"/>
              <w:right w:val="single" w:sz="4" w:space="0" w:color="auto"/>
            </w:tcBorders>
            <w:noWrap/>
          </w:tcPr>
          <w:p w14:paraId="18DD2F1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7.8</w:t>
            </w:r>
          </w:p>
        </w:tc>
        <w:tc>
          <w:tcPr>
            <w:tcW w:w="1099" w:type="pct"/>
            <w:tcBorders>
              <w:top w:val="nil"/>
              <w:left w:val="nil"/>
              <w:bottom w:val="single" w:sz="4" w:space="0" w:color="auto"/>
              <w:right w:val="single" w:sz="4" w:space="0" w:color="auto"/>
            </w:tcBorders>
            <w:noWrap/>
          </w:tcPr>
          <w:p w14:paraId="7863C77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p=0.05</w:t>
            </w:r>
          </w:p>
        </w:tc>
      </w:tr>
      <w:tr w:rsidR="0059517F" w14:paraId="5A505EB6"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2C3D989D"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52149CD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SF-36-Pain</w:t>
            </w:r>
          </w:p>
        </w:tc>
        <w:tc>
          <w:tcPr>
            <w:tcW w:w="760" w:type="pct"/>
            <w:tcBorders>
              <w:top w:val="nil"/>
              <w:left w:val="nil"/>
              <w:bottom w:val="single" w:sz="4" w:space="0" w:color="auto"/>
              <w:right w:val="single" w:sz="4" w:space="0" w:color="auto"/>
            </w:tcBorders>
            <w:noWrap/>
          </w:tcPr>
          <w:p w14:paraId="7BD1F43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24-month</w:t>
            </w:r>
          </w:p>
        </w:tc>
        <w:tc>
          <w:tcPr>
            <w:tcW w:w="363" w:type="pct"/>
            <w:tcBorders>
              <w:top w:val="nil"/>
              <w:left w:val="nil"/>
              <w:bottom w:val="single" w:sz="4" w:space="0" w:color="auto"/>
              <w:right w:val="single" w:sz="4" w:space="0" w:color="auto"/>
            </w:tcBorders>
            <w:noWrap/>
          </w:tcPr>
          <w:p w14:paraId="4091E0F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3.9</w:t>
            </w:r>
          </w:p>
        </w:tc>
        <w:tc>
          <w:tcPr>
            <w:tcW w:w="428" w:type="pct"/>
            <w:tcBorders>
              <w:top w:val="nil"/>
              <w:left w:val="nil"/>
              <w:bottom w:val="single" w:sz="4" w:space="0" w:color="auto"/>
              <w:right w:val="single" w:sz="4" w:space="0" w:color="auto"/>
            </w:tcBorders>
            <w:noWrap/>
          </w:tcPr>
          <w:p w14:paraId="376FD2D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–0.6</w:t>
            </w:r>
          </w:p>
        </w:tc>
        <w:tc>
          <w:tcPr>
            <w:tcW w:w="363" w:type="pct"/>
            <w:tcBorders>
              <w:top w:val="nil"/>
              <w:left w:val="nil"/>
              <w:bottom w:val="single" w:sz="4" w:space="0" w:color="auto"/>
              <w:right w:val="single" w:sz="4" w:space="0" w:color="auto"/>
            </w:tcBorders>
            <w:noWrap/>
          </w:tcPr>
          <w:p w14:paraId="57F993D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8.5</w:t>
            </w:r>
          </w:p>
        </w:tc>
        <w:tc>
          <w:tcPr>
            <w:tcW w:w="1099" w:type="pct"/>
            <w:tcBorders>
              <w:top w:val="nil"/>
              <w:left w:val="nil"/>
              <w:bottom w:val="single" w:sz="4" w:space="0" w:color="auto"/>
              <w:right w:val="single" w:sz="4" w:space="0" w:color="auto"/>
            </w:tcBorders>
            <w:noWrap/>
          </w:tcPr>
          <w:p w14:paraId="1CAAAA3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p=0.09</w:t>
            </w:r>
          </w:p>
        </w:tc>
      </w:tr>
      <w:tr w:rsidR="0059517F" w14:paraId="3E781BAA"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584E5371"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4FE4026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SF-36-General health perception</w:t>
            </w:r>
          </w:p>
        </w:tc>
        <w:tc>
          <w:tcPr>
            <w:tcW w:w="760" w:type="pct"/>
            <w:tcBorders>
              <w:top w:val="nil"/>
              <w:left w:val="nil"/>
              <w:bottom w:val="single" w:sz="4" w:space="0" w:color="auto"/>
              <w:right w:val="single" w:sz="4" w:space="0" w:color="auto"/>
            </w:tcBorders>
            <w:noWrap/>
          </w:tcPr>
          <w:p w14:paraId="793CCF8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24-month</w:t>
            </w:r>
          </w:p>
        </w:tc>
        <w:tc>
          <w:tcPr>
            <w:tcW w:w="363" w:type="pct"/>
            <w:tcBorders>
              <w:top w:val="nil"/>
              <w:left w:val="nil"/>
              <w:bottom w:val="single" w:sz="4" w:space="0" w:color="auto"/>
              <w:right w:val="single" w:sz="4" w:space="0" w:color="auto"/>
            </w:tcBorders>
            <w:noWrap/>
          </w:tcPr>
          <w:p w14:paraId="2CF365E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1.3</w:t>
            </w:r>
          </w:p>
        </w:tc>
        <w:tc>
          <w:tcPr>
            <w:tcW w:w="428" w:type="pct"/>
            <w:tcBorders>
              <w:top w:val="nil"/>
              <w:left w:val="nil"/>
              <w:bottom w:val="single" w:sz="4" w:space="0" w:color="auto"/>
              <w:right w:val="single" w:sz="4" w:space="0" w:color="auto"/>
            </w:tcBorders>
            <w:noWrap/>
          </w:tcPr>
          <w:p w14:paraId="10986D2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–2.3</w:t>
            </w:r>
          </w:p>
        </w:tc>
        <w:tc>
          <w:tcPr>
            <w:tcW w:w="363" w:type="pct"/>
            <w:tcBorders>
              <w:top w:val="nil"/>
              <w:left w:val="nil"/>
              <w:bottom w:val="single" w:sz="4" w:space="0" w:color="auto"/>
              <w:right w:val="single" w:sz="4" w:space="0" w:color="auto"/>
            </w:tcBorders>
            <w:noWrap/>
          </w:tcPr>
          <w:p w14:paraId="429FAFF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4.9</w:t>
            </w:r>
          </w:p>
        </w:tc>
        <w:tc>
          <w:tcPr>
            <w:tcW w:w="1099" w:type="pct"/>
            <w:tcBorders>
              <w:top w:val="nil"/>
              <w:left w:val="nil"/>
              <w:bottom w:val="single" w:sz="4" w:space="0" w:color="auto"/>
              <w:right w:val="single" w:sz="4" w:space="0" w:color="auto"/>
            </w:tcBorders>
            <w:noWrap/>
          </w:tcPr>
          <w:p w14:paraId="032F08F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p=0.46</w:t>
            </w:r>
          </w:p>
        </w:tc>
      </w:tr>
      <w:tr w:rsidR="0059517F" w14:paraId="7973A281"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20CA0F1F"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02B2D1E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EQ-5D-descriptive system</w:t>
            </w:r>
          </w:p>
        </w:tc>
        <w:tc>
          <w:tcPr>
            <w:tcW w:w="760" w:type="pct"/>
            <w:tcBorders>
              <w:top w:val="nil"/>
              <w:left w:val="nil"/>
              <w:bottom w:val="single" w:sz="4" w:space="0" w:color="auto"/>
              <w:right w:val="single" w:sz="4" w:space="0" w:color="auto"/>
            </w:tcBorders>
            <w:noWrap/>
          </w:tcPr>
          <w:p w14:paraId="212A98B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24-month</w:t>
            </w:r>
          </w:p>
        </w:tc>
        <w:tc>
          <w:tcPr>
            <w:tcW w:w="363" w:type="pct"/>
            <w:tcBorders>
              <w:top w:val="nil"/>
              <w:left w:val="nil"/>
              <w:bottom w:val="single" w:sz="4" w:space="0" w:color="auto"/>
              <w:right w:val="single" w:sz="4" w:space="0" w:color="auto"/>
            </w:tcBorders>
            <w:noWrap/>
          </w:tcPr>
          <w:p w14:paraId="7A31F84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0.007</w:t>
            </w:r>
          </w:p>
        </w:tc>
        <w:tc>
          <w:tcPr>
            <w:tcW w:w="428" w:type="pct"/>
            <w:tcBorders>
              <w:top w:val="nil"/>
              <w:left w:val="nil"/>
              <w:bottom w:val="single" w:sz="4" w:space="0" w:color="auto"/>
              <w:right w:val="single" w:sz="4" w:space="0" w:color="auto"/>
            </w:tcBorders>
            <w:noWrap/>
          </w:tcPr>
          <w:p w14:paraId="6A0FA5E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–0.031</w:t>
            </w:r>
          </w:p>
        </w:tc>
        <w:tc>
          <w:tcPr>
            <w:tcW w:w="363" w:type="pct"/>
            <w:tcBorders>
              <w:top w:val="nil"/>
              <w:left w:val="nil"/>
              <w:bottom w:val="single" w:sz="4" w:space="0" w:color="auto"/>
              <w:right w:val="single" w:sz="4" w:space="0" w:color="auto"/>
            </w:tcBorders>
            <w:noWrap/>
          </w:tcPr>
          <w:p w14:paraId="755D23A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0.045</w:t>
            </w:r>
          </w:p>
        </w:tc>
        <w:tc>
          <w:tcPr>
            <w:tcW w:w="1099" w:type="pct"/>
            <w:tcBorders>
              <w:top w:val="nil"/>
              <w:left w:val="nil"/>
              <w:bottom w:val="single" w:sz="4" w:space="0" w:color="auto"/>
              <w:right w:val="single" w:sz="4" w:space="0" w:color="auto"/>
            </w:tcBorders>
            <w:noWrap/>
          </w:tcPr>
          <w:p w14:paraId="112CA99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p=0.72</w:t>
            </w:r>
          </w:p>
        </w:tc>
      </w:tr>
      <w:tr w:rsidR="0059517F" w14:paraId="74910608"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642E3116"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5B1E0D8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EQ-5D-VAS</w:t>
            </w:r>
          </w:p>
        </w:tc>
        <w:tc>
          <w:tcPr>
            <w:tcW w:w="760" w:type="pct"/>
            <w:tcBorders>
              <w:top w:val="nil"/>
              <w:left w:val="nil"/>
              <w:bottom w:val="single" w:sz="4" w:space="0" w:color="auto"/>
              <w:right w:val="single" w:sz="4" w:space="0" w:color="auto"/>
            </w:tcBorders>
            <w:noWrap/>
          </w:tcPr>
          <w:p w14:paraId="2AF8F90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24-month</w:t>
            </w:r>
          </w:p>
        </w:tc>
        <w:tc>
          <w:tcPr>
            <w:tcW w:w="363" w:type="pct"/>
            <w:tcBorders>
              <w:top w:val="nil"/>
              <w:left w:val="nil"/>
              <w:bottom w:val="single" w:sz="4" w:space="0" w:color="auto"/>
              <w:right w:val="single" w:sz="4" w:space="0" w:color="auto"/>
            </w:tcBorders>
            <w:noWrap/>
          </w:tcPr>
          <w:p w14:paraId="2C75B83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–0.7</w:t>
            </w:r>
          </w:p>
        </w:tc>
        <w:tc>
          <w:tcPr>
            <w:tcW w:w="428" w:type="pct"/>
            <w:tcBorders>
              <w:top w:val="nil"/>
              <w:left w:val="nil"/>
              <w:bottom w:val="single" w:sz="4" w:space="0" w:color="auto"/>
              <w:right w:val="single" w:sz="4" w:space="0" w:color="auto"/>
            </w:tcBorders>
            <w:noWrap/>
          </w:tcPr>
          <w:p w14:paraId="3B27E9F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–4.2</w:t>
            </w:r>
          </w:p>
        </w:tc>
        <w:tc>
          <w:tcPr>
            <w:tcW w:w="363" w:type="pct"/>
            <w:tcBorders>
              <w:top w:val="nil"/>
              <w:left w:val="nil"/>
              <w:bottom w:val="single" w:sz="4" w:space="0" w:color="auto"/>
              <w:right w:val="single" w:sz="4" w:space="0" w:color="auto"/>
            </w:tcBorders>
            <w:noWrap/>
          </w:tcPr>
          <w:p w14:paraId="0546C0F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2.7</w:t>
            </w:r>
          </w:p>
        </w:tc>
        <w:tc>
          <w:tcPr>
            <w:tcW w:w="1099" w:type="pct"/>
            <w:tcBorders>
              <w:top w:val="nil"/>
              <w:left w:val="nil"/>
              <w:bottom w:val="single" w:sz="4" w:space="0" w:color="auto"/>
              <w:right w:val="single" w:sz="4" w:space="0" w:color="auto"/>
            </w:tcBorders>
            <w:noWrap/>
          </w:tcPr>
          <w:p w14:paraId="06653AE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p=0.68</w:t>
            </w:r>
          </w:p>
        </w:tc>
      </w:tr>
      <w:tr w:rsidR="0059517F" w14:paraId="66B449C1"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7AA14C80"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1900C46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SAQ-Pleasure</w:t>
            </w:r>
          </w:p>
        </w:tc>
        <w:tc>
          <w:tcPr>
            <w:tcW w:w="760" w:type="pct"/>
            <w:tcBorders>
              <w:top w:val="nil"/>
              <w:left w:val="nil"/>
              <w:bottom w:val="single" w:sz="4" w:space="0" w:color="auto"/>
              <w:right w:val="single" w:sz="4" w:space="0" w:color="auto"/>
            </w:tcBorders>
            <w:noWrap/>
          </w:tcPr>
          <w:p w14:paraId="4D7BB80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24-month</w:t>
            </w:r>
          </w:p>
        </w:tc>
        <w:tc>
          <w:tcPr>
            <w:tcW w:w="363" w:type="pct"/>
            <w:tcBorders>
              <w:top w:val="nil"/>
              <w:left w:val="nil"/>
              <w:bottom w:val="single" w:sz="4" w:space="0" w:color="auto"/>
              <w:right w:val="single" w:sz="4" w:space="0" w:color="auto"/>
            </w:tcBorders>
            <w:noWrap/>
          </w:tcPr>
          <w:p w14:paraId="1E4EB94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–0.1</w:t>
            </w:r>
          </w:p>
        </w:tc>
        <w:tc>
          <w:tcPr>
            <w:tcW w:w="428" w:type="pct"/>
            <w:tcBorders>
              <w:top w:val="nil"/>
              <w:left w:val="nil"/>
              <w:bottom w:val="single" w:sz="4" w:space="0" w:color="auto"/>
              <w:right w:val="single" w:sz="4" w:space="0" w:color="auto"/>
            </w:tcBorders>
            <w:noWrap/>
          </w:tcPr>
          <w:p w14:paraId="4D25E9F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–1.1</w:t>
            </w:r>
          </w:p>
        </w:tc>
        <w:tc>
          <w:tcPr>
            <w:tcW w:w="363" w:type="pct"/>
            <w:tcBorders>
              <w:top w:val="nil"/>
              <w:left w:val="nil"/>
              <w:bottom w:val="single" w:sz="4" w:space="0" w:color="auto"/>
              <w:right w:val="single" w:sz="4" w:space="0" w:color="auto"/>
            </w:tcBorders>
            <w:noWrap/>
          </w:tcPr>
          <w:p w14:paraId="428DDCD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0.9</w:t>
            </w:r>
          </w:p>
        </w:tc>
        <w:tc>
          <w:tcPr>
            <w:tcW w:w="1099" w:type="pct"/>
            <w:tcBorders>
              <w:top w:val="nil"/>
              <w:left w:val="nil"/>
              <w:bottom w:val="single" w:sz="4" w:space="0" w:color="auto"/>
              <w:right w:val="single" w:sz="4" w:space="0" w:color="auto"/>
            </w:tcBorders>
            <w:noWrap/>
          </w:tcPr>
          <w:p w14:paraId="575EB0D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p=0.83</w:t>
            </w:r>
          </w:p>
        </w:tc>
      </w:tr>
      <w:tr w:rsidR="0059517F" w14:paraId="043A515A"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2D7E5CC9"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63BA658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SAQ-Discomfort</w:t>
            </w:r>
          </w:p>
        </w:tc>
        <w:tc>
          <w:tcPr>
            <w:tcW w:w="760" w:type="pct"/>
            <w:tcBorders>
              <w:top w:val="nil"/>
              <w:left w:val="nil"/>
              <w:bottom w:val="single" w:sz="4" w:space="0" w:color="auto"/>
              <w:right w:val="single" w:sz="4" w:space="0" w:color="auto"/>
            </w:tcBorders>
            <w:noWrap/>
          </w:tcPr>
          <w:p w14:paraId="00D5FC6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24-month</w:t>
            </w:r>
          </w:p>
        </w:tc>
        <w:tc>
          <w:tcPr>
            <w:tcW w:w="363" w:type="pct"/>
            <w:tcBorders>
              <w:top w:val="nil"/>
              <w:left w:val="nil"/>
              <w:bottom w:val="single" w:sz="4" w:space="0" w:color="auto"/>
              <w:right w:val="single" w:sz="4" w:space="0" w:color="auto"/>
            </w:tcBorders>
            <w:noWrap/>
          </w:tcPr>
          <w:p w14:paraId="2C41E2A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w:t>
            </w:r>
          </w:p>
        </w:tc>
        <w:tc>
          <w:tcPr>
            <w:tcW w:w="428" w:type="pct"/>
            <w:tcBorders>
              <w:top w:val="nil"/>
              <w:left w:val="nil"/>
              <w:bottom w:val="single" w:sz="4" w:space="0" w:color="auto"/>
              <w:right w:val="single" w:sz="4" w:space="0" w:color="auto"/>
            </w:tcBorders>
            <w:noWrap/>
          </w:tcPr>
          <w:p w14:paraId="769FE5B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–0.33</w:t>
            </w:r>
          </w:p>
        </w:tc>
        <w:tc>
          <w:tcPr>
            <w:tcW w:w="363" w:type="pct"/>
            <w:tcBorders>
              <w:top w:val="nil"/>
              <w:left w:val="nil"/>
              <w:bottom w:val="single" w:sz="4" w:space="0" w:color="auto"/>
              <w:right w:val="single" w:sz="4" w:space="0" w:color="auto"/>
            </w:tcBorders>
            <w:noWrap/>
          </w:tcPr>
          <w:p w14:paraId="6F3CC82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0.32</w:t>
            </w:r>
          </w:p>
        </w:tc>
        <w:tc>
          <w:tcPr>
            <w:tcW w:w="1099" w:type="pct"/>
            <w:tcBorders>
              <w:top w:val="nil"/>
              <w:left w:val="nil"/>
              <w:bottom w:val="single" w:sz="4" w:space="0" w:color="auto"/>
              <w:right w:val="single" w:sz="4" w:space="0" w:color="auto"/>
            </w:tcBorders>
            <w:noWrap/>
          </w:tcPr>
          <w:p w14:paraId="09D67B0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p=0.99</w:t>
            </w:r>
          </w:p>
        </w:tc>
      </w:tr>
      <w:tr w:rsidR="0059517F" w14:paraId="6883367F"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4C4F97B3"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247B9C1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SF-36-Physical functioning</w:t>
            </w:r>
          </w:p>
        </w:tc>
        <w:tc>
          <w:tcPr>
            <w:tcW w:w="760" w:type="pct"/>
            <w:tcBorders>
              <w:top w:val="nil"/>
              <w:left w:val="nil"/>
              <w:bottom w:val="single" w:sz="4" w:space="0" w:color="auto"/>
              <w:right w:val="single" w:sz="4" w:space="0" w:color="auto"/>
            </w:tcBorders>
            <w:noWrap/>
          </w:tcPr>
          <w:p w14:paraId="35203E6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3106CEA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2.7</w:t>
            </w:r>
          </w:p>
        </w:tc>
        <w:tc>
          <w:tcPr>
            <w:tcW w:w="428" w:type="pct"/>
            <w:tcBorders>
              <w:top w:val="nil"/>
              <w:left w:val="nil"/>
              <w:bottom w:val="single" w:sz="4" w:space="0" w:color="auto"/>
              <w:right w:val="single" w:sz="4" w:space="0" w:color="auto"/>
            </w:tcBorders>
            <w:noWrap/>
          </w:tcPr>
          <w:p w14:paraId="6D32E9A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0.0 </w:t>
            </w:r>
          </w:p>
        </w:tc>
        <w:tc>
          <w:tcPr>
            <w:tcW w:w="363" w:type="pct"/>
            <w:tcBorders>
              <w:top w:val="nil"/>
              <w:left w:val="nil"/>
              <w:bottom w:val="single" w:sz="4" w:space="0" w:color="auto"/>
              <w:right w:val="single" w:sz="4" w:space="0" w:color="auto"/>
            </w:tcBorders>
            <w:noWrap/>
          </w:tcPr>
          <w:p w14:paraId="553BB29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5.4</w:t>
            </w:r>
          </w:p>
        </w:tc>
        <w:tc>
          <w:tcPr>
            <w:tcW w:w="1099" w:type="pct"/>
            <w:tcBorders>
              <w:top w:val="nil"/>
              <w:left w:val="nil"/>
              <w:bottom w:val="single" w:sz="4" w:space="0" w:color="auto"/>
              <w:right w:val="single" w:sz="4" w:space="0" w:color="auto"/>
            </w:tcBorders>
            <w:noWrap/>
          </w:tcPr>
          <w:p w14:paraId="6E3E565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p=0.05</w:t>
            </w:r>
          </w:p>
        </w:tc>
      </w:tr>
      <w:tr w:rsidR="0059517F" w14:paraId="7FF611AD"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0CCE9FC0"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6DD334A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SF-36-Physical role</w:t>
            </w:r>
          </w:p>
        </w:tc>
        <w:tc>
          <w:tcPr>
            <w:tcW w:w="760" w:type="pct"/>
            <w:tcBorders>
              <w:top w:val="nil"/>
              <w:left w:val="nil"/>
              <w:bottom w:val="single" w:sz="4" w:space="0" w:color="auto"/>
              <w:right w:val="single" w:sz="4" w:space="0" w:color="auto"/>
            </w:tcBorders>
            <w:noWrap/>
          </w:tcPr>
          <w:p w14:paraId="5A97FBC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13A3E18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5.9</w:t>
            </w:r>
          </w:p>
        </w:tc>
        <w:tc>
          <w:tcPr>
            <w:tcW w:w="428" w:type="pct"/>
            <w:tcBorders>
              <w:top w:val="nil"/>
              <w:left w:val="nil"/>
              <w:bottom w:val="single" w:sz="4" w:space="0" w:color="auto"/>
              <w:right w:val="single" w:sz="4" w:space="0" w:color="auto"/>
            </w:tcBorders>
            <w:noWrap/>
          </w:tcPr>
          <w:p w14:paraId="110FF42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2.6</w:t>
            </w:r>
          </w:p>
        </w:tc>
        <w:tc>
          <w:tcPr>
            <w:tcW w:w="363" w:type="pct"/>
            <w:tcBorders>
              <w:top w:val="nil"/>
              <w:left w:val="nil"/>
              <w:bottom w:val="single" w:sz="4" w:space="0" w:color="auto"/>
              <w:right w:val="single" w:sz="4" w:space="0" w:color="auto"/>
            </w:tcBorders>
            <w:noWrap/>
          </w:tcPr>
          <w:p w14:paraId="2C1541A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9.1</w:t>
            </w:r>
          </w:p>
        </w:tc>
        <w:tc>
          <w:tcPr>
            <w:tcW w:w="1099" w:type="pct"/>
            <w:tcBorders>
              <w:top w:val="nil"/>
              <w:left w:val="nil"/>
              <w:bottom w:val="single" w:sz="4" w:space="0" w:color="auto"/>
              <w:right w:val="single" w:sz="4" w:space="0" w:color="auto"/>
            </w:tcBorders>
            <w:noWrap/>
          </w:tcPr>
          <w:p w14:paraId="4685395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 &lt; 0.001</w:t>
            </w:r>
          </w:p>
        </w:tc>
      </w:tr>
      <w:tr w:rsidR="0059517F" w14:paraId="68E63901"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1E110DD7"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0F4CAB7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SF-36-Emotional role</w:t>
            </w:r>
          </w:p>
        </w:tc>
        <w:tc>
          <w:tcPr>
            <w:tcW w:w="760" w:type="pct"/>
            <w:tcBorders>
              <w:top w:val="nil"/>
              <w:left w:val="nil"/>
              <w:bottom w:val="single" w:sz="4" w:space="0" w:color="auto"/>
              <w:right w:val="single" w:sz="4" w:space="0" w:color="auto"/>
            </w:tcBorders>
            <w:noWrap/>
          </w:tcPr>
          <w:p w14:paraId="0B5B2DE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43FCD4C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4.6</w:t>
            </w:r>
          </w:p>
        </w:tc>
        <w:tc>
          <w:tcPr>
            <w:tcW w:w="428" w:type="pct"/>
            <w:tcBorders>
              <w:top w:val="nil"/>
              <w:left w:val="nil"/>
              <w:bottom w:val="single" w:sz="4" w:space="0" w:color="auto"/>
              <w:right w:val="single" w:sz="4" w:space="0" w:color="auto"/>
            </w:tcBorders>
            <w:noWrap/>
          </w:tcPr>
          <w:p w14:paraId="557CAD2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1.3</w:t>
            </w:r>
          </w:p>
        </w:tc>
        <w:tc>
          <w:tcPr>
            <w:tcW w:w="363" w:type="pct"/>
            <w:tcBorders>
              <w:top w:val="nil"/>
              <w:left w:val="nil"/>
              <w:bottom w:val="single" w:sz="4" w:space="0" w:color="auto"/>
              <w:right w:val="single" w:sz="4" w:space="0" w:color="auto"/>
            </w:tcBorders>
            <w:noWrap/>
          </w:tcPr>
          <w:p w14:paraId="2B0C054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w:t>
            </w:r>
          </w:p>
        </w:tc>
        <w:tc>
          <w:tcPr>
            <w:tcW w:w="1099" w:type="pct"/>
            <w:tcBorders>
              <w:top w:val="nil"/>
              <w:left w:val="nil"/>
              <w:bottom w:val="single" w:sz="4" w:space="0" w:color="auto"/>
              <w:right w:val="single" w:sz="4" w:space="0" w:color="auto"/>
            </w:tcBorders>
            <w:noWrap/>
          </w:tcPr>
          <w:p w14:paraId="0733CA5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p=0.007</w:t>
            </w:r>
          </w:p>
        </w:tc>
      </w:tr>
      <w:tr w:rsidR="0059517F" w14:paraId="57D99EAE"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6325CD8D"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3C4B938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SF-36-Social functioning</w:t>
            </w:r>
          </w:p>
        </w:tc>
        <w:tc>
          <w:tcPr>
            <w:tcW w:w="760" w:type="pct"/>
            <w:tcBorders>
              <w:top w:val="nil"/>
              <w:left w:val="nil"/>
              <w:bottom w:val="single" w:sz="4" w:space="0" w:color="auto"/>
              <w:right w:val="single" w:sz="4" w:space="0" w:color="auto"/>
            </w:tcBorders>
            <w:noWrap/>
          </w:tcPr>
          <w:p w14:paraId="3A67A52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3538378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5.1</w:t>
            </w:r>
          </w:p>
        </w:tc>
        <w:tc>
          <w:tcPr>
            <w:tcW w:w="428" w:type="pct"/>
            <w:tcBorders>
              <w:top w:val="nil"/>
              <w:left w:val="nil"/>
              <w:bottom w:val="single" w:sz="4" w:space="0" w:color="auto"/>
              <w:right w:val="single" w:sz="4" w:space="0" w:color="auto"/>
            </w:tcBorders>
            <w:noWrap/>
          </w:tcPr>
          <w:p w14:paraId="48B6951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2.0 </w:t>
            </w:r>
          </w:p>
        </w:tc>
        <w:tc>
          <w:tcPr>
            <w:tcW w:w="363" w:type="pct"/>
            <w:tcBorders>
              <w:top w:val="nil"/>
              <w:left w:val="nil"/>
              <w:bottom w:val="single" w:sz="4" w:space="0" w:color="auto"/>
              <w:right w:val="single" w:sz="4" w:space="0" w:color="auto"/>
            </w:tcBorders>
            <w:noWrap/>
          </w:tcPr>
          <w:p w14:paraId="1F81D6B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8.1</w:t>
            </w:r>
          </w:p>
        </w:tc>
        <w:tc>
          <w:tcPr>
            <w:tcW w:w="1099" w:type="pct"/>
            <w:tcBorders>
              <w:top w:val="nil"/>
              <w:left w:val="nil"/>
              <w:bottom w:val="single" w:sz="4" w:space="0" w:color="auto"/>
              <w:right w:val="single" w:sz="4" w:space="0" w:color="auto"/>
            </w:tcBorders>
            <w:noWrap/>
          </w:tcPr>
          <w:p w14:paraId="5317EC8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p=0.001</w:t>
            </w:r>
          </w:p>
        </w:tc>
      </w:tr>
      <w:tr w:rsidR="0059517F" w14:paraId="2FB66603"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52A9566C"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4565459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SF-36-Mental health</w:t>
            </w:r>
          </w:p>
        </w:tc>
        <w:tc>
          <w:tcPr>
            <w:tcW w:w="760" w:type="pct"/>
            <w:tcBorders>
              <w:top w:val="nil"/>
              <w:left w:val="nil"/>
              <w:bottom w:val="single" w:sz="4" w:space="0" w:color="auto"/>
              <w:right w:val="single" w:sz="4" w:space="0" w:color="auto"/>
            </w:tcBorders>
            <w:noWrap/>
          </w:tcPr>
          <w:p w14:paraId="592AF82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607F1BF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1.5</w:t>
            </w:r>
          </w:p>
        </w:tc>
        <w:tc>
          <w:tcPr>
            <w:tcW w:w="428" w:type="pct"/>
            <w:tcBorders>
              <w:top w:val="nil"/>
              <w:left w:val="nil"/>
              <w:bottom w:val="single" w:sz="4" w:space="0" w:color="auto"/>
              <w:right w:val="single" w:sz="4" w:space="0" w:color="auto"/>
            </w:tcBorders>
            <w:noWrap/>
          </w:tcPr>
          <w:p w14:paraId="076132E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-1.0 </w:t>
            </w:r>
          </w:p>
        </w:tc>
        <w:tc>
          <w:tcPr>
            <w:tcW w:w="363" w:type="pct"/>
            <w:tcBorders>
              <w:top w:val="nil"/>
              <w:left w:val="nil"/>
              <w:bottom w:val="single" w:sz="4" w:space="0" w:color="auto"/>
              <w:right w:val="single" w:sz="4" w:space="0" w:color="auto"/>
            </w:tcBorders>
            <w:noWrap/>
          </w:tcPr>
          <w:p w14:paraId="36EB26D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3.9</w:t>
            </w:r>
          </w:p>
        </w:tc>
        <w:tc>
          <w:tcPr>
            <w:tcW w:w="1099" w:type="pct"/>
            <w:tcBorders>
              <w:top w:val="nil"/>
              <w:left w:val="nil"/>
              <w:bottom w:val="single" w:sz="4" w:space="0" w:color="auto"/>
              <w:right w:val="single" w:sz="4" w:space="0" w:color="auto"/>
            </w:tcBorders>
            <w:noWrap/>
          </w:tcPr>
          <w:p w14:paraId="763D7B7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p=0.23</w:t>
            </w:r>
          </w:p>
        </w:tc>
      </w:tr>
      <w:tr w:rsidR="0059517F" w14:paraId="19825176"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03745C95"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22106B4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SF-36-Energy/vitality</w:t>
            </w:r>
          </w:p>
        </w:tc>
        <w:tc>
          <w:tcPr>
            <w:tcW w:w="760" w:type="pct"/>
            <w:tcBorders>
              <w:top w:val="nil"/>
              <w:left w:val="nil"/>
              <w:bottom w:val="single" w:sz="4" w:space="0" w:color="auto"/>
              <w:right w:val="single" w:sz="4" w:space="0" w:color="auto"/>
            </w:tcBorders>
            <w:noWrap/>
          </w:tcPr>
          <w:p w14:paraId="6AF0C15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3135D6B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5.3</w:t>
            </w:r>
          </w:p>
        </w:tc>
        <w:tc>
          <w:tcPr>
            <w:tcW w:w="428" w:type="pct"/>
            <w:tcBorders>
              <w:top w:val="nil"/>
              <w:left w:val="nil"/>
              <w:bottom w:val="single" w:sz="4" w:space="0" w:color="auto"/>
              <w:right w:val="single" w:sz="4" w:space="0" w:color="auto"/>
            </w:tcBorders>
            <w:noWrap/>
          </w:tcPr>
          <w:p w14:paraId="797ACF4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2.5</w:t>
            </w:r>
          </w:p>
        </w:tc>
        <w:tc>
          <w:tcPr>
            <w:tcW w:w="363" w:type="pct"/>
            <w:tcBorders>
              <w:top w:val="nil"/>
              <w:left w:val="nil"/>
              <w:bottom w:val="single" w:sz="4" w:space="0" w:color="auto"/>
              <w:right w:val="single" w:sz="4" w:space="0" w:color="auto"/>
            </w:tcBorders>
            <w:noWrap/>
          </w:tcPr>
          <w:p w14:paraId="776E6B0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8.2</w:t>
            </w:r>
          </w:p>
        </w:tc>
        <w:tc>
          <w:tcPr>
            <w:tcW w:w="1099" w:type="pct"/>
            <w:tcBorders>
              <w:top w:val="nil"/>
              <w:left w:val="nil"/>
              <w:bottom w:val="single" w:sz="4" w:space="0" w:color="auto"/>
              <w:right w:val="single" w:sz="4" w:space="0" w:color="auto"/>
            </w:tcBorders>
            <w:noWrap/>
          </w:tcPr>
          <w:p w14:paraId="620CA0D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 &lt; 0.001</w:t>
            </w:r>
          </w:p>
        </w:tc>
      </w:tr>
      <w:tr w:rsidR="0059517F" w14:paraId="37A4E332"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377BE60C"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27352D7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SF-36-Pain</w:t>
            </w:r>
          </w:p>
        </w:tc>
        <w:tc>
          <w:tcPr>
            <w:tcW w:w="760" w:type="pct"/>
            <w:tcBorders>
              <w:top w:val="nil"/>
              <w:left w:val="nil"/>
              <w:bottom w:val="single" w:sz="4" w:space="0" w:color="auto"/>
              <w:right w:val="single" w:sz="4" w:space="0" w:color="auto"/>
            </w:tcBorders>
            <w:noWrap/>
          </w:tcPr>
          <w:p w14:paraId="3E1DA5D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126FF5C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7.8</w:t>
            </w:r>
          </w:p>
        </w:tc>
        <w:tc>
          <w:tcPr>
            <w:tcW w:w="428" w:type="pct"/>
            <w:tcBorders>
              <w:top w:val="nil"/>
              <w:left w:val="nil"/>
              <w:bottom w:val="single" w:sz="4" w:space="0" w:color="auto"/>
              <w:right w:val="single" w:sz="4" w:space="0" w:color="auto"/>
            </w:tcBorders>
            <w:noWrap/>
          </w:tcPr>
          <w:p w14:paraId="6C33E65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4.5</w:t>
            </w:r>
          </w:p>
        </w:tc>
        <w:tc>
          <w:tcPr>
            <w:tcW w:w="363" w:type="pct"/>
            <w:tcBorders>
              <w:top w:val="nil"/>
              <w:left w:val="nil"/>
              <w:bottom w:val="single" w:sz="4" w:space="0" w:color="auto"/>
              <w:right w:val="single" w:sz="4" w:space="0" w:color="auto"/>
            </w:tcBorders>
            <w:noWrap/>
          </w:tcPr>
          <w:p w14:paraId="1E18BA2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11.0 </w:t>
            </w:r>
          </w:p>
        </w:tc>
        <w:tc>
          <w:tcPr>
            <w:tcW w:w="1099" w:type="pct"/>
            <w:tcBorders>
              <w:top w:val="nil"/>
              <w:left w:val="nil"/>
              <w:bottom w:val="single" w:sz="4" w:space="0" w:color="auto"/>
              <w:right w:val="single" w:sz="4" w:space="0" w:color="auto"/>
            </w:tcBorders>
            <w:noWrap/>
          </w:tcPr>
          <w:p w14:paraId="35A936B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p&lt;0.001</w:t>
            </w:r>
          </w:p>
        </w:tc>
      </w:tr>
      <w:tr w:rsidR="0059517F" w14:paraId="6E741506"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4BACD167"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3FEA26E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SF-36-General health perception</w:t>
            </w:r>
          </w:p>
        </w:tc>
        <w:tc>
          <w:tcPr>
            <w:tcW w:w="760" w:type="pct"/>
            <w:tcBorders>
              <w:top w:val="nil"/>
              <w:left w:val="nil"/>
              <w:bottom w:val="single" w:sz="4" w:space="0" w:color="auto"/>
              <w:right w:val="single" w:sz="4" w:space="0" w:color="auto"/>
            </w:tcBorders>
            <w:noWrap/>
          </w:tcPr>
          <w:p w14:paraId="14E30E2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65A3151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2.9</w:t>
            </w:r>
          </w:p>
        </w:tc>
        <w:tc>
          <w:tcPr>
            <w:tcW w:w="428" w:type="pct"/>
            <w:tcBorders>
              <w:top w:val="nil"/>
              <w:left w:val="nil"/>
              <w:bottom w:val="single" w:sz="4" w:space="0" w:color="auto"/>
              <w:right w:val="single" w:sz="4" w:space="0" w:color="auto"/>
            </w:tcBorders>
            <w:noWrap/>
          </w:tcPr>
          <w:p w14:paraId="3C6DA15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0.3</w:t>
            </w:r>
          </w:p>
        </w:tc>
        <w:tc>
          <w:tcPr>
            <w:tcW w:w="363" w:type="pct"/>
            <w:tcBorders>
              <w:top w:val="nil"/>
              <w:left w:val="nil"/>
              <w:bottom w:val="single" w:sz="4" w:space="0" w:color="auto"/>
              <w:right w:val="single" w:sz="4" w:space="0" w:color="auto"/>
            </w:tcBorders>
            <w:noWrap/>
          </w:tcPr>
          <w:p w14:paraId="54D2B1F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5.4</w:t>
            </w:r>
          </w:p>
        </w:tc>
        <w:tc>
          <w:tcPr>
            <w:tcW w:w="1099" w:type="pct"/>
            <w:tcBorders>
              <w:top w:val="nil"/>
              <w:left w:val="nil"/>
              <w:bottom w:val="single" w:sz="4" w:space="0" w:color="auto"/>
              <w:right w:val="single" w:sz="4" w:space="0" w:color="auto"/>
            </w:tcBorders>
            <w:noWrap/>
          </w:tcPr>
          <w:p w14:paraId="3201144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p=0.03</w:t>
            </w:r>
          </w:p>
        </w:tc>
      </w:tr>
      <w:tr w:rsidR="0059517F" w14:paraId="3580F3C2"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76578595"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16AC8F7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EQ-5D-descriptive system</w:t>
            </w:r>
          </w:p>
        </w:tc>
        <w:tc>
          <w:tcPr>
            <w:tcW w:w="760" w:type="pct"/>
            <w:tcBorders>
              <w:top w:val="nil"/>
              <w:left w:val="nil"/>
              <w:bottom w:val="single" w:sz="4" w:space="0" w:color="auto"/>
              <w:right w:val="single" w:sz="4" w:space="0" w:color="auto"/>
            </w:tcBorders>
            <w:noWrap/>
          </w:tcPr>
          <w:p w14:paraId="7508256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548F356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0.013</w:t>
            </w:r>
          </w:p>
        </w:tc>
        <w:tc>
          <w:tcPr>
            <w:tcW w:w="428" w:type="pct"/>
            <w:tcBorders>
              <w:top w:val="nil"/>
              <w:left w:val="nil"/>
              <w:bottom w:val="single" w:sz="4" w:space="0" w:color="auto"/>
              <w:right w:val="single" w:sz="4" w:space="0" w:color="auto"/>
            </w:tcBorders>
            <w:noWrap/>
          </w:tcPr>
          <w:p w14:paraId="1500CD1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–0.016 </w:t>
            </w:r>
          </w:p>
        </w:tc>
        <w:tc>
          <w:tcPr>
            <w:tcW w:w="363" w:type="pct"/>
            <w:tcBorders>
              <w:top w:val="nil"/>
              <w:left w:val="nil"/>
              <w:bottom w:val="single" w:sz="4" w:space="0" w:color="auto"/>
              <w:right w:val="single" w:sz="4" w:space="0" w:color="auto"/>
            </w:tcBorders>
            <w:noWrap/>
          </w:tcPr>
          <w:p w14:paraId="5AC8E44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0.042</w:t>
            </w:r>
          </w:p>
        </w:tc>
        <w:tc>
          <w:tcPr>
            <w:tcW w:w="1099" w:type="pct"/>
            <w:tcBorders>
              <w:top w:val="nil"/>
              <w:left w:val="nil"/>
              <w:bottom w:val="single" w:sz="4" w:space="0" w:color="auto"/>
              <w:right w:val="single" w:sz="4" w:space="0" w:color="auto"/>
            </w:tcBorders>
            <w:noWrap/>
          </w:tcPr>
          <w:p w14:paraId="67EACB2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p=0.38</w:t>
            </w:r>
          </w:p>
        </w:tc>
      </w:tr>
      <w:tr w:rsidR="0059517F" w14:paraId="7A5E55C8"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2F1429BA"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33918CA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EQ-5D-VAS</w:t>
            </w:r>
          </w:p>
        </w:tc>
        <w:tc>
          <w:tcPr>
            <w:tcW w:w="760" w:type="pct"/>
            <w:tcBorders>
              <w:top w:val="nil"/>
              <w:left w:val="nil"/>
              <w:bottom w:val="single" w:sz="4" w:space="0" w:color="auto"/>
              <w:right w:val="single" w:sz="4" w:space="0" w:color="auto"/>
            </w:tcBorders>
            <w:noWrap/>
          </w:tcPr>
          <w:p w14:paraId="71CDB27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7B446A3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2.0 </w:t>
            </w:r>
          </w:p>
        </w:tc>
        <w:tc>
          <w:tcPr>
            <w:tcW w:w="428" w:type="pct"/>
            <w:tcBorders>
              <w:top w:val="nil"/>
              <w:left w:val="nil"/>
              <w:bottom w:val="single" w:sz="4" w:space="0" w:color="auto"/>
              <w:right w:val="single" w:sz="4" w:space="0" w:color="auto"/>
            </w:tcBorders>
            <w:noWrap/>
          </w:tcPr>
          <w:p w14:paraId="0AAC1B9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-0.5</w:t>
            </w:r>
          </w:p>
        </w:tc>
        <w:tc>
          <w:tcPr>
            <w:tcW w:w="363" w:type="pct"/>
            <w:tcBorders>
              <w:top w:val="nil"/>
              <w:left w:val="nil"/>
              <w:bottom w:val="single" w:sz="4" w:space="0" w:color="auto"/>
              <w:right w:val="single" w:sz="4" w:space="0" w:color="auto"/>
            </w:tcBorders>
            <w:noWrap/>
          </w:tcPr>
          <w:p w14:paraId="07AB7F0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4.6</w:t>
            </w:r>
          </w:p>
        </w:tc>
        <w:tc>
          <w:tcPr>
            <w:tcW w:w="1099" w:type="pct"/>
            <w:tcBorders>
              <w:top w:val="nil"/>
              <w:left w:val="nil"/>
              <w:bottom w:val="single" w:sz="4" w:space="0" w:color="auto"/>
              <w:right w:val="single" w:sz="4" w:space="0" w:color="auto"/>
            </w:tcBorders>
            <w:noWrap/>
          </w:tcPr>
          <w:p w14:paraId="5935A74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p=0.12</w:t>
            </w:r>
          </w:p>
        </w:tc>
      </w:tr>
      <w:tr w:rsidR="0059517F" w14:paraId="2C9C95D4"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100DCC73"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7C6915B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SAQ-Pleasure</w:t>
            </w:r>
          </w:p>
        </w:tc>
        <w:tc>
          <w:tcPr>
            <w:tcW w:w="760" w:type="pct"/>
            <w:tcBorders>
              <w:top w:val="nil"/>
              <w:left w:val="nil"/>
              <w:bottom w:val="single" w:sz="4" w:space="0" w:color="auto"/>
              <w:right w:val="single" w:sz="4" w:space="0" w:color="auto"/>
            </w:tcBorders>
            <w:noWrap/>
          </w:tcPr>
          <w:p w14:paraId="6673FC2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0A9E48C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0.4</w:t>
            </w:r>
          </w:p>
        </w:tc>
        <w:tc>
          <w:tcPr>
            <w:tcW w:w="428" w:type="pct"/>
            <w:tcBorders>
              <w:top w:val="nil"/>
              <w:left w:val="nil"/>
              <w:bottom w:val="single" w:sz="4" w:space="0" w:color="auto"/>
              <w:right w:val="single" w:sz="4" w:space="0" w:color="auto"/>
            </w:tcBorders>
            <w:noWrap/>
          </w:tcPr>
          <w:p w14:paraId="7559D7F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-0.3</w:t>
            </w:r>
          </w:p>
        </w:tc>
        <w:tc>
          <w:tcPr>
            <w:tcW w:w="363" w:type="pct"/>
            <w:tcBorders>
              <w:top w:val="nil"/>
              <w:left w:val="nil"/>
              <w:bottom w:val="single" w:sz="4" w:space="0" w:color="auto"/>
              <w:right w:val="single" w:sz="4" w:space="0" w:color="auto"/>
            </w:tcBorders>
            <w:noWrap/>
          </w:tcPr>
          <w:p w14:paraId="12C0413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1.1</w:t>
            </w:r>
          </w:p>
        </w:tc>
        <w:tc>
          <w:tcPr>
            <w:tcW w:w="1099" w:type="pct"/>
            <w:tcBorders>
              <w:top w:val="nil"/>
              <w:left w:val="nil"/>
              <w:bottom w:val="single" w:sz="4" w:space="0" w:color="auto"/>
              <w:right w:val="single" w:sz="4" w:space="0" w:color="auto"/>
            </w:tcBorders>
            <w:noWrap/>
          </w:tcPr>
          <w:p w14:paraId="7492538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p=0.26</w:t>
            </w:r>
          </w:p>
        </w:tc>
      </w:tr>
      <w:tr w:rsidR="0059517F" w14:paraId="09364DE1"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0E2CA9AE"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62762C8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SAQ-Discomfort</w:t>
            </w:r>
          </w:p>
        </w:tc>
        <w:tc>
          <w:tcPr>
            <w:tcW w:w="760" w:type="pct"/>
            <w:tcBorders>
              <w:top w:val="nil"/>
              <w:left w:val="nil"/>
              <w:bottom w:val="single" w:sz="4" w:space="0" w:color="auto"/>
              <w:right w:val="single" w:sz="4" w:space="0" w:color="auto"/>
            </w:tcBorders>
            <w:noWrap/>
          </w:tcPr>
          <w:p w14:paraId="6A966F2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283456D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–0.07</w:t>
            </w:r>
          </w:p>
        </w:tc>
        <w:tc>
          <w:tcPr>
            <w:tcW w:w="428" w:type="pct"/>
            <w:tcBorders>
              <w:top w:val="nil"/>
              <w:left w:val="nil"/>
              <w:bottom w:val="single" w:sz="4" w:space="0" w:color="auto"/>
              <w:right w:val="single" w:sz="4" w:space="0" w:color="auto"/>
            </w:tcBorders>
            <w:noWrap/>
          </w:tcPr>
          <w:p w14:paraId="7AF5084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–0.30</w:t>
            </w:r>
          </w:p>
        </w:tc>
        <w:tc>
          <w:tcPr>
            <w:tcW w:w="363" w:type="pct"/>
            <w:tcBorders>
              <w:top w:val="nil"/>
              <w:left w:val="nil"/>
              <w:bottom w:val="single" w:sz="4" w:space="0" w:color="auto"/>
              <w:right w:val="single" w:sz="4" w:space="0" w:color="auto"/>
            </w:tcBorders>
            <w:noWrap/>
          </w:tcPr>
          <w:p w14:paraId="254B0A7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0.16</w:t>
            </w:r>
          </w:p>
        </w:tc>
        <w:tc>
          <w:tcPr>
            <w:tcW w:w="1099" w:type="pct"/>
            <w:tcBorders>
              <w:top w:val="nil"/>
              <w:left w:val="nil"/>
              <w:bottom w:val="single" w:sz="4" w:space="0" w:color="auto"/>
              <w:right w:val="single" w:sz="4" w:space="0" w:color="auto"/>
            </w:tcBorders>
            <w:noWrap/>
          </w:tcPr>
          <w:p w14:paraId="4ADC871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p=0.55</w:t>
            </w:r>
          </w:p>
        </w:tc>
      </w:tr>
      <w:tr w:rsidR="0059517F" w14:paraId="3B1CA2A6"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035654C8"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21FF3E4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SF-36-Physical functioning</w:t>
            </w:r>
          </w:p>
        </w:tc>
        <w:tc>
          <w:tcPr>
            <w:tcW w:w="760" w:type="pct"/>
            <w:tcBorders>
              <w:top w:val="nil"/>
              <w:left w:val="nil"/>
              <w:bottom w:val="single" w:sz="4" w:space="0" w:color="auto"/>
              <w:right w:val="single" w:sz="4" w:space="0" w:color="auto"/>
            </w:tcBorders>
            <w:noWrap/>
          </w:tcPr>
          <w:p w14:paraId="5805A19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 month-Overall</w:t>
            </w:r>
          </w:p>
        </w:tc>
        <w:tc>
          <w:tcPr>
            <w:tcW w:w="363" w:type="pct"/>
            <w:tcBorders>
              <w:top w:val="nil"/>
              <w:left w:val="nil"/>
              <w:bottom w:val="single" w:sz="4" w:space="0" w:color="auto"/>
              <w:right w:val="single" w:sz="4" w:space="0" w:color="auto"/>
            </w:tcBorders>
            <w:noWrap/>
          </w:tcPr>
          <w:p w14:paraId="6B149EE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1.6</w:t>
            </w:r>
          </w:p>
        </w:tc>
        <w:tc>
          <w:tcPr>
            <w:tcW w:w="428" w:type="pct"/>
            <w:tcBorders>
              <w:top w:val="nil"/>
              <w:left w:val="nil"/>
              <w:bottom w:val="single" w:sz="4" w:space="0" w:color="auto"/>
              <w:right w:val="single" w:sz="4" w:space="0" w:color="auto"/>
            </w:tcBorders>
            <w:noWrap/>
          </w:tcPr>
          <w:p w14:paraId="1120F29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–2.7</w:t>
            </w:r>
          </w:p>
        </w:tc>
        <w:tc>
          <w:tcPr>
            <w:tcW w:w="363" w:type="pct"/>
            <w:tcBorders>
              <w:top w:val="nil"/>
              <w:left w:val="nil"/>
              <w:bottom w:val="single" w:sz="4" w:space="0" w:color="auto"/>
              <w:right w:val="single" w:sz="4" w:space="0" w:color="auto"/>
            </w:tcBorders>
            <w:noWrap/>
          </w:tcPr>
          <w:p w14:paraId="3807494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5.9</w:t>
            </w:r>
          </w:p>
        </w:tc>
        <w:tc>
          <w:tcPr>
            <w:tcW w:w="1099" w:type="pct"/>
            <w:tcBorders>
              <w:top w:val="nil"/>
              <w:left w:val="nil"/>
              <w:bottom w:val="single" w:sz="4" w:space="0" w:color="auto"/>
              <w:right w:val="single" w:sz="4" w:space="0" w:color="auto"/>
            </w:tcBorders>
            <w:noWrap/>
          </w:tcPr>
          <w:p w14:paraId="0A92C1A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p=0.5</w:t>
            </w:r>
          </w:p>
        </w:tc>
      </w:tr>
      <w:tr w:rsidR="0059517F" w14:paraId="58874D98"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549898DD"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7D2D38F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SF-36-Physical role</w:t>
            </w:r>
          </w:p>
        </w:tc>
        <w:tc>
          <w:tcPr>
            <w:tcW w:w="760" w:type="pct"/>
            <w:tcBorders>
              <w:top w:val="nil"/>
              <w:left w:val="nil"/>
              <w:bottom w:val="single" w:sz="4" w:space="0" w:color="auto"/>
              <w:right w:val="single" w:sz="4" w:space="0" w:color="auto"/>
            </w:tcBorders>
            <w:noWrap/>
          </w:tcPr>
          <w:p w14:paraId="4AEF3E0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572BC51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2.7</w:t>
            </w:r>
          </w:p>
        </w:tc>
        <w:tc>
          <w:tcPr>
            <w:tcW w:w="428" w:type="pct"/>
            <w:tcBorders>
              <w:top w:val="nil"/>
              <w:left w:val="nil"/>
              <w:bottom w:val="single" w:sz="4" w:space="0" w:color="auto"/>
              <w:right w:val="single" w:sz="4" w:space="0" w:color="auto"/>
            </w:tcBorders>
            <w:noWrap/>
          </w:tcPr>
          <w:p w14:paraId="4535242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–2.1</w:t>
            </w:r>
          </w:p>
        </w:tc>
        <w:tc>
          <w:tcPr>
            <w:tcW w:w="363" w:type="pct"/>
            <w:tcBorders>
              <w:top w:val="nil"/>
              <w:left w:val="nil"/>
              <w:bottom w:val="single" w:sz="4" w:space="0" w:color="auto"/>
              <w:right w:val="single" w:sz="4" w:space="0" w:color="auto"/>
            </w:tcBorders>
            <w:noWrap/>
          </w:tcPr>
          <w:p w14:paraId="22B8BE5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7.5</w:t>
            </w:r>
          </w:p>
        </w:tc>
        <w:tc>
          <w:tcPr>
            <w:tcW w:w="1099" w:type="pct"/>
            <w:tcBorders>
              <w:top w:val="nil"/>
              <w:left w:val="nil"/>
              <w:bottom w:val="single" w:sz="4" w:space="0" w:color="auto"/>
              <w:right w:val="single" w:sz="4" w:space="0" w:color="auto"/>
            </w:tcBorders>
            <w:noWrap/>
          </w:tcPr>
          <w:p w14:paraId="246BD99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p=0.3</w:t>
            </w:r>
          </w:p>
        </w:tc>
      </w:tr>
      <w:tr w:rsidR="0059517F" w14:paraId="6267413B"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59B8B4F5"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1E02F4B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SF-36-Emotional role</w:t>
            </w:r>
          </w:p>
        </w:tc>
        <w:tc>
          <w:tcPr>
            <w:tcW w:w="760" w:type="pct"/>
            <w:tcBorders>
              <w:top w:val="nil"/>
              <w:left w:val="nil"/>
              <w:bottom w:val="single" w:sz="4" w:space="0" w:color="auto"/>
              <w:right w:val="single" w:sz="4" w:space="0" w:color="auto"/>
            </w:tcBorders>
            <w:noWrap/>
          </w:tcPr>
          <w:p w14:paraId="7272146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1D856EB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–2.0</w:t>
            </w:r>
          </w:p>
        </w:tc>
        <w:tc>
          <w:tcPr>
            <w:tcW w:w="428" w:type="pct"/>
            <w:tcBorders>
              <w:top w:val="nil"/>
              <w:left w:val="nil"/>
              <w:bottom w:val="single" w:sz="4" w:space="0" w:color="auto"/>
              <w:right w:val="single" w:sz="4" w:space="0" w:color="auto"/>
            </w:tcBorders>
            <w:noWrap/>
          </w:tcPr>
          <w:p w14:paraId="22F4237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–6.8</w:t>
            </w:r>
          </w:p>
        </w:tc>
        <w:tc>
          <w:tcPr>
            <w:tcW w:w="363" w:type="pct"/>
            <w:tcBorders>
              <w:top w:val="nil"/>
              <w:left w:val="nil"/>
              <w:bottom w:val="single" w:sz="4" w:space="0" w:color="auto"/>
              <w:right w:val="single" w:sz="4" w:space="0" w:color="auto"/>
            </w:tcBorders>
            <w:noWrap/>
          </w:tcPr>
          <w:p w14:paraId="0B024C2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2.9</w:t>
            </w:r>
          </w:p>
        </w:tc>
        <w:tc>
          <w:tcPr>
            <w:tcW w:w="1099" w:type="pct"/>
            <w:tcBorders>
              <w:top w:val="nil"/>
              <w:left w:val="nil"/>
              <w:bottom w:val="single" w:sz="4" w:space="0" w:color="auto"/>
              <w:right w:val="single" w:sz="4" w:space="0" w:color="auto"/>
            </w:tcBorders>
            <w:noWrap/>
          </w:tcPr>
          <w:p w14:paraId="7231250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p=0.4</w:t>
            </w:r>
          </w:p>
        </w:tc>
      </w:tr>
      <w:tr w:rsidR="0059517F" w14:paraId="6DC1F827"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2E3E68A6"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2B41779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SF-36-Social functioning</w:t>
            </w:r>
          </w:p>
        </w:tc>
        <w:tc>
          <w:tcPr>
            <w:tcW w:w="760" w:type="pct"/>
            <w:tcBorders>
              <w:top w:val="nil"/>
              <w:left w:val="nil"/>
              <w:bottom w:val="single" w:sz="4" w:space="0" w:color="auto"/>
              <w:right w:val="single" w:sz="4" w:space="0" w:color="auto"/>
            </w:tcBorders>
            <w:noWrap/>
          </w:tcPr>
          <w:p w14:paraId="0995495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3F2BBA5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2.2</w:t>
            </w:r>
          </w:p>
        </w:tc>
        <w:tc>
          <w:tcPr>
            <w:tcW w:w="428" w:type="pct"/>
            <w:tcBorders>
              <w:top w:val="nil"/>
              <w:left w:val="nil"/>
              <w:bottom w:val="single" w:sz="4" w:space="0" w:color="auto"/>
              <w:right w:val="single" w:sz="4" w:space="0" w:color="auto"/>
            </w:tcBorders>
            <w:noWrap/>
          </w:tcPr>
          <w:p w14:paraId="0B9881B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–2.5</w:t>
            </w:r>
          </w:p>
        </w:tc>
        <w:tc>
          <w:tcPr>
            <w:tcW w:w="363" w:type="pct"/>
            <w:tcBorders>
              <w:top w:val="nil"/>
              <w:left w:val="nil"/>
              <w:bottom w:val="single" w:sz="4" w:space="0" w:color="auto"/>
              <w:right w:val="single" w:sz="4" w:space="0" w:color="auto"/>
            </w:tcBorders>
            <w:noWrap/>
          </w:tcPr>
          <w:p w14:paraId="74B5D2E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6.9</w:t>
            </w:r>
          </w:p>
        </w:tc>
        <w:tc>
          <w:tcPr>
            <w:tcW w:w="1099" w:type="pct"/>
            <w:tcBorders>
              <w:top w:val="nil"/>
              <w:left w:val="nil"/>
              <w:bottom w:val="single" w:sz="4" w:space="0" w:color="auto"/>
              <w:right w:val="single" w:sz="4" w:space="0" w:color="auto"/>
            </w:tcBorders>
            <w:noWrap/>
          </w:tcPr>
          <w:p w14:paraId="7E67C37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p=0.4</w:t>
            </w:r>
          </w:p>
        </w:tc>
      </w:tr>
      <w:tr w:rsidR="0059517F" w14:paraId="679D6D9A"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4559E73B"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25088E0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SF-36-Mental health</w:t>
            </w:r>
          </w:p>
        </w:tc>
        <w:tc>
          <w:tcPr>
            <w:tcW w:w="760" w:type="pct"/>
            <w:tcBorders>
              <w:top w:val="nil"/>
              <w:left w:val="nil"/>
              <w:bottom w:val="single" w:sz="4" w:space="0" w:color="auto"/>
              <w:right w:val="single" w:sz="4" w:space="0" w:color="auto"/>
            </w:tcBorders>
            <w:noWrap/>
          </w:tcPr>
          <w:p w14:paraId="543DD3A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62EE569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–1.6</w:t>
            </w:r>
          </w:p>
        </w:tc>
        <w:tc>
          <w:tcPr>
            <w:tcW w:w="428" w:type="pct"/>
            <w:tcBorders>
              <w:top w:val="nil"/>
              <w:left w:val="nil"/>
              <w:bottom w:val="single" w:sz="4" w:space="0" w:color="auto"/>
              <w:right w:val="single" w:sz="4" w:space="0" w:color="auto"/>
            </w:tcBorders>
            <w:noWrap/>
          </w:tcPr>
          <w:p w14:paraId="6C7D727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–5.2</w:t>
            </w:r>
          </w:p>
        </w:tc>
        <w:tc>
          <w:tcPr>
            <w:tcW w:w="363" w:type="pct"/>
            <w:tcBorders>
              <w:top w:val="nil"/>
              <w:left w:val="nil"/>
              <w:bottom w:val="single" w:sz="4" w:space="0" w:color="auto"/>
              <w:right w:val="single" w:sz="4" w:space="0" w:color="auto"/>
            </w:tcBorders>
            <w:noWrap/>
          </w:tcPr>
          <w:p w14:paraId="239C35B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2.0 </w:t>
            </w:r>
          </w:p>
        </w:tc>
        <w:tc>
          <w:tcPr>
            <w:tcW w:w="1099" w:type="pct"/>
            <w:tcBorders>
              <w:top w:val="nil"/>
              <w:left w:val="nil"/>
              <w:bottom w:val="single" w:sz="4" w:space="0" w:color="auto"/>
              <w:right w:val="single" w:sz="4" w:space="0" w:color="auto"/>
            </w:tcBorders>
            <w:noWrap/>
          </w:tcPr>
          <w:p w14:paraId="3AC661A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p=0.4</w:t>
            </w:r>
          </w:p>
        </w:tc>
      </w:tr>
      <w:tr w:rsidR="0059517F" w14:paraId="64DD990F"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1D82ABA7"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38FFDF1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SF-36-Energy/vitality</w:t>
            </w:r>
          </w:p>
        </w:tc>
        <w:tc>
          <w:tcPr>
            <w:tcW w:w="760" w:type="pct"/>
            <w:tcBorders>
              <w:top w:val="nil"/>
              <w:left w:val="nil"/>
              <w:bottom w:val="single" w:sz="4" w:space="0" w:color="auto"/>
              <w:right w:val="single" w:sz="4" w:space="0" w:color="auto"/>
            </w:tcBorders>
            <w:noWrap/>
          </w:tcPr>
          <w:p w14:paraId="4B1D47E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3D5C094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2.8</w:t>
            </w:r>
          </w:p>
        </w:tc>
        <w:tc>
          <w:tcPr>
            <w:tcW w:w="428" w:type="pct"/>
            <w:tcBorders>
              <w:top w:val="nil"/>
              <w:left w:val="nil"/>
              <w:bottom w:val="single" w:sz="4" w:space="0" w:color="auto"/>
              <w:right w:val="single" w:sz="4" w:space="0" w:color="auto"/>
            </w:tcBorders>
            <w:noWrap/>
          </w:tcPr>
          <w:p w14:paraId="0EDD215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–1.2</w:t>
            </w:r>
          </w:p>
        </w:tc>
        <w:tc>
          <w:tcPr>
            <w:tcW w:w="363" w:type="pct"/>
            <w:tcBorders>
              <w:top w:val="nil"/>
              <w:left w:val="nil"/>
              <w:bottom w:val="single" w:sz="4" w:space="0" w:color="auto"/>
              <w:right w:val="single" w:sz="4" w:space="0" w:color="auto"/>
            </w:tcBorders>
            <w:noWrap/>
          </w:tcPr>
          <w:p w14:paraId="5454EF0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6.9</w:t>
            </w:r>
          </w:p>
        </w:tc>
        <w:tc>
          <w:tcPr>
            <w:tcW w:w="1099" w:type="pct"/>
            <w:tcBorders>
              <w:top w:val="nil"/>
              <w:left w:val="nil"/>
              <w:bottom w:val="single" w:sz="4" w:space="0" w:color="auto"/>
              <w:right w:val="single" w:sz="4" w:space="0" w:color="auto"/>
            </w:tcBorders>
            <w:noWrap/>
          </w:tcPr>
          <w:p w14:paraId="5963CDD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p=0.2</w:t>
            </w:r>
          </w:p>
        </w:tc>
      </w:tr>
      <w:tr w:rsidR="0059517F" w14:paraId="224C5BDE"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2445C55E"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23B176B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SF-36-Pain</w:t>
            </w:r>
          </w:p>
        </w:tc>
        <w:tc>
          <w:tcPr>
            <w:tcW w:w="760" w:type="pct"/>
            <w:tcBorders>
              <w:top w:val="nil"/>
              <w:left w:val="nil"/>
              <w:bottom w:val="single" w:sz="4" w:space="0" w:color="auto"/>
              <w:right w:val="single" w:sz="4" w:space="0" w:color="auto"/>
            </w:tcBorders>
            <w:noWrap/>
          </w:tcPr>
          <w:p w14:paraId="6A246D4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1281F18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3.7</w:t>
            </w:r>
          </w:p>
        </w:tc>
        <w:tc>
          <w:tcPr>
            <w:tcW w:w="428" w:type="pct"/>
            <w:tcBorders>
              <w:top w:val="nil"/>
              <w:left w:val="nil"/>
              <w:bottom w:val="single" w:sz="4" w:space="0" w:color="auto"/>
              <w:right w:val="single" w:sz="4" w:space="0" w:color="auto"/>
            </w:tcBorders>
            <w:noWrap/>
          </w:tcPr>
          <w:p w14:paraId="1E1A7CC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–1.3</w:t>
            </w:r>
          </w:p>
        </w:tc>
        <w:tc>
          <w:tcPr>
            <w:tcW w:w="363" w:type="pct"/>
            <w:tcBorders>
              <w:top w:val="nil"/>
              <w:left w:val="nil"/>
              <w:bottom w:val="single" w:sz="4" w:space="0" w:color="auto"/>
              <w:right w:val="single" w:sz="4" w:space="0" w:color="auto"/>
            </w:tcBorders>
            <w:noWrap/>
          </w:tcPr>
          <w:p w14:paraId="793126B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8.7</w:t>
            </w:r>
          </w:p>
        </w:tc>
        <w:tc>
          <w:tcPr>
            <w:tcW w:w="1099" w:type="pct"/>
            <w:tcBorders>
              <w:top w:val="nil"/>
              <w:left w:val="nil"/>
              <w:bottom w:val="single" w:sz="4" w:space="0" w:color="auto"/>
              <w:right w:val="single" w:sz="4" w:space="0" w:color="auto"/>
            </w:tcBorders>
            <w:noWrap/>
          </w:tcPr>
          <w:p w14:paraId="6DA65D0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p=0.1</w:t>
            </w:r>
          </w:p>
        </w:tc>
      </w:tr>
      <w:tr w:rsidR="0059517F" w14:paraId="7F613A78"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666D2AA3"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0509AB0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SF-36-General health perception</w:t>
            </w:r>
          </w:p>
        </w:tc>
        <w:tc>
          <w:tcPr>
            <w:tcW w:w="760" w:type="pct"/>
            <w:tcBorders>
              <w:top w:val="nil"/>
              <w:left w:val="nil"/>
              <w:bottom w:val="single" w:sz="4" w:space="0" w:color="auto"/>
              <w:right w:val="single" w:sz="4" w:space="0" w:color="auto"/>
            </w:tcBorders>
            <w:noWrap/>
          </w:tcPr>
          <w:p w14:paraId="5EF1D52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7E8BDF5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4.7</w:t>
            </w:r>
          </w:p>
        </w:tc>
        <w:tc>
          <w:tcPr>
            <w:tcW w:w="428" w:type="pct"/>
            <w:tcBorders>
              <w:top w:val="nil"/>
              <w:left w:val="nil"/>
              <w:bottom w:val="single" w:sz="4" w:space="0" w:color="auto"/>
              <w:right w:val="single" w:sz="4" w:space="0" w:color="auto"/>
            </w:tcBorders>
            <w:noWrap/>
          </w:tcPr>
          <w:p w14:paraId="5703C4B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0.6</w:t>
            </w:r>
          </w:p>
        </w:tc>
        <w:tc>
          <w:tcPr>
            <w:tcW w:w="363" w:type="pct"/>
            <w:tcBorders>
              <w:top w:val="nil"/>
              <w:left w:val="nil"/>
              <w:bottom w:val="single" w:sz="4" w:space="0" w:color="auto"/>
              <w:right w:val="single" w:sz="4" w:space="0" w:color="auto"/>
            </w:tcBorders>
            <w:noWrap/>
          </w:tcPr>
          <w:p w14:paraId="469EEF5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8.8</w:t>
            </w:r>
          </w:p>
        </w:tc>
        <w:tc>
          <w:tcPr>
            <w:tcW w:w="1099" w:type="pct"/>
            <w:tcBorders>
              <w:top w:val="nil"/>
              <w:left w:val="nil"/>
              <w:bottom w:val="single" w:sz="4" w:space="0" w:color="auto"/>
              <w:right w:val="single" w:sz="4" w:space="0" w:color="auto"/>
            </w:tcBorders>
            <w:noWrap/>
          </w:tcPr>
          <w:p w14:paraId="5A51637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p=0.02</w:t>
            </w:r>
          </w:p>
        </w:tc>
      </w:tr>
      <w:tr w:rsidR="0059517F" w14:paraId="25E5E060"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500D0BEC"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1F8F402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EQ-5D-descriptive system</w:t>
            </w:r>
          </w:p>
        </w:tc>
        <w:tc>
          <w:tcPr>
            <w:tcW w:w="760" w:type="pct"/>
            <w:tcBorders>
              <w:top w:val="nil"/>
              <w:left w:val="nil"/>
              <w:bottom w:val="single" w:sz="4" w:space="0" w:color="auto"/>
              <w:right w:val="single" w:sz="4" w:space="0" w:color="auto"/>
            </w:tcBorders>
            <w:noWrap/>
          </w:tcPr>
          <w:p w14:paraId="559D668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1272DF4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–0.02</w:t>
            </w:r>
          </w:p>
        </w:tc>
        <w:tc>
          <w:tcPr>
            <w:tcW w:w="428" w:type="pct"/>
            <w:tcBorders>
              <w:top w:val="nil"/>
              <w:left w:val="nil"/>
              <w:bottom w:val="single" w:sz="4" w:space="0" w:color="auto"/>
              <w:right w:val="single" w:sz="4" w:space="0" w:color="auto"/>
            </w:tcBorders>
            <w:noWrap/>
          </w:tcPr>
          <w:p w14:paraId="5BED3E6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–0.06</w:t>
            </w:r>
          </w:p>
        </w:tc>
        <w:tc>
          <w:tcPr>
            <w:tcW w:w="363" w:type="pct"/>
            <w:tcBorders>
              <w:top w:val="nil"/>
              <w:left w:val="nil"/>
              <w:bottom w:val="single" w:sz="4" w:space="0" w:color="auto"/>
              <w:right w:val="single" w:sz="4" w:space="0" w:color="auto"/>
            </w:tcBorders>
            <w:noWrap/>
          </w:tcPr>
          <w:p w14:paraId="3780B0F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0.02</w:t>
            </w:r>
          </w:p>
        </w:tc>
        <w:tc>
          <w:tcPr>
            <w:tcW w:w="1099" w:type="pct"/>
            <w:tcBorders>
              <w:top w:val="nil"/>
              <w:left w:val="nil"/>
              <w:bottom w:val="single" w:sz="4" w:space="0" w:color="auto"/>
              <w:right w:val="single" w:sz="4" w:space="0" w:color="auto"/>
            </w:tcBorders>
            <w:noWrap/>
          </w:tcPr>
          <w:p w14:paraId="5F10E31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p=0.4</w:t>
            </w:r>
          </w:p>
        </w:tc>
      </w:tr>
      <w:tr w:rsidR="0059517F" w14:paraId="2F846C50"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7EDD7A9E"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11B6050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EQ-5D-VAS</w:t>
            </w:r>
          </w:p>
        </w:tc>
        <w:tc>
          <w:tcPr>
            <w:tcW w:w="760" w:type="pct"/>
            <w:tcBorders>
              <w:top w:val="nil"/>
              <w:left w:val="nil"/>
              <w:bottom w:val="single" w:sz="4" w:space="0" w:color="auto"/>
              <w:right w:val="single" w:sz="4" w:space="0" w:color="auto"/>
            </w:tcBorders>
            <w:noWrap/>
          </w:tcPr>
          <w:p w14:paraId="0EEA7F6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552596C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0.6</w:t>
            </w:r>
          </w:p>
        </w:tc>
        <w:tc>
          <w:tcPr>
            <w:tcW w:w="428" w:type="pct"/>
            <w:tcBorders>
              <w:top w:val="nil"/>
              <w:left w:val="nil"/>
              <w:bottom w:val="single" w:sz="4" w:space="0" w:color="auto"/>
              <w:right w:val="single" w:sz="4" w:space="0" w:color="auto"/>
            </w:tcBorders>
            <w:noWrap/>
          </w:tcPr>
          <w:p w14:paraId="1E16821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–3.2</w:t>
            </w:r>
          </w:p>
        </w:tc>
        <w:tc>
          <w:tcPr>
            <w:tcW w:w="363" w:type="pct"/>
            <w:tcBorders>
              <w:top w:val="nil"/>
              <w:left w:val="nil"/>
              <w:bottom w:val="single" w:sz="4" w:space="0" w:color="auto"/>
              <w:right w:val="single" w:sz="4" w:space="0" w:color="auto"/>
            </w:tcBorders>
            <w:noWrap/>
          </w:tcPr>
          <w:p w14:paraId="6089D43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4.5</w:t>
            </w:r>
          </w:p>
        </w:tc>
        <w:tc>
          <w:tcPr>
            <w:tcW w:w="1099" w:type="pct"/>
            <w:tcBorders>
              <w:top w:val="nil"/>
              <w:left w:val="nil"/>
              <w:bottom w:val="single" w:sz="4" w:space="0" w:color="auto"/>
              <w:right w:val="single" w:sz="4" w:space="0" w:color="auto"/>
            </w:tcBorders>
            <w:noWrap/>
          </w:tcPr>
          <w:p w14:paraId="229E573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p=0.8</w:t>
            </w:r>
          </w:p>
        </w:tc>
      </w:tr>
      <w:tr w:rsidR="0059517F" w14:paraId="52E9BAD0"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063C0DA9"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48E4C2A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SAQ-Pleasure</w:t>
            </w:r>
          </w:p>
        </w:tc>
        <w:tc>
          <w:tcPr>
            <w:tcW w:w="760" w:type="pct"/>
            <w:tcBorders>
              <w:top w:val="nil"/>
              <w:left w:val="nil"/>
              <w:bottom w:val="single" w:sz="4" w:space="0" w:color="auto"/>
              <w:right w:val="single" w:sz="4" w:space="0" w:color="auto"/>
            </w:tcBorders>
            <w:noWrap/>
          </w:tcPr>
          <w:p w14:paraId="0B0BFAE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65A523E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–0.4</w:t>
            </w:r>
          </w:p>
        </w:tc>
        <w:tc>
          <w:tcPr>
            <w:tcW w:w="428" w:type="pct"/>
            <w:tcBorders>
              <w:top w:val="nil"/>
              <w:left w:val="nil"/>
              <w:bottom w:val="single" w:sz="4" w:space="0" w:color="auto"/>
              <w:right w:val="single" w:sz="4" w:space="0" w:color="auto"/>
            </w:tcBorders>
            <w:noWrap/>
          </w:tcPr>
          <w:p w14:paraId="0B5FCA7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–1.7 </w:t>
            </w:r>
          </w:p>
        </w:tc>
        <w:tc>
          <w:tcPr>
            <w:tcW w:w="363" w:type="pct"/>
            <w:tcBorders>
              <w:top w:val="nil"/>
              <w:left w:val="nil"/>
              <w:bottom w:val="single" w:sz="4" w:space="0" w:color="auto"/>
              <w:right w:val="single" w:sz="4" w:space="0" w:color="auto"/>
            </w:tcBorders>
            <w:noWrap/>
          </w:tcPr>
          <w:p w14:paraId="74E6CD6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0.9</w:t>
            </w:r>
          </w:p>
        </w:tc>
        <w:tc>
          <w:tcPr>
            <w:tcW w:w="1099" w:type="pct"/>
            <w:tcBorders>
              <w:top w:val="nil"/>
              <w:left w:val="nil"/>
              <w:bottom w:val="single" w:sz="4" w:space="0" w:color="auto"/>
              <w:right w:val="single" w:sz="4" w:space="0" w:color="auto"/>
            </w:tcBorders>
            <w:noWrap/>
          </w:tcPr>
          <w:p w14:paraId="556305F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p=0.6</w:t>
            </w:r>
          </w:p>
        </w:tc>
      </w:tr>
      <w:tr w:rsidR="0059517F" w14:paraId="46926CBF" w14:textId="77777777">
        <w:trPr>
          <w:trHeight w:val="285"/>
          <w:jc w:val="right"/>
        </w:trPr>
        <w:tc>
          <w:tcPr>
            <w:tcW w:w="524" w:type="pct"/>
            <w:vMerge/>
            <w:tcBorders>
              <w:top w:val="nil"/>
              <w:left w:val="single" w:sz="4" w:space="0" w:color="auto"/>
              <w:bottom w:val="single" w:sz="4" w:space="0" w:color="auto"/>
              <w:right w:val="single" w:sz="4" w:space="0" w:color="auto"/>
            </w:tcBorders>
            <w:vAlign w:val="center"/>
          </w:tcPr>
          <w:p w14:paraId="6BB099B9" w14:textId="77777777" w:rsidR="0059517F" w:rsidRDefault="0059517F">
            <w:pPr>
              <w:spacing w:beforeLines="0" w:line="240" w:lineRule="auto"/>
              <w:rPr>
                <w:rFonts w:ascii="Times New Roman" w:eastAsia="等线" w:hAnsi="Times New Roman" w:cs="Times New Roman"/>
                <w:color w:val="000000"/>
                <w:sz w:val="20"/>
                <w:szCs w:val="20"/>
              </w:rPr>
            </w:pPr>
          </w:p>
        </w:tc>
        <w:tc>
          <w:tcPr>
            <w:tcW w:w="1463" w:type="pct"/>
            <w:tcBorders>
              <w:top w:val="nil"/>
              <w:left w:val="nil"/>
              <w:bottom w:val="single" w:sz="4" w:space="0" w:color="auto"/>
              <w:right w:val="single" w:sz="4" w:space="0" w:color="auto"/>
            </w:tcBorders>
            <w:noWrap/>
          </w:tcPr>
          <w:p w14:paraId="7106381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SAQ-Discomfort</w:t>
            </w:r>
          </w:p>
        </w:tc>
        <w:tc>
          <w:tcPr>
            <w:tcW w:w="760" w:type="pct"/>
            <w:tcBorders>
              <w:top w:val="nil"/>
              <w:left w:val="nil"/>
              <w:bottom w:val="single" w:sz="4" w:space="0" w:color="auto"/>
              <w:right w:val="single" w:sz="4" w:space="0" w:color="auto"/>
            </w:tcBorders>
            <w:noWrap/>
          </w:tcPr>
          <w:p w14:paraId="16A24A6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6-month</w:t>
            </w:r>
          </w:p>
        </w:tc>
        <w:tc>
          <w:tcPr>
            <w:tcW w:w="363" w:type="pct"/>
            <w:tcBorders>
              <w:top w:val="nil"/>
              <w:left w:val="nil"/>
              <w:bottom w:val="single" w:sz="4" w:space="0" w:color="auto"/>
              <w:right w:val="single" w:sz="4" w:space="0" w:color="auto"/>
            </w:tcBorders>
            <w:noWrap/>
          </w:tcPr>
          <w:p w14:paraId="6B0E3ED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0.0 </w:t>
            </w:r>
          </w:p>
        </w:tc>
        <w:tc>
          <w:tcPr>
            <w:tcW w:w="428" w:type="pct"/>
            <w:tcBorders>
              <w:top w:val="nil"/>
              <w:left w:val="nil"/>
              <w:bottom w:val="single" w:sz="4" w:space="0" w:color="auto"/>
              <w:right w:val="single" w:sz="4" w:space="0" w:color="auto"/>
            </w:tcBorders>
            <w:noWrap/>
          </w:tcPr>
          <w:p w14:paraId="1C8DB8F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–0.4</w:t>
            </w:r>
          </w:p>
        </w:tc>
        <w:tc>
          <w:tcPr>
            <w:tcW w:w="363" w:type="pct"/>
            <w:tcBorders>
              <w:top w:val="nil"/>
              <w:left w:val="nil"/>
              <w:bottom w:val="single" w:sz="4" w:space="0" w:color="auto"/>
              <w:right w:val="single" w:sz="4" w:space="0" w:color="auto"/>
            </w:tcBorders>
            <w:noWrap/>
          </w:tcPr>
          <w:p w14:paraId="03FE978F"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0.4</w:t>
            </w:r>
          </w:p>
        </w:tc>
        <w:tc>
          <w:tcPr>
            <w:tcW w:w="1099" w:type="pct"/>
            <w:tcBorders>
              <w:top w:val="nil"/>
              <w:left w:val="nil"/>
              <w:bottom w:val="single" w:sz="4" w:space="0" w:color="auto"/>
              <w:right w:val="single" w:sz="4" w:space="0" w:color="auto"/>
            </w:tcBorders>
            <w:noWrap/>
          </w:tcPr>
          <w:p w14:paraId="5908EDA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p=0.9</w:t>
            </w:r>
          </w:p>
        </w:tc>
      </w:tr>
    </w:tbl>
    <w:p w14:paraId="7A62BAFE" w14:textId="106E34D1" w:rsidR="0059517F" w:rsidRDefault="00F44574">
      <w:pPr>
        <w:spacing w:beforeLines="0" w:before="0" w:line="240" w:lineRule="auto"/>
        <w:rPr>
          <w:rFonts w:ascii="Times New Roman" w:hAnsi="Times New Roman" w:cs="Times New Roman"/>
          <w:b/>
          <w:bCs/>
          <w:sz w:val="20"/>
          <w:szCs w:val="20"/>
        </w:rPr>
      </w:pPr>
      <w:r>
        <w:rPr>
          <w:rFonts w:ascii="Times New Roman" w:hAnsi="Times New Roman" w:cs="Times New Roman"/>
          <w:sz w:val="13"/>
          <w:szCs w:val="13"/>
        </w:rPr>
        <w:t>Notes: Comparator group including both steroidal medical treatment and non-steroidal medical treatment (</w:t>
      </w:r>
      <w:r w:rsidRPr="00F44574">
        <w:rPr>
          <w:rFonts w:ascii="Times New Roman" w:hAnsi="Times New Roman" w:cs="Times New Roman"/>
          <w:sz w:val="13"/>
          <w:szCs w:val="13"/>
        </w:rPr>
        <w:t xml:space="preserve">mefenamic acid; tranexamic acid; norethisterone; a combined </w:t>
      </w:r>
      <w:proofErr w:type="spellStart"/>
      <w:r w:rsidRPr="00F44574">
        <w:rPr>
          <w:rFonts w:ascii="Times New Roman" w:hAnsi="Times New Roman" w:cs="Times New Roman"/>
          <w:sz w:val="13"/>
          <w:szCs w:val="13"/>
        </w:rPr>
        <w:t>oestrogen</w:t>
      </w:r>
      <w:proofErr w:type="spellEnd"/>
      <w:r w:rsidRPr="00F44574">
        <w:rPr>
          <w:rFonts w:ascii="Times New Roman" w:hAnsi="Times New Roman" w:cs="Times New Roman"/>
          <w:sz w:val="13"/>
          <w:szCs w:val="13"/>
        </w:rPr>
        <w:t>–progestogen or progesterone-only oral contraceptive pill (any formulation); medroxyprogesterone acetate injection</w:t>
      </w:r>
      <w:r>
        <w:rPr>
          <w:rFonts w:ascii="Times New Roman" w:hAnsi="Times New Roman" w:cs="Times New Roman"/>
          <w:sz w:val="13"/>
          <w:szCs w:val="13"/>
        </w:rPr>
        <w:t>)</w:t>
      </w:r>
    </w:p>
    <w:p w14:paraId="38AC99C9" w14:textId="77777777" w:rsidR="0059517F" w:rsidRDefault="003D1565">
      <w:pPr>
        <w:pStyle w:val="ab"/>
        <w:tabs>
          <w:tab w:val="left" w:pos="6525"/>
        </w:tabs>
        <w:adjustRightInd w:val="0"/>
        <w:snapToGrid w:val="0"/>
        <w:spacing w:beforeLines="0" w:before="0" w:after="100" w:afterAutospacing="1" w:line="240" w:lineRule="auto"/>
        <w:rPr>
          <w:rFonts w:ascii="Times New Roman" w:hAnsi="Times New Roman" w:cs="Times New Roman"/>
          <w:b/>
          <w:sz w:val="21"/>
          <w:szCs w:val="21"/>
        </w:rPr>
      </w:pPr>
      <w:r>
        <w:rPr>
          <w:rFonts w:ascii="Times New Roman" w:hAnsi="Times New Roman" w:cs="Times New Roman"/>
          <w:b/>
          <w:sz w:val="21"/>
          <w:szCs w:val="21"/>
        </w:rPr>
        <w:br w:type="page"/>
      </w:r>
    </w:p>
    <w:p w14:paraId="50948311" w14:textId="10C2CE6B" w:rsidR="0059517F" w:rsidRDefault="003D1565">
      <w:pPr>
        <w:pStyle w:val="3"/>
        <w:adjustRightInd w:val="0"/>
        <w:snapToGrid w:val="0"/>
        <w:spacing w:beforeLines="0" w:after="0" w:line="480" w:lineRule="auto"/>
        <w:rPr>
          <w:rFonts w:ascii="Times New Roman" w:hAnsi="Times New Roman" w:cs="Times New Roman"/>
          <w:bCs w:val="0"/>
          <w:i w:val="0"/>
          <w:iCs w:val="0"/>
          <w:sz w:val="21"/>
          <w:szCs w:val="21"/>
        </w:rPr>
      </w:pPr>
      <w:r>
        <w:rPr>
          <w:rFonts w:ascii="Times New Roman" w:hAnsi="Times New Roman" w:cs="Times New Roman" w:hint="eastAsia"/>
          <w:bCs w:val="0"/>
          <w:i w:val="0"/>
          <w:iCs w:val="0"/>
          <w:sz w:val="21"/>
          <w:szCs w:val="21"/>
        </w:rPr>
        <w:lastRenderedPageBreak/>
        <w:t xml:space="preserve">Table </w:t>
      </w:r>
      <w:r w:rsidR="00857F4A">
        <w:rPr>
          <w:rFonts w:ascii="Times New Roman" w:hAnsi="Times New Roman" w:cs="Times New Roman"/>
          <w:bCs w:val="0"/>
          <w:i w:val="0"/>
          <w:iCs w:val="0"/>
          <w:sz w:val="21"/>
          <w:szCs w:val="21"/>
        </w:rPr>
        <w:t>S</w:t>
      </w:r>
      <w:r>
        <w:rPr>
          <w:rFonts w:ascii="Times New Roman" w:hAnsi="Times New Roman" w:cs="Times New Roman" w:hint="eastAsia"/>
          <w:bCs w:val="0"/>
          <w:i w:val="0"/>
          <w:iCs w:val="0"/>
          <w:sz w:val="21"/>
          <w:szCs w:val="21"/>
        </w:rPr>
        <w:t>6.</w:t>
      </w:r>
      <w:r>
        <w:rPr>
          <w:rFonts w:ascii="Times New Roman" w:hAnsi="Times New Roman" w:cs="Times New Roman"/>
          <w:bCs w:val="0"/>
          <w:i w:val="0"/>
          <w:iCs w:val="0"/>
          <w:sz w:val="21"/>
          <w:szCs w:val="21"/>
        </w:rPr>
        <w:t xml:space="preserve"> Summary results of </w:t>
      </w:r>
      <w:proofErr w:type="spellStart"/>
      <w:r>
        <w:rPr>
          <w:rFonts w:ascii="Times New Roman" w:hAnsi="Times New Roman" w:cs="Times New Roman"/>
          <w:bCs w:val="0"/>
          <w:i w:val="0"/>
          <w:iCs w:val="0"/>
          <w:sz w:val="21"/>
          <w:szCs w:val="21"/>
        </w:rPr>
        <w:t>HRQoL</w:t>
      </w:r>
      <w:proofErr w:type="spellEnd"/>
      <w:r>
        <w:rPr>
          <w:rFonts w:ascii="Times New Roman" w:hAnsi="Times New Roman" w:cs="Times New Roman"/>
          <w:bCs w:val="0"/>
          <w:i w:val="0"/>
          <w:iCs w:val="0"/>
          <w:sz w:val="21"/>
          <w:szCs w:val="21"/>
        </w:rPr>
        <w:t xml:space="preserve"> assessed by WHOQOL-BREF TR </w:t>
      </w:r>
    </w:p>
    <w:tbl>
      <w:tblPr>
        <w:tblW w:w="5000" w:type="pct"/>
        <w:jc w:val="center"/>
        <w:tblLook w:val="04A0" w:firstRow="1" w:lastRow="0" w:firstColumn="1" w:lastColumn="0" w:noHBand="0" w:noVBand="1"/>
      </w:tblPr>
      <w:tblGrid>
        <w:gridCol w:w="1399"/>
        <w:gridCol w:w="5165"/>
        <w:gridCol w:w="1074"/>
        <w:gridCol w:w="670"/>
        <w:gridCol w:w="572"/>
        <w:gridCol w:w="577"/>
        <w:gridCol w:w="653"/>
        <w:gridCol w:w="572"/>
        <w:gridCol w:w="577"/>
        <w:gridCol w:w="653"/>
        <w:gridCol w:w="572"/>
        <w:gridCol w:w="577"/>
        <w:gridCol w:w="887"/>
      </w:tblGrid>
      <w:tr w:rsidR="0059517F" w14:paraId="7CCA9BCD" w14:textId="77777777">
        <w:trPr>
          <w:trHeight w:val="300"/>
          <w:jc w:val="center"/>
        </w:trPr>
        <w:tc>
          <w:tcPr>
            <w:tcW w:w="501" w:type="pct"/>
            <w:vMerge w:val="restart"/>
            <w:tcBorders>
              <w:top w:val="single" w:sz="4" w:space="0" w:color="auto"/>
              <w:left w:val="single" w:sz="4" w:space="0" w:color="auto"/>
              <w:bottom w:val="single" w:sz="4" w:space="0" w:color="auto"/>
              <w:right w:val="single" w:sz="4" w:space="0" w:color="auto"/>
            </w:tcBorders>
            <w:noWrap/>
          </w:tcPr>
          <w:p w14:paraId="6C751537" w14:textId="77777777" w:rsidR="0059517F" w:rsidRDefault="003D1565">
            <w:pPr>
              <w:spacing w:before="120" w:line="240" w:lineRule="auto"/>
              <w:rPr>
                <w:rFonts w:ascii="Times New Roman" w:eastAsia="等线" w:hAnsi="Times New Roman" w:cs="Times New Roman"/>
                <w:b/>
                <w:bCs/>
                <w:color w:val="000000"/>
                <w:sz w:val="18"/>
                <w:szCs w:val="18"/>
              </w:rPr>
            </w:pPr>
            <w:r>
              <w:rPr>
                <w:rFonts w:ascii="Times New Roman" w:eastAsia="等线" w:hAnsi="Times New Roman" w:cs="Times New Roman"/>
                <w:b/>
                <w:bCs/>
                <w:color w:val="000000"/>
                <w:sz w:val="18"/>
                <w:szCs w:val="18"/>
              </w:rPr>
              <w:t xml:space="preserve">Study </w:t>
            </w:r>
          </w:p>
        </w:tc>
        <w:tc>
          <w:tcPr>
            <w:tcW w:w="1851" w:type="pct"/>
            <w:vMerge w:val="restart"/>
            <w:tcBorders>
              <w:top w:val="single" w:sz="4" w:space="0" w:color="auto"/>
              <w:left w:val="single" w:sz="4" w:space="0" w:color="auto"/>
              <w:bottom w:val="single" w:sz="4" w:space="0" w:color="auto"/>
              <w:right w:val="single" w:sz="4" w:space="0" w:color="auto"/>
            </w:tcBorders>
            <w:noWrap/>
          </w:tcPr>
          <w:p w14:paraId="62BBCA5A" w14:textId="77777777" w:rsidR="0059517F" w:rsidRDefault="003D1565">
            <w:pPr>
              <w:spacing w:before="120" w:line="240" w:lineRule="auto"/>
              <w:rPr>
                <w:rFonts w:ascii="Times New Roman" w:eastAsia="等线" w:hAnsi="Times New Roman" w:cs="Times New Roman"/>
                <w:b/>
                <w:bCs/>
                <w:color w:val="000000"/>
                <w:sz w:val="18"/>
                <w:szCs w:val="18"/>
              </w:rPr>
            </w:pPr>
            <w:r>
              <w:rPr>
                <w:rFonts w:ascii="Times New Roman" w:eastAsia="等线" w:hAnsi="Times New Roman" w:cs="Times New Roman"/>
                <w:b/>
                <w:bCs/>
                <w:color w:val="000000"/>
                <w:sz w:val="18"/>
                <w:szCs w:val="18"/>
              </w:rPr>
              <w:t>Results</w:t>
            </w:r>
          </w:p>
        </w:tc>
        <w:tc>
          <w:tcPr>
            <w:tcW w:w="385" w:type="pct"/>
            <w:vMerge w:val="restart"/>
            <w:tcBorders>
              <w:top w:val="single" w:sz="4" w:space="0" w:color="auto"/>
              <w:left w:val="single" w:sz="4" w:space="0" w:color="auto"/>
              <w:bottom w:val="single" w:sz="4" w:space="0" w:color="auto"/>
              <w:right w:val="single" w:sz="4" w:space="0" w:color="auto"/>
            </w:tcBorders>
            <w:noWrap/>
          </w:tcPr>
          <w:p w14:paraId="594EC3C6" w14:textId="77777777" w:rsidR="0059517F" w:rsidRDefault="003D1565">
            <w:pPr>
              <w:spacing w:before="120" w:line="240" w:lineRule="auto"/>
              <w:rPr>
                <w:rFonts w:ascii="Times New Roman" w:eastAsia="等线" w:hAnsi="Times New Roman" w:cs="Times New Roman"/>
                <w:b/>
                <w:bCs/>
                <w:color w:val="000000"/>
                <w:sz w:val="18"/>
                <w:szCs w:val="18"/>
              </w:rPr>
            </w:pPr>
            <w:r>
              <w:rPr>
                <w:rFonts w:ascii="Times New Roman" w:eastAsia="等线" w:hAnsi="Times New Roman" w:cs="Times New Roman"/>
                <w:b/>
                <w:bCs/>
                <w:color w:val="000000"/>
                <w:sz w:val="18"/>
                <w:szCs w:val="18"/>
              </w:rPr>
              <w:t>Follow-up</w:t>
            </w:r>
          </w:p>
        </w:tc>
        <w:tc>
          <w:tcPr>
            <w:tcW w:w="652" w:type="pct"/>
            <w:gridSpan w:val="3"/>
            <w:tcBorders>
              <w:top w:val="single" w:sz="4" w:space="0" w:color="auto"/>
              <w:left w:val="nil"/>
              <w:bottom w:val="single" w:sz="4" w:space="0" w:color="auto"/>
              <w:right w:val="single" w:sz="4" w:space="0" w:color="auto"/>
            </w:tcBorders>
            <w:noWrap/>
          </w:tcPr>
          <w:p w14:paraId="3DB95E0B" w14:textId="77777777" w:rsidR="0059517F" w:rsidRDefault="003D1565">
            <w:pPr>
              <w:spacing w:before="120" w:line="240" w:lineRule="auto"/>
              <w:rPr>
                <w:rFonts w:ascii="Times New Roman" w:eastAsia="等线" w:hAnsi="Times New Roman" w:cs="Times New Roman"/>
                <w:b/>
                <w:bCs/>
                <w:color w:val="000000"/>
                <w:sz w:val="18"/>
                <w:szCs w:val="18"/>
              </w:rPr>
            </w:pPr>
            <w:r>
              <w:rPr>
                <w:rFonts w:ascii="Times New Roman" w:eastAsia="等线" w:hAnsi="Times New Roman" w:cs="Times New Roman"/>
                <w:b/>
                <w:bCs/>
                <w:color w:val="000000"/>
                <w:sz w:val="18"/>
                <w:szCs w:val="18"/>
              </w:rPr>
              <w:t>LNG-IUS</w:t>
            </w:r>
          </w:p>
        </w:tc>
        <w:tc>
          <w:tcPr>
            <w:tcW w:w="646" w:type="pct"/>
            <w:gridSpan w:val="3"/>
            <w:tcBorders>
              <w:top w:val="single" w:sz="4" w:space="0" w:color="auto"/>
              <w:left w:val="nil"/>
              <w:bottom w:val="single" w:sz="4" w:space="0" w:color="auto"/>
              <w:right w:val="single" w:sz="4" w:space="0" w:color="auto"/>
            </w:tcBorders>
            <w:noWrap/>
          </w:tcPr>
          <w:p w14:paraId="0B59A10B" w14:textId="15AF6D40" w:rsidR="0059517F" w:rsidRDefault="00F44574">
            <w:pPr>
              <w:spacing w:before="120" w:line="240" w:lineRule="auto"/>
              <w:rPr>
                <w:rFonts w:ascii="Times New Roman" w:eastAsia="等线" w:hAnsi="Times New Roman" w:cs="Times New Roman"/>
                <w:b/>
                <w:bCs/>
                <w:color w:val="000000"/>
                <w:sz w:val="18"/>
                <w:szCs w:val="18"/>
              </w:rPr>
            </w:pPr>
            <w:r>
              <w:rPr>
                <w:rFonts w:ascii="Times New Roman" w:eastAsia="等线" w:hAnsi="Times New Roman" w:cs="Times New Roman"/>
                <w:b/>
                <w:bCs/>
                <w:color w:val="000000"/>
                <w:sz w:val="18"/>
                <w:szCs w:val="18"/>
              </w:rPr>
              <w:t>N</w:t>
            </w:r>
            <w:r w:rsidRPr="00F44574">
              <w:rPr>
                <w:rFonts w:ascii="Times New Roman" w:eastAsia="等线" w:hAnsi="Times New Roman" w:cs="Times New Roman"/>
                <w:b/>
                <w:bCs/>
                <w:color w:val="000000"/>
                <w:sz w:val="18"/>
                <w:szCs w:val="18"/>
              </w:rPr>
              <w:t>orethisterone</w:t>
            </w:r>
          </w:p>
        </w:tc>
        <w:tc>
          <w:tcPr>
            <w:tcW w:w="646" w:type="pct"/>
            <w:gridSpan w:val="3"/>
            <w:tcBorders>
              <w:top w:val="single" w:sz="4" w:space="0" w:color="auto"/>
              <w:left w:val="nil"/>
              <w:bottom w:val="single" w:sz="4" w:space="0" w:color="auto"/>
              <w:right w:val="single" w:sz="4" w:space="0" w:color="auto"/>
            </w:tcBorders>
            <w:noWrap/>
          </w:tcPr>
          <w:p w14:paraId="0883DCB2" w14:textId="77777777" w:rsidR="0059517F" w:rsidRDefault="003D1565">
            <w:pPr>
              <w:spacing w:before="120" w:line="240" w:lineRule="auto"/>
              <w:rPr>
                <w:rFonts w:ascii="Times New Roman" w:eastAsia="等线" w:hAnsi="Times New Roman" w:cs="Times New Roman"/>
                <w:b/>
                <w:bCs/>
                <w:color w:val="000000"/>
                <w:sz w:val="18"/>
                <w:szCs w:val="18"/>
              </w:rPr>
            </w:pPr>
            <w:r>
              <w:rPr>
                <w:rFonts w:ascii="Times New Roman" w:eastAsia="等线" w:hAnsi="Times New Roman" w:cs="Times New Roman"/>
                <w:b/>
                <w:bCs/>
                <w:color w:val="000000"/>
                <w:sz w:val="18"/>
                <w:szCs w:val="18"/>
              </w:rPr>
              <w:t>Tranexamic acid</w:t>
            </w:r>
          </w:p>
        </w:tc>
        <w:tc>
          <w:tcPr>
            <w:tcW w:w="318" w:type="pct"/>
            <w:vMerge w:val="restart"/>
            <w:tcBorders>
              <w:top w:val="single" w:sz="4" w:space="0" w:color="auto"/>
              <w:left w:val="single" w:sz="4" w:space="0" w:color="auto"/>
              <w:bottom w:val="single" w:sz="4" w:space="0" w:color="auto"/>
              <w:right w:val="single" w:sz="4" w:space="0" w:color="auto"/>
            </w:tcBorders>
            <w:noWrap/>
          </w:tcPr>
          <w:p w14:paraId="45B646E5" w14:textId="77777777" w:rsidR="0059517F" w:rsidRDefault="003D1565">
            <w:pPr>
              <w:spacing w:before="120" w:line="240" w:lineRule="auto"/>
              <w:rPr>
                <w:rFonts w:ascii="Times New Roman" w:eastAsia="等线" w:hAnsi="Times New Roman" w:cs="Times New Roman"/>
                <w:b/>
                <w:bCs/>
                <w:color w:val="000000"/>
                <w:sz w:val="18"/>
                <w:szCs w:val="18"/>
              </w:rPr>
            </w:pPr>
            <w:r>
              <w:rPr>
                <w:rFonts w:ascii="Times New Roman" w:eastAsia="等线" w:hAnsi="Times New Roman" w:cs="Times New Roman"/>
                <w:b/>
                <w:bCs/>
                <w:color w:val="000000"/>
                <w:sz w:val="18"/>
                <w:szCs w:val="18"/>
              </w:rPr>
              <w:t>P-</w:t>
            </w:r>
            <w:r>
              <w:rPr>
                <w:rFonts w:ascii="Times New Roman" w:eastAsia="等线" w:hAnsi="Times New Roman" w:cs="Times New Roman" w:hint="eastAsia"/>
                <w:b/>
                <w:bCs/>
                <w:color w:val="000000"/>
                <w:sz w:val="18"/>
                <w:szCs w:val="18"/>
              </w:rPr>
              <w:t>value</w:t>
            </w:r>
          </w:p>
        </w:tc>
      </w:tr>
      <w:tr w:rsidR="0059517F" w14:paraId="78C4BFA0" w14:textId="77777777">
        <w:trPr>
          <w:trHeight w:val="285"/>
          <w:jc w:val="center"/>
        </w:trPr>
        <w:tc>
          <w:tcPr>
            <w:tcW w:w="501" w:type="pct"/>
            <w:vMerge/>
            <w:tcBorders>
              <w:top w:val="single" w:sz="4" w:space="0" w:color="auto"/>
              <w:left w:val="single" w:sz="4" w:space="0" w:color="auto"/>
              <w:bottom w:val="single" w:sz="4" w:space="0" w:color="auto"/>
              <w:right w:val="single" w:sz="4" w:space="0" w:color="auto"/>
            </w:tcBorders>
            <w:vAlign w:val="center"/>
          </w:tcPr>
          <w:p w14:paraId="03C7F4CC" w14:textId="77777777" w:rsidR="0059517F" w:rsidRDefault="0059517F">
            <w:pPr>
              <w:spacing w:beforeLines="0" w:line="240" w:lineRule="auto"/>
              <w:rPr>
                <w:rFonts w:ascii="Times New Roman" w:eastAsia="等线" w:hAnsi="Times New Roman" w:cs="Times New Roman"/>
                <w:b/>
                <w:bCs/>
                <w:color w:val="000000"/>
                <w:sz w:val="18"/>
                <w:szCs w:val="18"/>
              </w:rPr>
            </w:pPr>
          </w:p>
        </w:tc>
        <w:tc>
          <w:tcPr>
            <w:tcW w:w="1851" w:type="pct"/>
            <w:vMerge/>
            <w:tcBorders>
              <w:top w:val="single" w:sz="4" w:space="0" w:color="auto"/>
              <w:left w:val="single" w:sz="4" w:space="0" w:color="auto"/>
              <w:bottom w:val="single" w:sz="4" w:space="0" w:color="auto"/>
              <w:right w:val="single" w:sz="4" w:space="0" w:color="auto"/>
            </w:tcBorders>
            <w:vAlign w:val="center"/>
          </w:tcPr>
          <w:p w14:paraId="2906EA30" w14:textId="77777777" w:rsidR="0059517F" w:rsidRDefault="0059517F">
            <w:pPr>
              <w:spacing w:beforeLines="0" w:line="240" w:lineRule="auto"/>
              <w:rPr>
                <w:rFonts w:ascii="Times New Roman" w:eastAsia="等线" w:hAnsi="Times New Roman" w:cs="Times New Roman"/>
                <w:b/>
                <w:bCs/>
                <w:color w:val="000000"/>
                <w:sz w:val="18"/>
                <w:szCs w:val="18"/>
              </w:rPr>
            </w:pPr>
          </w:p>
        </w:tc>
        <w:tc>
          <w:tcPr>
            <w:tcW w:w="385" w:type="pct"/>
            <w:vMerge/>
            <w:tcBorders>
              <w:top w:val="single" w:sz="4" w:space="0" w:color="auto"/>
              <w:left w:val="single" w:sz="4" w:space="0" w:color="auto"/>
              <w:bottom w:val="single" w:sz="4" w:space="0" w:color="auto"/>
              <w:right w:val="single" w:sz="4" w:space="0" w:color="auto"/>
            </w:tcBorders>
            <w:vAlign w:val="center"/>
          </w:tcPr>
          <w:p w14:paraId="0952F022" w14:textId="77777777" w:rsidR="0059517F" w:rsidRDefault="0059517F">
            <w:pPr>
              <w:spacing w:beforeLines="0" w:line="240" w:lineRule="auto"/>
              <w:rPr>
                <w:rFonts w:ascii="Times New Roman" w:eastAsia="等线" w:hAnsi="Times New Roman" w:cs="Times New Roman"/>
                <w:b/>
                <w:bCs/>
                <w:color w:val="000000"/>
                <w:sz w:val="18"/>
                <w:szCs w:val="18"/>
              </w:rPr>
            </w:pPr>
          </w:p>
        </w:tc>
        <w:tc>
          <w:tcPr>
            <w:tcW w:w="240" w:type="pct"/>
            <w:tcBorders>
              <w:top w:val="nil"/>
              <w:left w:val="nil"/>
              <w:bottom w:val="single" w:sz="4" w:space="0" w:color="auto"/>
              <w:right w:val="single" w:sz="4" w:space="0" w:color="auto"/>
            </w:tcBorders>
            <w:noWrap/>
          </w:tcPr>
          <w:p w14:paraId="4DD300C6"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mean</w:t>
            </w:r>
          </w:p>
        </w:tc>
        <w:tc>
          <w:tcPr>
            <w:tcW w:w="205" w:type="pct"/>
            <w:tcBorders>
              <w:top w:val="nil"/>
              <w:left w:val="nil"/>
              <w:bottom w:val="single" w:sz="4" w:space="0" w:color="auto"/>
              <w:right w:val="single" w:sz="4" w:space="0" w:color="auto"/>
            </w:tcBorders>
            <w:noWrap/>
          </w:tcPr>
          <w:p w14:paraId="32D17D27" w14:textId="77777777" w:rsidR="0059517F" w:rsidRDefault="003D1565">
            <w:pPr>
              <w:spacing w:before="120" w:line="240" w:lineRule="auto"/>
              <w:rPr>
                <w:rFonts w:ascii="Times New Roman" w:eastAsia="等线" w:hAnsi="Times New Roman" w:cs="Times New Roman"/>
                <w:color w:val="000000"/>
                <w:sz w:val="18"/>
                <w:szCs w:val="18"/>
              </w:rPr>
            </w:pPr>
            <w:proofErr w:type="spellStart"/>
            <w:r>
              <w:rPr>
                <w:rFonts w:ascii="Times New Roman" w:eastAsia="等线" w:hAnsi="Times New Roman" w:cs="Times New Roman"/>
                <w:color w:val="000000"/>
                <w:sz w:val="18"/>
                <w:szCs w:val="18"/>
              </w:rPr>
              <w:t>sd</w:t>
            </w:r>
            <w:proofErr w:type="spellEnd"/>
          </w:p>
        </w:tc>
        <w:tc>
          <w:tcPr>
            <w:tcW w:w="207" w:type="pct"/>
            <w:tcBorders>
              <w:top w:val="nil"/>
              <w:left w:val="nil"/>
              <w:bottom w:val="single" w:sz="4" w:space="0" w:color="auto"/>
              <w:right w:val="single" w:sz="4" w:space="0" w:color="auto"/>
            </w:tcBorders>
            <w:noWrap/>
          </w:tcPr>
          <w:p w14:paraId="29BB171D"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total</w:t>
            </w:r>
          </w:p>
        </w:tc>
        <w:tc>
          <w:tcPr>
            <w:tcW w:w="234" w:type="pct"/>
            <w:tcBorders>
              <w:top w:val="nil"/>
              <w:left w:val="nil"/>
              <w:bottom w:val="single" w:sz="4" w:space="0" w:color="auto"/>
              <w:right w:val="single" w:sz="4" w:space="0" w:color="auto"/>
            </w:tcBorders>
            <w:noWrap/>
          </w:tcPr>
          <w:p w14:paraId="09727421"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mean</w:t>
            </w:r>
          </w:p>
        </w:tc>
        <w:tc>
          <w:tcPr>
            <w:tcW w:w="205" w:type="pct"/>
            <w:tcBorders>
              <w:top w:val="nil"/>
              <w:left w:val="nil"/>
              <w:bottom w:val="single" w:sz="4" w:space="0" w:color="auto"/>
              <w:right w:val="single" w:sz="4" w:space="0" w:color="auto"/>
            </w:tcBorders>
            <w:noWrap/>
          </w:tcPr>
          <w:p w14:paraId="06DDB922" w14:textId="77777777" w:rsidR="0059517F" w:rsidRDefault="003D1565">
            <w:pPr>
              <w:spacing w:before="120" w:line="240" w:lineRule="auto"/>
              <w:rPr>
                <w:rFonts w:ascii="Times New Roman" w:eastAsia="等线" w:hAnsi="Times New Roman" w:cs="Times New Roman"/>
                <w:color w:val="000000"/>
                <w:sz w:val="18"/>
                <w:szCs w:val="18"/>
              </w:rPr>
            </w:pPr>
            <w:proofErr w:type="spellStart"/>
            <w:r>
              <w:rPr>
                <w:rFonts w:ascii="Times New Roman" w:eastAsia="等线" w:hAnsi="Times New Roman" w:cs="Times New Roman"/>
                <w:color w:val="000000"/>
                <w:sz w:val="18"/>
                <w:szCs w:val="18"/>
              </w:rPr>
              <w:t>sd</w:t>
            </w:r>
            <w:proofErr w:type="spellEnd"/>
            <w:r>
              <w:rPr>
                <w:rFonts w:ascii="Times New Roman" w:eastAsia="等线" w:hAnsi="Times New Roman" w:cs="Times New Roman"/>
                <w:color w:val="000000"/>
                <w:sz w:val="18"/>
                <w:szCs w:val="18"/>
              </w:rPr>
              <w:t xml:space="preserve"> </w:t>
            </w:r>
          </w:p>
        </w:tc>
        <w:tc>
          <w:tcPr>
            <w:tcW w:w="207" w:type="pct"/>
            <w:tcBorders>
              <w:top w:val="nil"/>
              <w:left w:val="nil"/>
              <w:bottom w:val="single" w:sz="4" w:space="0" w:color="auto"/>
              <w:right w:val="single" w:sz="4" w:space="0" w:color="auto"/>
            </w:tcBorders>
            <w:noWrap/>
          </w:tcPr>
          <w:p w14:paraId="03140819"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total</w:t>
            </w:r>
          </w:p>
        </w:tc>
        <w:tc>
          <w:tcPr>
            <w:tcW w:w="234" w:type="pct"/>
            <w:tcBorders>
              <w:top w:val="nil"/>
              <w:left w:val="nil"/>
              <w:bottom w:val="single" w:sz="4" w:space="0" w:color="auto"/>
              <w:right w:val="single" w:sz="4" w:space="0" w:color="auto"/>
            </w:tcBorders>
            <w:noWrap/>
          </w:tcPr>
          <w:p w14:paraId="32876A25"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mean</w:t>
            </w:r>
          </w:p>
        </w:tc>
        <w:tc>
          <w:tcPr>
            <w:tcW w:w="205" w:type="pct"/>
            <w:tcBorders>
              <w:top w:val="nil"/>
              <w:left w:val="nil"/>
              <w:bottom w:val="single" w:sz="4" w:space="0" w:color="auto"/>
              <w:right w:val="single" w:sz="4" w:space="0" w:color="auto"/>
            </w:tcBorders>
            <w:noWrap/>
          </w:tcPr>
          <w:p w14:paraId="0FFFD6BA" w14:textId="77777777" w:rsidR="0059517F" w:rsidRDefault="003D1565">
            <w:pPr>
              <w:spacing w:before="120" w:line="240" w:lineRule="auto"/>
              <w:rPr>
                <w:rFonts w:ascii="Times New Roman" w:eastAsia="等线" w:hAnsi="Times New Roman" w:cs="Times New Roman"/>
                <w:color w:val="000000"/>
                <w:sz w:val="18"/>
                <w:szCs w:val="18"/>
              </w:rPr>
            </w:pPr>
            <w:proofErr w:type="spellStart"/>
            <w:r>
              <w:rPr>
                <w:rFonts w:ascii="Times New Roman" w:eastAsia="等线" w:hAnsi="Times New Roman" w:cs="Times New Roman"/>
                <w:color w:val="000000"/>
                <w:sz w:val="18"/>
                <w:szCs w:val="18"/>
              </w:rPr>
              <w:t>sd</w:t>
            </w:r>
            <w:proofErr w:type="spellEnd"/>
            <w:r>
              <w:rPr>
                <w:rFonts w:ascii="Times New Roman" w:eastAsia="等线" w:hAnsi="Times New Roman" w:cs="Times New Roman"/>
                <w:color w:val="000000"/>
                <w:sz w:val="18"/>
                <w:szCs w:val="18"/>
              </w:rPr>
              <w:t xml:space="preserve"> </w:t>
            </w:r>
          </w:p>
        </w:tc>
        <w:tc>
          <w:tcPr>
            <w:tcW w:w="207" w:type="pct"/>
            <w:tcBorders>
              <w:top w:val="nil"/>
              <w:left w:val="nil"/>
              <w:bottom w:val="single" w:sz="4" w:space="0" w:color="auto"/>
              <w:right w:val="single" w:sz="4" w:space="0" w:color="auto"/>
            </w:tcBorders>
            <w:noWrap/>
          </w:tcPr>
          <w:p w14:paraId="64DD5A69"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total</w:t>
            </w:r>
          </w:p>
        </w:tc>
        <w:tc>
          <w:tcPr>
            <w:tcW w:w="318" w:type="pct"/>
            <w:vMerge/>
            <w:tcBorders>
              <w:top w:val="single" w:sz="4" w:space="0" w:color="auto"/>
              <w:left w:val="single" w:sz="4" w:space="0" w:color="auto"/>
              <w:bottom w:val="single" w:sz="4" w:space="0" w:color="auto"/>
              <w:right w:val="single" w:sz="4" w:space="0" w:color="auto"/>
            </w:tcBorders>
            <w:vAlign w:val="center"/>
          </w:tcPr>
          <w:p w14:paraId="1AE25ADE" w14:textId="77777777" w:rsidR="0059517F" w:rsidRDefault="0059517F">
            <w:pPr>
              <w:spacing w:beforeLines="0" w:line="240" w:lineRule="auto"/>
              <w:rPr>
                <w:rFonts w:ascii="Times New Roman" w:eastAsia="等线" w:hAnsi="Times New Roman" w:cs="Times New Roman"/>
                <w:b/>
                <w:bCs/>
                <w:color w:val="000000"/>
                <w:sz w:val="18"/>
                <w:szCs w:val="18"/>
              </w:rPr>
            </w:pPr>
          </w:p>
        </w:tc>
      </w:tr>
      <w:tr w:rsidR="0059517F" w14:paraId="4B70E2BE" w14:textId="77777777">
        <w:trPr>
          <w:trHeight w:val="285"/>
          <w:jc w:val="center"/>
        </w:trPr>
        <w:tc>
          <w:tcPr>
            <w:tcW w:w="501" w:type="pct"/>
            <w:vMerge w:val="restart"/>
            <w:tcBorders>
              <w:top w:val="nil"/>
              <w:left w:val="single" w:sz="4" w:space="0" w:color="auto"/>
              <w:bottom w:val="single" w:sz="4" w:space="0" w:color="auto"/>
              <w:right w:val="single" w:sz="4" w:space="0" w:color="auto"/>
            </w:tcBorders>
          </w:tcPr>
          <w:p w14:paraId="2EF85A2F" w14:textId="77777777" w:rsidR="0059517F" w:rsidRDefault="003D1565">
            <w:pPr>
              <w:spacing w:before="120" w:line="240" w:lineRule="auto"/>
              <w:rPr>
                <w:rFonts w:ascii="Times New Roman" w:eastAsia="等线" w:hAnsi="Times New Roman" w:cs="Times New Roman"/>
                <w:color w:val="000000"/>
                <w:sz w:val="18"/>
                <w:szCs w:val="18"/>
              </w:rPr>
            </w:pPr>
            <w:proofErr w:type="spellStart"/>
            <w:r>
              <w:rPr>
                <w:rFonts w:ascii="Times New Roman" w:eastAsia="等线" w:hAnsi="Times New Roman" w:cs="Times New Roman"/>
                <w:color w:val="000000"/>
                <w:sz w:val="18"/>
                <w:szCs w:val="18"/>
              </w:rPr>
              <w:t>Kiseli</w:t>
            </w:r>
            <w:proofErr w:type="spellEnd"/>
            <w:r>
              <w:rPr>
                <w:rFonts w:ascii="Times New Roman" w:eastAsia="等线" w:hAnsi="Times New Roman" w:cs="Times New Roman"/>
                <w:color w:val="000000"/>
                <w:sz w:val="18"/>
                <w:szCs w:val="18"/>
              </w:rPr>
              <w:t xml:space="preserve"> 2016</w:t>
            </w:r>
          </w:p>
        </w:tc>
        <w:tc>
          <w:tcPr>
            <w:tcW w:w="1851" w:type="pct"/>
            <w:tcBorders>
              <w:top w:val="nil"/>
              <w:left w:val="nil"/>
              <w:bottom w:val="single" w:sz="4" w:space="0" w:color="auto"/>
              <w:right w:val="single" w:sz="4" w:space="0" w:color="auto"/>
            </w:tcBorders>
            <w:noWrap/>
          </w:tcPr>
          <w:p w14:paraId="08A876B3"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WHOQOL-BREF TR-Physical domain, Change data</w:t>
            </w:r>
          </w:p>
        </w:tc>
        <w:tc>
          <w:tcPr>
            <w:tcW w:w="385" w:type="pct"/>
            <w:tcBorders>
              <w:top w:val="nil"/>
              <w:left w:val="nil"/>
              <w:bottom w:val="single" w:sz="4" w:space="0" w:color="auto"/>
              <w:right w:val="single" w:sz="4" w:space="0" w:color="auto"/>
            </w:tcBorders>
            <w:noWrap/>
          </w:tcPr>
          <w:p w14:paraId="41DE584A"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at 6-month</w:t>
            </w:r>
          </w:p>
        </w:tc>
        <w:tc>
          <w:tcPr>
            <w:tcW w:w="240" w:type="pct"/>
            <w:tcBorders>
              <w:top w:val="nil"/>
              <w:left w:val="nil"/>
              <w:bottom w:val="single" w:sz="4" w:space="0" w:color="auto"/>
              <w:right w:val="single" w:sz="4" w:space="0" w:color="auto"/>
            </w:tcBorders>
            <w:noWrap/>
          </w:tcPr>
          <w:p w14:paraId="09EDEF9E"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1.69</w:t>
            </w:r>
          </w:p>
        </w:tc>
        <w:tc>
          <w:tcPr>
            <w:tcW w:w="205" w:type="pct"/>
            <w:tcBorders>
              <w:top w:val="nil"/>
              <w:left w:val="nil"/>
              <w:bottom w:val="single" w:sz="4" w:space="0" w:color="auto"/>
              <w:right w:val="single" w:sz="4" w:space="0" w:color="auto"/>
            </w:tcBorders>
            <w:noWrap/>
          </w:tcPr>
          <w:p w14:paraId="080E46FC"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2.76 </w:t>
            </w:r>
          </w:p>
        </w:tc>
        <w:tc>
          <w:tcPr>
            <w:tcW w:w="207" w:type="pct"/>
            <w:tcBorders>
              <w:top w:val="nil"/>
              <w:left w:val="nil"/>
              <w:bottom w:val="single" w:sz="4" w:space="0" w:color="auto"/>
              <w:right w:val="single" w:sz="4" w:space="0" w:color="auto"/>
            </w:tcBorders>
            <w:noWrap/>
          </w:tcPr>
          <w:p w14:paraId="26C5E912"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20</w:t>
            </w:r>
          </w:p>
        </w:tc>
        <w:tc>
          <w:tcPr>
            <w:tcW w:w="234" w:type="pct"/>
            <w:tcBorders>
              <w:top w:val="nil"/>
              <w:left w:val="nil"/>
              <w:bottom w:val="single" w:sz="4" w:space="0" w:color="auto"/>
              <w:right w:val="single" w:sz="4" w:space="0" w:color="auto"/>
            </w:tcBorders>
            <w:noWrap/>
          </w:tcPr>
          <w:p w14:paraId="118B21DF"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1.23 </w:t>
            </w:r>
          </w:p>
        </w:tc>
        <w:tc>
          <w:tcPr>
            <w:tcW w:w="205" w:type="pct"/>
            <w:tcBorders>
              <w:top w:val="nil"/>
              <w:left w:val="nil"/>
              <w:bottom w:val="single" w:sz="4" w:space="0" w:color="auto"/>
              <w:right w:val="single" w:sz="4" w:space="0" w:color="auto"/>
            </w:tcBorders>
            <w:noWrap/>
          </w:tcPr>
          <w:p w14:paraId="219F22AF"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3.68 </w:t>
            </w:r>
          </w:p>
        </w:tc>
        <w:tc>
          <w:tcPr>
            <w:tcW w:w="207" w:type="pct"/>
            <w:tcBorders>
              <w:top w:val="nil"/>
              <w:left w:val="nil"/>
              <w:bottom w:val="single" w:sz="4" w:space="0" w:color="auto"/>
              <w:right w:val="single" w:sz="4" w:space="0" w:color="auto"/>
            </w:tcBorders>
            <w:noWrap/>
          </w:tcPr>
          <w:p w14:paraId="71024FAA"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22</w:t>
            </w:r>
          </w:p>
        </w:tc>
        <w:tc>
          <w:tcPr>
            <w:tcW w:w="234" w:type="pct"/>
            <w:tcBorders>
              <w:top w:val="nil"/>
              <w:left w:val="nil"/>
              <w:bottom w:val="single" w:sz="4" w:space="0" w:color="auto"/>
              <w:right w:val="single" w:sz="4" w:space="0" w:color="auto"/>
            </w:tcBorders>
            <w:noWrap/>
          </w:tcPr>
          <w:p w14:paraId="00B72087"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2.21</w:t>
            </w:r>
          </w:p>
        </w:tc>
        <w:tc>
          <w:tcPr>
            <w:tcW w:w="205" w:type="pct"/>
            <w:tcBorders>
              <w:top w:val="nil"/>
              <w:left w:val="nil"/>
              <w:bottom w:val="single" w:sz="4" w:space="0" w:color="auto"/>
              <w:right w:val="single" w:sz="4" w:space="0" w:color="auto"/>
            </w:tcBorders>
            <w:noWrap/>
          </w:tcPr>
          <w:p w14:paraId="0C678096"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3.84</w:t>
            </w:r>
          </w:p>
        </w:tc>
        <w:tc>
          <w:tcPr>
            <w:tcW w:w="207" w:type="pct"/>
            <w:tcBorders>
              <w:top w:val="nil"/>
              <w:left w:val="nil"/>
              <w:bottom w:val="single" w:sz="4" w:space="0" w:color="auto"/>
              <w:right w:val="single" w:sz="4" w:space="0" w:color="auto"/>
            </w:tcBorders>
            <w:noWrap/>
          </w:tcPr>
          <w:p w14:paraId="79BCAE0A"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20</w:t>
            </w:r>
          </w:p>
        </w:tc>
        <w:tc>
          <w:tcPr>
            <w:tcW w:w="318" w:type="pct"/>
            <w:tcBorders>
              <w:top w:val="nil"/>
              <w:left w:val="nil"/>
              <w:bottom w:val="single" w:sz="4" w:space="0" w:color="auto"/>
              <w:right w:val="single" w:sz="4" w:space="0" w:color="auto"/>
            </w:tcBorders>
            <w:noWrap/>
          </w:tcPr>
          <w:p w14:paraId="566DC023"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P=0.66</w:t>
            </w:r>
          </w:p>
        </w:tc>
      </w:tr>
      <w:tr w:rsidR="0059517F" w14:paraId="0AEB469D" w14:textId="77777777">
        <w:trPr>
          <w:trHeight w:val="285"/>
          <w:jc w:val="center"/>
        </w:trPr>
        <w:tc>
          <w:tcPr>
            <w:tcW w:w="501" w:type="pct"/>
            <w:vMerge/>
            <w:tcBorders>
              <w:top w:val="nil"/>
              <w:left w:val="single" w:sz="4" w:space="0" w:color="auto"/>
              <w:bottom w:val="single" w:sz="4" w:space="0" w:color="auto"/>
              <w:right w:val="single" w:sz="4" w:space="0" w:color="auto"/>
            </w:tcBorders>
            <w:vAlign w:val="center"/>
          </w:tcPr>
          <w:p w14:paraId="44B77FAB" w14:textId="77777777" w:rsidR="0059517F" w:rsidRDefault="0059517F">
            <w:pPr>
              <w:spacing w:beforeLines="0" w:line="240" w:lineRule="auto"/>
              <w:rPr>
                <w:rFonts w:ascii="Times New Roman" w:eastAsia="等线" w:hAnsi="Times New Roman" w:cs="Times New Roman"/>
                <w:color w:val="000000"/>
                <w:sz w:val="18"/>
                <w:szCs w:val="18"/>
              </w:rPr>
            </w:pPr>
          </w:p>
        </w:tc>
        <w:tc>
          <w:tcPr>
            <w:tcW w:w="1851" w:type="pct"/>
            <w:tcBorders>
              <w:top w:val="nil"/>
              <w:left w:val="nil"/>
              <w:bottom w:val="single" w:sz="4" w:space="0" w:color="auto"/>
              <w:right w:val="single" w:sz="4" w:space="0" w:color="auto"/>
            </w:tcBorders>
            <w:noWrap/>
          </w:tcPr>
          <w:p w14:paraId="4EA9AB7F"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WHOQOL-BREF TR-Psychological domain, Change data</w:t>
            </w:r>
          </w:p>
        </w:tc>
        <w:tc>
          <w:tcPr>
            <w:tcW w:w="385" w:type="pct"/>
            <w:tcBorders>
              <w:top w:val="nil"/>
              <w:left w:val="nil"/>
              <w:bottom w:val="single" w:sz="4" w:space="0" w:color="auto"/>
              <w:right w:val="single" w:sz="4" w:space="0" w:color="auto"/>
            </w:tcBorders>
            <w:noWrap/>
          </w:tcPr>
          <w:p w14:paraId="5E2501F3"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at 6-month</w:t>
            </w:r>
          </w:p>
        </w:tc>
        <w:tc>
          <w:tcPr>
            <w:tcW w:w="240" w:type="pct"/>
            <w:tcBorders>
              <w:top w:val="nil"/>
              <w:left w:val="nil"/>
              <w:bottom w:val="single" w:sz="4" w:space="0" w:color="auto"/>
              <w:right w:val="single" w:sz="4" w:space="0" w:color="auto"/>
            </w:tcBorders>
            <w:noWrap/>
          </w:tcPr>
          <w:p w14:paraId="4CC8A6CF"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1.17</w:t>
            </w:r>
          </w:p>
        </w:tc>
        <w:tc>
          <w:tcPr>
            <w:tcW w:w="205" w:type="pct"/>
            <w:tcBorders>
              <w:top w:val="nil"/>
              <w:left w:val="nil"/>
              <w:bottom w:val="single" w:sz="4" w:space="0" w:color="auto"/>
              <w:right w:val="single" w:sz="4" w:space="0" w:color="auto"/>
            </w:tcBorders>
            <w:noWrap/>
          </w:tcPr>
          <w:p w14:paraId="48B443BE"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2.93 </w:t>
            </w:r>
          </w:p>
        </w:tc>
        <w:tc>
          <w:tcPr>
            <w:tcW w:w="207" w:type="pct"/>
            <w:tcBorders>
              <w:top w:val="nil"/>
              <w:left w:val="nil"/>
              <w:bottom w:val="single" w:sz="4" w:space="0" w:color="auto"/>
              <w:right w:val="single" w:sz="4" w:space="0" w:color="auto"/>
            </w:tcBorders>
            <w:noWrap/>
          </w:tcPr>
          <w:p w14:paraId="4697A31E"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20</w:t>
            </w:r>
          </w:p>
        </w:tc>
        <w:tc>
          <w:tcPr>
            <w:tcW w:w="234" w:type="pct"/>
            <w:tcBorders>
              <w:top w:val="nil"/>
              <w:left w:val="nil"/>
              <w:bottom w:val="single" w:sz="4" w:space="0" w:color="auto"/>
              <w:right w:val="single" w:sz="4" w:space="0" w:color="auto"/>
            </w:tcBorders>
            <w:noWrap/>
          </w:tcPr>
          <w:p w14:paraId="4259A099"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0.50 </w:t>
            </w:r>
          </w:p>
        </w:tc>
        <w:tc>
          <w:tcPr>
            <w:tcW w:w="205" w:type="pct"/>
            <w:tcBorders>
              <w:top w:val="nil"/>
              <w:left w:val="nil"/>
              <w:bottom w:val="single" w:sz="4" w:space="0" w:color="auto"/>
              <w:right w:val="single" w:sz="4" w:space="0" w:color="auto"/>
            </w:tcBorders>
            <w:noWrap/>
          </w:tcPr>
          <w:p w14:paraId="0372DA3D"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1.90 </w:t>
            </w:r>
          </w:p>
        </w:tc>
        <w:tc>
          <w:tcPr>
            <w:tcW w:w="207" w:type="pct"/>
            <w:tcBorders>
              <w:top w:val="nil"/>
              <w:left w:val="nil"/>
              <w:bottom w:val="single" w:sz="4" w:space="0" w:color="auto"/>
              <w:right w:val="single" w:sz="4" w:space="0" w:color="auto"/>
            </w:tcBorders>
            <w:noWrap/>
          </w:tcPr>
          <w:p w14:paraId="682B02AA"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22</w:t>
            </w:r>
          </w:p>
        </w:tc>
        <w:tc>
          <w:tcPr>
            <w:tcW w:w="234" w:type="pct"/>
            <w:tcBorders>
              <w:top w:val="nil"/>
              <w:left w:val="nil"/>
              <w:bottom w:val="single" w:sz="4" w:space="0" w:color="auto"/>
              <w:right w:val="single" w:sz="4" w:space="0" w:color="auto"/>
            </w:tcBorders>
            <w:noWrap/>
          </w:tcPr>
          <w:p w14:paraId="55122FEA"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1.12</w:t>
            </w:r>
          </w:p>
        </w:tc>
        <w:tc>
          <w:tcPr>
            <w:tcW w:w="205" w:type="pct"/>
            <w:tcBorders>
              <w:top w:val="nil"/>
              <w:left w:val="nil"/>
              <w:bottom w:val="single" w:sz="4" w:space="0" w:color="auto"/>
              <w:right w:val="single" w:sz="4" w:space="0" w:color="auto"/>
            </w:tcBorders>
            <w:noWrap/>
          </w:tcPr>
          <w:p w14:paraId="35C4FD06"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3.03</w:t>
            </w:r>
          </w:p>
        </w:tc>
        <w:tc>
          <w:tcPr>
            <w:tcW w:w="207" w:type="pct"/>
            <w:tcBorders>
              <w:top w:val="nil"/>
              <w:left w:val="nil"/>
              <w:bottom w:val="single" w:sz="4" w:space="0" w:color="auto"/>
              <w:right w:val="single" w:sz="4" w:space="0" w:color="auto"/>
            </w:tcBorders>
            <w:noWrap/>
          </w:tcPr>
          <w:p w14:paraId="612BA0ED"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20</w:t>
            </w:r>
          </w:p>
        </w:tc>
        <w:tc>
          <w:tcPr>
            <w:tcW w:w="318" w:type="pct"/>
            <w:tcBorders>
              <w:top w:val="nil"/>
              <w:left w:val="nil"/>
              <w:bottom w:val="single" w:sz="4" w:space="0" w:color="auto"/>
              <w:right w:val="single" w:sz="4" w:space="0" w:color="auto"/>
            </w:tcBorders>
            <w:noWrap/>
          </w:tcPr>
          <w:p w14:paraId="61C98474"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P=0.678</w:t>
            </w:r>
          </w:p>
        </w:tc>
      </w:tr>
      <w:tr w:rsidR="0059517F" w14:paraId="1ADC1DAA" w14:textId="77777777">
        <w:trPr>
          <w:trHeight w:val="285"/>
          <w:jc w:val="center"/>
        </w:trPr>
        <w:tc>
          <w:tcPr>
            <w:tcW w:w="501" w:type="pct"/>
            <w:vMerge/>
            <w:tcBorders>
              <w:top w:val="nil"/>
              <w:left w:val="single" w:sz="4" w:space="0" w:color="auto"/>
              <w:bottom w:val="single" w:sz="4" w:space="0" w:color="auto"/>
              <w:right w:val="single" w:sz="4" w:space="0" w:color="auto"/>
            </w:tcBorders>
            <w:vAlign w:val="center"/>
          </w:tcPr>
          <w:p w14:paraId="7F009ACC" w14:textId="77777777" w:rsidR="0059517F" w:rsidRDefault="0059517F">
            <w:pPr>
              <w:spacing w:beforeLines="0" w:line="240" w:lineRule="auto"/>
              <w:rPr>
                <w:rFonts w:ascii="Times New Roman" w:eastAsia="等线" w:hAnsi="Times New Roman" w:cs="Times New Roman"/>
                <w:color w:val="000000"/>
                <w:sz w:val="18"/>
                <w:szCs w:val="18"/>
              </w:rPr>
            </w:pPr>
          </w:p>
        </w:tc>
        <w:tc>
          <w:tcPr>
            <w:tcW w:w="1851" w:type="pct"/>
            <w:tcBorders>
              <w:top w:val="nil"/>
              <w:left w:val="nil"/>
              <w:bottom w:val="single" w:sz="4" w:space="0" w:color="auto"/>
              <w:right w:val="single" w:sz="4" w:space="0" w:color="auto"/>
            </w:tcBorders>
            <w:noWrap/>
          </w:tcPr>
          <w:p w14:paraId="553F72ED"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WHOQOL-BREF TR-Social domain, Change data</w:t>
            </w:r>
          </w:p>
        </w:tc>
        <w:tc>
          <w:tcPr>
            <w:tcW w:w="385" w:type="pct"/>
            <w:tcBorders>
              <w:top w:val="nil"/>
              <w:left w:val="nil"/>
              <w:bottom w:val="single" w:sz="4" w:space="0" w:color="auto"/>
              <w:right w:val="single" w:sz="4" w:space="0" w:color="auto"/>
            </w:tcBorders>
            <w:noWrap/>
          </w:tcPr>
          <w:p w14:paraId="7E28E0CF"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at 6-month</w:t>
            </w:r>
          </w:p>
        </w:tc>
        <w:tc>
          <w:tcPr>
            <w:tcW w:w="240" w:type="pct"/>
            <w:tcBorders>
              <w:top w:val="nil"/>
              <w:left w:val="nil"/>
              <w:bottom w:val="single" w:sz="4" w:space="0" w:color="auto"/>
              <w:right w:val="single" w:sz="4" w:space="0" w:color="auto"/>
            </w:tcBorders>
            <w:noWrap/>
          </w:tcPr>
          <w:p w14:paraId="014568ED"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–0.73</w:t>
            </w:r>
          </w:p>
        </w:tc>
        <w:tc>
          <w:tcPr>
            <w:tcW w:w="205" w:type="pct"/>
            <w:tcBorders>
              <w:top w:val="nil"/>
              <w:left w:val="nil"/>
              <w:bottom w:val="single" w:sz="4" w:space="0" w:color="auto"/>
              <w:right w:val="single" w:sz="4" w:space="0" w:color="auto"/>
            </w:tcBorders>
            <w:noWrap/>
          </w:tcPr>
          <w:p w14:paraId="5ED70C29"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3.42 </w:t>
            </w:r>
          </w:p>
        </w:tc>
        <w:tc>
          <w:tcPr>
            <w:tcW w:w="207" w:type="pct"/>
            <w:tcBorders>
              <w:top w:val="nil"/>
              <w:left w:val="nil"/>
              <w:bottom w:val="single" w:sz="4" w:space="0" w:color="auto"/>
              <w:right w:val="single" w:sz="4" w:space="0" w:color="auto"/>
            </w:tcBorders>
            <w:noWrap/>
          </w:tcPr>
          <w:p w14:paraId="7AFA6658"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20</w:t>
            </w:r>
          </w:p>
        </w:tc>
        <w:tc>
          <w:tcPr>
            <w:tcW w:w="234" w:type="pct"/>
            <w:tcBorders>
              <w:top w:val="nil"/>
              <w:left w:val="nil"/>
              <w:bottom w:val="single" w:sz="4" w:space="0" w:color="auto"/>
              <w:right w:val="single" w:sz="4" w:space="0" w:color="auto"/>
            </w:tcBorders>
            <w:noWrap/>
          </w:tcPr>
          <w:p w14:paraId="73354762"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0.67 </w:t>
            </w:r>
          </w:p>
        </w:tc>
        <w:tc>
          <w:tcPr>
            <w:tcW w:w="205" w:type="pct"/>
            <w:tcBorders>
              <w:top w:val="nil"/>
              <w:left w:val="nil"/>
              <w:bottom w:val="single" w:sz="4" w:space="0" w:color="auto"/>
              <w:right w:val="single" w:sz="4" w:space="0" w:color="auto"/>
            </w:tcBorders>
            <w:noWrap/>
          </w:tcPr>
          <w:p w14:paraId="5E007FE6"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2.89 </w:t>
            </w:r>
          </w:p>
        </w:tc>
        <w:tc>
          <w:tcPr>
            <w:tcW w:w="207" w:type="pct"/>
            <w:tcBorders>
              <w:top w:val="nil"/>
              <w:left w:val="nil"/>
              <w:bottom w:val="single" w:sz="4" w:space="0" w:color="auto"/>
              <w:right w:val="single" w:sz="4" w:space="0" w:color="auto"/>
            </w:tcBorders>
            <w:noWrap/>
          </w:tcPr>
          <w:p w14:paraId="543779CA"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22</w:t>
            </w:r>
          </w:p>
        </w:tc>
        <w:tc>
          <w:tcPr>
            <w:tcW w:w="234" w:type="pct"/>
            <w:tcBorders>
              <w:top w:val="nil"/>
              <w:left w:val="nil"/>
              <w:bottom w:val="single" w:sz="4" w:space="0" w:color="auto"/>
              <w:right w:val="single" w:sz="4" w:space="0" w:color="auto"/>
            </w:tcBorders>
            <w:noWrap/>
          </w:tcPr>
          <w:p w14:paraId="6F480F0D"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0.55</w:t>
            </w:r>
          </w:p>
        </w:tc>
        <w:tc>
          <w:tcPr>
            <w:tcW w:w="205" w:type="pct"/>
            <w:tcBorders>
              <w:top w:val="nil"/>
              <w:left w:val="nil"/>
              <w:bottom w:val="single" w:sz="4" w:space="0" w:color="auto"/>
              <w:right w:val="single" w:sz="4" w:space="0" w:color="auto"/>
            </w:tcBorders>
            <w:noWrap/>
          </w:tcPr>
          <w:p w14:paraId="3A76494E"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3.46</w:t>
            </w:r>
          </w:p>
        </w:tc>
        <w:tc>
          <w:tcPr>
            <w:tcW w:w="207" w:type="pct"/>
            <w:tcBorders>
              <w:top w:val="nil"/>
              <w:left w:val="nil"/>
              <w:bottom w:val="single" w:sz="4" w:space="0" w:color="auto"/>
              <w:right w:val="single" w:sz="4" w:space="0" w:color="auto"/>
            </w:tcBorders>
            <w:noWrap/>
          </w:tcPr>
          <w:p w14:paraId="66E6F83F"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20</w:t>
            </w:r>
          </w:p>
        </w:tc>
        <w:tc>
          <w:tcPr>
            <w:tcW w:w="318" w:type="pct"/>
            <w:tcBorders>
              <w:top w:val="nil"/>
              <w:left w:val="nil"/>
              <w:bottom w:val="single" w:sz="4" w:space="0" w:color="auto"/>
              <w:right w:val="single" w:sz="4" w:space="0" w:color="auto"/>
            </w:tcBorders>
            <w:noWrap/>
          </w:tcPr>
          <w:p w14:paraId="45CE6A98"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P=0.328</w:t>
            </w:r>
          </w:p>
        </w:tc>
      </w:tr>
      <w:tr w:rsidR="0059517F" w14:paraId="02F0A5A0" w14:textId="77777777">
        <w:trPr>
          <w:trHeight w:val="285"/>
          <w:jc w:val="center"/>
        </w:trPr>
        <w:tc>
          <w:tcPr>
            <w:tcW w:w="501" w:type="pct"/>
            <w:vMerge/>
            <w:tcBorders>
              <w:top w:val="nil"/>
              <w:left w:val="single" w:sz="4" w:space="0" w:color="auto"/>
              <w:bottom w:val="single" w:sz="4" w:space="0" w:color="auto"/>
              <w:right w:val="single" w:sz="4" w:space="0" w:color="auto"/>
            </w:tcBorders>
            <w:vAlign w:val="center"/>
          </w:tcPr>
          <w:p w14:paraId="096AD170" w14:textId="77777777" w:rsidR="0059517F" w:rsidRDefault="0059517F">
            <w:pPr>
              <w:spacing w:beforeLines="0" w:line="240" w:lineRule="auto"/>
              <w:rPr>
                <w:rFonts w:ascii="Times New Roman" w:eastAsia="等线" w:hAnsi="Times New Roman" w:cs="Times New Roman"/>
                <w:color w:val="000000"/>
                <w:sz w:val="18"/>
                <w:szCs w:val="18"/>
              </w:rPr>
            </w:pPr>
          </w:p>
        </w:tc>
        <w:tc>
          <w:tcPr>
            <w:tcW w:w="1851" w:type="pct"/>
            <w:tcBorders>
              <w:top w:val="nil"/>
              <w:left w:val="nil"/>
              <w:bottom w:val="single" w:sz="4" w:space="0" w:color="auto"/>
              <w:right w:val="single" w:sz="4" w:space="0" w:color="auto"/>
            </w:tcBorders>
            <w:noWrap/>
          </w:tcPr>
          <w:p w14:paraId="61F15E86"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WHOQOL-BREF TR-Environmental domain, Change data</w:t>
            </w:r>
          </w:p>
        </w:tc>
        <w:tc>
          <w:tcPr>
            <w:tcW w:w="385" w:type="pct"/>
            <w:tcBorders>
              <w:top w:val="nil"/>
              <w:left w:val="nil"/>
              <w:bottom w:val="single" w:sz="4" w:space="0" w:color="auto"/>
              <w:right w:val="single" w:sz="4" w:space="0" w:color="auto"/>
            </w:tcBorders>
            <w:noWrap/>
          </w:tcPr>
          <w:p w14:paraId="03C4144C"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at 6-month</w:t>
            </w:r>
          </w:p>
        </w:tc>
        <w:tc>
          <w:tcPr>
            <w:tcW w:w="240" w:type="pct"/>
            <w:tcBorders>
              <w:top w:val="nil"/>
              <w:left w:val="nil"/>
              <w:bottom w:val="single" w:sz="4" w:space="0" w:color="auto"/>
              <w:right w:val="single" w:sz="4" w:space="0" w:color="auto"/>
            </w:tcBorders>
            <w:noWrap/>
          </w:tcPr>
          <w:p w14:paraId="144B6461"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–0.13</w:t>
            </w:r>
          </w:p>
        </w:tc>
        <w:tc>
          <w:tcPr>
            <w:tcW w:w="205" w:type="pct"/>
            <w:tcBorders>
              <w:top w:val="nil"/>
              <w:left w:val="nil"/>
              <w:bottom w:val="single" w:sz="4" w:space="0" w:color="auto"/>
              <w:right w:val="single" w:sz="4" w:space="0" w:color="auto"/>
            </w:tcBorders>
            <w:noWrap/>
          </w:tcPr>
          <w:p w14:paraId="2B569CA1"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2.30 </w:t>
            </w:r>
          </w:p>
        </w:tc>
        <w:tc>
          <w:tcPr>
            <w:tcW w:w="207" w:type="pct"/>
            <w:tcBorders>
              <w:top w:val="nil"/>
              <w:left w:val="nil"/>
              <w:bottom w:val="single" w:sz="4" w:space="0" w:color="auto"/>
              <w:right w:val="single" w:sz="4" w:space="0" w:color="auto"/>
            </w:tcBorders>
            <w:noWrap/>
          </w:tcPr>
          <w:p w14:paraId="34C39997"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20</w:t>
            </w:r>
          </w:p>
        </w:tc>
        <w:tc>
          <w:tcPr>
            <w:tcW w:w="234" w:type="pct"/>
            <w:tcBorders>
              <w:top w:val="nil"/>
              <w:left w:val="nil"/>
              <w:bottom w:val="single" w:sz="4" w:space="0" w:color="auto"/>
              <w:right w:val="single" w:sz="4" w:space="0" w:color="auto"/>
            </w:tcBorders>
            <w:noWrap/>
          </w:tcPr>
          <w:p w14:paraId="4EE80C2C"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0.03 </w:t>
            </w:r>
          </w:p>
        </w:tc>
        <w:tc>
          <w:tcPr>
            <w:tcW w:w="205" w:type="pct"/>
            <w:tcBorders>
              <w:top w:val="nil"/>
              <w:left w:val="nil"/>
              <w:bottom w:val="single" w:sz="4" w:space="0" w:color="auto"/>
              <w:right w:val="single" w:sz="4" w:space="0" w:color="auto"/>
            </w:tcBorders>
            <w:noWrap/>
          </w:tcPr>
          <w:p w14:paraId="3727D76A"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2.50 </w:t>
            </w:r>
          </w:p>
        </w:tc>
        <w:tc>
          <w:tcPr>
            <w:tcW w:w="207" w:type="pct"/>
            <w:tcBorders>
              <w:top w:val="nil"/>
              <w:left w:val="nil"/>
              <w:bottom w:val="single" w:sz="4" w:space="0" w:color="auto"/>
              <w:right w:val="single" w:sz="4" w:space="0" w:color="auto"/>
            </w:tcBorders>
            <w:noWrap/>
          </w:tcPr>
          <w:p w14:paraId="0E7FD8C6"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22</w:t>
            </w:r>
          </w:p>
        </w:tc>
        <w:tc>
          <w:tcPr>
            <w:tcW w:w="234" w:type="pct"/>
            <w:tcBorders>
              <w:top w:val="nil"/>
              <w:left w:val="nil"/>
              <w:bottom w:val="single" w:sz="4" w:space="0" w:color="auto"/>
              <w:right w:val="single" w:sz="4" w:space="0" w:color="auto"/>
            </w:tcBorders>
            <w:noWrap/>
          </w:tcPr>
          <w:p w14:paraId="59ABE08C"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0.64</w:t>
            </w:r>
          </w:p>
        </w:tc>
        <w:tc>
          <w:tcPr>
            <w:tcW w:w="205" w:type="pct"/>
            <w:tcBorders>
              <w:top w:val="nil"/>
              <w:left w:val="nil"/>
              <w:bottom w:val="single" w:sz="4" w:space="0" w:color="auto"/>
              <w:right w:val="single" w:sz="4" w:space="0" w:color="auto"/>
            </w:tcBorders>
            <w:noWrap/>
          </w:tcPr>
          <w:p w14:paraId="31D232AD"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2.29</w:t>
            </w:r>
          </w:p>
        </w:tc>
        <w:tc>
          <w:tcPr>
            <w:tcW w:w="207" w:type="pct"/>
            <w:tcBorders>
              <w:top w:val="nil"/>
              <w:left w:val="nil"/>
              <w:bottom w:val="single" w:sz="4" w:space="0" w:color="auto"/>
              <w:right w:val="single" w:sz="4" w:space="0" w:color="auto"/>
            </w:tcBorders>
            <w:noWrap/>
          </w:tcPr>
          <w:p w14:paraId="67EEEC30"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20</w:t>
            </w:r>
          </w:p>
        </w:tc>
        <w:tc>
          <w:tcPr>
            <w:tcW w:w="318" w:type="pct"/>
            <w:tcBorders>
              <w:top w:val="nil"/>
              <w:left w:val="nil"/>
              <w:bottom w:val="single" w:sz="4" w:space="0" w:color="auto"/>
              <w:right w:val="single" w:sz="4" w:space="0" w:color="auto"/>
            </w:tcBorders>
            <w:noWrap/>
          </w:tcPr>
          <w:p w14:paraId="53E7E95E"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P=0.543</w:t>
            </w:r>
          </w:p>
        </w:tc>
      </w:tr>
      <w:tr w:rsidR="0059517F" w14:paraId="7A4B24BF" w14:textId="77777777">
        <w:trPr>
          <w:trHeight w:val="285"/>
          <w:jc w:val="center"/>
        </w:trPr>
        <w:tc>
          <w:tcPr>
            <w:tcW w:w="501" w:type="pct"/>
            <w:vMerge/>
            <w:tcBorders>
              <w:top w:val="nil"/>
              <w:left w:val="single" w:sz="4" w:space="0" w:color="auto"/>
              <w:bottom w:val="single" w:sz="4" w:space="0" w:color="auto"/>
              <w:right w:val="single" w:sz="4" w:space="0" w:color="auto"/>
            </w:tcBorders>
            <w:vAlign w:val="center"/>
          </w:tcPr>
          <w:p w14:paraId="650EA2DF" w14:textId="77777777" w:rsidR="0059517F" w:rsidRDefault="0059517F">
            <w:pPr>
              <w:spacing w:beforeLines="0" w:line="240" w:lineRule="auto"/>
              <w:rPr>
                <w:rFonts w:ascii="Times New Roman" w:eastAsia="等线" w:hAnsi="Times New Roman" w:cs="Times New Roman"/>
                <w:color w:val="000000"/>
                <w:sz w:val="18"/>
                <w:szCs w:val="18"/>
              </w:rPr>
            </w:pPr>
          </w:p>
        </w:tc>
        <w:tc>
          <w:tcPr>
            <w:tcW w:w="1851" w:type="pct"/>
            <w:tcBorders>
              <w:top w:val="nil"/>
              <w:left w:val="nil"/>
              <w:bottom w:val="single" w:sz="4" w:space="0" w:color="auto"/>
              <w:right w:val="single" w:sz="4" w:space="0" w:color="auto"/>
            </w:tcBorders>
            <w:noWrap/>
          </w:tcPr>
          <w:p w14:paraId="7D8B243F"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WHOQOL-BREF TR-Environmental domain-TR, Change data</w:t>
            </w:r>
          </w:p>
        </w:tc>
        <w:tc>
          <w:tcPr>
            <w:tcW w:w="385" w:type="pct"/>
            <w:tcBorders>
              <w:top w:val="nil"/>
              <w:left w:val="nil"/>
              <w:bottom w:val="single" w:sz="4" w:space="0" w:color="auto"/>
              <w:right w:val="single" w:sz="4" w:space="0" w:color="auto"/>
            </w:tcBorders>
            <w:noWrap/>
          </w:tcPr>
          <w:p w14:paraId="5DFA708F"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at 6-month</w:t>
            </w:r>
          </w:p>
        </w:tc>
        <w:tc>
          <w:tcPr>
            <w:tcW w:w="240" w:type="pct"/>
            <w:tcBorders>
              <w:top w:val="nil"/>
              <w:left w:val="nil"/>
              <w:bottom w:val="single" w:sz="4" w:space="0" w:color="auto"/>
              <w:right w:val="single" w:sz="4" w:space="0" w:color="auto"/>
            </w:tcBorders>
            <w:noWrap/>
          </w:tcPr>
          <w:p w14:paraId="6BBCF889"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–0.04</w:t>
            </w:r>
          </w:p>
        </w:tc>
        <w:tc>
          <w:tcPr>
            <w:tcW w:w="205" w:type="pct"/>
            <w:tcBorders>
              <w:top w:val="nil"/>
              <w:left w:val="nil"/>
              <w:bottom w:val="single" w:sz="4" w:space="0" w:color="auto"/>
              <w:right w:val="single" w:sz="4" w:space="0" w:color="auto"/>
            </w:tcBorders>
            <w:noWrap/>
          </w:tcPr>
          <w:p w14:paraId="4B9790C3"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2.11 </w:t>
            </w:r>
          </w:p>
        </w:tc>
        <w:tc>
          <w:tcPr>
            <w:tcW w:w="207" w:type="pct"/>
            <w:tcBorders>
              <w:top w:val="nil"/>
              <w:left w:val="nil"/>
              <w:bottom w:val="single" w:sz="4" w:space="0" w:color="auto"/>
              <w:right w:val="single" w:sz="4" w:space="0" w:color="auto"/>
            </w:tcBorders>
            <w:noWrap/>
          </w:tcPr>
          <w:p w14:paraId="10995F63"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20</w:t>
            </w:r>
          </w:p>
        </w:tc>
        <w:tc>
          <w:tcPr>
            <w:tcW w:w="234" w:type="pct"/>
            <w:tcBorders>
              <w:top w:val="nil"/>
              <w:left w:val="nil"/>
              <w:bottom w:val="single" w:sz="4" w:space="0" w:color="auto"/>
              <w:right w:val="single" w:sz="4" w:space="0" w:color="auto"/>
            </w:tcBorders>
            <w:noWrap/>
          </w:tcPr>
          <w:p w14:paraId="66ED0492"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0.00 </w:t>
            </w:r>
          </w:p>
        </w:tc>
        <w:tc>
          <w:tcPr>
            <w:tcW w:w="205" w:type="pct"/>
            <w:tcBorders>
              <w:top w:val="nil"/>
              <w:left w:val="nil"/>
              <w:bottom w:val="single" w:sz="4" w:space="0" w:color="auto"/>
              <w:right w:val="single" w:sz="4" w:space="0" w:color="auto"/>
            </w:tcBorders>
            <w:noWrap/>
          </w:tcPr>
          <w:p w14:paraId="2DD54A4E"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2.13 </w:t>
            </w:r>
          </w:p>
        </w:tc>
        <w:tc>
          <w:tcPr>
            <w:tcW w:w="207" w:type="pct"/>
            <w:tcBorders>
              <w:top w:val="nil"/>
              <w:left w:val="nil"/>
              <w:bottom w:val="single" w:sz="4" w:space="0" w:color="auto"/>
              <w:right w:val="single" w:sz="4" w:space="0" w:color="auto"/>
            </w:tcBorders>
            <w:noWrap/>
          </w:tcPr>
          <w:p w14:paraId="6A905013"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22</w:t>
            </w:r>
          </w:p>
        </w:tc>
        <w:tc>
          <w:tcPr>
            <w:tcW w:w="234" w:type="pct"/>
            <w:tcBorders>
              <w:top w:val="nil"/>
              <w:left w:val="nil"/>
              <w:bottom w:val="single" w:sz="4" w:space="0" w:color="auto"/>
              <w:right w:val="single" w:sz="4" w:space="0" w:color="auto"/>
            </w:tcBorders>
            <w:noWrap/>
          </w:tcPr>
          <w:p w14:paraId="3D5CDC84"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0.36</w:t>
            </w:r>
          </w:p>
        </w:tc>
        <w:tc>
          <w:tcPr>
            <w:tcW w:w="205" w:type="pct"/>
            <w:tcBorders>
              <w:top w:val="nil"/>
              <w:left w:val="nil"/>
              <w:bottom w:val="single" w:sz="4" w:space="0" w:color="auto"/>
              <w:right w:val="single" w:sz="4" w:space="0" w:color="auto"/>
            </w:tcBorders>
            <w:noWrap/>
          </w:tcPr>
          <w:p w14:paraId="2E849835"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2.34</w:t>
            </w:r>
          </w:p>
        </w:tc>
        <w:tc>
          <w:tcPr>
            <w:tcW w:w="207" w:type="pct"/>
            <w:tcBorders>
              <w:top w:val="nil"/>
              <w:left w:val="nil"/>
              <w:bottom w:val="single" w:sz="4" w:space="0" w:color="auto"/>
              <w:right w:val="single" w:sz="4" w:space="0" w:color="auto"/>
            </w:tcBorders>
            <w:noWrap/>
          </w:tcPr>
          <w:p w14:paraId="2FD00471"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20</w:t>
            </w:r>
          </w:p>
        </w:tc>
        <w:tc>
          <w:tcPr>
            <w:tcW w:w="318" w:type="pct"/>
            <w:tcBorders>
              <w:top w:val="nil"/>
              <w:left w:val="nil"/>
              <w:bottom w:val="single" w:sz="4" w:space="0" w:color="auto"/>
              <w:right w:val="single" w:sz="4" w:space="0" w:color="auto"/>
            </w:tcBorders>
            <w:noWrap/>
          </w:tcPr>
          <w:p w14:paraId="5A473F10" w14:textId="77777777" w:rsidR="0059517F" w:rsidRDefault="003D1565">
            <w:pPr>
              <w:spacing w:before="12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P=0.803</w:t>
            </w:r>
          </w:p>
        </w:tc>
      </w:tr>
    </w:tbl>
    <w:p w14:paraId="2FCDAEB8" w14:textId="77777777" w:rsidR="0059517F" w:rsidRDefault="003D1565">
      <w:pPr>
        <w:pStyle w:val="ab"/>
        <w:tabs>
          <w:tab w:val="left" w:pos="6525"/>
        </w:tabs>
        <w:adjustRightInd w:val="0"/>
        <w:snapToGrid w:val="0"/>
        <w:spacing w:beforeLines="0" w:before="0" w:after="100" w:afterAutospacing="1" w:line="240" w:lineRule="auto"/>
        <w:rPr>
          <w:rFonts w:ascii="Times New Roman" w:hAnsi="Times New Roman" w:cs="Times New Roman"/>
          <w:b/>
          <w:sz w:val="21"/>
          <w:szCs w:val="21"/>
        </w:rPr>
      </w:pPr>
      <w:r>
        <w:rPr>
          <w:rFonts w:ascii="Times New Roman" w:hAnsi="Times New Roman" w:cs="Times New Roman"/>
          <w:b/>
          <w:sz w:val="21"/>
          <w:szCs w:val="21"/>
        </w:rPr>
        <w:br w:type="page"/>
      </w:r>
    </w:p>
    <w:p w14:paraId="00B4A216" w14:textId="687E8F58" w:rsidR="0059517F" w:rsidRDefault="003D1565">
      <w:pPr>
        <w:pStyle w:val="3"/>
        <w:adjustRightInd w:val="0"/>
        <w:snapToGrid w:val="0"/>
        <w:spacing w:beforeLines="0" w:after="0" w:line="480" w:lineRule="auto"/>
        <w:rPr>
          <w:rFonts w:ascii="Times New Roman" w:hAnsi="Times New Roman" w:cs="Times New Roman"/>
          <w:bCs w:val="0"/>
          <w:i w:val="0"/>
          <w:iCs w:val="0"/>
          <w:sz w:val="21"/>
          <w:szCs w:val="21"/>
        </w:rPr>
      </w:pPr>
      <w:r>
        <w:rPr>
          <w:rFonts w:ascii="Times New Roman" w:hAnsi="Times New Roman" w:cs="Times New Roman" w:hint="eastAsia"/>
          <w:bCs w:val="0"/>
          <w:i w:val="0"/>
          <w:iCs w:val="0"/>
          <w:sz w:val="21"/>
          <w:szCs w:val="21"/>
        </w:rPr>
        <w:lastRenderedPageBreak/>
        <w:t xml:space="preserve">Table </w:t>
      </w:r>
      <w:r w:rsidR="00857F4A">
        <w:rPr>
          <w:rFonts w:ascii="Times New Roman" w:hAnsi="Times New Roman" w:cs="Times New Roman"/>
          <w:bCs w:val="0"/>
          <w:i w:val="0"/>
          <w:iCs w:val="0"/>
          <w:sz w:val="21"/>
          <w:szCs w:val="21"/>
        </w:rPr>
        <w:t>S</w:t>
      </w:r>
      <w:r>
        <w:rPr>
          <w:rFonts w:ascii="Times New Roman" w:hAnsi="Times New Roman" w:cs="Times New Roman" w:hint="eastAsia"/>
          <w:bCs w:val="0"/>
          <w:i w:val="0"/>
          <w:iCs w:val="0"/>
          <w:sz w:val="21"/>
          <w:szCs w:val="21"/>
        </w:rPr>
        <w:t>7.</w:t>
      </w:r>
      <w:r>
        <w:rPr>
          <w:rFonts w:ascii="Times New Roman" w:hAnsi="Times New Roman" w:cs="Times New Roman"/>
          <w:bCs w:val="0"/>
          <w:i w:val="0"/>
          <w:iCs w:val="0"/>
          <w:sz w:val="21"/>
          <w:szCs w:val="21"/>
        </w:rPr>
        <w:t xml:space="preserve"> Summary results of </w:t>
      </w:r>
      <w:proofErr w:type="spellStart"/>
      <w:r>
        <w:rPr>
          <w:rFonts w:ascii="Times New Roman" w:hAnsi="Times New Roman" w:cs="Times New Roman"/>
          <w:bCs w:val="0"/>
          <w:i w:val="0"/>
          <w:iCs w:val="0"/>
          <w:sz w:val="21"/>
          <w:szCs w:val="21"/>
        </w:rPr>
        <w:t>HRQoL</w:t>
      </w:r>
      <w:proofErr w:type="spellEnd"/>
      <w:r>
        <w:rPr>
          <w:rFonts w:ascii="Times New Roman" w:hAnsi="Times New Roman" w:cs="Times New Roman"/>
          <w:bCs w:val="0"/>
          <w:i w:val="0"/>
          <w:iCs w:val="0"/>
          <w:sz w:val="21"/>
          <w:szCs w:val="21"/>
        </w:rPr>
        <w:t xml:space="preserve"> assessed by HRQoL-</w:t>
      </w:r>
      <w:r>
        <w:rPr>
          <w:rFonts w:ascii="Times New Roman" w:hAnsi="Times New Roman" w:cs="Times New Roman" w:hint="eastAsia"/>
          <w:bCs w:val="0"/>
          <w:i w:val="0"/>
          <w:iCs w:val="0"/>
          <w:sz w:val="21"/>
          <w:szCs w:val="21"/>
        </w:rPr>
        <w:t>4</w:t>
      </w:r>
    </w:p>
    <w:tbl>
      <w:tblPr>
        <w:tblW w:w="5000" w:type="pct"/>
        <w:jc w:val="center"/>
        <w:tblLook w:val="04A0" w:firstRow="1" w:lastRow="0" w:firstColumn="1" w:lastColumn="0" w:noHBand="0" w:noVBand="1"/>
      </w:tblPr>
      <w:tblGrid>
        <w:gridCol w:w="1646"/>
        <w:gridCol w:w="3964"/>
        <w:gridCol w:w="1197"/>
        <w:gridCol w:w="915"/>
        <w:gridCol w:w="644"/>
        <w:gridCol w:w="1515"/>
        <w:gridCol w:w="915"/>
        <w:gridCol w:w="644"/>
        <w:gridCol w:w="1515"/>
        <w:gridCol w:w="993"/>
      </w:tblGrid>
      <w:tr w:rsidR="0059517F" w14:paraId="2667D295" w14:textId="77777777">
        <w:trPr>
          <w:trHeight w:val="300"/>
          <w:jc w:val="center"/>
        </w:trPr>
        <w:tc>
          <w:tcPr>
            <w:tcW w:w="590" w:type="pct"/>
            <w:vMerge w:val="restart"/>
            <w:tcBorders>
              <w:top w:val="single" w:sz="4" w:space="0" w:color="auto"/>
              <w:left w:val="single" w:sz="4" w:space="0" w:color="auto"/>
              <w:bottom w:val="single" w:sz="4" w:space="0" w:color="auto"/>
              <w:right w:val="single" w:sz="4" w:space="0" w:color="auto"/>
            </w:tcBorders>
            <w:noWrap/>
          </w:tcPr>
          <w:p w14:paraId="2CBAE648" w14:textId="77777777" w:rsidR="0059517F" w:rsidRDefault="003D1565">
            <w:pPr>
              <w:spacing w:before="120" w:line="240" w:lineRule="auto"/>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 xml:space="preserve">Study </w:t>
            </w:r>
          </w:p>
        </w:tc>
        <w:tc>
          <w:tcPr>
            <w:tcW w:w="1421" w:type="pct"/>
            <w:vMerge w:val="restart"/>
            <w:tcBorders>
              <w:top w:val="single" w:sz="4" w:space="0" w:color="auto"/>
              <w:left w:val="single" w:sz="4" w:space="0" w:color="auto"/>
              <w:bottom w:val="single" w:sz="4" w:space="0" w:color="auto"/>
              <w:right w:val="single" w:sz="4" w:space="0" w:color="auto"/>
            </w:tcBorders>
            <w:noWrap/>
          </w:tcPr>
          <w:p w14:paraId="19212C28" w14:textId="77777777" w:rsidR="0059517F" w:rsidRDefault="003D1565">
            <w:pPr>
              <w:spacing w:before="120" w:line="240" w:lineRule="auto"/>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Results</w:t>
            </w:r>
          </w:p>
        </w:tc>
        <w:tc>
          <w:tcPr>
            <w:tcW w:w="429" w:type="pct"/>
            <w:vMerge w:val="restart"/>
            <w:tcBorders>
              <w:top w:val="single" w:sz="4" w:space="0" w:color="auto"/>
              <w:left w:val="single" w:sz="4" w:space="0" w:color="auto"/>
              <w:bottom w:val="single" w:sz="4" w:space="0" w:color="auto"/>
              <w:right w:val="single" w:sz="4" w:space="0" w:color="auto"/>
            </w:tcBorders>
            <w:noWrap/>
          </w:tcPr>
          <w:p w14:paraId="28A7AAE6" w14:textId="77777777" w:rsidR="0059517F" w:rsidRDefault="003D1565">
            <w:pPr>
              <w:spacing w:before="120" w:line="240" w:lineRule="auto"/>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Follow-up</w:t>
            </w:r>
          </w:p>
        </w:tc>
        <w:tc>
          <w:tcPr>
            <w:tcW w:w="1101" w:type="pct"/>
            <w:gridSpan w:val="3"/>
            <w:tcBorders>
              <w:top w:val="single" w:sz="4" w:space="0" w:color="auto"/>
              <w:left w:val="nil"/>
              <w:bottom w:val="single" w:sz="4" w:space="0" w:color="auto"/>
              <w:right w:val="single" w:sz="4" w:space="0" w:color="auto"/>
            </w:tcBorders>
            <w:noWrap/>
          </w:tcPr>
          <w:p w14:paraId="435409C4" w14:textId="77777777" w:rsidR="0059517F" w:rsidRDefault="003D1565">
            <w:pPr>
              <w:spacing w:before="120" w:line="240" w:lineRule="auto"/>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LNG-IUS</w:t>
            </w:r>
          </w:p>
        </w:tc>
        <w:tc>
          <w:tcPr>
            <w:tcW w:w="1101" w:type="pct"/>
            <w:gridSpan w:val="3"/>
            <w:tcBorders>
              <w:top w:val="single" w:sz="4" w:space="0" w:color="auto"/>
              <w:left w:val="nil"/>
              <w:bottom w:val="single" w:sz="4" w:space="0" w:color="auto"/>
              <w:right w:val="single" w:sz="4" w:space="0" w:color="auto"/>
            </w:tcBorders>
            <w:noWrap/>
          </w:tcPr>
          <w:p w14:paraId="0A077BFC" w14:textId="2EEBEE69" w:rsidR="0059517F" w:rsidRDefault="00F03564">
            <w:pPr>
              <w:spacing w:before="120" w:line="240" w:lineRule="auto"/>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Medical treatments</w:t>
            </w:r>
          </w:p>
        </w:tc>
        <w:tc>
          <w:tcPr>
            <w:tcW w:w="358" w:type="pct"/>
            <w:vMerge w:val="restart"/>
            <w:tcBorders>
              <w:top w:val="single" w:sz="4" w:space="0" w:color="auto"/>
              <w:left w:val="single" w:sz="4" w:space="0" w:color="auto"/>
              <w:bottom w:val="single" w:sz="4" w:space="0" w:color="auto"/>
              <w:right w:val="single" w:sz="4" w:space="0" w:color="auto"/>
            </w:tcBorders>
            <w:noWrap/>
          </w:tcPr>
          <w:p w14:paraId="5C2C312F" w14:textId="77777777" w:rsidR="0059517F" w:rsidRDefault="003D1565">
            <w:pPr>
              <w:spacing w:before="120" w:line="240" w:lineRule="auto"/>
              <w:rPr>
                <w:rFonts w:ascii="Times New Roman" w:eastAsia="等线" w:hAnsi="Times New Roman" w:cs="Times New Roman"/>
                <w:b/>
                <w:bCs/>
                <w:color w:val="000000"/>
                <w:sz w:val="20"/>
                <w:szCs w:val="20"/>
              </w:rPr>
            </w:pPr>
            <w:r>
              <w:rPr>
                <w:rFonts w:ascii="Times New Roman" w:eastAsia="等线" w:hAnsi="Times New Roman" w:cs="Times New Roman"/>
                <w:b/>
                <w:bCs/>
                <w:color w:val="000000"/>
                <w:sz w:val="20"/>
                <w:szCs w:val="20"/>
              </w:rPr>
              <w:t>P-Value</w:t>
            </w:r>
          </w:p>
        </w:tc>
      </w:tr>
      <w:tr w:rsidR="0059517F" w14:paraId="75F9AC4B" w14:textId="77777777">
        <w:trPr>
          <w:trHeight w:val="315"/>
          <w:jc w:val="center"/>
        </w:trPr>
        <w:tc>
          <w:tcPr>
            <w:tcW w:w="590" w:type="pct"/>
            <w:vMerge/>
            <w:tcBorders>
              <w:top w:val="single" w:sz="4" w:space="0" w:color="auto"/>
              <w:left w:val="single" w:sz="4" w:space="0" w:color="auto"/>
              <w:bottom w:val="single" w:sz="4" w:space="0" w:color="auto"/>
              <w:right w:val="single" w:sz="4" w:space="0" w:color="auto"/>
            </w:tcBorders>
            <w:vAlign w:val="center"/>
          </w:tcPr>
          <w:p w14:paraId="7806774A" w14:textId="77777777" w:rsidR="0059517F" w:rsidRDefault="0059517F">
            <w:pPr>
              <w:spacing w:beforeLines="0" w:line="240" w:lineRule="auto"/>
              <w:rPr>
                <w:rFonts w:ascii="Times New Roman" w:eastAsia="等线" w:hAnsi="Times New Roman" w:cs="Times New Roman"/>
                <w:b/>
                <w:bCs/>
                <w:color w:val="000000"/>
                <w:sz w:val="20"/>
                <w:szCs w:val="20"/>
              </w:rPr>
            </w:pPr>
          </w:p>
        </w:tc>
        <w:tc>
          <w:tcPr>
            <w:tcW w:w="1421" w:type="pct"/>
            <w:vMerge/>
            <w:tcBorders>
              <w:top w:val="single" w:sz="4" w:space="0" w:color="auto"/>
              <w:left w:val="single" w:sz="4" w:space="0" w:color="auto"/>
              <w:bottom w:val="single" w:sz="4" w:space="0" w:color="auto"/>
              <w:right w:val="single" w:sz="4" w:space="0" w:color="auto"/>
            </w:tcBorders>
            <w:vAlign w:val="center"/>
          </w:tcPr>
          <w:p w14:paraId="2B1B57EE" w14:textId="77777777" w:rsidR="0059517F" w:rsidRDefault="0059517F">
            <w:pPr>
              <w:spacing w:beforeLines="0" w:line="240" w:lineRule="auto"/>
              <w:rPr>
                <w:rFonts w:ascii="Times New Roman" w:eastAsia="等线" w:hAnsi="Times New Roman" w:cs="Times New Roman"/>
                <w:b/>
                <w:bCs/>
                <w:color w:val="000000"/>
                <w:sz w:val="20"/>
                <w:szCs w:val="20"/>
              </w:rPr>
            </w:pPr>
          </w:p>
        </w:tc>
        <w:tc>
          <w:tcPr>
            <w:tcW w:w="429" w:type="pct"/>
            <w:vMerge/>
            <w:tcBorders>
              <w:top w:val="single" w:sz="4" w:space="0" w:color="auto"/>
              <w:left w:val="single" w:sz="4" w:space="0" w:color="auto"/>
              <w:bottom w:val="single" w:sz="4" w:space="0" w:color="auto"/>
              <w:right w:val="single" w:sz="4" w:space="0" w:color="auto"/>
            </w:tcBorders>
            <w:vAlign w:val="center"/>
          </w:tcPr>
          <w:p w14:paraId="53091DA7" w14:textId="77777777" w:rsidR="0059517F" w:rsidRDefault="0059517F">
            <w:pPr>
              <w:spacing w:beforeLines="0" w:line="240" w:lineRule="auto"/>
              <w:rPr>
                <w:rFonts w:ascii="Times New Roman" w:eastAsia="等线" w:hAnsi="Times New Roman" w:cs="Times New Roman"/>
                <w:b/>
                <w:bCs/>
                <w:color w:val="000000"/>
                <w:sz w:val="20"/>
                <w:szCs w:val="20"/>
              </w:rPr>
            </w:pPr>
          </w:p>
        </w:tc>
        <w:tc>
          <w:tcPr>
            <w:tcW w:w="328" w:type="pct"/>
            <w:tcBorders>
              <w:top w:val="nil"/>
              <w:left w:val="nil"/>
              <w:bottom w:val="single" w:sz="4" w:space="0" w:color="auto"/>
              <w:right w:val="single" w:sz="4" w:space="0" w:color="auto"/>
            </w:tcBorders>
            <w:noWrap/>
          </w:tcPr>
          <w:p w14:paraId="1FC3617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hint="eastAsia"/>
                <w:color w:val="000000"/>
                <w:sz w:val="20"/>
                <w:szCs w:val="20"/>
              </w:rPr>
              <w:t>M</w:t>
            </w:r>
            <w:r>
              <w:rPr>
                <w:rFonts w:ascii="Times New Roman" w:eastAsia="等线" w:hAnsi="Times New Roman" w:cs="Times New Roman"/>
                <w:color w:val="000000"/>
                <w:sz w:val="20"/>
                <w:szCs w:val="20"/>
              </w:rPr>
              <w:t>ean</w:t>
            </w:r>
          </w:p>
        </w:tc>
        <w:tc>
          <w:tcPr>
            <w:tcW w:w="231" w:type="pct"/>
            <w:tcBorders>
              <w:top w:val="nil"/>
              <w:left w:val="nil"/>
              <w:bottom w:val="single" w:sz="4" w:space="0" w:color="auto"/>
              <w:right w:val="single" w:sz="4" w:space="0" w:color="auto"/>
            </w:tcBorders>
            <w:noWrap/>
          </w:tcPr>
          <w:p w14:paraId="257FDFB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hint="eastAsia"/>
                <w:color w:val="000000"/>
                <w:sz w:val="20"/>
                <w:szCs w:val="20"/>
              </w:rPr>
              <w:t>SD</w:t>
            </w:r>
          </w:p>
        </w:tc>
        <w:tc>
          <w:tcPr>
            <w:tcW w:w="543" w:type="pct"/>
            <w:tcBorders>
              <w:top w:val="nil"/>
              <w:left w:val="nil"/>
              <w:bottom w:val="single" w:sz="4" w:space="0" w:color="auto"/>
              <w:right w:val="single" w:sz="4" w:space="0" w:color="auto"/>
            </w:tcBorders>
            <w:noWrap/>
          </w:tcPr>
          <w:p w14:paraId="35B71BA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Total</w:t>
            </w:r>
            <w:r>
              <w:rPr>
                <w:rFonts w:ascii="Times New Roman" w:eastAsia="等线" w:hAnsi="Times New Roman" w:cs="Times New Roman" w:hint="eastAsia"/>
                <w:color w:val="000000"/>
                <w:sz w:val="20"/>
                <w:szCs w:val="20"/>
              </w:rPr>
              <w:t xml:space="preserve"> (</w:t>
            </w:r>
            <w:proofErr w:type="gramStart"/>
            <w:r>
              <w:rPr>
                <w:rFonts w:ascii="Times New Roman" w:eastAsia="等线" w:hAnsi="Times New Roman" w:cs="Times New Roman" w:hint="eastAsia"/>
                <w:color w:val="000000"/>
                <w:sz w:val="20"/>
                <w:szCs w:val="20"/>
              </w:rPr>
              <w:t>number )</w:t>
            </w:r>
            <w:proofErr w:type="gramEnd"/>
          </w:p>
        </w:tc>
        <w:tc>
          <w:tcPr>
            <w:tcW w:w="328" w:type="pct"/>
            <w:tcBorders>
              <w:top w:val="nil"/>
              <w:left w:val="nil"/>
              <w:bottom w:val="single" w:sz="4" w:space="0" w:color="auto"/>
              <w:right w:val="single" w:sz="4" w:space="0" w:color="auto"/>
            </w:tcBorders>
            <w:noWrap/>
          </w:tcPr>
          <w:p w14:paraId="4CAC557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hint="eastAsia"/>
                <w:color w:val="000000"/>
                <w:sz w:val="20"/>
                <w:szCs w:val="20"/>
              </w:rPr>
              <w:t>M</w:t>
            </w:r>
            <w:r>
              <w:rPr>
                <w:rFonts w:ascii="Times New Roman" w:eastAsia="等线" w:hAnsi="Times New Roman" w:cs="Times New Roman"/>
                <w:color w:val="000000"/>
                <w:sz w:val="20"/>
                <w:szCs w:val="20"/>
              </w:rPr>
              <w:t>ean</w:t>
            </w:r>
          </w:p>
        </w:tc>
        <w:tc>
          <w:tcPr>
            <w:tcW w:w="231" w:type="pct"/>
            <w:tcBorders>
              <w:top w:val="nil"/>
              <w:left w:val="nil"/>
              <w:bottom w:val="single" w:sz="4" w:space="0" w:color="auto"/>
              <w:right w:val="single" w:sz="4" w:space="0" w:color="auto"/>
            </w:tcBorders>
            <w:noWrap/>
          </w:tcPr>
          <w:p w14:paraId="0A56BB5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hint="eastAsia"/>
                <w:color w:val="000000"/>
                <w:sz w:val="20"/>
                <w:szCs w:val="20"/>
              </w:rPr>
              <w:t>SD</w:t>
            </w:r>
          </w:p>
        </w:tc>
        <w:tc>
          <w:tcPr>
            <w:tcW w:w="543" w:type="pct"/>
            <w:tcBorders>
              <w:top w:val="nil"/>
              <w:left w:val="nil"/>
              <w:bottom w:val="single" w:sz="4" w:space="0" w:color="auto"/>
              <w:right w:val="single" w:sz="4" w:space="0" w:color="auto"/>
            </w:tcBorders>
            <w:noWrap/>
          </w:tcPr>
          <w:p w14:paraId="3C5E235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Total</w:t>
            </w:r>
            <w:r>
              <w:rPr>
                <w:rFonts w:ascii="Times New Roman" w:eastAsia="等线" w:hAnsi="Times New Roman" w:cs="Times New Roman" w:hint="eastAsia"/>
                <w:color w:val="000000"/>
                <w:sz w:val="20"/>
                <w:szCs w:val="20"/>
              </w:rPr>
              <w:t xml:space="preserve"> (</w:t>
            </w:r>
            <w:proofErr w:type="gramStart"/>
            <w:r>
              <w:rPr>
                <w:rFonts w:ascii="Times New Roman" w:eastAsia="等线" w:hAnsi="Times New Roman" w:cs="Times New Roman" w:hint="eastAsia"/>
                <w:color w:val="000000"/>
                <w:sz w:val="20"/>
                <w:szCs w:val="20"/>
              </w:rPr>
              <w:t>number )</w:t>
            </w:r>
            <w:proofErr w:type="gramEnd"/>
          </w:p>
        </w:tc>
        <w:tc>
          <w:tcPr>
            <w:tcW w:w="358" w:type="pct"/>
            <w:vMerge/>
            <w:tcBorders>
              <w:top w:val="single" w:sz="4" w:space="0" w:color="auto"/>
              <w:left w:val="single" w:sz="4" w:space="0" w:color="auto"/>
              <w:bottom w:val="single" w:sz="4" w:space="0" w:color="auto"/>
              <w:right w:val="single" w:sz="4" w:space="0" w:color="auto"/>
            </w:tcBorders>
            <w:vAlign w:val="center"/>
          </w:tcPr>
          <w:p w14:paraId="027FA56B" w14:textId="77777777" w:rsidR="0059517F" w:rsidRDefault="0059517F">
            <w:pPr>
              <w:spacing w:beforeLines="0" w:line="240" w:lineRule="auto"/>
              <w:rPr>
                <w:rFonts w:ascii="Times New Roman" w:eastAsia="等线" w:hAnsi="Times New Roman" w:cs="Times New Roman"/>
                <w:b/>
                <w:bCs/>
                <w:color w:val="000000"/>
                <w:sz w:val="20"/>
                <w:szCs w:val="20"/>
              </w:rPr>
            </w:pPr>
          </w:p>
        </w:tc>
      </w:tr>
      <w:tr w:rsidR="0059517F" w14:paraId="2B33DAF8" w14:textId="77777777">
        <w:trPr>
          <w:trHeight w:val="285"/>
          <w:jc w:val="center"/>
        </w:trPr>
        <w:tc>
          <w:tcPr>
            <w:tcW w:w="590" w:type="pct"/>
            <w:vMerge w:val="restart"/>
            <w:tcBorders>
              <w:top w:val="nil"/>
              <w:left w:val="single" w:sz="4" w:space="0" w:color="auto"/>
              <w:right w:val="single" w:sz="4" w:space="0" w:color="auto"/>
            </w:tcBorders>
            <w:noWrap/>
          </w:tcPr>
          <w:p w14:paraId="0653C2D2" w14:textId="77777777" w:rsidR="0059517F" w:rsidRDefault="003D1565">
            <w:pPr>
              <w:spacing w:before="120" w:line="240" w:lineRule="auto"/>
              <w:rPr>
                <w:rFonts w:ascii="Times New Roman" w:eastAsia="等线" w:hAnsi="Times New Roman" w:cs="Times New Roman"/>
                <w:color w:val="000000"/>
                <w:sz w:val="20"/>
                <w:szCs w:val="20"/>
              </w:rPr>
            </w:pPr>
            <w:proofErr w:type="spellStart"/>
            <w:r>
              <w:rPr>
                <w:rFonts w:ascii="Times New Roman" w:eastAsia="等线" w:hAnsi="Times New Roman" w:cs="Times New Roman"/>
                <w:color w:val="000000"/>
                <w:sz w:val="20"/>
                <w:szCs w:val="20"/>
              </w:rPr>
              <w:t>Shabaan</w:t>
            </w:r>
            <w:proofErr w:type="spellEnd"/>
            <w:r>
              <w:rPr>
                <w:rFonts w:ascii="Times New Roman" w:eastAsia="等线" w:hAnsi="Times New Roman" w:cs="Times New Roman"/>
                <w:color w:val="000000"/>
                <w:sz w:val="20"/>
                <w:szCs w:val="20"/>
              </w:rPr>
              <w:t xml:space="preserve"> 2011</w:t>
            </w:r>
          </w:p>
          <w:p w14:paraId="5665A95C" w14:textId="77777777" w:rsidR="0059517F" w:rsidRDefault="0059517F">
            <w:pPr>
              <w:spacing w:before="120" w:line="240" w:lineRule="auto"/>
              <w:rPr>
                <w:rFonts w:ascii="Times New Roman" w:eastAsia="等线" w:hAnsi="Times New Roman" w:cs="Times New Roman"/>
                <w:color w:val="000000"/>
                <w:sz w:val="20"/>
                <w:szCs w:val="20"/>
              </w:rPr>
            </w:pPr>
          </w:p>
        </w:tc>
        <w:tc>
          <w:tcPr>
            <w:tcW w:w="1421" w:type="pct"/>
            <w:tcBorders>
              <w:top w:val="nil"/>
              <w:left w:val="nil"/>
              <w:bottom w:val="single" w:sz="4" w:space="0" w:color="auto"/>
              <w:right w:val="single" w:sz="4" w:space="0" w:color="auto"/>
            </w:tcBorders>
            <w:noWrap/>
          </w:tcPr>
          <w:p w14:paraId="151F1BAC" w14:textId="77777777" w:rsidR="0059517F" w:rsidRDefault="003D1565">
            <w:pPr>
              <w:spacing w:before="120" w:line="240" w:lineRule="auto"/>
              <w:rPr>
                <w:rFonts w:ascii="Times New Roman" w:eastAsia="等线" w:hAnsi="Times New Roman" w:cs="Times New Roman"/>
                <w:color w:val="000000"/>
                <w:sz w:val="20"/>
                <w:szCs w:val="20"/>
              </w:rPr>
            </w:pPr>
            <w:bookmarkStart w:id="13" w:name="OLE_LINK28"/>
            <w:r>
              <w:rPr>
                <w:rFonts w:ascii="Times New Roman" w:eastAsia="等线" w:hAnsi="Times New Roman" w:cs="Times New Roman"/>
                <w:color w:val="000000"/>
                <w:sz w:val="20"/>
                <w:szCs w:val="20"/>
              </w:rPr>
              <w:t>HRQoL-4</w:t>
            </w:r>
            <w:bookmarkEnd w:id="13"/>
            <w:r>
              <w:rPr>
                <w:rFonts w:ascii="Times New Roman" w:eastAsia="等线" w:hAnsi="Times New Roman" w:cs="Times New Roman"/>
                <w:color w:val="000000"/>
                <w:sz w:val="20"/>
                <w:szCs w:val="20"/>
              </w:rPr>
              <w:t>-</w:t>
            </w:r>
            <w:bookmarkStart w:id="14" w:name="_Hlk44939270"/>
            <w:r>
              <w:rPr>
                <w:rFonts w:ascii="Times New Roman" w:eastAsia="等线" w:hAnsi="Times New Roman" w:cs="Times New Roman"/>
                <w:color w:val="000000"/>
                <w:sz w:val="20"/>
                <w:szCs w:val="20"/>
              </w:rPr>
              <w:t>Physically unhealthy days</w:t>
            </w:r>
            <w:bookmarkEnd w:id="14"/>
            <w:r>
              <w:rPr>
                <w:rFonts w:ascii="Times New Roman" w:eastAsia="等线" w:hAnsi="Times New Roman" w:cs="Times New Roman"/>
                <w:color w:val="000000"/>
                <w:sz w:val="20"/>
                <w:szCs w:val="20"/>
              </w:rPr>
              <w:t xml:space="preserve"> </w:t>
            </w:r>
          </w:p>
        </w:tc>
        <w:tc>
          <w:tcPr>
            <w:tcW w:w="429" w:type="pct"/>
            <w:vMerge w:val="restart"/>
            <w:tcBorders>
              <w:top w:val="nil"/>
              <w:left w:val="nil"/>
              <w:right w:val="single" w:sz="4" w:space="0" w:color="auto"/>
            </w:tcBorders>
            <w:noWrap/>
          </w:tcPr>
          <w:p w14:paraId="6575428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at 12-month</w:t>
            </w:r>
          </w:p>
          <w:p w14:paraId="5E85A229" w14:textId="77777777" w:rsidR="0059517F" w:rsidRDefault="0059517F">
            <w:pPr>
              <w:spacing w:before="120" w:line="240" w:lineRule="auto"/>
              <w:rPr>
                <w:rFonts w:ascii="Times New Roman" w:eastAsia="等线" w:hAnsi="Times New Roman" w:cs="Times New Roman"/>
                <w:color w:val="000000"/>
                <w:sz w:val="20"/>
                <w:szCs w:val="20"/>
              </w:rPr>
            </w:pPr>
          </w:p>
        </w:tc>
        <w:tc>
          <w:tcPr>
            <w:tcW w:w="328" w:type="pct"/>
            <w:tcBorders>
              <w:top w:val="nil"/>
              <w:left w:val="nil"/>
              <w:bottom w:val="single" w:sz="4" w:space="0" w:color="auto"/>
              <w:right w:val="single" w:sz="4" w:space="0" w:color="auto"/>
            </w:tcBorders>
            <w:noWrap/>
          </w:tcPr>
          <w:p w14:paraId="47AAE16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3.7</w:t>
            </w:r>
          </w:p>
        </w:tc>
        <w:tc>
          <w:tcPr>
            <w:tcW w:w="231" w:type="pct"/>
            <w:tcBorders>
              <w:top w:val="nil"/>
              <w:left w:val="nil"/>
              <w:bottom w:val="single" w:sz="4" w:space="0" w:color="auto"/>
              <w:right w:val="single" w:sz="4" w:space="0" w:color="auto"/>
            </w:tcBorders>
            <w:noWrap/>
          </w:tcPr>
          <w:p w14:paraId="0196E6F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 xml:space="preserve">2.0 </w:t>
            </w:r>
          </w:p>
        </w:tc>
        <w:tc>
          <w:tcPr>
            <w:tcW w:w="543" w:type="pct"/>
            <w:tcBorders>
              <w:top w:val="nil"/>
              <w:left w:val="nil"/>
              <w:bottom w:val="single" w:sz="4" w:space="0" w:color="auto"/>
              <w:right w:val="single" w:sz="4" w:space="0" w:color="auto"/>
            </w:tcBorders>
            <w:noWrap/>
          </w:tcPr>
          <w:p w14:paraId="15277FCE"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56</w:t>
            </w:r>
          </w:p>
        </w:tc>
        <w:tc>
          <w:tcPr>
            <w:tcW w:w="328" w:type="pct"/>
            <w:tcBorders>
              <w:top w:val="nil"/>
              <w:left w:val="nil"/>
              <w:bottom w:val="single" w:sz="4" w:space="0" w:color="auto"/>
              <w:right w:val="single" w:sz="4" w:space="0" w:color="auto"/>
            </w:tcBorders>
            <w:noWrap/>
          </w:tcPr>
          <w:p w14:paraId="275EAEC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4.7</w:t>
            </w:r>
          </w:p>
        </w:tc>
        <w:tc>
          <w:tcPr>
            <w:tcW w:w="231" w:type="pct"/>
            <w:tcBorders>
              <w:top w:val="nil"/>
              <w:left w:val="nil"/>
              <w:bottom w:val="single" w:sz="4" w:space="0" w:color="auto"/>
              <w:right w:val="single" w:sz="4" w:space="0" w:color="auto"/>
            </w:tcBorders>
            <w:noWrap/>
          </w:tcPr>
          <w:p w14:paraId="7664867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2.7</w:t>
            </w:r>
          </w:p>
        </w:tc>
        <w:tc>
          <w:tcPr>
            <w:tcW w:w="543" w:type="pct"/>
            <w:tcBorders>
              <w:top w:val="nil"/>
              <w:left w:val="nil"/>
              <w:bottom w:val="single" w:sz="4" w:space="0" w:color="auto"/>
              <w:right w:val="single" w:sz="4" w:space="0" w:color="auto"/>
            </w:tcBorders>
            <w:noWrap/>
          </w:tcPr>
          <w:p w14:paraId="0988385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56</w:t>
            </w:r>
          </w:p>
        </w:tc>
        <w:tc>
          <w:tcPr>
            <w:tcW w:w="358" w:type="pct"/>
            <w:tcBorders>
              <w:top w:val="nil"/>
              <w:left w:val="nil"/>
              <w:bottom w:val="single" w:sz="4" w:space="0" w:color="auto"/>
              <w:right w:val="single" w:sz="4" w:space="0" w:color="auto"/>
            </w:tcBorders>
            <w:noWrap/>
          </w:tcPr>
          <w:p w14:paraId="49E682C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P=0.186</w:t>
            </w:r>
          </w:p>
        </w:tc>
      </w:tr>
      <w:tr w:rsidR="0059517F" w14:paraId="24C22AE6" w14:textId="77777777">
        <w:trPr>
          <w:trHeight w:val="285"/>
          <w:jc w:val="center"/>
        </w:trPr>
        <w:tc>
          <w:tcPr>
            <w:tcW w:w="590" w:type="pct"/>
            <w:vMerge/>
            <w:tcBorders>
              <w:left w:val="single" w:sz="4" w:space="0" w:color="auto"/>
              <w:right w:val="single" w:sz="4" w:space="0" w:color="auto"/>
            </w:tcBorders>
            <w:vAlign w:val="center"/>
          </w:tcPr>
          <w:p w14:paraId="7F642B4A" w14:textId="77777777" w:rsidR="0059517F" w:rsidRDefault="0059517F">
            <w:pPr>
              <w:spacing w:before="120" w:line="240" w:lineRule="auto"/>
              <w:rPr>
                <w:rFonts w:ascii="Times New Roman" w:eastAsia="等线" w:hAnsi="Times New Roman" w:cs="Times New Roman"/>
                <w:color w:val="000000"/>
                <w:sz w:val="20"/>
                <w:szCs w:val="20"/>
              </w:rPr>
            </w:pPr>
          </w:p>
        </w:tc>
        <w:tc>
          <w:tcPr>
            <w:tcW w:w="1421" w:type="pct"/>
            <w:tcBorders>
              <w:top w:val="nil"/>
              <w:left w:val="nil"/>
              <w:bottom w:val="single" w:sz="4" w:space="0" w:color="auto"/>
              <w:right w:val="single" w:sz="4" w:space="0" w:color="auto"/>
            </w:tcBorders>
            <w:noWrap/>
          </w:tcPr>
          <w:p w14:paraId="40DDB5D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HRQoL-4-</w:t>
            </w:r>
            <w:bookmarkStart w:id="15" w:name="_Hlk44939161"/>
            <w:r>
              <w:rPr>
                <w:rFonts w:ascii="Times New Roman" w:eastAsia="等线" w:hAnsi="Times New Roman" w:cs="Times New Roman"/>
                <w:color w:val="000000"/>
                <w:sz w:val="20"/>
                <w:szCs w:val="20"/>
              </w:rPr>
              <w:t>Mentally unhealthy days</w:t>
            </w:r>
            <w:bookmarkEnd w:id="15"/>
            <w:r>
              <w:rPr>
                <w:rFonts w:ascii="Times New Roman" w:eastAsia="等线" w:hAnsi="Times New Roman" w:cs="Times New Roman"/>
                <w:color w:val="000000"/>
                <w:sz w:val="20"/>
                <w:szCs w:val="20"/>
              </w:rPr>
              <w:t xml:space="preserve"> </w:t>
            </w:r>
          </w:p>
        </w:tc>
        <w:tc>
          <w:tcPr>
            <w:tcW w:w="429" w:type="pct"/>
            <w:vMerge/>
            <w:tcBorders>
              <w:left w:val="nil"/>
              <w:right w:val="single" w:sz="4" w:space="0" w:color="auto"/>
            </w:tcBorders>
            <w:noWrap/>
          </w:tcPr>
          <w:p w14:paraId="14969C0E" w14:textId="77777777" w:rsidR="0059517F" w:rsidRDefault="0059517F">
            <w:pPr>
              <w:spacing w:before="120" w:line="240" w:lineRule="auto"/>
              <w:rPr>
                <w:rFonts w:ascii="Times New Roman" w:eastAsia="等线" w:hAnsi="Times New Roman" w:cs="Times New Roman"/>
                <w:color w:val="000000"/>
                <w:sz w:val="20"/>
                <w:szCs w:val="20"/>
              </w:rPr>
            </w:pPr>
          </w:p>
        </w:tc>
        <w:tc>
          <w:tcPr>
            <w:tcW w:w="328" w:type="pct"/>
            <w:tcBorders>
              <w:top w:val="nil"/>
              <w:left w:val="nil"/>
              <w:bottom w:val="single" w:sz="4" w:space="0" w:color="auto"/>
              <w:right w:val="single" w:sz="4" w:space="0" w:color="auto"/>
            </w:tcBorders>
            <w:noWrap/>
          </w:tcPr>
          <w:p w14:paraId="70ED847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6.7</w:t>
            </w:r>
          </w:p>
        </w:tc>
        <w:tc>
          <w:tcPr>
            <w:tcW w:w="231" w:type="pct"/>
            <w:tcBorders>
              <w:top w:val="nil"/>
              <w:left w:val="nil"/>
              <w:bottom w:val="single" w:sz="4" w:space="0" w:color="auto"/>
              <w:right w:val="single" w:sz="4" w:space="0" w:color="auto"/>
            </w:tcBorders>
            <w:noWrap/>
          </w:tcPr>
          <w:p w14:paraId="6300096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3.1</w:t>
            </w:r>
          </w:p>
        </w:tc>
        <w:tc>
          <w:tcPr>
            <w:tcW w:w="543" w:type="pct"/>
            <w:tcBorders>
              <w:top w:val="nil"/>
              <w:left w:val="nil"/>
              <w:bottom w:val="single" w:sz="4" w:space="0" w:color="auto"/>
              <w:right w:val="single" w:sz="4" w:space="0" w:color="auto"/>
            </w:tcBorders>
            <w:noWrap/>
          </w:tcPr>
          <w:p w14:paraId="13764AA1"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56</w:t>
            </w:r>
          </w:p>
        </w:tc>
        <w:tc>
          <w:tcPr>
            <w:tcW w:w="328" w:type="pct"/>
            <w:tcBorders>
              <w:top w:val="nil"/>
              <w:left w:val="nil"/>
              <w:bottom w:val="single" w:sz="4" w:space="0" w:color="auto"/>
              <w:right w:val="single" w:sz="4" w:space="0" w:color="auto"/>
            </w:tcBorders>
            <w:noWrap/>
          </w:tcPr>
          <w:p w14:paraId="3C19C68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4.4</w:t>
            </w:r>
          </w:p>
        </w:tc>
        <w:tc>
          <w:tcPr>
            <w:tcW w:w="231" w:type="pct"/>
            <w:tcBorders>
              <w:top w:val="nil"/>
              <w:left w:val="nil"/>
              <w:bottom w:val="single" w:sz="4" w:space="0" w:color="auto"/>
              <w:right w:val="single" w:sz="4" w:space="0" w:color="auto"/>
            </w:tcBorders>
            <w:noWrap/>
          </w:tcPr>
          <w:p w14:paraId="43E1D9D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1.7</w:t>
            </w:r>
          </w:p>
        </w:tc>
        <w:tc>
          <w:tcPr>
            <w:tcW w:w="543" w:type="pct"/>
            <w:tcBorders>
              <w:top w:val="nil"/>
              <w:left w:val="nil"/>
              <w:bottom w:val="single" w:sz="4" w:space="0" w:color="auto"/>
              <w:right w:val="single" w:sz="4" w:space="0" w:color="auto"/>
            </w:tcBorders>
            <w:noWrap/>
          </w:tcPr>
          <w:p w14:paraId="4A6E30A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56</w:t>
            </w:r>
          </w:p>
        </w:tc>
        <w:tc>
          <w:tcPr>
            <w:tcW w:w="358" w:type="pct"/>
            <w:tcBorders>
              <w:top w:val="nil"/>
              <w:left w:val="nil"/>
              <w:bottom w:val="single" w:sz="4" w:space="0" w:color="auto"/>
              <w:right w:val="single" w:sz="4" w:space="0" w:color="auto"/>
            </w:tcBorders>
            <w:noWrap/>
          </w:tcPr>
          <w:p w14:paraId="004CFE3D"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P=0.003</w:t>
            </w:r>
          </w:p>
        </w:tc>
      </w:tr>
      <w:tr w:rsidR="0059517F" w14:paraId="31C70798" w14:textId="77777777">
        <w:trPr>
          <w:trHeight w:val="285"/>
          <w:jc w:val="center"/>
        </w:trPr>
        <w:tc>
          <w:tcPr>
            <w:tcW w:w="590" w:type="pct"/>
            <w:vMerge/>
            <w:tcBorders>
              <w:left w:val="single" w:sz="4" w:space="0" w:color="auto"/>
              <w:right w:val="single" w:sz="4" w:space="0" w:color="auto"/>
            </w:tcBorders>
            <w:vAlign w:val="center"/>
          </w:tcPr>
          <w:p w14:paraId="47F490FF" w14:textId="77777777" w:rsidR="0059517F" w:rsidRDefault="0059517F">
            <w:pPr>
              <w:spacing w:before="120" w:line="240" w:lineRule="auto"/>
              <w:rPr>
                <w:rFonts w:ascii="Times New Roman" w:eastAsia="等线" w:hAnsi="Times New Roman" w:cs="Times New Roman"/>
                <w:color w:val="000000"/>
                <w:sz w:val="20"/>
                <w:szCs w:val="20"/>
              </w:rPr>
            </w:pPr>
          </w:p>
        </w:tc>
        <w:tc>
          <w:tcPr>
            <w:tcW w:w="1421" w:type="pct"/>
            <w:tcBorders>
              <w:top w:val="nil"/>
              <w:left w:val="nil"/>
              <w:bottom w:val="single" w:sz="4" w:space="0" w:color="auto"/>
              <w:right w:val="single" w:sz="4" w:space="0" w:color="auto"/>
            </w:tcBorders>
            <w:noWrap/>
          </w:tcPr>
          <w:p w14:paraId="0C6B6DE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HRQoL-4-</w:t>
            </w:r>
            <w:bookmarkStart w:id="16" w:name="_Hlk44939221"/>
            <w:r>
              <w:rPr>
                <w:rFonts w:ascii="Times New Roman" w:eastAsia="等线" w:hAnsi="Times New Roman" w:cs="Times New Roman"/>
                <w:color w:val="000000"/>
                <w:sz w:val="20"/>
                <w:szCs w:val="20"/>
              </w:rPr>
              <w:t>Activity limitation days</w:t>
            </w:r>
            <w:bookmarkEnd w:id="16"/>
            <w:r>
              <w:rPr>
                <w:rFonts w:ascii="Times New Roman" w:eastAsia="等线" w:hAnsi="Times New Roman" w:cs="Times New Roman"/>
                <w:color w:val="000000"/>
                <w:sz w:val="20"/>
                <w:szCs w:val="20"/>
              </w:rPr>
              <w:t xml:space="preserve"> (lost days) </w:t>
            </w:r>
          </w:p>
        </w:tc>
        <w:tc>
          <w:tcPr>
            <w:tcW w:w="429" w:type="pct"/>
            <w:vMerge/>
            <w:tcBorders>
              <w:left w:val="nil"/>
              <w:right w:val="single" w:sz="4" w:space="0" w:color="auto"/>
            </w:tcBorders>
            <w:noWrap/>
          </w:tcPr>
          <w:p w14:paraId="106382D9" w14:textId="77777777" w:rsidR="0059517F" w:rsidRDefault="0059517F">
            <w:pPr>
              <w:spacing w:before="120" w:line="240" w:lineRule="auto"/>
              <w:rPr>
                <w:rFonts w:ascii="Times New Roman" w:eastAsia="等线" w:hAnsi="Times New Roman" w:cs="Times New Roman"/>
                <w:color w:val="000000"/>
                <w:sz w:val="20"/>
                <w:szCs w:val="20"/>
              </w:rPr>
            </w:pPr>
          </w:p>
        </w:tc>
        <w:tc>
          <w:tcPr>
            <w:tcW w:w="328" w:type="pct"/>
            <w:tcBorders>
              <w:top w:val="nil"/>
              <w:left w:val="nil"/>
              <w:bottom w:val="single" w:sz="4" w:space="0" w:color="auto"/>
              <w:right w:val="single" w:sz="4" w:space="0" w:color="auto"/>
            </w:tcBorders>
            <w:noWrap/>
          </w:tcPr>
          <w:p w14:paraId="549F6917"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1.6</w:t>
            </w:r>
          </w:p>
        </w:tc>
        <w:tc>
          <w:tcPr>
            <w:tcW w:w="231" w:type="pct"/>
            <w:tcBorders>
              <w:top w:val="nil"/>
              <w:left w:val="nil"/>
              <w:bottom w:val="single" w:sz="4" w:space="0" w:color="auto"/>
              <w:right w:val="single" w:sz="4" w:space="0" w:color="auto"/>
            </w:tcBorders>
            <w:noWrap/>
          </w:tcPr>
          <w:p w14:paraId="028F8248"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2.4</w:t>
            </w:r>
          </w:p>
        </w:tc>
        <w:tc>
          <w:tcPr>
            <w:tcW w:w="543" w:type="pct"/>
            <w:tcBorders>
              <w:top w:val="nil"/>
              <w:left w:val="nil"/>
              <w:bottom w:val="single" w:sz="4" w:space="0" w:color="auto"/>
              <w:right w:val="single" w:sz="4" w:space="0" w:color="auto"/>
            </w:tcBorders>
            <w:noWrap/>
          </w:tcPr>
          <w:p w14:paraId="5685BF5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56</w:t>
            </w:r>
          </w:p>
        </w:tc>
        <w:tc>
          <w:tcPr>
            <w:tcW w:w="328" w:type="pct"/>
            <w:tcBorders>
              <w:top w:val="nil"/>
              <w:left w:val="nil"/>
              <w:bottom w:val="single" w:sz="4" w:space="0" w:color="auto"/>
              <w:right w:val="single" w:sz="4" w:space="0" w:color="auto"/>
            </w:tcBorders>
            <w:noWrap/>
          </w:tcPr>
          <w:p w14:paraId="640AA63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6.7</w:t>
            </w:r>
          </w:p>
        </w:tc>
        <w:tc>
          <w:tcPr>
            <w:tcW w:w="231" w:type="pct"/>
            <w:tcBorders>
              <w:top w:val="nil"/>
              <w:left w:val="nil"/>
              <w:bottom w:val="single" w:sz="4" w:space="0" w:color="auto"/>
              <w:right w:val="single" w:sz="4" w:space="0" w:color="auto"/>
            </w:tcBorders>
            <w:noWrap/>
          </w:tcPr>
          <w:p w14:paraId="079706D0"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2.2</w:t>
            </w:r>
          </w:p>
        </w:tc>
        <w:tc>
          <w:tcPr>
            <w:tcW w:w="543" w:type="pct"/>
            <w:tcBorders>
              <w:top w:val="nil"/>
              <w:left w:val="nil"/>
              <w:bottom w:val="single" w:sz="4" w:space="0" w:color="auto"/>
              <w:right w:val="single" w:sz="4" w:space="0" w:color="auto"/>
            </w:tcBorders>
            <w:noWrap/>
          </w:tcPr>
          <w:p w14:paraId="47ED1EF2"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56</w:t>
            </w:r>
          </w:p>
        </w:tc>
        <w:tc>
          <w:tcPr>
            <w:tcW w:w="358" w:type="pct"/>
            <w:tcBorders>
              <w:top w:val="nil"/>
              <w:left w:val="nil"/>
              <w:bottom w:val="single" w:sz="4" w:space="0" w:color="auto"/>
              <w:right w:val="single" w:sz="4" w:space="0" w:color="auto"/>
            </w:tcBorders>
            <w:noWrap/>
          </w:tcPr>
          <w:p w14:paraId="6EC90B65"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w:t>
            </w:r>
            <w:r>
              <w:rPr>
                <w:rFonts w:ascii="Times New Roman" w:hAnsi="Times New Roman" w:cs="Times New Roman"/>
                <w:color w:val="000000"/>
                <w:sz w:val="20"/>
                <w:szCs w:val="20"/>
              </w:rPr>
              <w:t>＜</w:t>
            </w:r>
            <w:r>
              <w:rPr>
                <w:rFonts w:ascii="Times New Roman" w:eastAsia="等线" w:hAnsi="Times New Roman" w:cs="Times New Roman"/>
                <w:color w:val="000000"/>
                <w:sz w:val="20"/>
                <w:szCs w:val="20"/>
              </w:rPr>
              <w:t>0.001</w:t>
            </w:r>
          </w:p>
        </w:tc>
      </w:tr>
      <w:tr w:rsidR="0059517F" w14:paraId="3419C188" w14:textId="77777777">
        <w:trPr>
          <w:trHeight w:val="285"/>
          <w:jc w:val="center"/>
        </w:trPr>
        <w:tc>
          <w:tcPr>
            <w:tcW w:w="590" w:type="pct"/>
            <w:vMerge/>
            <w:tcBorders>
              <w:left w:val="single" w:sz="4" w:space="0" w:color="auto"/>
              <w:right w:val="single" w:sz="4" w:space="0" w:color="auto"/>
            </w:tcBorders>
            <w:noWrap/>
          </w:tcPr>
          <w:p w14:paraId="3B7B2D42" w14:textId="77777777" w:rsidR="0059517F" w:rsidRDefault="0059517F">
            <w:pPr>
              <w:spacing w:before="120" w:line="240" w:lineRule="auto"/>
              <w:rPr>
                <w:rFonts w:ascii="Times New Roman" w:eastAsia="等线" w:hAnsi="Times New Roman" w:cs="Times New Roman"/>
                <w:color w:val="000000"/>
                <w:sz w:val="20"/>
                <w:szCs w:val="20"/>
              </w:rPr>
            </w:pPr>
          </w:p>
        </w:tc>
        <w:tc>
          <w:tcPr>
            <w:tcW w:w="1421" w:type="pct"/>
            <w:vMerge w:val="restart"/>
            <w:tcBorders>
              <w:top w:val="nil"/>
              <w:left w:val="single" w:sz="4" w:space="0" w:color="auto"/>
              <w:bottom w:val="single" w:sz="4" w:space="0" w:color="auto"/>
              <w:right w:val="single" w:sz="4" w:space="0" w:color="auto"/>
            </w:tcBorders>
            <w:noWrap/>
          </w:tcPr>
          <w:p w14:paraId="7F840B0C"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HRQoL-4-</w:t>
            </w:r>
            <w:bookmarkStart w:id="17" w:name="_Hlk44939284"/>
            <w:r>
              <w:rPr>
                <w:rFonts w:ascii="Times New Roman" w:eastAsia="等线" w:hAnsi="Times New Roman" w:cs="Times New Roman"/>
                <w:color w:val="000000"/>
                <w:sz w:val="20"/>
                <w:szCs w:val="20"/>
              </w:rPr>
              <w:t>Self-rated health</w:t>
            </w:r>
            <w:bookmarkEnd w:id="17"/>
            <w:r>
              <w:rPr>
                <w:rFonts w:ascii="Times New Roman" w:eastAsia="等线" w:hAnsi="Times New Roman" w:cs="Times New Roman"/>
                <w:color w:val="000000"/>
                <w:sz w:val="20"/>
                <w:szCs w:val="20"/>
              </w:rPr>
              <w:t xml:space="preserve"> (</w:t>
            </w:r>
            <w:r>
              <w:rPr>
                <w:rFonts w:ascii="Times New Roman" w:hAnsi="Times New Roman" w:cs="Times New Roman"/>
                <w:color w:val="000000"/>
                <w:sz w:val="20"/>
                <w:szCs w:val="20"/>
              </w:rPr>
              <w:t>≥</w:t>
            </w:r>
            <w:r>
              <w:rPr>
                <w:rFonts w:ascii="Times New Roman" w:eastAsia="等线" w:hAnsi="Times New Roman" w:cs="Times New Roman"/>
                <w:color w:val="000000"/>
                <w:sz w:val="20"/>
                <w:szCs w:val="20"/>
              </w:rPr>
              <w:t xml:space="preserve"> very good)</w:t>
            </w:r>
          </w:p>
        </w:tc>
        <w:tc>
          <w:tcPr>
            <w:tcW w:w="429" w:type="pct"/>
            <w:vMerge/>
            <w:tcBorders>
              <w:left w:val="single" w:sz="4" w:space="0" w:color="auto"/>
              <w:right w:val="single" w:sz="4" w:space="0" w:color="auto"/>
            </w:tcBorders>
            <w:noWrap/>
          </w:tcPr>
          <w:p w14:paraId="07A8D5E8" w14:textId="77777777" w:rsidR="0059517F" w:rsidRDefault="0059517F">
            <w:pPr>
              <w:spacing w:before="120" w:line="240" w:lineRule="auto"/>
              <w:rPr>
                <w:rFonts w:ascii="Times New Roman" w:eastAsia="等线" w:hAnsi="Times New Roman" w:cs="Times New Roman"/>
                <w:color w:val="000000"/>
                <w:sz w:val="20"/>
                <w:szCs w:val="20"/>
              </w:rPr>
            </w:pPr>
          </w:p>
        </w:tc>
        <w:tc>
          <w:tcPr>
            <w:tcW w:w="559" w:type="pct"/>
            <w:gridSpan w:val="2"/>
            <w:tcBorders>
              <w:top w:val="single" w:sz="4" w:space="0" w:color="auto"/>
              <w:left w:val="nil"/>
              <w:bottom w:val="single" w:sz="4" w:space="0" w:color="auto"/>
              <w:right w:val="single" w:sz="4" w:space="0" w:color="000000"/>
            </w:tcBorders>
            <w:noWrap/>
          </w:tcPr>
          <w:p w14:paraId="7322D33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Event</w:t>
            </w:r>
            <w:r>
              <w:rPr>
                <w:rFonts w:ascii="Times New Roman" w:eastAsia="等线" w:hAnsi="Times New Roman" w:cs="Times New Roman" w:hint="eastAsia"/>
                <w:color w:val="000000"/>
                <w:sz w:val="20"/>
                <w:szCs w:val="20"/>
              </w:rPr>
              <w:t xml:space="preserve"> (</w:t>
            </w:r>
            <w:proofErr w:type="gramStart"/>
            <w:r>
              <w:rPr>
                <w:rFonts w:ascii="Times New Roman" w:eastAsia="等线" w:hAnsi="Times New Roman" w:cs="Times New Roman" w:hint="eastAsia"/>
                <w:color w:val="000000"/>
                <w:sz w:val="20"/>
                <w:szCs w:val="20"/>
              </w:rPr>
              <w:t>number )</w:t>
            </w:r>
            <w:proofErr w:type="gramEnd"/>
          </w:p>
        </w:tc>
        <w:tc>
          <w:tcPr>
            <w:tcW w:w="543" w:type="pct"/>
            <w:tcBorders>
              <w:top w:val="nil"/>
              <w:left w:val="nil"/>
              <w:bottom w:val="single" w:sz="4" w:space="0" w:color="auto"/>
              <w:right w:val="single" w:sz="4" w:space="0" w:color="auto"/>
            </w:tcBorders>
            <w:noWrap/>
          </w:tcPr>
          <w:p w14:paraId="1A0DA5B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Total</w:t>
            </w:r>
            <w:r>
              <w:rPr>
                <w:rFonts w:ascii="Times New Roman" w:eastAsia="等线" w:hAnsi="Times New Roman" w:cs="Times New Roman" w:hint="eastAsia"/>
                <w:color w:val="000000"/>
                <w:sz w:val="20"/>
                <w:szCs w:val="20"/>
              </w:rPr>
              <w:t xml:space="preserve"> (</w:t>
            </w:r>
            <w:proofErr w:type="gramStart"/>
            <w:r>
              <w:rPr>
                <w:rFonts w:ascii="Times New Roman" w:eastAsia="等线" w:hAnsi="Times New Roman" w:cs="Times New Roman" w:hint="eastAsia"/>
                <w:color w:val="000000"/>
                <w:sz w:val="20"/>
                <w:szCs w:val="20"/>
              </w:rPr>
              <w:t>number )</w:t>
            </w:r>
            <w:proofErr w:type="gramEnd"/>
          </w:p>
        </w:tc>
        <w:tc>
          <w:tcPr>
            <w:tcW w:w="559" w:type="pct"/>
            <w:gridSpan w:val="2"/>
            <w:tcBorders>
              <w:top w:val="single" w:sz="4" w:space="0" w:color="auto"/>
              <w:left w:val="nil"/>
              <w:bottom w:val="single" w:sz="4" w:space="0" w:color="auto"/>
              <w:right w:val="single" w:sz="4" w:space="0" w:color="000000"/>
            </w:tcBorders>
            <w:noWrap/>
          </w:tcPr>
          <w:p w14:paraId="189B5B4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Event</w:t>
            </w:r>
            <w:r>
              <w:rPr>
                <w:rFonts w:ascii="Times New Roman" w:eastAsia="等线" w:hAnsi="Times New Roman" w:cs="Times New Roman" w:hint="eastAsia"/>
                <w:color w:val="000000"/>
                <w:sz w:val="20"/>
                <w:szCs w:val="20"/>
              </w:rPr>
              <w:t xml:space="preserve"> (</w:t>
            </w:r>
            <w:proofErr w:type="gramStart"/>
            <w:r>
              <w:rPr>
                <w:rFonts w:ascii="Times New Roman" w:eastAsia="等线" w:hAnsi="Times New Roman" w:cs="Times New Roman" w:hint="eastAsia"/>
                <w:color w:val="000000"/>
                <w:sz w:val="20"/>
                <w:szCs w:val="20"/>
              </w:rPr>
              <w:t>number )</w:t>
            </w:r>
            <w:proofErr w:type="gramEnd"/>
          </w:p>
        </w:tc>
        <w:tc>
          <w:tcPr>
            <w:tcW w:w="543" w:type="pct"/>
            <w:tcBorders>
              <w:top w:val="nil"/>
              <w:left w:val="nil"/>
              <w:bottom w:val="single" w:sz="4" w:space="0" w:color="auto"/>
              <w:right w:val="single" w:sz="4" w:space="0" w:color="auto"/>
            </w:tcBorders>
            <w:noWrap/>
          </w:tcPr>
          <w:p w14:paraId="1B09D863"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Total</w:t>
            </w:r>
            <w:r>
              <w:rPr>
                <w:rFonts w:ascii="Times New Roman" w:eastAsia="等线" w:hAnsi="Times New Roman" w:cs="Times New Roman" w:hint="eastAsia"/>
                <w:color w:val="000000"/>
                <w:sz w:val="20"/>
                <w:szCs w:val="20"/>
              </w:rPr>
              <w:t xml:space="preserve"> (</w:t>
            </w:r>
            <w:proofErr w:type="gramStart"/>
            <w:r>
              <w:rPr>
                <w:rFonts w:ascii="Times New Roman" w:eastAsia="等线" w:hAnsi="Times New Roman" w:cs="Times New Roman" w:hint="eastAsia"/>
                <w:color w:val="000000"/>
                <w:sz w:val="20"/>
                <w:szCs w:val="20"/>
              </w:rPr>
              <w:t>number )</w:t>
            </w:r>
            <w:proofErr w:type="gramEnd"/>
          </w:p>
        </w:tc>
        <w:tc>
          <w:tcPr>
            <w:tcW w:w="358" w:type="pct"/>
            <w:vMerge w:val="restart"/>
            <w:tcBorders>
              <w:top w:val="nil"/>
              <w:left w:val="single" w:sz="4" w:space="0" w:color="auto"/>
              <w:bottom w:val="single" w:sz="4" w:space="0" w:color="auto"/>
              <w:right w:val="single" w:sz="4" w:space="0" w:color="auto"/>
            </w:tcBorders>
            <w:noWrap/>
          </w:tcPr>
          <w:p w14:paraId="63BF11C6"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P=0.129</w:t>
            </w:r>
          </w:p>
        </w:tc>
      </w:tr>
      <w:tr w:rsidR="0059517F" w14:paraId="182AF087" w14:textId="77777777">
        <w:trPr>
          <w:trHeight w:val="285"/>
          <w:jc w:val="center"/>
        </w:trPr>
        <w:tc>
          <w:tcPr>
            <w:tcW w:w="590" w:type="pct"/>
            <w:vMerge/>
            <w:tcBorders>
              <w:left w:val="single" w:sz="4" w:space="0" w:color="auto"/>
              <w:bottom w:val="single" w:sz="4" w:space="0" w:color="auto"/>
              <w:right w:val="single" w:sz="4" w:space="0" w:color="auto"/>
            </w:tcBorders>
            <w:vAlign w:val="center"/>
          </w:tcPr>
          <w:p w14:paraId="5B2247C2" w14:textId="77777777" w:rsidR="0059517F" w:rsidRDefault="0059517F">
            <w:pPr>
              <w:spacing w:beforeLines="0" w:line="240" w:lineRule="auto"/>
              <w:rPr>
                <w:rFonts w:ascii="Times New Roman" w:eastAsia="等线" w:hAnsi="Times New Roman" w:cs="Times New Roman"/>
                <w:color w:val="000000"/>
                <w:sz w:val="20"/>
                <w:szCs w:val="20"/>
              </w:rPr>
            </w:pPr>
          </w:p>
        </w:tc>
        <w:tc>
          <w:tcPr>
            <w:tcW w:w="1421" w:type="pct"/>
            <w:vMerge/>
            <w:tcBorders>
              <w:top w:val="nil"/>
              <w:left w:val="single" w:sz="4" w:space="0" w:color="auto"/>
              <w:bottom w:val="single" w:sz="4" w:space="0" w:color="auto"/>
              <w:right w:val="single" w:sz="4" w:space="0" w:color="auto"/>
            </w:tcBorders>
            <w:vAlign w:val="center"/>
          </w:tcPr>
          <w:p w14:paraId="4D27D703" w14:textId="77777777" w:rsidR="0059517F" w:rsidRDefault="0059517F">
            <w:pPr>
              <w:spacing w:beforeLines="0" w:line="240" w:lineRule="auto"/>
              <w:rPr>
                <w:rFonts w:ascii="Times New Roman" w:eastAsia="等线" w:hAnsi="Times New Roman" w:cs="Times New Roman"/>
                <w:color w:val="000000"/>
                <w:sz w:val="20"/>
                <w:szCs w:val="20"/>
              </w:rPr>
            </w:pPr>
          </w:p>
        </w:tc>
        <w:tc>
          <w:tcPr>
            <w:tcW w:w="429" w:type="pct"/>
            <w:vMerge/>
            <w:tcBorders>
              <w:left w:val="single" w:sz="4" w:space="0" w:color="auto"/>
              <w:bottom w:val="single" w:sz="4" w:space="0" w:color="auto"/>
              <w:right w:val="single" w:sz="4" w:space="0" w:color="auto"/>
            </w:tcBorders>
            <w:vAlign w:val="center"/>
          </w:tcPr>
          <w:p w14:paraId="0C705965" w14:textId="77777777" w:rsidR="0059517F" w:rsidRDefault="0059517F">
            <w:pPr>
              <w:spacing w:beforeLines="0" w:line="240" w:lineRule="auto"/>
              <w:rPr>
                <w:rFonts w:ascii="Times New Roman" w:eastAsia="等线" w:hAnsi="Times New Roman" w:cs="Times New Roman"/>
                <w:color w:val="000000"/>
                <w:sz w:val="20"/>
                <w:szCs w:val="20"/>
              </w:rPr>
            </w:pPr>
          </w:p>
        </w:tc>
        <w:tc>
          <w:tcPr>
            <w:tcW w:w="559" w:type="pct"/>
            <w:gridSpan w:val="2"/>
            <w:tcBorders>
              <w:top w:val="single" w:sz="4" w:space="0" w:color="auto"/>
              <w:left w:val="nil"/>
              <w:bottom w:val="single" w:sz="4" w:space="0" w:color="auto"/>
              <w:right w:val="single" w:sz="4" w:space="0" w:color="000000"/>
            </w:tcBorders>
            <w:noWrap/>
          </w:tcPr>
          <w:p w14:paraId="4D224039"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15</w:t>
            </w:r>
          </w:p>
        </w:tc>
        <w:tc>
          <w:tcPr>
            <w:tcW w:w="543" w:type="pct"/>
            <w:tcBorders>
              <w:top w:val="nil"/>
              <w:left w:val="nil"/>
              <w:bottom w:val="single" w:sz="4" w:space="0" w:color="auto"/>
              <w:right w:val="single" w:sz="4" w:space="0" w:color="auto"/>
            </w:tcBorders>
            <w:noWrap/>
          </w:tcPr>
          <w:p w14:paraId="36069DF4"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56</w:t>
            </w:r>
          </w:p>
        </w:tc>
        <w:tc>
          <w:tcPr>
            <w:tcW w:w="559" w:type="pct"/>
            <w:gridSpan w:val="2"/>
            <w:tcBorders>
              <w:top w:val="single" w:sz="4" w:space="0" w:color="auto"/>
              <w:left w:val="nil"/>
              <w:bottom w:val="single" w:sz="4" w:space="0" w:color="auto"/>
              <w:right w:val="single" w:sz="4" w:space="0" w:color="000000"/>
            </w:tcBorders>
            <w:noWrap/>
          </w:tcPr>
          <w:p w14:paraId="36E66BEA"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13</w:t>
            </w:r>
          </w:p>
        </w:tc>
        <w:tc>
          <w:tcPr>
            <w:tcW w:w="543" w:type="pct"/>
            <w:tcBorders>
              <w:top w:val="nil"/>
              <w:left w:val="nil"/>
              <w:bottom w:val="single" w:sz="4" w:space="0" w:color="auto"/>
              <w:right w:val="single" w:sz="4" w:space="0" w:color="auto"/>
            </w:tcBorders>
            <w:noWrap/>
          </w:tcPr>
          <w:p w14:paraId="40C6B46B" w14:textId="77777777" w:rsidR="0059517F" w:rsidRDefault="003D1565">
            <w:pPr>
              <w:spacing w:before="120" w:line="240" w:lineRule="auto"/>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56</w:t>
            </w:r>
          </w:p>
        </w:tc>
        <w:tc>
          <w:tcPr>
            <w:tcW w:w="358" w:type="pct"/>
            <w:vMerge/>
            <w:tcBorders>
              <w:top w:val="nil"/>
              <w:left w:val="single" w:sz="4" w:space="0" w:color="auto"/>
              <w:bottom w:val="single" w:sz="4" w:space="0" w:color="auto"/>
              <w:right w:val="single" w:sz="4" w:space="0" w:color="auto"/>
            </w:tcBorders>
            <w:vAlign w:val="center"/>
          </w:tcPr>
          <w:p w14:paraId="2204407E" w14:textId="77777777" w:rsidR="0059517F" w:rsidRDefault="0059517F">
            <w:pPr>
              <w:spacing w:beforeLines="0" w:line="240" w:lineRule="auto"/>
              <w:rPr>
                <w:rFonts w:ascii="Times New Roman" w:eastAsia="等线" w:hAnsi="Times New Roman" w:cs="Times New Roman"/>
                <w:color w:val="000000"/>
                <w:sz w:val="20"/>
                <w:szCs w:val="20"/>
              </w:rPr>
            </w:pPr>
          </w:p>
        </w:tc>
      </w:tr>
    </w:tbl>
    <w:p w14:paraId="425A1AD9" w14:textId="77777777" w:rsidR="0059517F" w:rsidRDefault="003D1565">
      <w:pPr>
        <w:pStyle w:val="ab"/>
        <w:tabs>
          <w:tab w:val="left" w:pos="6525"/>
        </w:tabs>
        <w:adjustRightInd w:val="0"/>
        <w:snapToGrid w:val="0"/>
        <w:spacing w:beforeLines="0" w:before="0" w:after="100" w:afterAutospacing="1" w:line="240" w:lineRule="auto"/>
        <w:rPr>
          <w:rFonts w:ascii="Times New Roman" w:hAnsi="Times New Roman" w:cs="Times New Roman"/>
          <w:b/>
          <w:sz w:val="21"/>
          <w:szCs w:val="21"/>
        </w:rPr>
      </w:pPr>
      <w:r>
        <w:rPr>
          <w:rFonts w:ascii="Times New Roman" w:hAnsi="Times New Roman" w:cs="Times New Roman"/>
          <w:b/>
          <w:sz w:val="21"/>
          <w:szCs w:val="21"/>
        </w:rPr>
        <w:br w:type="page"/>
      </w:r>
    </w:p>
    <w:p w14:paraId="15C4CC54" w14:textId="7E0D95AD" w:rsidR="0059517F" w:rsidRDefault="003D1565">
      <w:pPr>
        <w:pStyle w:val="3"/>
        <w:adjustRightInd w:val="0"/>
        <w:snapToGrid w:val="0"/>
        <w:spacing w:beforeLines="0" w:after="0" w:line="480" w:lineRule="auto"/>
        <w:rPr>
          <w:rFonts w:ascii="Times New Roman" w:hAnsi="Times New Roman" w:cs="Times New Roman"/>
          <w:bCs w:val="0"/>
          <w:i w:val="0"/>
          <w:iCs w:val="0"/>
          <w:sz w:val="21"/>
          <w:szCs w:val="21"/>
        </w:rPr>
      </w:pPr>
      <w:r>
        <w:rPr>
          <w:rFonts w:ascii="Times New Roman" w:hAnsi="Times New Roman" w:cs="Times New Roman"/>
          <w:bCs w:val="0"/>
          <w:i w:val="0"/>
          <w:iCs w:val="0"/>
          <w:sz w:val="21"/>
          <w:szCs w:val="21"/>
        </w:rPr>
        <w:lastRenderedPageBreak/>
        <w:t xml:space="preserve">Table </w:t>
      </w:r>
      <w:r w:rsidR="00857F4A">
        <w:rPr>
          <w:rFonts w:ascii="Times New Roman" w:hAnsi="Times New Roman" w:cs="Times New Roman"/>
          <w:bCs w:val="0"/>
          <w:i w:val="0"/>
          <w:iCs w:val="0"/>
          <w:sz w:val="21"/>
          <w:szCs w:val="21"/>
        </w:rPr>
        <w:t>S</w:t>
      </w:r>
      <w:r>
        <w:rPr>
          <w:rFonts w:ascii="Times New Roman" w:hAnsi="Times New Roman" w:cs="Times New Roman"/>
          <w:bCs w:val="0"/>
          <w:i w:val="0"/>
          <w:iCs w:val="0"/>
          <w:sz w:val="21"/>
          <w:szCs w:val="21"/>
        </w:rPr>
        <w:t>8. Summary results of hemoglobin</w:t>
      </w:r>
    </w:p>
    <w:tbl>
      <w:tblPr>
        <w:tblW w:w="5000" w:type="pct"/>
        <w:tblLook w:val="04A0" w:firstRow="1" w:lastRow="0" w:firstColumn="1" w:lastColumn="0" w:noHBand="0" w:noVBand="1"/>
      </w:tblPr>
      <w:tblGrid>
        <w:gridCol w:w="1272"/>
        <w:gridCol w:w="2766"/>
        <w:gridCol w:w="1391"/>
        <w:gridCol w:w="2226"/>
        <w:gridCol w:w="1272"/>
        <w:gridCol w:w="2643"/>
        <w:gridCol w:w="2378"/>
      </w:tblGrid>
      <w:tr w:rsidR="0059517F" w14:paraId="09A31053" w14:textId="77777777">
        <w:trPr>
          <w:trHeight w:val="285"/>
        </w:trPr>
        <w:tc>
          <w:tcPr>
            <w:tcW w:w="461" w:type="pct"/>
            <w:tcBorders>
              <w:top w:val="single" w:sz="4" w:space="0" w:color="auto"/>
              <w:left w:val="single" w:sz="4" w:space="0" w:color="auto"/>
              <w:bottom w:val="single" w:sz="4" w:space="0" w:color="auto"/>
              <w:right w:val="single" w:sz="4" w:space="0" w:color="auto"/>
            </w:tcBorders>
            <w:shd w:val="clear" w:color="auto" w:fill="auto"/>
            <w:noWrap/>
          </w:tcPr>
          <w:p w14:paraId="39DF6FA8" w14:textId="77777777" w:rsidR="0059517F" w:rsidRDefault="003D1565">
            <w:pPr>
              <w:spacing w:beforeLines="0" w:before="0" w:line="240" w:lineRule="auto"/>
              <w:rPr>
                <w:rFonts w:ascii="Times New Roman" w:eastAsia="等线" w:hAnsi="Times New Roman" w:cs="Times New Roman"/>
                <w:b/>
                <w:color w:val="000000"/>
                <w:sz w:val="18"/>
                <w:szCs w:val="18"/>
              </w:rPr>
            </w:pPr>
            <w:bookmarkStart w:id="18" w:name="_Hlk100841199"/>
            <w:r>
              <w:rPr>
                <w:rFonts w:ascii="Times New Roman" w:eastAsia="等线" w:hAnsi="Times New Roman" w:cs="Times New Roman"/>
                <w:b/>
                <w:color w:val="000000"/>
                <w:sz w:val="18"/>
                <w:szCs w:val="18"/>
              </w:rPr>
              <w:t xml:space="preserve">Follow-up </w:t>
            </w:r>
          </w:p>
        </w:tc>
        <w:tc>
          <w:tcPr>
            <w:tcW w:w="975" w:type="pct"/>
            <w:tcBorders>
              <w:top w:val="single" w:sz="4" w:space="0" w:color="auto"/>
              <w:left w:val="nil"/>
              <w:bottom w:val="single" w:sz="4" w:space="0" w:color="auto"/>
              <w:right w:val="single" w:sz="4" w:space="0" w:color="auto"/>
            </w:tcBorders>
            <w:shd w:val="clear" w:color="auto" w:fill="auto"/>
            <w:noWrap/>
          </w:tcPr>
          <w:p w14:paraId="4BCB6243" w14:textId="77777777" w:rsidR="0059517F" w:rsidRDefault="003D1565">
            <w:pPr>
              <w:spacing w:beforeLines="0" w:before="0" w:line="240" w:lineRule="auto"/>
              <w:rPr>
                <w:rFonts w:ascii="Times New Roman" w:eastAsia="等线" w:hAnsi="Times New Roman" w:cs="Times New Roman"/>
                <w:b/>
                <w:color w:val="000000"/>
                <w:sz w:val="18"/>
                <w:szCs w:val="18"/>
              </w:rPr>
            </w:pPr>
            <w:r>
              <w:rPr>
                <w:rFonts w:ascii="Times New Roman" w:eastAsia="等线" w:hAnsi="Times New Roman" w:cs="Times New Roman"/>
                <w:b/>
                <w:color w:val="000000"/>
                <w:sz w:val="18"/>
                <w:szCs w:val="18"/>
              </w:rPr>
              <w:t>Results</w:t>
            </w:r>
          </w:p>
        </w:tc>
        <w:tc>
          <w:tcPr>
            <w:tcW w:w="490" w:type="pct"/>
            <w:tcBorders>
              <w:top w:val="single" w:sz="4" w:space="0" w:color="auto"/>
              <w:left w:val="nil"/>
              <w:bottom w:val="single" w:sz="4" w:space="0" w:color="auto"/>
              <w:right w:val="single" w:sz="4" w:space="0" w:color="auto"/>
            </w:tcBorders>
            <w:shd w:val="clear" w:color="auto" w:fill="auto"/>
            <w:noWrap/>
          </w:tcPr>
          <w:p w14:paraId="54858333" w14:textId="77777777" w:rsidR="0059517F" w:rsidRDefault="003D1565">
            <w:pPr>
              <w:spacing w:beforeLines="0" w:before="0" w:line="240" w:lineRule="auto"/>
              <w:rPr>
                <w:rFonts w:ascii="Times New Roman" w:eastAsia="等线" w:hAnsi="Times New Roman" w:cs="Times New Roman"/>
                <w:b/>
                <w:color w:val="000000"/>
                <w:sz w:val="18"/>
                <w:szCs w:val="18"/>
              </w:rPr>
            </w:pPr>
            <w:r>
              <w:rPr>
                <w:rFonts w:ascii="Times New Roman" w:eastAsia="等线" w:hAnsi="Times New Roman" w:cs="Times New Roman"/>
                <w:b/>
                <w:color w:val="000000"/>
                <w:sz w:val="18"/>
                <w:szCs w:val="18"/>
              </w:rPr>
              <w:t>Study</w:t>
            </w:r>
          </w:p>
        </w:tc>
        <w:tc>
          <w:tcPr>
            <w:tcW w:w="802" w:type="pct"/>
            <w:tcBorders>
              <w:top w:val="single" w:sz="4" w:space="0" w:color="auto"/>
              <w:left w:val="nil"/>
              <w:bottom w:val="single" w:sz="4" w:space="0" w:color="auto"/>
              <w:right w:val="single" w:sz="4" w:space="0" w:color="auto"/>
            </w:tcBorders>
            <w:shd w:val="clear" w:color="auto" w:fill="auto"/>
            <w:noWrap/>
          </w:tcPr>
          <w:p w14:paraId="210713B8" w14:textId="77777777" w:rsidR="0059517F" w:rsidRDefault="003D1565">
            <w:pPr>
              <w:spacing w:beforeLines="0" w:before="0" w:line="240" w:lineRule="auto"/>
              <w:rPr>
                <w:rFonts w:ascii="Times New Roman" w:eastAsia="等线" w:hAnsi="Times New Roman" w:cs="Times New Roman"/>
                <w:b/>
                <w:color w:val="000000"/>
                <w:sz w:val="18"/>
                <w:szCs w:val="18"/>
              </w:rPr>
            </w:pPr>
            <w:r>
              <w:rPr>
                <w:rFonts w:ascii="Times New Roman" w:eastAsia="等线" w:hAnsi="Times New Roman" w:cs="Times New Roman"/>
                <w:b/>
                <w:color w:val="000000"/>
                <w:sz w:val="18"/>
                <w:szCs w:val="18"/>
              </w:rPr>
              <w:t xml:space="preserve">Sample Size </w:t>
            </w:r>
          </w:p>
        </w:tc>
        <w:tc>
          <w:tcPr>
            <w:tcW w:w="461" w:type="pct"/>
            <w:tcBorders>
              <w:top w:val="single" w:sz="4" w:space="0" w:color="auto"/>
              <w:left w:val="nil"/>
              <w:bottom w:val="single" w:sz="4" w:space="0" w:color="auto"/>
              <w:right w:val="single" w:sz="4" w:space="0" w:color="auto"/>
            </w:tcBorders>
            <w:shd w:val="clear" w:color="auto" w:fill="auto"/>
            <w:noWrap/>
          </w:tcPr>
          <w:p w14:paraId="278C4BAB" w14:textId="77777777" w:rsidR="0059517F" w:rsidRDefault="003D1565">
            <w:pPr>
              <w:spacing w:beforeLines="0" w:before="0" w:line="240" w:lineRule="auto"/>
              <w:rPr>
                <w:rFonts w:ascii="Times New Roman" w:eastAsia="等线" w:hAnsi="Times New Roman" w:cs="Times New Roman"/>
                <w:b/>
                <w:color w:val="000000"/>
                <w:sz w:val="18"/>
                <w:szCs w:val="18"/>
              </w:rPr>
            </w:pPr>
            <w:r>
              <w:rPr>
                <w:rFonts w:ascii="Times New Roman" w:eastAsia="等线" w:hAnsi="Times New Roman" w:cs="Times New Roman"/>
                <w:b/>
                <w:color w:val="000000"/>
                <w:sz w:val="18"/>
                <w:szCs w:val="18"/>
              </w:rPr>
              <w:t>LNG-IUS</w:t>
            </w:r>
          </w:p>
        </w:tc>
        <w:tc>
          <w:tcPr>
            <w:tcW w:w="951" w:type="pct"/>
            <w:tcBorders>
              <w:top w:val="single" w:sz="4" w:space="0" w:color="auto"/>
              <w:left w:val="nil"/>
              <w:bottom w:val="single" w:sz="4" w:space="0" w:color="auto"/>
              <w:right w:val="single" w:sz="4" w:space="0" w:color="auto"/>
            </w:tcBorders>
            <w:shd w:val="clear" w:color="auto" w:fill="auto"/>
            <w:noWrap/>
          </w:tcPr>
          <w:p w14:paraId="4C3FA015" w14:textId="6B768CB7" w:rsidR="0059517F" w:rsidRDefault="00F03564">
            <w:pPr>
              <w:spacing w:beforeLines="0" w:before="0" w:line="240" w:lineRule="auto"/>
              <w:rPr>
                <w:rFonts w:ascii="Times New Roman" w:eastAsia="等线" w:hAnsi="Times New Roman" w:cs="Times New Roman"/>
                <w:b/>
                <w:color w:val="000000"/>
                <w:sz w:val="18"/>
                <w:szCs w:val="18"/>
              </w:rPr>
            </w:pPr>
            <w:r>
              <w:rPr>
                <w:rFonts w:ascii="Times New Roman" w:eastAsia="等线" w:hAnsi="Times New Roman" w:cs="Times New Roman"/>
                <w:b/>
                <w:color w:val="000000"/>
                <w:sz w:val="18"/>
                <w:szCs w:val="18"/>
              </w:rPr>
              <w:t>Medical treatments</w:t>
            </w:r>
          </w:p>
        </w:tc>
        <w:tc>
          <w:tcPr>
            <w:tcW w:w="856" w:type="pct"/>
            <w:tcBorders>
              <w:top w:val="single" w:sz="4" w:space="0" w:color="auto"/>
              <w:left w:val="nil"/>
              <w:bottom w:val="single" w:sz="4" w:space="0" w:color="auto"/>
              <w:right w:val="single" w:sz="4" w:space="0" w:color="auto"/>
            </w:tcBorders>
            <w:shd w:val="clear" w:color="auto" w:fill="auto"/>
            <w:noWrap/>
          </w:tcPr>
          <w:p w14:paraId="3FED31FA" w14:textId="77777777" w:rsidR="0059517F" w:rsidRDefault="003D1565">
            <w:pPr>
              <w:spacing w:beforeLines="0" w:before="0" w:line="240" w:lineRule="auto"/>
              <w:rPr>
                <w:rFonts w:ascii="Times New Roman" w:eastAsia="等线" w:hAnsi="Times New Roman" w:cs="Times New Roman"/>
                <w:b/>
                <w:color w:val="000000"/>
                <w:sz w:val="18"/>
                <w:szCs w:val="18"/>
              </w:rPr>
            </w:pPr>
            <w:r>
              <w:rPr>
                <w:rFonts w:ascii="Times New Roman" w:eastAsia="等线" w:hAnsi="Times New Roman" w:cs="Times New Roman"/>
                <w:b/>
                <w:color w:val="000000"/>
                <w:sz w:val="18"/>
                <w:szCs w:val="18"/>
              </w:rPr>
              <w:t>Conclusion</w:t>
            </w:r>
          </w:p>
        </w:tc>
      </w:tr>
      <w:bookmarkEnd w:id="18"/>
      <w:tr w:rsidR="0059517F" w:rsidRPr="007217A6" w14:paraId="74D03BB1" w14:textId="77777777">
        <w:trPr>
          <w:trHeight w:val="855"/>
        </w:trPr>
        <w:tc>
          <w:tcPr>
            <w:tcW w:w="461" w:type="pct"/>
            <w:vMerge w:val="restart"/>
            <w:tcBorders>
              <w:top w:val="nil"/>
              <w:left w:val="single" w:sz="4" w:space="0" w:color="auto"/>
              <w:right w:val="single" w:sz="4" w:space="0" w:color="auto"/>
            </w:tcBorders>
            <w:shd w:val="clear" w:color="auto" w:fill="auto"/>
            <w:noWrap/>
          </w:tcPr>
          <w:p w14:paraId="4FB60516"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at 6-month</w:t>
            </w:r>
          </w:p>
        </w:tc>
        <w:tc>
          <w:tcPr>
            <w:tcW w:w="975" w:type="pct"/>
            <w:tcBorders>
              <w:top w:val="nil"/>
              <w:left w:val="nil"/>
              <w:bottom w:val="single" w:sz="4" w:space="0" w:color="auto"/>
              <w:right w:val="single" w:sz="4" w:space="0" w:color="auto"/>
            </w:tcBorders>
            <w:shd w:val="clear" w:color="auto" w:fill="auto"/>
            <w:noWrap/>
          </w:tcPr>
          <w:p w14:paraId="14EDFB08"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NR</w:t>
            </w:r>
          </w:p>
        </w:tc>
        <w:tc>
          <w:tcPr>
            <w:tcW w:w="490" w:type="pct"/>
            <w:tcBorders>
              <w:top w:val="nil"/>
              <w:left w:val="nil"/>
              <w:bottom w:val="single" w:sz="4" w:space="0" w:color="auto"/>
              <w:right w:val="single" w:sz="4" w:space="0" w:color="auto"/>
            </w:tcBorders>
            <w:shd w:val="clear" w:color="auto" w:fill="auto"/>
            <w:noWrap/>
          </w:tcPr>
          <w:p w14:paraId="08C413D0" w14:textId="77777777" w:rsidR="0059517F" w:rsidRPr="007217A6" w:rsidRDefault="003D1565">
            <w:pPr>
              <w:spacing w:beforeLines="0" w:before="0" w:line="240" w:lineRule="auto"/>
              <w:rPr>
                <w:rFonts w:ascii="Times New Roman" w:eastAsia="等线" w:hAnsi="Times New Roman" w:cs="Times New Roman"/>
                <w:color w:val="000000"/>
                <w:sz w:val="18"/>
                <w:szCs w:val="18"/>
              </w:rPr>
            </w:pPr>
            <w:proofErr w:type="spellStart"/>
            <w:r w:rsidRPr="007217A6">
              <w:rPr>
                <w:rFonts w:ascii="Times New Roman" w:eastAsia="等线" w:hAnsi="Times New Roman" w:cs="Times New Roman"/>
                <w:color w:val="000000"/>
                <w:sz w:val="18"/>
                <w:szCs w:val="18"/>
              </w:rPr>
              <w:t>Kiseli</w:t>
            </w:r>
            <w:proofErr w:type="spellEnd"/>
            <w:r w:rsidRPr="007217A6">
              <w:rPr>
                <w:rFonts w:ascii="Times New Roman" w:eastAsia="等线" w:hAnsi="Times New Roman" w:cs="Times New Roman"/>
                <w:color w:val="000000"/>
                <w:sz w:val="18"/>
                <w:szCs w:val="18"/>
              </w:rPr>
              <w:t xml:space="preserve"> 2016</w:t>
            </w:r>
          </w:p>
        </w:tc>
        <w:tc>
          <w:tcPr>
            <w:tcW w:w="802" w:type="pct"/>
            <w:tcBorders>
              <w:top w:val="nil"/>
              <w:left w:val="nil"/>
              <w:bottom w:val="single" w:sz="4" w:space="0" w:color="auto"/>
              <w:right w:val="single" w:sz="4" w:space="0" w:color="auto"/>
            </w:tcBorders>
            <w:shd w:val="clear" w:color="auto" w:fill="auto"/>
          </w:tcPr>
          <w:p w14:paraId="6538C4FD" w14:textId="3D8A59DF"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LNG-IUS: n=20</w:t>
            </w:r>
            <w:r w:rsidRPr="007217A6">
              <w:rPr>
                <w:rFonts w:ascii="Times New Roman" w:eastAsia="等线" w:hAnsi="Times New Roman" w:cs="Times New Roman"/>
                <w:color w:val="000000"/>
                <w:sz w:val="18"/>
                <w:szCs w:val="18"/>
              </w:rPr>
              <w:br/>
            </w:r>
            <w:bookmarkStart w:id="19" w:name="OLE_LINK95"/>
            <w:r w:rsidR="00D2675E">
              <w:rPr>
                <w:rFonts w:ascii="Times New Roman" w:eastAsia="等线" w:hAnsi="Times New Roman" w:cs="Times New Roman"/>
                <w:color w:val="000000"/>
                <w:sz w:val="18"/>
                <w:szCs w:val="18"/>
              </w:rPr>
              <w:t>Norethisterone</w:t>
            </w:r>
            <w:bookmarkEnd w:id="19"/>
            <w:r w:rsidRPr="007217A6">
              <w:rPr>
                <w:rFonts w:ascii="Times New Roman" w:eastAsia="等线" w:hAnsi="Times New Roman" w:cs="Times New Roman"/>
                <w:color w:val="000000"/>
                <w:sz w:val="18"/>
                <w:szCs w:val="18"/>
              </w:rPr>
              <w:t>: n=20</w:t>
            </w:r>
            <w:r w:rsidRPr="007217A6">
              <w:rPr>
                <w:rFonts w:ascii="Times New Roman" w:eastAsia="等线" w:hAnsi="Times New Roman" w:cs="Times New Roman"/>
                <w:color w:val="000000"/>
                <w:sz w:val="18"/>
                <w:szCs w:val="18"/>
              </w:rPr>
              <w:br/>
              <w:t>Tranexamic acid: n=22</w:t>
            </w:r>
          </w:p>
        </w:tc>
        <w:tc>
          <w:tcPr>
            <w:tcW w:w="461" w:type="pct"/>
            <w:tcBorders>
              <w:top w:val="nil"/>
              <w:left w:val="nil"/>
              <w:bottom w:val="single" w:sz="4" w:space="0" w:color="auto"/>
              <w:right w:val="single" w:sz="4" w:space="0" w:color="auto"/>
            </w:tcBorders>
            <w:shd w:val="clear" w:color="auto" w:fill="auto"/>
            <w:noWrap/>
          </w:tcPr>
          <w:p w14:paraId="4DEA011D"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NR</w:t>
            </w:r>
          </w:p>
        </w:tc>
        <w:tc>
          <w:tcPr>
            <w:tcW w:w="951" w:type="pct"/>
            <w:tcBorders>
              <w:top w:val="nil"/>
              <w:left w:val="nil"/>
              <w:bottom w:val="single" w:sz="4" w:space="0" w:color="auto"/>
              <w:right w:val="single" w:sz="4" w:space="0" w:color="auto"/>
            </w:tcBorders>
            <w:shd w:val="clear" w:color="auto" w:fill="auto"/>
            <w:noWrap/>
          </w:tcPr>
          <w:p w14:paraId="2539A242"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NR</w:t>
            </w:r>
          </w:p>
        </w:tc>
        <w:tc>
          <w:tcPr>
            <w:tcW w:w="856" w:type="pct"/>
            <w:tcBorders>
              <w:top w:val="nil"/>
              <w:left w:val="nil"/>
              <w:bottom w:val="single" w:sz="4" w:space="0" w:color="auto"/>
              <w:right w:val="single" w:sz="4" w:space="0" w:color="auto"/>
            </w:tcBorders>
            <w:shd w:val="clear" w:color="auto" w:fill="auto"/>
          </w:tcPr>
          <w:p w14:paraId="2F1286F5" w14:textId="31174CFB"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LNG-IUS ve</w:t>
            </w:r>
            <w:r w:rsidRPr="007217A6">
              <w:rPr>
                <w:rFonts w:ascii="Times New Roman" w:eastAsia="等线" w:hAnsi="Times New Roman" w:cs="Times New Roman" w:hint="eastAsia"/>
                <w:color w:val="000000"/>
                <w:sz w:val="18"/>
                <w:szCs w:val="18"/>
              </w:rPr>
              <w:t>r</w:t>
            </w:r>
            <w:r w:rsidRPr="007217A6">
              <w:rPr>
                <w:rFonts w:ascii="Times New Roman" w:eastAsia="等线" w:hAnsi="Times New Roman" w:cs="Times New Roman"/>
                <w:color w:val="000000"/>
                <w:sz w:val="18"/>
                <w:szCs w:val="18"/>
              </w:rPr>
              <w:t xml:space="preserve">sus </w:t>
            </w:r>
            <w:r w:rsidR="00D2675E" w:rsidRPr="00D2675E">
              <w:rPr>
                <w:rFonts w:ascii="Times New Roman" w:eastAsia="等线" w:hAnsi="Times New Roman" w:cs="Times New Roman"/>
                <w:color w:val="000000"/>
                <w:sz w:val="18"/>
                <w:szCs w:val="18"/>
              </w:rPr>
              <w:t>norethisterone</w:t>
            </w:r>
            <w:r w:rsidRPr="007217A6">
              <w:rPr>
                <w:rFonts w:ascii="Times New Roman" w:eastAsia="等线" w:hAnsi="Times New Roman" w:cs="Times New Roman"/>
                <w:color w:val="000000"/>
                <w:sz w:val="18"/>
                <w:szCs w:val="18"/>
              </w:rPr>
              <w:t>: P=0.028</w:t>
            </w:r>
            <w:r w:rsidRPr="007217A6">
              <w:rPr>
                <w:rFonts w:ascii="Times New Roman" w:eastAsia="等线" w:hAnsi="Times New Roman" w:cs="Times New Roman"/>
                <w:color w:val="000000"/>
                <w:sz w:val="18"/>
                <w:szCs w:val="18"/>
              </w:rPr>
              <w:br/>
              <w:t>LNG-IUS ve</w:t>
            </w:r>
            <w:r w:rsidRPr="007217A6">
              <w:rPr>
                <w:rFonts w:ascii="Times New Roman" w:eastAsia="等线" w:hAnsi="Times New Roman" w:cs="Times New Roman" w:hint="eastAsia"/>
                <w:color w:val="000000"/>
                <w:sz w:val="18"/>
                <w:szCs w:val="18"/>
              </w:rPr>
              <w:t>r</w:t>
            </w:r>
            <w:r w:rsidRPr="007217A6">
              <w:rPr>
                <w:rFonts w:ascii="Times New Roman" w:eastAsia="等线" w:hAnsi="Times New Roman" w:cs="Times New Roman"/>
                <w:color w:val="000000"/>
                <w:sz w:val="18"/>
                <w:szCs w:val="18"/>
              </w:rPr>
              <w:t>sus tranexamic acid: P&lt;0.001</w:t>
            </w:r>
          </w:p>
        </w:tc>
      </w:tr>
      <w:tr w:rsidR="0059517F" w:rsidRPr="007217A6" w14:paraId="636A787B" w14:textId="77777777">
        <w:trPr>
          <w:trHeight w:val="855"/>
        </w:trPr>
        <w:tc>
          <w:tcPr>
            <w:tcW w:w="461" w:type="pct"/>
            <w:vMerge/>
            <w:tcBorders>
              <w:left w:val="single" w:sz="4" w:space="0" w:color="auto"/>
              <w:right w:val="single" w:sz="4" w:space="0" w:color="auto"/>
            </w:tcBorders>
            <w:shd w:val="clear" w:color="auto" w:fill="auto"/>
            <w:noWrap/>
          </w:tcPr>
          <w:p w14:paraId="738EFB92" w14:textId="77777777" w:rsidR="0059517F" w:rsidRPr="007217A6" w:rsidRDefault="0059517F">
            <w:pPr>
              <w:spacing w:beforeLines="0" w:before="0" w:line="240" w:lineRule="auto"/>
              <w:rPr>
                <w:rFonts w:ascii="Times New Roman" w:eastAsia="等线" w:hAnsi="Times New Roman" w:cs="Times New Roman"/>
                <w:color w:val="000000"/>
                <w:sz w:val="18"/>
                <w:szCs w:val="18"/>
              </w:rPr>
            </w:pPr>
          </w:p>
        </w:tc>
        <w:tc>
          <w:tcPr>
            <w:tcW w:w="975" w:type="pct"/>
            <w:vMerge w:val="restart"/>
            <w:tcBorders>
              <w:top w:val="nil"/>
              <w:left w:val="nil"/>
              <w:right w:val="single" w:sz="4" w:space="0" w:color="auto"/>
            </w:tcBorders>
            <w:shd w:val="clear" w:color="auto" w:fill="auto"/>
            <w:noWrap/>
          </w:tcPr>
          <w:p w14:paraId="4F55FD0F"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Hemoglobin level, g/dL</w:t>
            </w:r>
            <w:r w:rsidRPr="007217A6">
              <w:rPr>
                <w:rFonts w:ascii="Times New Roman" w:eastAsia="等线" w:hAnsi="Times New Roman" w:cs="Times New Roman"/>
                <w:color w:val="000000"/>
                <w:sz w:val="18"/>
                <w:szCs w:val="18"/>
              </w:rPr>
              <w:t xml:space="preserve">, </w:t>
            </w:r>
            <w:proofErr w:type="spellStart"/>
            <w:r w:rsidRPr="007217A6">
              <w:rPr>
                <w:rFonts w:ascii="Times New Roman" w:eastAsia="等线" w:hAnsi="Times New Roman" w:cs="Times New Roman"/>
                <w:color w:val="000000"/>
                <w:sz w:val="18"/>
                <w:szCs w:val="18"/>
              </w:rPr>
              <w:t>mean±SD</w:t>
            </w:r>
            <w:proofErr w:type="spellEnd"/>
          </w:p>
        </w:tc>
        <w:tc>
          <w:tcPr>
            <w:tcW w:w="490" w:type="pct"/>
            <w:tcBorders>
              <w:top w:val="nil"/>
              <w:left w:val="nil"/>
              <w:bottom w:val="single" w:sz="4" w:space="0" w:color="auto"/>
              <w:right w:val="single" w:sz="4" w:space="0" w:color="auto"/>
            </w:tcBorders>
            <w:shd w:val="clear" w:color="auto" w:fill="auto"/>
            <w:noWrap/>
          </w:tcPr>
          <w:p w14:paraId="6BDE98B0" w14:textId="7D4EE980" w:rsidR="0059517F" w:rsidRPr="00452811" w:rsidRDefault="00E14926">
            <w:pPr>
              <w:spacing w:beforeLines="0" w:before="0" w:line="240" w:lineRule="auto"/>
              <w:rPr>
                <w:rFonts w:ascii="Times New Roman" w:eastAsia="等线" w:hAnsi="Times New Roman" w:cs="Times New Roman"/>
                <w:color w:val="000000"/>
                <w:sz w:val="18"/>
                <w:szCs w:val="18"/>
              </w:rPr>
            </w:pPr>
            <w:r w:rsidRPr="00C8775F">
              <w:rPr>
                <w:rFonts w:ascii="Times New Roman" w:eastAsia="等线" w:hAnsi="Times New Roman" w:cs="Times New Roman"/>
                <w:color w:val="000000"/>
                <w:sz w:val="18"/>
                <w:szCs w:val="18"/>
              </w:rPr>
              <w:t>M</w:t>
            </w:r>
            <w:r w:rsidR="00D2675E">
              <w:rPr>
                <w:rFonts w:ascii="Times New Roman" w:eastAsia="等线" w:hAnsi="Times New Roman" w:cs="Times New Roman"/>
                <w:color w:val="000000"/>
                <w:sz w:val="18"/>
                <w:szCs w:val="18"/>
              </w:rPr>
              <w:t>alik</w:t>
            </w:r>
            <w:r w:rsidRPr="00C8775F">
              <w:rPr>
                <w:rFonts w:ascii="Times New Roman" w:eastAsia="等线" w:hAnsi="Times New Roman" w:cs="Times New Roman"/>
                <w:color w:val="000000"/>
                <w:sz w:val="18"/>
                <w:szCs w:val="18"/>
              </w:rPr>
              <w:t xml:space="preserve"> 2020</w:t>
            </w:r>
          </w:p>
          <w:p w14:paraId="30DA0D61" w14:textId="73A71507" w:rsidR="00E14926" w:rsidRPr="00452811" w:rsidRDefault="00E14926">
            <w:pPr>
              <w:spacing w:beforeLines="0" w:before="0" w:line="240" w:lineRule="auto"/>
              <w:rPr>
                <w:rFonts w:ascii="Times New Roman" w:eastAsia="等线" w:hAnsi="Times New Roman" w:cs="Times New Roman"/>
                <w:color w:val="000000"/>
                <w:sz w:val="18"/>
                <w:szCs w:val="18"/>
              </w:rPr>
            </w:pPr>
          </w:p>
        </w:tc>
        <w:tc>
          <w:tcPr>
            <w:tcW w:w="802" w:type="pct"/>
            <w:tcBorders>
              <w:top w:val="nil"/>
              <w:left w:val="nil"/>
              <w:bottom w:val="single" w:sz="4" w:space="0" w:color="auto"/>
              <w:right w:val="single" w:sz="4" w:space="0" w:color="auto"/>
            </w:tcBorders>
            <w:shd w:val="clear" w:color="auto" w:fill="auto"/>
          </w:tcPr>
          <w:p w14:paraId="38400F6A"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LNG-IUS: n=38</w:t>
            </w:r>
          </w:p>
          <w:p w14:paraId="0C9C32CC"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Norethisterone: n=38</w:t>
            </w:r>
          </w:p>
        </w:tc>
        <w:tc>
          <w:tcPr>
            <w:tcW w:w="461" w:type="pct"/>
            <w:tcBorders>
              <w:top w:val="nil"/>
              <w:left w:val="nil"/>
              <w:bottom w:val="single" w:sz="4" w:space="0" w:color="auto"/>
              <w:right w:val="single" w:sz="4" w:space="0" w:color="auto"/>
            </w:tcBorders>
            <w:shd w:val="clear" w:color="auto" w:fill="auto"/>
            <w:noWrap/>
          </w:tcPr>
          <w:p w14:paraId="5F55750E"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10.89</w:t>
            </w:r>
            <w:r w:rsidRPr="00452811">
              <w:rPr>
                <w:rFonts w:ascii="Times New Roman" w:eastAsia="等线" w:hAnsi="Times New Roman" w:cs="Times New Roman" w:hint="eastAsia"/>
                <w:color w:val="000000"/>
                <w:sz w:val="18"/>
                <w:szCs w:val="18"/>
              </w:rPr>
              <w:t>±</w:t>
            </w:r>
            <w:r w:rsidRPr="00452811">
              <w:rPr>
                <w:rFonts w:ascii="Times New Roman" w:eastAsia="等线" w:hAnsi="Times New Roman" w:cs="Times New Roman"/>
                <w:color w:val="000000"/>
                <w:sz w:val="18"/>
                <w:szCs w:val="18"/>
              </w:rPr>
              <w:t>0.3</w:t>
            </w:r>
          </w:p>
        </w:tc>
        <w:tc>
          <w:tcPr>
            <w:tcW w:w="951" w:type="pct"/>
            <w:tcBorders>
              <w:top w:val="nil"/>
              <w:left w:val="nil"/>
              <w:bottom w:val="single" w:sz="4" w:space="0" w:color="auto"/>
              <w:right w:val="single" w:sz="4" w:space="0" w:color="auto"/>
            </w:tcBorders>
            <w:shd w:val="clear" w:color="auto" w:fill="auto"/>
            <w:noWrap/>
          </w:tcPr>
          <w:p w14:paraId="6C7875B9"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10.82</w:t>
            </w:r>
            <w:r w:rsidRPr="00452811">
              <w:rPr>
                <w:rFonts w:ascii="Times New Roman" w:eastAsia="等线" w:hAnsi="Times New Roman" w:cs="Times New Roman" w:hint="eastAsia"/>
                <w:color w:val="000000"/>
                <w:sz w:val="18"/>
                <w:szCs w:val="18"/>
              </w:rPr>
              <w:t>±</w:t>
            </w:r>
            <w:r w:rsidRPr="00452811">
              <w:rPr>
                <w:rFonts w:ascii="Times New Roman" w:eastAsia="等线" w:hAnsi="Times New Roman" w:cs="Times New Roman"/>
                <w:color w:val="000000"/>
                <w:sz w:val="18"/>
                <w:szCs w:val="18"/>
              </w:rPr>
              <w:t>0.32</w:t>
            </w:r>
          </w:p>
        </w:tc>
        <w:tc>
          <w:tcPr>
            <w:tcW w:w="856" w:type="pct"/>
            <w:tcBorders>
              <w:top w:val="nil"/>
              <w:left w:val="nil"/>
              <w:bottom w:val="single" w:sz="4" w:space="0" w:color="auto"/>
              <w:right w:val="single" w:sz="4" w:space="0" w:color="auto"/>
            </w:tcBorders>
            <w:shd w:val="clear" w:color="auto" w:fill="auto"/>
          </w:tcPr>
          <w:p w14:paraId="644919AA"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P&gt;0.05</w:t>
            </w:r>
          </w:p>
        </w:tc>
      </w:tr>
      <w:tr w:rsidR="0059517F" w:rsidRPr="007217A6" w14:paraId="09CCFE10" w14:textId="77777777">
        <w:trPr>
          <w:trHeight w:val="855"/>
        </w:trPr>
        <w:tc>
          <w:tcPr>
            <w:tcW w:w="461" w:type="pct"/>
            <w:vMerge/>
            <w:tcBorders>
              <w:left w:val="single" w:sz="4" w:space="0" w:color="auto"/>
              <w:bottom w:val="single" w:sz="4" w:space="0" w:color="auto"/>
              <w:right w:val="single" w:sz="4" w:space="0" w:color="auto"/>
            </w:tcBorders>
            <w:shd w:val="clear" w:color="auto" w:fill="auto"/>
            <w:noWrap/>
          </w:tcPr>
          <w:p w14:paraId="069CEBD7" w14:textId="77777777" w:rsidR="0059517F" w:rsidRPr="007217A6" w:rsidRDefault="0059517F">
            <w:pPr>
              <w:spacing w:beforeLines="0" w:before="0" w:line="240" w:lineRule="auto"/>
              <w:rPr>
                <w:rFonts w:ascii="Times New Roman" w:eastAsia="等线" w:hAnsi="Times New Roman" w:cs="Times New Roman"/>
                <w:color w:val="000000"/>
                <w:sz w:val="18"/>
                <w:szCs w:val="18"/>
              </w:rPr>
            </w:pPr>
          </w:p>
        </w:tc>
        <w:tc>
          <w:tcPr>
            <w:tcW w:w="975" w:type="pct"/>
            <w:vMerge/>
            <w:tcBorders>
              <w:left w:val="nil"/>
              <w:bottom w:val="single" w:sz="4" w:space="0" w:color="auto"/>
              <w:right w:val="single" w:sz="4" w:space="0" w:color="auto"/>
            </w:tcBorders>
            <w:shd w:val="clear" w:color="auto" w:fill="auto"/>
            <w:noWrap/>
          </w:tcPr>
          <w:p w14:paraId="4D1052D3" w14:textId="77777777" w:rsidR="0059517F" w:rsidRPr="00452811" w:rsidRDefault="0059517F">
            <w:pPr>
              <w:spacing w:beforeLines="0" w:before="0" w:line="240" w:lineRule="auto"/>
              <w:rPr>
                <w:rFonts w:ascii="Times New Roman" w:eastAsia="等线" w:hAnsi="Times New Roman" w:cs="Times New Roman"/>
                <w:color w:val="000000"/>
                <w:sz w:val="18"/>
                <w:szCs w:val="18"/>
              </w:rPr>
            </w:pPr>
          </w:p>
        </w:tc>
        <w:tc>
          <w:tcPr>
            <w:tcW w:w="490" w:type="pct"/>
            <w:tcBorders>
              <w:top w:val="nil"/>
              <w:left w:val="nil"/>
              <w:bottom w:val="single" w:sz="4" w:space="0" w:color="auto"/>
              <w:right w:val="single" w:sz="4" w:space="0" w:color="auto"/>
            </w:tcBorders>
            <w:shd w:val="clear" w:color="auto" w:fill="auto"/>
            <w:noWrap/>
          </w:tcPr>
          <w:p w14:paraId="06463994" w14:textId="77777777" w:rsidR="0059517F" w:rsidRPr="00452811" w:rsidRDefault="003D1565">
            <w:pPr>
              <w:spacing w:beforeLines="0" w:before="0" w:line="240" w:lineRule="auto"/>
              <w:rPr>
                <w:rFonts w:ascii="Times New Roman" w:eastAsia="等线" w:hAnsi="Times New Roman" w:cs="Times New Roman"/>
                <w:color w:val="000000"/>
                <w:sz w:val="18"/>
                <w:szCs w:val="18"/>
              </w:rPr>
            </w:pPr>
            <w:proofErr w:type="spellStart"/>
            <w:r w:rsidRPr="00452811">
              <w:rPr>
                <w:rFonts w:ascii="Times New Roman" w:eastAsia="等线" w:hAnsi="Times New Roman" w:cs="Times New Roman"/>
                <w:color w:val="000000"/>
                <w:sz w:val="18"/>
                <w:szCs w:val="18"/>
              </w:rPr>
              <w:t>Kavasoglu</w:t>
            </w:r>
            <w:proofErr w:type="spellEnd"/>
            <w:r w:rsidRPr="00452811">
              <w:rPr>
                <w:rFonts w:ascii="Times New Roman" w:eastAsia="等线" w:hAnsi="Times New Roman" w:cs="Times New Roman"/>
                <w:color w:val="000000"/>
                <w:sz w:val="18"/>
                <w:szCs w:val="18"/>
              </w:rPr>
              <w:t xml:space="preserve"> 2020</w:t>
            </w:r>
          </w:p>
        </w:tc>
        <w:tc>
          <w:tcPr>
            <w:tcW w:w="802" w:type="pct"/>
            <w:tcBorders>
              <w:top w:val="nil"/>
              <w:left w:val="nil"/>
              <w:bottom w:val="single" w:sz="4" w:space="0" w:color="auto"/>
              <w:right w:val="single" w:sz="4" w:space="0" w:color="auto"/>
            </w:tcBorders>
            <w:shd w:val="clear" w:color="auto" w:fill="auto"/>
          </w:tcPr>
          <w:p w14:paraId="4F1B9CD6"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LNG-IUS: n=97</w:t>
            </w:r>
          </w:p>
          <w:p w14:paraId="715C8ED0" w14:textId="5D177000" w:rsidR="0059517F" w:rsidRPr="00452811" w:rsidRDefault="00D2675E">
            <w:pPr>
              <w:spacing w:beforeLines="0" w:before="0" w:line="240" w:lineRule="auto"/>
              <w:rPr>
                <w:rFonts w:ascii="Times New Roman" w:eastAsia="等线" w:hAnsi="Times New Roman" w:cs="Times New Roman"/>
                <w:color w:val="000000"/>
                <w:sz w:val="18"/>
                <w:szCs w:val="18"/>
              </w:rPr>
            </w:pPr>
            <w:bookmarkStart w:id="20" w:name="_Hlk100843172"/>
            <w:r>
              <w:rPr>
                <w:rFonts w:ascii="Times New Roman" w:eastAsia="等线" w:hAnsi="Times New Roman" w:cs="Times New Roman"/>
                <w:color w:val="000000"/>
                <w:sz w:val="18"/>
                <w:szCs w:val="18"/>
              </w:rPr>
              <w:t>Norethisterone</w:t>
            </w:r>
            <w:bookmarkEnd w:id="20"/>
            <w:r w:rsidR="003D1565" w:rsidRPr="00452811">
              <w:rPr>
                <w:rFonts w:ascii="Times New Roman" w:eastAsia="等线" w:hAnsi="Times New Roman" w:cs="Times New Roman"/>
                <w:color w:val="000000"/>
                <w:sz w:val="18"/>
                <w:szCs w:val="18"/>
              </w:rPr>
              <w:t>: n=95</w:t>
            </w:r>
          </w:p>
        </w:tc>
        <w:tc>
          <w:tcPr>
            <w:tcW w:w="461" w:type="pct"/>
            <w:tcBorders>
              <w:top w:val="nil"/>
              <w:left w:val="nil"/>
              <w:bottom w:val="single" w:sz="4" w:space="0" w:color="auto"/>
              <w:right w:val="single" w:sz="4" w:space="0" w:color="auto"/>
            </w:tcBorders>
            <w:shd w:val="clear" w:color="auto" w:fill="auto"/>
            <w:noWrap/>
          </w:tcPr>
          <w:p w14:paraId="06DFAFF0"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11.74</w:t>
            </w:r>
            <w:r w:rsidRPr="00452811">
              <w:rPr>
                <w:rFonts w:ascii="Times New Roman" w:eastAsia="等线" w:hAnsi="Times New Roman" w:cs="Times New Roman" w:hint="eastAsia"/>
                <w:color w:val="000000"/>
                <w:sz w:val="18"/>
                <w:szCs w:val="18"/>
              </w:rPr>
              <w:t>±</w:t>
            </w:r>
            <w:r w:rsidRPr="00452811">
              <w:rPr>
                <w:rFonts w:ascii="Times New Roman" w:eastAsia="等线" w:hAnsi="Times New Roman" w:cs="Times New Roman"/>
                <w:color w:val="000000"/>
                <w:sz w:val="18"/>
                <w:szCs w:val="18"/>
              </w:rPr>
              <w:t>0.96</w:t>
            </w:r>
          </w:p>
        </w:tc>
        <w:tc>
          <w:tcPr>
            <w:tcW w:w="951" w:type="pct"/>
            <w:tcBorders>
              <w:top w:val="nil"/>
              <w:left w:val="nil"/>
              <w:bottom w:val="single" w:sz="4" w:space="0" w:color="auto"/>
              <w:right w:val="single" w:sz="4" w:space="0" w:color="auto"/>
            </w:tcBorders>
            <w:shd w:val="clear" w:color="auto" w:fill="auto"/>
            <w:noWrap/>
          </w:tcPr>
          <w:p w14:paraId="4E6D2CBB"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 xml:space="preserve">10.97 </w:t>
            </w:r>
            <w:r w:rsidRPr="00452811">
              <w:rPr>
                <w:rFonts w:ascii="Times New Roman" w:eastAsia="等线" w:hAnsi="Times New Roman" w:cs="Times New Roman" w:hint="eastAsia"/>
                <w:color w:val="000000"/>
                <w:sz w:val="18"/>
                <w:szCs w:val="18"/>
              </w:rPr>
              <w:t>±</w:t>
            </w:r>
            <w:r w:rsidRPr="00452811">
              <w:rPr>
                <w:rFonts w:ascii="Times New Roman" w:eastAsia="等线" w:hAnsi="Times New Roman" w:cs="Times New Roman"/>
                <w:color w:val="000000"/>
                <w:sz w:val="18"/>
                <w:szCs w:val="18"/>
              </w:rPr>
              <w:t xml:space="preserve"> 0.77</w:t>
            </w:r>
          </w:p>
        </w:tc>
        <w:tc>
          <w:tcPr>
            <w:tcW w:w="856" w:type="pct"/>
            <w:tcBorders>
              <w:top w:val="nil"/>
              <w:left w:val="nil"/>
              <w:bottom w:val="single" w:sz="4" w:space="0" w:color="auto"/>
              <w:right w:val="single" w:sz="4" w:space="0" w:color="auto"/>
            </w:tcBorders>
            <w:shd w:val="clear" w:color="auto" w:fill="auto"/>
          </w:tcPr>
          <w:p w14:paraId="4D59D1A8"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P=0.013</w:t>
            </w:r>
          </w:p>
        </w:tc>
      </w:tr>
      <w:tr w:rsidR="0059517F" w:rsidRPr="007217A6" w14:paraId="1D22341C" w14:textId="77777777">
        <w:trPr>
          <w:trHeight w:val="648"/>
        </w:trPr>
        <w:tc>
          <w:tcPr>
            <w:tcW w:w="461" w:type="pct"/>
            <w:vMerge w:val="restart"/>
            <w:tcBorders>
              <w:top w:val="nil"/>
              <w:left w:val="single" w:sz="4" w:space="0" w:color="auto"/>
              <w:right w:val="single" w:sz="4" w:space="0" w:color="auto"/>
            </w:tcBorders>
            <w:shd w:val="clear" w:color="auto" w:fill="auto"/>
            <w:noWrap/>
          </w:tcPr>
          <w:p w14:paraId="183B7219"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at 12-month</w:t>
            </w:r>
          </w:p>
        </w:tc>
        <w:tc>
          <w:tcPr>
            <w:tcW w:w="975" w:type="pct"/>
            <w:tcBorders>
              <w:top w:val="nil"/>
              <w:left w:val="nil"/>
              <w:bottom w:val="single" w:sz="4" w:space="0" w:color="auto"/>
              <w:right w:val="single" w:sz="4" w:space="0" w:color="auto"/>
            </w:tcBorders>
            <w:shd w:val="clear" w:color="auto" w:fill="auto"/>
            <w:noWrap/>
          </w:tcPr>
          <w:p w14:paraId="3B94EB18"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Increase in Hemoglobin, g/L, mean</w:t>
            </w:r>
          </w:p>
        </w:tc>
        <w:tc>
          <w:tcPr>
            <w:tcW w:w="490" w:type="pct"/>
            <w:tcBorders>
              <w:top w:val="nil"/>
              <w:left w:val="nil"/>
              <w:bottom w:val="single" w:sz="4" w:space="0" w:color="auto"/>
              <w:right w:val="single" w:sz="4" w:space="0" w:color="auto"/>
            </w:tcBorders>
            <w:shd w:val="clear" w:color="auto" w:fill="auto"/>
            <w:noWrap/>
          </w:tcPr>
          <w:p w14:paraId="5B0BD288" w14:textId="77777777" w:rsidR="0059517F" w:rsidRPr="007217A6" w:rsidRDefault="003D1565">
            <w:pPr>
              <w:spacing w:beforeLines="0" w:before="0" w:line="240" w:lineRule="auto"/>
              <w:rPr>
                <w:rFonts w:ascii="Times New Roman" w:eastAsia="等线" w:hAnsi="Times New Roman" w:cs="Times New Roman"/>
                <w:color w:val="000000"/>
                <w:sz w:val="18"/>
                <w:szCs w:val="18"/>
              </w:rPr>
            </w:pPr>
            <w:proofErr w:type="spellStart"/>
            <w:r w:rsidRPr="007217A6">
              <w:rPr>
                <w:rFonts w:ascii="Times New Roman" w:eastAsia="等线" w:hAnsi="Times New Roman" w:cs="Times New Roman"/>
                <w:color w:val="000000"/>
                <w:sz w:val="18"/>
                <w:szCs w:val="18"/>
              </w:rPr>
              <w:t>Endrikat</w:t>
            </w:r>
            <w:proofErr w:type="spellEnd"/>
            <w:r w:rsidRPr="007217A6">
              <w:rPr>
                <w:rFonts w:ascii="Times New Roman" w:eastAsia="等线" w:hAnsi="Times New Roman" w:cs="Times New Roman"/>
                <w:color w:val="000000"/>
                <w:sz w:val="18"/>
                <w:szCs w:val="18"/>
              </w:rPr>
              <w:t xml:space="preserve"> 2009</w:t>
            </w:r>
          </w:p>
        </w:tc>
        <w:tc>
          <w:tcPr>
            <w:tcW w:w="802" w:type="pct"/>
            <w:tcBorders>
              <w:top w:val="nil"/>
              <w:left w:val="nil"/>
              <w:bottom w:val="single" w:sz="4" w:space="0" w:color="auto"/>
              <w:right w:val="single" w:sz="4" w:space="0" w:color="auto"/>
            </w:tcBorders>
            <w:shd w:val="clear" w:color="auto" w:fill="auto"/>
          </w:tcPr>
          <w:p w14:paraId="6F988AF0" w14:textId="5347D4B0"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LNG-IUS: n=20</w:t>
            </w:r>
            <w:r w:rsidRPr="007217A6">
              <w:rPr>
                <w:rFonts w:ascii="Times New Roman" w:eastAsia="等线" w:hAnsi="Times New Roman" w:cs="Times New Roman"/>
                <w:color w:val="000000"/>
                <w:sz w:val="18"/>
                <w:szCs w:val="18"/>
              </w:rPr>
              <w:br/>
            </w:r>
            <w:bookmarkStart w:id="21" w:name="_Hlk100843068"/>
            <w:r w:rsidR="00D2675E">
              <w:rPr>
                <w:rFonts w:ascii="Times New Roman" w:eastAsia="等线" w:hAnsi="Times New Roman" w:cs="Times New Roman"/>
                <w:color w:val="000000"/>
                <w:sz w:val="18"/>
                <w:szCs w:val="18"/>
              </w:rPr>
              <w:t>N</w:t>
            </w:r>
            <w:r w:rsidR="00D2675E" w:rsidRPr="00D2675E">
              <w:rPr>
                <w:rFonts w:ascii="Times New Roman" w:eastAsia="等线" w:hAnsi="Times New Roman" w:cs="Times New Roman"/>
                <w:color w:val="000000"/>
                <w:sz w:val="18"/>
                <w:szCs w:val="18"/>
              </w:rPr>
              <w:t xml:space="preserve">orethindrone acetate </w:t>
            </w:r>
            <w:r w:rsidR="00D2675E">
              <w:rPr>
                <w:rFonts w:ascii="Times New Roman" w:eastAsia="等线" w:hAnsi="Times New Roman" w:cs="Times New Roman"/>
                <w:color w:val="000000"/>
                <w:sz w:val="18"/>
                <w:szCs w:val="18"/>
              </w:rPr>
              <w:t>combined with</w:t>
            </w:r>
            <w:r w:rsidR="00D2675E" w:rsidRPr="00D2675E">
              <w:rPr>
                <w:rFonts w:ascii="Times New Roman" w:eastAsia="等线" w:hAnsi="Times New Roman" w:cs="Times New Roman"/>
                <w:color w:val="000000"/>
                <w:sz w:val="18"/>
                <w:szCs w:val="18"/>
              </w:rPr>
              <w:t xml:space="preserve"> ethinyl estradiol</w:t>
            </w:r>
            <w:bookmarkEnd w:id="21"/>
            <w:r w:rsidRPr="007217A6">
              <w:rPr>
                <w:rFonts w:ascii="Times New Roman" w:eastAsia="等线" w:hAnsi="Times New Roman" w:cs="Times New Roman"/>
                <w:color w:val="000000"/>
                <w:sz w:val="18"/>
                <w:szCs w:val="18"/>
              </w:rPr>
              <w:t>: n=19</w:t>
            </w:r>
          </w:p>
        </w:tc>
        <w:tc>
          <w:tcPr>
            <w:tcW w:w="461" w:type="pct"/>
            <w:tcBorders>
              <w:top w:val="nil"/>
              <w:left w:val="nil"/>
              <w:bottom w:val="single" w:sz="4" w:space="0" w:color="auto"/>
              <w:right w:val="single" w:sz="4" w:space="0" w:color="auto"/>
            </w:tcBorders>
            <w:shd w:val="clear" w:color="auto" w:fill="auto"/>
          </w:tcPr>
          <w:p w14:paraId="4A1709BB"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8.6</w:t>
            </w:r>
          </w:p>
        </w:tc>
        <w:tc>
          <w:tcPr>
            <w:tcW w:w="951" w:type="pct"/>
            <w:tcBorders>
              <w:top w:val="nil"/>
              <w:left w:val="nil"/>
              <w:bottom w:val="single" w:sz="4" w:space="0" w:color="auto"/>
              <w:right w:val="single" w:sz="4" w:space="0" w:color="auto"/>
            </w:tcBorders>
            <w:shd w:val="clear" w:color="auto" w:fill="auto"/>
          </w:tcPr>
          <w:p w14:paraId="70DD1E2D"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9.6</w:t>
            </w:r>
          </w:p>
        </w:tc>
        <w:tc>
          <w:tcPr>
            <w:tcW w:w="856" w:type="pct"/>
            <w:tcBorders>
              <w:top w:val="nil"/>
              <w:left w:val="nil"/>
              <w:bottom w:val="single" w:sz="4" w:space="0" w:color="auto"/>
              <w:right w:val="single" w:sz="4" w:space="0" w:color="auto"/>
            </w:tcBorders>
            <w:shd w:val="clear" w:color="auto" w:fill="auto"/>
          </w:tcPr>
          <w:p w14:paraId="6DDB9CFB"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P = 0.711</w:t>
            </w:r>
            <w:r w:rsidRPr="007217A6">
              <w:rPr>
                <w:rFonts w:ascii="Times New Roman" w:eastAsia="等线" w:hAnsi="Times New Roman" w:cs="Times New Roman"/>
                <w:color w:val="000000"/>
                <w:sz w:val="18"/>
                <w:szCs w:val="18"/>
              </w:rPr>
              <w:br/>
              <w:t>MD, –0.99; 95% CI, –6.43 to 4.45</w:t>
            </w:r>
          </w:p>
        </w:tc>
      </w:tr>
      <w:tr w:rsidR="0059517F" w:rsidRPr="007217A6" w14:paraId="72F23206" w14:textId="77777777">
        <w:trPr>
          <w:trHeight w:val="570"/>
        </w:trPr>
        <w:tc>
          <w:tcPr>
            <w:tcW w:w="461" w:type="pct"/>
            <w:vMerge/>
            <w:tcBorders>
              <w:left w:val="single" w:sz="4" w:space="0" w:color="auto"/>
              <w:right w:val="single" w:sz="4" w:space="0" w:color="auto"/>
            </w:tcBorders>
            <w:vAlign w:val="center"/>
          </w:tcPr>
          <w:p w14:paraId="4435D171" w14:textId="77777777" w:rsidR="0059517F" w:rsidRPr="007217A6" w:rsidRDefault="0059517F">
            <w:pPr>
              <w:spacing w:beforeLines="0" w:before="0" w:line="240" w:lineRule="auto"/>
              <w:rPr>
                <w:rFonts w:ascii="Times New Roman" w:eastAsia="等线" w:hAnsi="Times New Roman" w:cs="Times New Roman"/>
                <w:color w:val="000000"/>
                <w:sz w:val="18"/>
                <w:szCs w:val="18"/>
              </w:rPr>
            </w:pPr>
          </w:p>
        </w:tc>
        <w:tc>
          <w:tcPr>
            <w:tcW w:w="975" w:type="pct"/>
            <w:vMerge w:val="restart"/>
            <w:tcBorders>
              <w:top w:val="single" w:sz="4" w:space="0" w:color="auto"/>
              <w:left w:val="single" w:sz="4" w:space="0" w:color="auto"/>
              <w:right w:val="single" w:sz="4" w:space="0" w:color="auto"/>
            </w:tcBorders>
            <w:shd w:val="clear" w:color="auto" w:fill="auto"/>
            <w:noWrap/>
          </w:tcPr>
          <w:p w14:paraId="5FB0A986"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 xml:space="preserve">Hemoglobin, g/dL, </w:t>
            </w:r>
            <w:proofErr w:type="spellStart"/>
            <w:r w:rsidRPr="007217A6">
              <w:rPr>
                <w:rFonts w:ascii="Times New Roman" w:eastAsia="等线" w:hAnsi="Times New Roman" w:cs="Times New Roman"/>
                <w:color w:val="000000"/>
                <w:sz w:val="18"/>
                <w:szCs w:val="18"/>
              </w:rPr>
              <w:t>mean±SD</w:t>
            </w:r>
            <w:proofErr w:type="spellEnd"/>
          </w:p>
        </w:tc>
        <w:tc>
          <w:tcPr>
            <w:tcW w:w="490" w:type="pct"/>
            <w:tcBorders>
              <w:top w:val="single" w:sz="4" w:space="0" w:color="auto"/>
              <w:left w:val="single" w:sz="4" w:space="0" w:color="auto"/>
              <w:bottom w:val="single" w:sz="4" w:space="0" w:color="auto"/>
              <w:right w:val="single" w:sz="4" w:space="0" w:color="auto"/>
            </w:tcBorders>
            <w:shd w:val="clear" w:color="auto" w:fill="auto"/>
            <w:noWrap/>
          </w:tcPr>
          <w:p w14:paraId="176472D7" w14:textId="77777777" w:rsidR="0059517F" w:rsidRPr="007217A6" w:rsidRDefault="003D1565">
            <w:pPr>
              <w:spacing w:beforeLines="0" w:before="0" w:line="240" w:lineRule="auto"/>
              <w:rPr>
                <w:rFonts w:ascii="Times New Roman" w:eastAsia="等线" w:hAnsi="Times New Roman" w:cs="Times New Roman"/>
                <w:color w:val="000000"/>
                <w:sz w:val="18"/>
                <w:szCs w:val="18"/>
              </w:rPr>
            </w:pPr>
            <w:proofErr w:type="spellStart"/>
            <w:r w:rsidRPr="007217A6">
              <w:rPr>
                <w:rFonts w:ascii="Times New Roman" w:eastAsia="等线" w:hAnsi="Times New Roman" w:cs="Times New Roman"/>
                <w:color w:val="000000"/>
                <w:sz w:val="18"/>
                <w:szCs w:val="18"/>
              </w:rPr>
              <w:t>Shabaan</w:t>
            </w:r>
            <w:proofErr w:type="spellEnd"/>
            <w:r w:rsidRPr="007217A6">
              <w:rPr>
                <w:rFonts w:ascii="Times New Roman" w:eastAsia="等线" w:hAnsi="Times New Roman" w:cs="Times New Roman"/>
                <w:color w:val="000000"/>
                <w:sz w:val="18"/>
                <w:szCs w:val="18"/>
              </w:rPr>
              <w:t xml:space="preserve"> 2011</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039670EF" w14:textId="3881465F"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LNG-IUS: n=56</w:t>
            </w:r>
            <w:r w:rsidRPr="007217A6">
              <w:rPr>
                <w:rFonts w:ascii="Times New Roman" w:eastAsia="等线" w:hAnsi="Times New Roman" w:cs="Times New Roman"/>
                <w:color w:val="000000"/>
                <w:sz w:val="18"/>
                <w:szCs w:val="18"/>
              </w:rPr>
              <w:br/>
            </w:r>
            <w:bookmarkStart w:id="22" w:name="_Hlk100843241"/>
            <w:r w:rsidR="00D2675E">
              <w:rPr>
                <w:rFonts w:ascii="Times New Roman" w:eastAsia="等线" w:hAnsi="Times New Roman" w:cs="Times New Roman"/>
                <w:color w:val="000000"/>
                <w:sz w:val="18"/>
                <w:szCs w:val="18"/>
              </w:rPr>
              <w:t xml:space="preserve">Levonorgestrel combined with </w:t>
            </w:r>
            <w:r w:rsidR="00D2675E" w:rsidRPr="00D2675E">
              <w:rPr>
                <w:rFonts w:ascii="Times New Roman" w:eastAsia="等线" w:hAnsi="Times New Roman" w:cs="Times New Roman"/>
                <w:color w:val="000000"/>
                <w:sz w:val="18"/>
                <w:szCs w:val="18"/>
              </w:rPr>
              <w:t>ethinyl estradiol</w:t>
            </w:r>
            <w:bookmarkEnd w:id="22"/>
            <w:r w:rsidRPr="007217A6">
              <w:rPr>
                <w:rFonts w:ascii="Times New Roman" w:eastAsia="等线" w:hAnsi="Times New Roman" w:cs="Times New Roman"/>
                <w:color w:val="000000"/>
                <w:sz w:val="18"/>
                <w:szCs w:val="18"/>
              </w:rPr>
              <w:t>: n=56</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3D773799"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11.4±1.0</w:t>
            </w:r>
          </w:p>
        </w:tc>
        <w:tc>
          <w:tcPr>
            <w:tcW w:w="951" w:type="pct"/>
            <w:tcBorders>
              <w:top w:val="single" w:sz="4" w:space="0" w:color="auto"/>
              <w:left w:val="single" w:sz="4" w:space="0" w:color="auto"/>
              <w:bottom w:val="single" w:sz="4" w:space="0" w:color="auto"/>
              <w:right w:val="single" w:sz="4" w:space="0" w:color="auto"/>
            </w:tcBorders>
            <w:shd w:val="clear" w:color="auto" w:fill="auto"/>
          </w:tcPr>
          <w:p w14:paraId="219CB9F5"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10.1±1.2</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1496A986" w14:textId="77777777" w:rsidR="0059517F" w:rsidRPr="007217A6" w:rsidRDefault="003D1565">
            <w:pPr>
              <w:spacing w:beforeLines="0" w:before="0" w:line="240" w:lineRule="auto"/>
              <w:rPr>
                <w:rFonts w:ascii="Times New Roman" w:eastAsia="等线" w:hAnsi="Times New Roman" w:cs="Times New Roman"/>
                <w:color w:val="000000"/>
                <w:sz w:val="18"/>
                <w:szCs w:val="18"/>
              </w:rPr>
            </w:pPr>
            <w:r w:rsidRPr="007217A6">
              <w:rPr>
                <w:rFonts w:ascii="Times New Roman" w:eastAsia="等线" w:hAnsi="Times New Roman" w:cs="Times New Roman"/>
                <w:color w:val="000000"/>
                <w:sz w:val="18"/>
                <w:szCs w:val="18"/>
              </w:rPr>
              <w:t>P&lt;0.001</w:t>
            </w:r>
          </w:p>
        </w:tc>
      </w:tr>
      <w:tr w:rsidR="0059517F" w14:paraId="35C4B908" w14:textId="77777777">
        <w:trPr>
          <w:trHeight w:val="570"/>
        </w:trPr>
        <w:tc>
          <w:tcPr>
            <w:tcW w:w="461" w:type="pct"/>
            <w:vMerge/>
            <w:tcBorders>
              <w:left w:val="single" w:sz="4" w:space="0" w:color="auto"/>
              <w:bottom w:val="single" w:sz="4" w:space="0" w:color="000000"/>
              <w:right w:val="single" w:sz="4" w:space="0" w:color="auto"/>
            </w:tcBorders>
            <w:vAlign w:val="center"/>
          </w:tcPr>
          <w:p w14:paraId="507600CC" w14:textId="77777777" w:rsidR="0059517F" w:rsidRPr="007217A6" w:rsidRDefault="0059517F">
            <w:pPr>
              <w:spacing w:beforeLines="0" w:before="0" w:line="240" w:lineRule="auto"/>
              <w:rPr>
                <w:rFonts w:ascii="Times New Roman" w:eastAsia="等线" w:hAnsi="Times New Roman" w:cs="Times New Roman"/>
                <w:color w:val="000000"/>
                <w:sz w:val="18"/>
                <w:szCs w:val="18"/>
              </w:rPr>
            </w:pPr>
          </w:p>
        </w:tc>
        <w:tc>
          <w:tcPr>
            <w:tcW w:w="975" w:type="pct"/>
            <w:vMerge/>
            <w:tcBorders>
              <w:left w:val="single" w:sz="4" w:space="0" w:color="auto"/>
              <w:bottom w:val="single" w:sz="4" w:space="0" w:color="auto"/>
              <w:right w:val="single" w:sz="4" w:space="0" w:color="auto"/>
            </w:tcBorders>
            <w:shd w:val="clear" w:color="auto" w:fill="auto"/>
            <w:noWrap/>
          </w:tcPr>
          <w:p w14:paraId="5A096C3F" w14:textId="77777777" w:rsidR="0059517F" w:rsidRPr="007217A6" w:rsidRDefault="0059517F">
            <w:pPr>
              <w:spacing w:beforeLines="0" w:before="0" w:line="240" w:lineRule="auto"/>
              <w:rPr>
                <w:rFonts w:ascii="Times New Roman" w:eastAsia="等线" w:hAnsi="Times New Roman" w:cs="Times New Roman"/>
                <w:color w:val="000000"/>
                <w:sz w:val="18"/>
                <w:szCs w:val="18"/>
              </w:rPr>
            </w:pPr>
          </w:p>
        </w:tc>
        <w:tc>
          <w:tcPr>
            <w:tcW w:w="490" w:type="pct"/>
            <w:tcBorders>
              <w:top w:val="single" w:sz="4" w:space="0" w:color="auto"/>
              <w:left w:val="single" w:sz="4" w:space="0" w:color="auto"/>
              <w:bottom w:val="single" w:sz="4" w:space="0" w:color="auto"/>
              <w:right w:val="single" w:sz="4" w:space="0" w:color="auto"/>
            </w:tcBorders>
            <w:shd w:val="clear" w:color="auto" w:fill="auto"/>
            <w:noWrap/>
          </w:tcPr>
          <w:p w14:paraId="368A9A6F" w14:textId="77777777" w:rsidR="0059517F" w:rsidRPr="00452811" w:rsidRDefault="003D1565">
            <w:pPr>
              <w:spacing w:beforeLines="0" w:before="0" w:line="240" w:lineRule="auto"/>
              <w:rPr>
                <w:rFonts w:ascii="Times New Roman" w:eastAsia="等线" w:hAnsi="Times New Roman" w:cs="Times New Roman"/>
                <w:color w:val="000000"/>
                <w:sz w:val="18"/>
                <w:szCs w:val="18"/>
              </w:rPr>
            </w:pPr>
            <w:proofErr w:type="spellStart"/>
            <w:r w:rsidRPr="00452811">
              <w:rPr>
                <w:rFonts w:ascii="Times New Roman" w:eastAsia="等线" w:hAnsi="Times New Roman" w:cs="Times New Roman"/>
                <w:color w:val="000000"/>
                <w:sz w:val="18"/>
                <w:szCs w:val="18"/>
              </w:rPr>
              <w:t>Kavasoglu</w:t>
            </w:r>
            <w:proofErr w:type="spellEnd"/>
            <w:r w:rsidRPr="00452811">
              <w:rPr>
                <w:rFonts w:ascii="Times New Roman" w:eastAsia="等线" w:hAnsi="Times New Roman" w:cs="Times New Roman"/>
                <w:color w:val="000000"/>
                <w:sz w:val="18"/>
                <w:szCs w:val="18"/>
              </w:rPr>
              <w:t xml:space="preserve"> 2020</w:t>
            </w:r>
          </w:p>
        </w:tc>
        <w:tc>
          <w:tcPr>
            <w:tcW w:w="802" w:type="pct"/>
            <w:tcBorders>
              <w:top w:val="single" w:sz="4" w:space="0" w:color="auto"/>
              <w:left w:val="single" w:sz="4" w:space="0" w:color="auto"/>
              <w:bottom w:val="single" w:sz="4" w:space="0" w:color="auto"/>
              <w:right w:val="single" w:sz="4" w:space="0" w:color="auto"/>
            </w:tcBorders>
            <w:shd w:val="clear" w:color="auto" w:fill="auto"/>
          </w:tcPr>
          <w:p w14:paraId="7E535D3A"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LNG-IUS: n=97</w:t>
            </w:r>
          </w:p>
          <w:p w14:paraId="5F2C7028" w14:textId="384163D0" w:rsidR="0059517F" w:rsidRPr="00452811" w:rsidRDefault="00D2675E">
            <w:pPr>
              <w:spacing w:beforeLines="0" w:before="0" w:line="240" w:lineRule="auto"/>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Norethisterone</w:t>
            </w:r>
            <w:r w:rsidR="003D1565" w:rsidRPr="00452811">
              <w:rPr>
                <w:rFonts w:ascii="Times New Roman" w:eastAsia="等线" w:hAnsi="Times New Roman" w:cs="Times New Roman"/>
                <w:color w:val="000000"/>
                <w:sz w:val="18"/>
                <w:szCs w:val="18"/>
              </w:rPr>
              <w:t>: n=95</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46D7928F"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12.77</w:t>
            </w:r>
            <w:r w:rsidRPr="00452811">
              <w:rPr>
                <w:rFonts w:ascii="Times New Roman" w:eastAsia="等线" w:hAnsi="Times New Roman" w:cs="Times New Roman" w:hint="eastAsia"/>
                <w:color w:val="000000"/>
                <w:sz w:val="18"/>
                <w:szCs w:val="18"/>
              </w:rPr>
              <w:t>±</w:t>
            </w:r>
            <w:r w:rsidRPr="00452811">
              <w:rPr>
                <w:rFonts w:ascii="Times New Roman" w:eastAsia="等线" w:hAnsi="Times New Roman" w:cs="Times New Roman"/>
                <w:color w:val="000000"/>
                <w:sz w:val="18"/>
                <w:szCs w:val="18"/>
              </w:rPr>
              <w:t>0.56</w:t>
            </w:r>
          </w:p>
        </w:tc>
        <w:tc>
          <w:tcPr>
            <w:tcW w:w="951" w:type="pct"/>
            <w:tcBorders>
              <w:top w:val="single" w:sz="4" w:space="0" w:color="auto"/>
              <w:left w:val="single" w:sz="4" w:space="0" w:color="auto"/>
              <w:bottom w:val="single" w:sz="4" w:space="0" w:color="auto"/>
              <w:right w:val="single" w:sz="4" w:space="0" w:color="auto"/>
            </w:tcBorders>
            <w:shd w:val="clear" w:color="auto" w:fill="auto"/>
          </w:tcPr>
          <w:p w14:paraId="571E6498"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11.35±0.67</w:t>
            </w:r>
          </w:p>
        </w:tc>
        <w:tc>
          <w:tcPr>
            <w:tcW w:w="856" w:type="pct"/>
            <w:tcBorders>
              <w:top w:val="single" w:sz="4" w:space="0" w:color="auto"/>
              <w:left w:val="single" w:sz="4" w:space="0" w:color="auto"/>
              <w:bottom w:val="single" w:sz="4" w:space="0" w:color="auto"/>
              <w:right w:val="single" w:sz="4" w:space="0" w:color="auto"/>
            </w:tcBorders>
            <w:shd w:val="clear" w:color="auto" w:fill="auto"/>
            <w:noWrap/>
          </w:tcPr>
          <w:p w14:paraId="44060398" w14:textId="77777777" w:rsidR="0059517F" w:rsidRPr="00452811" w:rsidRDefault="003D1565">
            <w:pPr>
              <w:spacing w:beforeLines="0" w:before="0" w:line="240" w:lineRule="auto"/>
              <w:rPr>
                <w:rFonts w:ascii="Times New Roman" w:eastAsia="等线" w:hAnsi="Times New Roman" w:cs="Times New Roman"/>
                <w:color w:val="000000"/>
                <w:sz w:val="18"/>
                <w:szCs w:val="18"/>
              </w:rPr>
            </w:pPr>
            <w:r w:rsidRPr="00452811">
              <w:rPr>
                <w:rFonts w:ascii="Times New Roman" w:eastAsia="等线" w:hAnsi="Times New Roman" w:cs="Times New Roman"/>
                <w:color w:val="000000"/>
                <w:sz w:val="18"/>
                <w:szCs w:val="18"/>
              </w:rPr>
              <w:t>P&lt;0.001</w:t>
            </w:r>
          </w:p>
        </w:tc>
      </w:tr>
    </w:tbl>
    <w:p w14:paraId="56FB4770" w14:textId="77777777" w:rsidR="0059517F" w:rsidRDefault="0059517F">
      <w:pPr>
        <w:pStyle w:val="ab"/>
        <w:tabs>
          <w:tab w:val="left" w:pos="6525"/>
        </w:tabs>
        <w:adjustRightInd w:val="0"/>
        <w:snapToGrid w:val="0"/>
        <w:spacing w:beforeLines="0" w:before="0" w:after="100" w:afterAutospacing="1" w:line="240" w:lineRule="auto"/>
        <w:rPr>
          <w:rFonts w:ascii="Times New Roman" w:hAnsi="Times New Roman" w:cs="Times New Roman"/>
          <w:b/>
          <w:sz w:val="21"/>
          <w:szCs w:val="21"/>
        </w:rPr>
      </w:pPr>
    </w:p>
    <w:p w14:paraId="00F0843C" w14:textId="77777777" w:rsidR="0059517F" w:rsidRDefault="0059517F">
      <w:pPr>
        <w:pStyle w:val="ab"/>
        <w:tabs>
          <w:tab w:val="left" w:pos="6525"/>
        </w:tabs>
        <w:adjustRightInd w:val="0"/>
        <w:snapToGrid w:val="0"/>
        <w:spacing w:beforeLines="0" w:before="0" w:after="100" w:afterAutospacing="1" w:line="240" w:lineRule="auto"/>
        <w:rPr>
          <w:rFonts w:ascii="Times New Roman" w:hAnsi="Times New Roman" w:cs="Times New Roman"/>
          <w:b/>
          <w:sz w:val="21"/>
          <w:szCs w:val="21"/>
        </w:rPr>
      </w:pPr>
    </w:p>
    <w:p w14:paraId="260D9E88" w14:textId="77777777" w:rsidR="0059517F" w:rsidRDefault="0059517F">
      <w:pPr>
        <w:pStyle w:val="ab"/>
        <w:tabs>
          <w:tab w:val="left" w:pos="6525"/>
        </w:tabs>
        <w:adjustRightInd w:val="0"/>
        <w:snapToGrid w:val="0"/>
        <w:spacing w:beforeLines="0" w:before="0" w:after="100" w:afterAutospacing="1" w:line="240" w:lineRule="auto"/>
        <w:rPr>
          <w:rFonts w:ascii="Times New Roman" w:hAnsi="Times New Roman" w:cs="Times New Roman"/>
          <w:b/>
          <w:sz w:val="21"/>
          <w:szCs w:val="21"/>
        </w:rPr>
        <w:sectPr w:rsidR="0059517F">
          <w:pgSz w:w="16838" w:h="11906" w:orient="landscape"/>
          <w:pgMar w:top="1797" w:right="1440" w:bottom="1797" w:left="1440" w:header="851" w:footer="992" w:gutter="0"/>
          <w:pgNumType w:fmt="numberInDash" w:start="1"/>
          <w:cols w:space="425"/>
          <w:titlePg/>
          <w:docGrid w:linePitch="381"/>
        </w:sectPr>
      </w:pPr>
    </w:p>
    <w:p w14:paraId="73878BBD" w14:textId="6A39D866" w:rsidR="0059517F" w:rsidRDefault="003D1565">
      <w:pPr>
        <w:pStyle w:val="ab"/>
        <w:tabs>
          <w:tab w:val="left" w:pos="6525"/>
        </w:tabs>
        <w:adjustRightInd w:val="0"/>
        <w:snapToGrid w:val="0"/>
        <w:spacing w:beforeLines="0" w:before="0" w:after="100" w:afterAutospacing="1" w:line="240" w:lineRule="auto"/>
        <w:rPr>
          <w:rFonts w:ascii="Times New Roman" w:hAnsi="Times New Roman" w:cs="Times New Roman"/>
          <w:b/>
          <w:sz w:val="21"/>
          <w:szCs w:val="21"/>
        </w:rPr>
      </w:pPr>
      <w:r>
        <w:rPr>
          <w:rFonts w:ascii="Times New Roman" w:hAnsi="Times New Roman" w:cs="Times New Roman"/>
          <w:b/>
          <w:sz w:val="21"/>
          <w:szCs w:val="21"/>
        </w:rPr>
        <w:lastRenderedPageBreak/>
        <w:t xml:space="preserve">Figure </w:t>
      </w:r>
      <w:r w:rsidR="00857F4A">
        <w:rPr>
          <w:rFonts w:ascii="Times New Roman" w:hAnsi="Times New Roman" w:cs="Times New Roman"/>
          <w:b/>
          <w:sz w:val="21"/>
          <w:szCs w:val="21"/>
        </w:rPr>
        <w:t>S</w:t>
      </w:r>
      <w:r>
        <w:rPr>
          <w:rFonts w:ascii="Times New Roman" w:hAnsi="Times New Roman" w:cs="Times New Roman"/>
          <w:b/>
          <w:sz w:val="21"/>
          <w:szCs w:val="21"/>
        </w:rPr>
        <w:t>1. Risk of bias summary</w:t>
      </w:r>
    </w:p>
    <w:p w14:paraId="3208D02E" w14:textId="700094DB" w:rsidR="0059517F" w:rsidRDefault="00565384">
      <w:pPr>
        <w:spacing w:before="120" w:after="100" w:afterAutospacing="1"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15B92D6" wp14:editId="5D104880">
            <wp:extent cx="5278120" cy="7015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7015480"/>
                    </a:xfrm>
                    <a:prstGeom prst="rect">
                      <a:avLst/>
                    </a:prstGeom>
                  </pic:spPr>
                </pic:pic>
              </a:graphicData>
            </a:graphic>
          </wp:inline>
        </w:drawing>
      </w:r>
    </w:p>
    <w:p w14:paraId="633518D6" w14:textId="77777777" w:rsidR="00E14926" w:rsidRDefault="00E14926">
      <w:pPr>
        <w:spacing w:before="120" w:after="100" w:afterAutospacing="1" w:line="240" w:lineRule="auto"/>
        <w:rPr>
          <w:rFonts w:ascii="Times New Roman" w:hAnsi="Times New Roman" w:cs="Times New Roman"/>
          <w:sz w:val="20"/>
          <w:szCs w:val="20"/>
        </w:rPr>
      </w:pPr>
    </w:p>
    <w:p w14:paraId="17272FFB" w14:textId="77777777" w:rsidR="0059517F" w:rsidRDefault="0059517F">
      <w:pPr>
        <w:pStyle w:val="ab"/>
        <w:tabs>
          <w:tab w:val="left" w:pos="6525"/>
        </w:tabs>
        <w:adjustRightInd w:val="0"/>
        <w:snapToGrid w:val="0"/>
        <w:spacing w:beforeLines="0" w:before="0" w:after="100" w:afterAutospacing="1" w:line="240" w:lineRule="auto"/>
        <w:rPr>
          <w:rFonts w:ascii="Times New Roman" w:hAnsi="Times New Roman" w:cs="Times New Roman"/>
          <w:sz w:val="16"/>
        </w:rPr>
      </w:pPr>
    </w:p>
    <w:p w14:paraId="55687DA9" w14:textId="77777777" w:rsidR="0059517F" w:rsidRDefault="003D1565">
      <w:pPr>
        <w:spacing w:before="120"/>
      </w:pPr>
      <w:r>
        <w:br w:type="page"/>
      </w:r>
    </w:p>
    <w:p w14:paraId="17CEEC43" w14:textId="131C0941" w:rsidR="0059517F" w:rsidRDefault="003D1565">
      <w:pPr>
        <w:pStyle w:val="ab"/>
        <w:tabs>
          <w:tab w:val="left" w:pos="6525"/>
        </w:tabs>
        <w:adjustRightInd w:val="0"/>
        <w:snapToGrid w:val="0"/>
        <w:spacing w:beforeLines="0" w:before="0" w:after="0" w:line="480" w:lineRule="auto"/>
        <w:rPr>
          <w:rFonts w:ascii="Times New Roman" w:hAnsi="Times New Roman" w:cs="Times New Roman"/>
          <w:b/>
          <w:i/>
          <w:sz w:val="21"/>
          <w:szCs w:val="21"/>
        </w:rPr>
      </w:pPr>
      <w:r>
        <w:rPr>
          <w:rFonts w:ascii="Times New Roman" w:hAnsi="Times New Roman" w:cs="Times New Roman" w:hint="eastAsia"/>
          <w:b/>
          <w:sz w:val="21"/>
          <w:szCs w:val="21"/>
        </w:rPr>
        <w:lastRenderedPageBreak/>
        <w:t xml:space="preserve">Figure </w:t>
      </w:r>
      <w:r w:rsidR="00857F4A">
        <w:rPr>
          <w:rFonts w:ascii="Times New Roman" w:hAnsi="Times New Roman" w:cs="Times New Roman"/>
          <w:b/>
          <w:sz w:val="21"/>
          <w:szCs w:val="21"/>
        </w:rPr>
        <w:t>S</w:t>
      </w:r>
      <w:r w:rsidR="00CC5062">
        <w:rPr>
          <w:rFonts w:ascii="Times New Roman" w:hAnsi="Times New Roman" w:cs="Times New Roman"/>
          <w:b/>
          <w:sz w:val="21"/>
          <w:szCs w:val="21"/>
        </w:rPr>
        <w:t>2</w:t>
      </w:r>
      <w:r>
        <w:rPr>
          <w:rFonts w:ascii="Times New Roman" w:hAnsi="Times New Roman" w:cs="Times New Roman" w:hint="eastAsia"/>
          <w:b/>
          <w:sz w:val="21"/>
          <w:szCs w:val="21"/>
        </w:rPr>
        <w:t xml:space="preserve">. </w:t>
      </w:r>
      <w:r>
        <w:rPr>
          <w:rFonts w:ascii="Times New Roman" w:hAnsi="Times New Roman" w:cs="Times New Roman"/>
          <w:b/>
          <w:sz w:val="21"/>
          <w:szCs w:val="21"/>
        </w:rPr>
        <w:t>F</w:t>
      </w:r>
      <w:proofErr w:type="spellStart"/>
      <w:r>
        <w:rPr>
          <w:rFonts w:ascii="Times New Roman" w:eastAsia="等线" w:hAnsi="Times New Roman" w:cs="Times New Roman"/>
          <w:b/>
          <w:sz w:val="21"/>
          <w:szCs w:val="21"/>
          <w:lang w:val="en-CA" w:bidi="sa-IN"/>
        </w:rPr>
        <w:t>orest</w:t>
      </w:r>
      <w:proofErr w:type="spellEnd"/>
      <w:r>
        <w:rPr>
          <w:rFonts w:ascii="Times New Roman" w:eastAsia="等线" w:hAnsi="Times New Roman" w:cs="Times New Roman"/>
          <w:b/>
          <w:sz w:val="21"/>
          <w:szCs w:val="21"/>
          <w:lang w:val="en-CA" w:bidi="sa-IN"/>
        </w:rPr>
        <w:t xml:space="preserve"> plots of meta-analysis of</w:t>
      </w:r>
      <w:r>
        <w:rPr>
          <w:rFonts w:ascii="Times New Roman" w:eastAsiaTheme="minorEastAsia" w:hAnsi="Times New Roman" w:cs="Times New Roman"/>
          <w:b/>
          <w:sz w:val="21"/>
          <w:szCs w:val="21"/>
        </w:rPr>
        <w:t xml:space="preserve"> </w:t>
      </w:r>
      <w:r>
        <w:rPr>
          <w:rFonts w:ascii="Times New Roman" w:eastAsia="等线" w:hAnsi="Times New Roman" w:cs="Times New Roman"/>
          <w:b/>
          <w:bCs/>
          <w:sz w:val="21"/>
          <w:szCs w:val="21"/>
          <w:lang w:val="en-CA" w:bidi="sa-IN"/>
        </w:rPr>
        <w:t xml:space="preserve">LNG-IUS </w:t>
      </w:r>
      <w:r>
        <w:rPr>
          <w:rFonts w:ascii="Times New Roman" w:hAnsi="Times New Roman" w:cs="Times New Roman"/>
          <w:b/>
          <w:bCs/>
          <w:sz w:val="21"/>
          <w:szCs w:val="21"/>
        </w:rPr>
        <w:t xml:space="preserve">compared with </w:t>
      </w:r>
      <w:r w:rsidR="00F03564">
        <w:rPr>
          <w:rFonts w:ascii="Times New Roman" w:hAnsi="Times New Roman" w:cs="Times New Roman"/>
          <w:b/>
          <w:bCs/>
          <w:sz w:val="21"/>
          <w:szCs w:val="21"/>
        </w:rPr>
        <w:t>m</w:t>
      </w:r>
      <w:r>
        <w:rPr>
          <w:rFonts w:ascii="Times New Roman" w:hAnsi="Times New Roman" w:cs="Times New Roman" w:hint="eastAsia"/>
          <w:b/>
          <w:bCs/>
          <w:sz w:val="21"/>
          <w:szCs w:val="21"/>
        </w:rPr>
        <w:t>edical treatment</w:t>
      </w:r>
      <w:r w:rsidR="00F03564">
        <w:rPr>
          <w:rFonts w:ascii="Times New Roman" w:hAnsi="Times New Roman" w:cs="Times New Roman"/>
          <w:b/>
          <w:bCs/>
          <w:sz w:val="21"/>
          <w:szCs w:val="21"/>
        </w:rPr>
        <w:t>s</w:t>
      </w:r>
      <w:r>
        <w:rPr>
          <w:rFonts w:ascii="Times New Roman" w:hAnsi="Times New Roman" w:cs="Times New Roman"/>
          <w:b/>
          <w:bCs/>
          <w:sz w:val="21"/>
          <w:szCs w:val="21"/>
        </w:rPr>
        <w:t xml:space="preserve"> for</w:t>
      </w:r>
      <w:r>
        <w:rPr>
          <w:rFonts w:ascii="Times New Roman" w:eastAsiaTheme="minorEastAsia" w:hAnsi="Times New Roman" w:cs="Times New Roman"/>
          <w:b/>
          <w:sz w:val="21"/>
          <w:szCs w:val="21"/>
        </w:rPr>
        <w:t xml:space="preserve"> abdominal pain</w:t>
      </w:r>
    </w:p>
    <w:p w14:paraId="784A97B5" w14:textId="0998D245" w:rsidR="0059517F" w:rsidRDefault="00565384">
      <w:pPr>
        <w:spacing w:before="120"/>
      </w:pPr>
      <w:r>
        <w:rPr>
          <w:noProof/>
        </w:rPr>
        <w:drawing>
          <wp:inline distT="0" distB="0" distL="0" distR="0" wp14:anchorId="46C74B67" wp14:editId="662FB5AD">
            <wp:extent cx="5278120" cy="2152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14" cstate="print">
                      <a:extLst>
                        <a:ext uri="{28A0092B-C50C-407E-A947-70E740481C1C}">
                          <a14:useLocalDpi xmlns:a14="http://schemas.microsoft.com/office/drawing/2010/main" val="0"/>
                        </a:ext>
                      </a:extLst>
                    </a:blip>
                    <a:srcRect t="35029" b="34287"/>
                    <a:stretch/>
                  </pic:blipFill>
                  <pic:spPr bwMode="auto">
                    <a:xfrm>
                      <a:off x="0" y="0"/>
                      <a:ext cx="5278120" cy="2152650"/>
                    </a:xfrm>
                    <a:prstGeom prst="rect">
                      <a:avLst/>
                    </a:prstGeom>
                    <a:ln>
                      <a:noFill/>
                    </a:ln>
                    <a:extLst>
                      <a:ext uri="{53640926-AAD7-44D8-BBD7-CCE9431645EC}">
                        <a14:shadowObscured xmlns:a14="http://schemas.microsoft.com/office/drawing/2010/main"/>
                      </a:ext>
                    </a:extLst>
                  </pic:spPr>
                </pic:pic>
              </a:graphicData>
            </a:graphic>
          </wp:inline>
        </w:drawing>
      </w:r>
      <w:r w:rsidR="003D1565">
        <w:br w:type="page"/>
      </w:r>
    </w:p>
    <w:p w14:paraId="60AB04FF" w14:textId="3C51298B" w:rsidR="0059517F" w:rsidRDefault="003D1565">
      <w:pPr>
        <w:pStyle w:val="ab"/>
        <w:tabs>
          <w:tab w:val="left" w:pos="6525"/>
        </w:tabs>
        <w:adjustRightInd w:val="0"/>
        <w:snapToGrid w:val="0"/>
        <w:spacing w:beforeLines="0" w:before="0" w:after="0" w:line="480" w:lineRule="auto"/>
        <w:rPr>
          <w:rFonts w:ascii="Times New Roman" w:eastAsia="等线" w:hAnsi="Times New Roman" w:cs="Times New Roman"/>
          <w:b/>
          <w:sz w:val="21"/>
          <w:szCs w:val="21"/>
          <w:lang w:val="en-CA" w:bidi="sa-IN"/>
        </w:rPr>
      </w:pPr>
      <w:r>
        <w:rPr>
          <w:rFonts w:ascii="Times New Roman" w:hAnsi="Times New Roman" w:cs="Times New Roman" w:hint="eastAsia"/>
          <w:b/>
          <w:sz w:val="21"/>
          <w:szCs w:val="21"/>
        </w:rPr>
        <w:lastRenderedPageBreak/>
        <w:t xml:space="preserve">Figure </w:t>
      </w:r>
      <w:r w:rsidR="00857F4A">
        <w:rPr>
          <w:rFonts w:ascii="Times New Roman" w:hAnsi="Times New Roman" w:cs="Times New Roman"/>
          <w:b/>
          <w:sz w:val="21"/>
          <w:szCs w:val="21"/>
        </w:rPr>
        <w:t>S</w:t>
      </w:r>
      <w:r w:rsidR="00CC5062">
        <w:rPr>
          <w:rFonts w:ascii="Times New Roman" w:hAnsi="Times New Roman" w:cs="Times New Roman"/>
          <w:b/>
          <w:sz w:val="21"/>
          <w:szCs w:val="21"/>
        </w:rPr>
        <w:t>3</w:t>
      </w:r>
      <w:r>
        <w:rPr>
          <w:rFonts w:ascii="Times New Roman" w:hAnsi="Times New Roman" w:cs="Times New Roman" w:hint="eastAsia"/>
          <w:b/>
          <w:sz w:val="21"/>
          <w:szCs w:val="21"/>
        </w:rPr>
        <w:t xml:space="preserve">. </w:t>
      </w:r>
      <w:r>
        <w:rPr>
          <w:rFonts w:ascii="Times New Roman" w:hAnsi="Times New Roman" w:cs="Times New Roman"/>
          <w:b/>
          <w:sz w:val="21"/>
          <w:szCs w:val="21"/>
        </w:rPr>
        <w:t>F</w:t>
      </w:r>
      <w:proofErr w:type="spellStart"/>
      <w:r>
        <w:rPr>
          <w:rFonts w:ascii="Times New Roman" w:eastAsia="等线" w:hAnsi="Times New Roman" w:cs="Times New Roman"/>
          <w:b/>
          <w:sz w:val="21"/>
          <w:szCs w:val="21"/>
          <w:lang w:val="en-CA" w:bidi="sa-IN"/>
        </w:rPr>
        <w:t>orest</w:t>
      </w:r>
      <w:proofErr w:type="spellEnd"/>
      <w:r>
        <w:rPr>
          <w:rFonts w:ascii="Times New Roman" w:eastAsia="等线" w:hAnsi="Times New Roman" w:cs="Times New Roman"/>
          <w:b/>
          <w:sz w:val="21"/>
          <w:szCs w:val="21"/>
          <w:lang w:val="en-CA" w:bidi="sa-IN"/>
        </w:rPr>
        <w:t xml:space="preserve"> plots of meta-analysis of</w:t>
      </w:r>
      <w:r>
        <w:rPr>
          <w:rFonts w:ascii="Times New Roman" w:eastAsiaTheme="minorEastAsia" w:hAnsi="Times New Roman" w:cs="Times New Roman"/>
          <w:b/>
          <w:sz w:val="21"/>
          <w:szCs w:val="21"/>
        </w:rPr>
        <w:t xml:space="preserve"> </w:t>
      </w:r>
      <w:r>
        <w:rPr>
          <w:rFonts w:ascii="Times New Roman" w:eastAsia="等线" w:hAnsi="Times New Roman" w:cs="Times New Roman"/>
          <w:b/>
          <w:bCs/>
          <w:sz w:val="21"/>
          <w:szCs w:val="21"/>
          <w:lang w:val="en-CA" w:bidi="sa-IN"/>
        </w:rPr>
        <w:t xml:space="preserve">LNG-IUS </w:t>
      </w:r>
      <w:r>
        <w:rPr>
          <w:rFonts w:ascii="Times New Roman" w:hAnsi="Times New Roman" w:cs="Times New Roman"/>
          <w:b/>
          <w:bCs/>
          <w:sz w:val="21"/>
          <w:szCs w:val="21"/>
        </w:rPr>
        <w:t xml:space="preserve">compared with </w:t>
      </w:r>
      <w:r w:rsidR="00F03564">
        <w:rPr>
          <w:rFonts w:ascii="Times New Roman" w:hAnsi="Times New Roman" w:cs="Times New Roman" w:hint="eastAsia"/>
          <w:b/>
          <w:bCs/>
          <w:sz w:val="21"/>
          <w:szCs w:val="21"/>
        </w:rPr>
        <w:t>medical treatments</w:t>
      </w:r>
      <w:r>
        <w:rPr>
          <w:rFonts w:ascii="Times New Roman" w:hAnsi="Times New Roman" w:cs="Times New Roman"/>
          <w:b/>
          <w:bCs/>
          <w:sz w:val="21"/>
          <w:szCs w:val="21"/>
        </w:rPr>
        <w:t xml:space="preserve"> for</w:t>
      </w:r>
      <w:r>
        <w:rPr>
          <w:rFonts w:ascii="Times New Roman" w:eastAsiaTheme="minorEastAsia" w:hAnsi="Times New Roman" w:cs="Times New Roman"/>
          <w:b/>
          <w:sz w:val="21"/>
          <w:szCs w:val="21"/>
        </w:rPr>
        <w:t xml:space="preserve"> breast tenderness</w:t>
      </w:r>
    </w:p>
    <w:p w14:paraId="1BEB896C" w14:textId="18E3FA4D" w:rsidR="0059517F" w:rsidRDefault="00565384">
      <w:pPr>
        <w:spacing w:before="120"/>
      </w:pPr>
      <w:r>
        <w:rPr>
          <w:noProof/>
        </w:rPr>
        <w:drawing>
          <wp:inline distT="0" distB="0" distL="0" distR="0" wp14:anchorId="7D062972" wp14:editId="2F8B6C8C">
            <wp:extent cx="5277432" cy="2112411"/>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rotWithShape="1">
                    <a:blip r:embed="rId15" cstate="print">
                      <a:extLst>
                        <a:ext uri="{28A0092B-C50C-407E-A947-70E740481C1C}">
                          <a14:useLocalDpi xmlns:a14="http://schemas.microsoft.com/office/drawing/2010/main" val="0"/>
                        </a:ext>
                      </a:extLst>
                    </a:blip>
                    <a:srcRect t="35826" b="34059"/>
                    <a:stretch/>
                  </pic:blipFill>
                  <pic:spPr bwMode="auto">
                    <a:xfrm>
                      <a:off x="0" y="0"/>
                      <a:ext cx="5278120" cy="2112686"/>
                    </a:xfrm>
                    <a:prstGeom prst="rect">
                      <a:avLst/>
                    </a:prstGeom>
                    <a:ln>
                      <a:noFill/>
                    </a:ln>
                    <a:extLst>
                      <a:ext uri="{53640926-AAD7-44D8-BBD7-CCE9431645EC}">
                        <a14:shadowObscured xmlns:a14="http://schemas.microsoft.com/office/drawing/2010/main"/>
                      </a:ext>
                    </a:extLst>
                  </pic:spPr>
                </pic:pic>
              </a:graphicData>
            </a:graphic>
          </wp:inline>
        </w:drawing>
      </w:r>
      <w:r w:rsidR="003D1565">
        <w:br w:type="page"/>
      </w:r>
    </w:p>
    <w:p w14:paraId="3603C575" w14:textId="6DB90FEE" w:rsidR="0059517F" w:rsidRDefault="003D1565">
      <w:pPr>
        <w:pStyle w:val="ab"/>
        <w:tabs>
          <w:tab w:val="left" w:pos="6525"/>
        </w:tabs>
        <w:adjustRightInd w:val="0"/>
        <w:snapToGrid w:val="0"/>
        <w:spacing w:beforeLines="0" w:before="0" w:after="0" w:line="480" w:lineRule="auto"/>
        <w:rPr>
          <w:rFonts w:ascii="Times New Roman" w:eastAsia="等线" w:hAnsi="Times New Roman" w:cs="Times New Roman"/>
          <w:b/>
          <w:sz w:val="21"/>
          <w:szCs w:val="21"/>
          <w:lang w:val="en-CA" w:bidi="sa-IN"/>
        </w:rPr>
      </w:pPr>
      <w:r>
        <w:rPr>
          <w:rFonts w:ascii="Times New Roman" w:hAnsi="Times New Roman" w:cs="Times New Roman" w:hint="eastAsia"/>
          <w:b/>
          <w:sz w:val="21"/>
          <w:szCs w:val="21"/>
        </w:rPr>
        <w:lastRenderedPageBreak/>
        <w:t xml:space="preserve">Figure </w:t>
      </w:r>
      <w:r w:rsidR="00857F4A">
        <w:rPr>
          <w:rFonts w:ascii="Times New Roman" w:hAnsi="Times New Roman" w:cs="Times New Roman"/>
          <w:b/>
          <w:sz w:val="21"/>
          <w:szCs w:val="21"/>
        </w:rPr>
        <w:t>S</w:t>
      </w:r>
      <w:r w:rsidR="00CC5062">
        <w:rPr>
          <w:rFonts w:ascii="Times New Roman" w:hAnsi="Times New Roman" w:cs="Times New Roman"/>
          <w:b/>
          <w:sz w:val="21"/>
          <w:szCs w:val="21"/>
        </w:rPr>
        <w:t>4</w:t>
      </w:r>
      <w:r>
        <w:rPr>
          <w:rFonts w:ascii="Times New Roman" w:hAnsi="Times New Roman" w:cs="Times New Roman" w:hint="eastAsia"/>
          <w:b/>
          <w:sz w:val="21"/>
          <w:szCs w:val="21"/>
        </w:rPr>
        <w:t xml:space="preserve">. </w:t>
      </w:r>
      <w:r>
        <w:rPr>
          <w:rFonts w:ascii="Times New Roman" w:hAnsi="Times New Roman" w:cs="Times New Roman"/>
          <w:b/>
          <w:sz w:val="21"/>
          <w:szCs w:val="21"/>
        </w:rPr>
        <w:t>F</w:t>
      </w:r>
      <w:proofErr w:type="spellStart"/>
      <w:r>
        <w:rPr>
          <w:rFonts w:ascii="Times New Roman" w:eastAsia="等线" w:hAnsi="Times New Roman" w:cs="Times New Roman"/>
          <w:b/>
          <w:sz w:val="21"/>
          <w:szCs w:val="21"/>
          <w:lang w:val="en-CA" w:bidi="sa-IN"/>
        </w:rPr>
        <w:t>orest</w:t>
      </w:r>
      <w:proofErr w:type="spellEnd"/>
      <w:r>
        <w:rPr>
          <w:rFonts w:ascii="Times New Roman" w:eastAsia="等线" w:hAnsi="Times New Roman" w:cs="Times New Roman"/>
          <w:b/>
          <w:sz w:val="21"/>
          <w:szCs w:val="21"/>
          <w:lang w:val="en-CA" w:bidi="sa-IN"/>
        </w:rPr>
        <w:t xml:space="preserve"> plots of meta-analysis of</w:t>
      </w:r>
      <w:r>
        <w:rPr>
          <w:rFonts w:ascii="Times New Roman" w:eastAsiaTheme="minorEastAsia" w:hAnsi="Times New Roman" w:cs="Times New Roman"/>
          <w:b/>
          <w:sz w:val="21"/>
          <w:szCs w:val="21"/>
        </w:rPr>
        <w:t xml:space="preserve"> </w:t>
      </w:r>
      <w:r>
        <w:rPr>
          <w:rFonts w:ascii="Times New Roman" w:eastAsia="等线" w:hAnsi="Times New Roman" w:cs="Times New Roman"/>
          <w:b/>
          <w:bCs/>
          <w:sz w:val="21"/>
          <w:szCs w:val="21"/>
          <w:lang w:val="en-CA" w:bidi="sa-IN"/>
        </w:rPr>
        <w:t xml:space="preserve">LNG-IUS </w:t>
      </w:r>
      <w:r>
        <w:rPr>
          <w:rFonts w:ascii="Times New Roman" w:hAnsi="Times New Roman" w:cs="Times New Roman"/>
          <w:b/>
          <w:bCs/>
          <w:sz w:val="21"/>
          <w:szCs w:val="21"/>
        </w:rPr>
        <w:t xml:space="preserve">compared with </w:t>
      </w:r>
      <w:r w:rsidR="00F03564">
        <w:rPr>
          <w:rFonts w:ascii="Times New Roman" w:hAnsi="Times New Roman" w:cs="Times New Roman" w:hint="eastAsia"/>
          <w:b/>
          <w:bCs/>
          <w:sz w:val="21"/>
          <w:szCs w:val="21"/>
        </w:rPr>
        <w:t>medical treatments</w:t>
      </w:r>
      <w:r>
        <w:rPr>
          <w:rFonts w:ascii="Times New Roman" w:hAnsi="Times New Roman" w:cs="Times New Roman"/>
          <w:b/>
          <w:bCs/>
          <w:sz w:val="21"/>
          <w:szCs w:val="21"/>
        </w:rPr>
        <w:t xml:space="preserve"> for</w:t>
      </w:r>
      <w:r>
        <w:rPr>
          <w:rFonts w:ascii="Times New Roman" w:eastAsiaTheme="minorEastAsia" w:hAnsi="Times New Roman" w:cs="Times New Roman"/>
          <w:b/>
          <w:sz w:val="21"/>
          <w:szCs w:val="21"/>
        </w:rPr>
        <w:t xml:space="preserve"> headache</w:t>
      </w:r>
    </w:p>
    <w:p w14:paraId="49BAEF72" w14:textId="1872563F" w:rsidR="0059517F" w:rsidRDefault="00565384">
      <w:pPr>
        <w:spacing w:before="120"/>
        <w:rPr>
          <w:lang w:val="en-CA"/>
        </w:rPr>
      </w:pPr>
      <w:r>
        <w:rPr>
          <w:noProof/>
          <w:lang w:val="en-CA"/>
        </w:rPr>
        <w:drawing>
          <wp:inline distT="0" distB="0" distL="0" distR="0" wp14:anchorId="75636FFF" wp14:editId="5D7075A3">
            <wp:extent cx="5277895" cy="2887134"/>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6" cstate="print">
                      <a:extLst>
                        <a:ext uri="{28A0092B-C50C-407E-A947-70E740481C1C}">
                          <a14:useLocalDpi xmlns:a14="http://schemas.microsoft.com/office/drawing/2010/main" val="0"/>
                        </a:ext>
                      </a:extLst>
                    </a:blip>
                    <a:srcRect t="29568" b="29277"/>
                    <a:stretch/>
                  </pic:blipFill>
                  <pic:spPr bwMode="auto">
                    <a:xfrm>
                      <a:off x="0" y="0"/>
                      <a:ext cx="5278120" cy="2887257"/>
                    </a:xfrm>
                    <a:prstGeom prst="rect">
                      <a:avLst/>
                    </a:prstGeom>
                    <a:ln>
                      <a:noFill/>
                    </a:ln>
                    <a:extLst>
                      <a:ext uri="{53640926-AAD7-44D8-BBD7-CCE9431645EC}">
                        <a14:shadowObscured xmlns:a14="http://schemas.microsoft.com/office/drawing/2010/main"/>
                      </a:ext>
                    </a:extLst>
                  </pic:spPr>
                </pic:pic>
              </a:graphicData>
            </a:graphic>
          </wp:inline>
        </w:drawing>
      </w:r>
      <w:r w:rsidR="003D1565">
        <w:rPr>
          <w:lang w:val="en-CA"/>
        </w:rPr>
        <w:br w:type="page"/>
      </w:r>
    </w:p>
    <w:p w14:paraId="2380CF5E" w14:textId="2BAF3D19" w:rsidR="0059517F" w:rsidRDefault="003D1565">
      <w:pPr>
        <w:pStyle w:val="ab"/>
        <w:tabs>
          <w:tab w:val="left" w:pos="6525"/>
        </w:tabs>
        <w:adjustRightInd w:val="0"/>
        <w:snapToGrid w:val="0"/>
        <w:spacing w:beforeLines="0" w:before="0" w:after="0" w:line="480" w:lineRule="auto"/>
        <w:rPr>
          <w:rFonts w:ascii="Times New Roman" w:eastAsia="等线" w:hAnsi="Times New Roman" w:cs="Times New Roman"/>
          <w:b/>
          <w:sz w:val="21"/>
          <w:szCs w:val="21"/>
          <w:lang w:val="en-CA" w:bidi="sa-IN"/>
        </w:rPr>
      </w:pPr>
      <w:r>
        <w:rPr>
          <w:rFonts w:ascii="Times New Roman" w:hAnsi="Times New Roman" w:cs="Times New Roman" w:hint="eastAsia"/>
          <w:b/>
          <w:sz w:val="21"/>
          <w:szCs w:val="21"/>
        </w:rPr>
        <w:lastRenderedPageBreak/>
        <w:t xml:space="preserve">Figure </w:t>
      </w:r>
      <w:r w:rsidR="00857F4A">
        <w:rPr>
          <w:rFonts w:ascii="Times New Roman" w:hAnsi="Times New Roman" w:cs="Times New Roman"/>
          <w:b/>
          <w:sz w:val="21"/>
          <w:szCs w:val="21"/>
        </w:rPr>
        <w:t>S</w:t>
      </w:r>
      <w:r w:rsidR="00CC5062">
        <w:rPr>
          <w:rFonts w:ascii="Times New Roman" w:hAnsi="Times New Roman" w:cs="Times New Roman"/>
          <w:b/>
          <w:sz w:val="21"/>
          <w:szCs w:val="21"/>
        </w:rPr>
        <w:t>5</w:t>
      </w:r>
      <w:r>
        <w:rPr>
          <w:rFonts w:ascii="Times New Roman" w:hAnsi="Times New Roman" w:cs="Times New Roman" w:hint="eastAsia"/>
          <w:b/>
          <w:sz w:val="21"/>
          <w:szCs w:val="21"/>
        </w:rPr>
        <w:t>.</w:t>
      </w:r>
      <w:r>
        <w:rPr>
          <w:rFonts w:ascii="Times New Roman" w:hAnsi="Times New Roman" w:cs="Times New Roman"/>
          <w:b/>
          <w:sz w:val="21"/>
          <w:szCs w:val="21"/>
        </w:rPr>
        <w:t xml:space="preserve"> F</w:t>
      </w:r>
      <w:proofErr w:type="spellStart"/>
      <w:r>
        <w:rPr>
          <w:rFonts w:ascii="Times New Roman" w:eastAsia="等线" w:hAnsi="Times New Roman" w:cs="Times New Roman"/>
          <w:b/>
          <w:sz w:val="21"/>
          <w:szCs w:val="21"/>
          <w:lang w:val="en-CA" w:bidi="sa-IN"/>
        </w:rPr>
        <w:t>orest</w:t>
      </w:r>
      <w:proofErr w:type="spellEnd"/>
      <w:r>
        <w:rPr>
          <w:rFonts w:ascii="Times New Roman" w:eastAsia="等线" w:hAnsi="Times New Roman" w:cs="Times New Roman"/>
          <w:b/>
          <w:sz w:val="21"/>
          <w:szCs w:val="21"/>
          <w:lang w:val="en-CA" w:bidi="sa-IN"/>
        </w:rPr>
        <w:t xml:space="preserve"> plots of meta-analysis of</w:t>
      </w:r>
      <w:r>
        <w:rPr>
          <w:rFonts w:ascii="Times New Roman" w:eastAsiaTheme="minorEastAsia" w:hAnsi="Times New Roman" w:cs="Times New Roman"/>
          <w:b/>
          <w:sz w:val="21"/>
          <w:szCs w:val="21"/>
        </w:rPr>
        <w:t xml:space="preserve"> </w:t>
      </w:r>
      <w:r>
        <w:rPr>
          <w:rFonts w:ascii="Times New Roman" w:eastAsia="等线" w:hAnsi="Times New Roman" w:cs="Times New Roman"/>
          <w:b/>
          <w:bCs/>
          <w:sz w:val="21"/>
          <w:szCs w:val="21"/>
          <w:lang w:val="en-CA" w:bidi="sa-IN"/>
        </w:rPr>
        <w:t xml:space="preserve">LNG-IUS </w:t>
      </w:r>
      <w:r>
        <w:rPr>
          <w:rFonts w:ascii="Times New Roman" w:hAnsi="Times New Roman" w:cs="Times New Roman"/>
          <w:b/>
          <w:bCs/>
          <w:sz w:val="21"/>
          <w:szCs w:val="21"/>
        </w:rPr>
        <w:t xml:space="preserve">compared with </w:t>
      </w:r>
      <w:r w:rsidR="00F03564">
        <w:rPr>
          <w:rFonts w:ascii="Times New Roman" w:hAnsi="Times New Roman" w:cs="Times New Roman" w:hint="eastAsia"/>
          <w:b/>
          <w:bCs/>
          <w:sz w:val="21"/>
          <w:szCs w:val="21"/>
        </w:rPr>
        <w:t>medical treatments</w:t>
      </w:r>
      <w:r>
        <w:rPr>
          <w:rFonts w:ascii="Times New Roman" w:hAnsi="Times New Roman" w:cs="Times New Roman"/>
          <w:b/>
          <w:bCs/>
          <w:sz w:val="21"/>
          <w:szCs w:val="21"/>
        </w:rPr>
        <w:t xml:space="preserve"> for</w:t>
      </w:r>
      <w:r>
        <w:rPr>
          <w:rFonts w:ascii="Times New Roman" w:eastAsiaTheme="minorEastAsia" w:hAnsi="Times New Roman" w:cs="Times New Roman"/>
          <w:b/>
          <w:sz w:val="21"/>
          <w:szCs w:val="21"/>
        </w:rPr>
        <w:t xml:space="preserve"> intermenstrual bleeding</w:t>
      </w:r>
    </w:p>
    <w:p w14:paraId="1FA012A8" w14:textId="6EAB5538" w:rsidR="0059517F" w:rsidRDefault="00565384">
      <w:pPr>
        <w:spacing w:before="120"/>
        <w:rPr>
          <w:lang w:val="en-CA"/>
        </w:rPr>
      </w:pPr>
      <w:r>
        <w:rPr>
          <w:noProof/>
          <w:lang w:val="en-CA"/>
        </w:rPr>
        <w:drawing>
          <wp:inline distT="0" distB="0" distL="0" distR="0" wp14:anchorId="3DF12900" wp14:editId="488F3A05">
            <wp:extent cx="5278120" cy="194733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7" cstate="print">
                      <a:extLst>
                        <a:ext uri="{28A0092B-C50C-407E-A947-70E740481C1C}">
                          <a14:useLocalDpi xmlns:a14="http://schemas.microsoft.com/office/drawing/2010/main" val="0"/>
                        </a:ext>
                      </a:extLst>
                    </a:blip>
                    <a:srcRect t="36387" b="35856"/>
                    <a:stretch/>
                  </pic:blipFill>
                  <pic:spPr bwMode="auto">
                    <a:xfrm>
                      <a:off x="0" y="0"/>
                      <a:ext cx="5278120" cy="1947334"/>
                    </a:xfrm>
                    <a:prstGeom prst="rect">
                      <a:avLst/>
                    </a:prstGeom>
                    <a:ln>
                      <a:noFill/>
                    </a:ln>
                    <a:extLst>
                      <a:ext uri="{53640926-AAD7-44D8-BBD7-CCE9431645EC}">
                        <a14:shadowObscured xmlns:a14="http://schemas.microsoft.com/office/drawing/2010/main"/>
                      </a:ext>
                    </a:extLst>
                  </pic:spPr>
                </pic:pic>
              </a:graphicData>
            </a:graphic>
          </wp:inline>
        </w:drawing>
      </w:r>
      <w:r w:rsidR="003D1565">
        <w:rPr>
          <w:lang w:val="en-CA"/>
        </w:rPr>
        <w:br w:type="page"/>
      </w:r>
    </w:p>
    <w:p w14:paraId="5AF871C6" w14:textId="11BB8235" w:rsidR="0059517F" w:rsidRDefault="003D1565">
      <w:pPr>
        <w:pStyle w:val="ab"/>
        <w:tabs>
          <w:tab w:val="left" w:pos="6525"/>
        </w:tabs>
        <w:adjustRightInd w:val="0"/>
        <w:snapToGrid w:val="0"/>
        <w:spacing w:beforeLines="0" w:before="0" w:after="0" w:line="480" w:lineRule="auto"/>
        <w:rPr>
          <w:rFonts w:ascii="Times New Roman" w:eastAsia="等线" w:hAnsi="Times New Roman" w:cs="Times New Roman"/>
          <w:b/>
          <w:sz w:val="21"/>
          <w:szCs w:val="21"/>
          <w:lang w:val="en-CA" w:bidi="sa-IN"/>
        </w:rPr>
      </w:pPr>
      <w:r>
        <w:rPr>
          <w:rFonts w:ascii="Times New Roman" w:hAnsi="Times New Roman" w:cs="Times New Roman" w:hint="eastAsia"/>
          <w:b/>
          <w:sz w:val="21"/>
          <w:szCs w:val="21"/>
        </w:rPr>
        <w:lastRenderedPageBreak/>
        <w:t xml:space="preserve">Figure </w:t>
      </w:r>
      <w:r w:rsidR="00857F4A">
        <w:rPr>
          <w:rFonts w:ascii="Times New Roman" w:hAnsi="Times New Roman" w:cs="Times New Roman"/>
          <w:b/>
          <w:sz w:val="21"/>
          <w:szCs w:val="21"/>
        </w:rPr>
        <w:t>S</w:t>
      </w:r>
      <w:r w:rsidR="00CC5062">
        <w:rPr>
          <w:rFonts w:ascii="Times New Roman" w:hAnsi="Times New Roman" w:cs="Times New Roman"/>
          <w:b/>
          <w:sz w:val="21"/>
          <w:szCs w:val="21"/>
        </w:rPr>
        <w:t>6</w:t>
      </w:r>
      <w:r>
        <w:rPr>
          <w:rFonts w:ascii="Times New Roman" w:hAnsi="Times New Roman" w:cs="Times New Roman" w:hint="eastAsia"/>
          <w:b/>
          <w:sz w:val="21"/>
          <w:szCs w:val="21"/>
        </w:rPr>
        <w:t xml:space="preserve">. </w:t>
      </w:r>
      <w:r>
        <w:rPr>
          <w:rFonts w:ascii="Times New Roman" w:hAnsi="Times New Roman" w:cs="Times New Roman"/>
          <w:b/>
          <w:sz w:val="21"/>
          <w:szCs w:val="21"/>
        </w:rPr>
        <w:t>F</w:t>
      </w:r>
      <w:proofErr w:type="spellStart"/>
      <w:r>
        <w:rPr>
          <w:rFonts w:ascii="Times New Roman" w:eastAsia="等线" w:hAnsi="Times New Roman" w:cs="Times New Roman"/>
          <w:b/>
          <w:sz w:val="21"/>
          <w:szCs w:val="21"/>
          <w:lang w:val="en-CA" w:bidi="sa-IN"/>
        </w:rPr>
        <w:t>orest</w:t>
      </w:r>
      <w:proofErr w:type="spellEnd"/>
      <w:r>
        <w:rPr>
          <w:rFonts w:ascii="Times New Roman" w:eastAsia="等线" w:hAnsi="Times New Roman" w:cs="Times New Roman"/>
          <w:b/>
          <w:sz w:val="21"/>
          <w:szCs w:val="21"/>
          <w:lang w:val="en-CA" w:bidi="sa-IN"/>
        </w:rPr>
        <w:t xml:space="preserve"> plots of meta-analysis of</w:t>
      </w:r>
      <w:r>
        <w:rPr>
          <w:rFonts w:ascii="Times New Roman" w:eastAsiaTheme="minorEastAsia" w:hAnsi="Times New Roman" w:cs="Times New Roman"/>
          <w:b/>
          <w:sz w:val="21"/>
          <w:szCs w:val="21"/>
        </w:rPr>
        <w:t xml:space="preserve"> </w:t>
      </w:r>
      <w:r>
        <w:rPr>
          <w:rFonts w:ascii="Times New Roman" w:eastAsia="等线" w:hAnsi="Times New Roman" w:cs="Times New Roman"/>
          <w:b/>
          <w:bCs/>
          <w:sz w:val="21"/>
          <w:szCs w:val="21"/>
          <w:lang w:val="en-CA" w:bidi="sa-IN"/>
        </w:rPr>
        <w:t xml:space="preserve">LNG-IUS </w:t>
      </w:r>
      <w:r>
        <w:rPr>
          <w:rFonts w:ascii="Times New Roman" w:hAnsi="Times New Roman" w:cs="Times New Roman"/>
          <w:b/>
          <w:bCs/>
          <w:sz w:val="21"/>
          <w:szCs w:val="21"/>
        </w:rPr>
        <w:t xml:space="preserve">compared with </w:t>
      </w:r>
      <w:r w:rsidR="00F03564">
        <w:rPr>
          <w:rFonts w:ascii="Times New Roman" w:hAnsi="Times New Roman" w:cs="Times New Roman" w:hint="eastAsia"/>
          <w:b/>
          <w:bCs/>
          <w:sz w:val="21"/>
          <w:szCs w:val="21"/>
        </w:rPr>
        <w:t>medical treatments</w:t>
      </w:r>
      <w:r>
        <w:rPr>
          <w:rFonts w:ascii="Times New Roman" w:hAnsi="Times New Roman" w:cs="Times New Roman"/>
          <w:b/>
          <w:bCs/>
          <w:sz w:val="21"/>
          <w:szCs w:val="21"/>
        </w:rPr>
        <w:t xml:space="preserve"> for</w:t>
      </w:r>
      <w:r>
        <w:rPr>
          <w:rFonts w:ascii="Times New Roman" w:eastAsiaTheme="minorEastAsia" w:hAnsi="Times New Roman" w:cs="Times New Roman"/>
          <w:b/>
          <w:sz w:val="21"/>
          <w:szCs w:val="21"/>
        </w:rPr>
        <w:t xml:space="preserve"> </w:t>
      </w:r>
      <w:r>
        <w:rPr>
          <w:rFonts w:ascii="Times New Roman" w:eastAsia="等线" w:hAnsi="Times New Roman" w:cs="Times New Roman"/>
          <w:b/>
          <w:sz w:val="21"/>
          <w:szCs w:val="21"/>
          <w:lang w:val="en-CA" w:bidi="sa-IN"/>
        </w:rPr>
        <w:t>nausea</w:t>
      </w:r>
    </w:p>
    <w:p w14:paraId="0831A25C" w14:textId="5BBA1D06" w:rsidR="0059517F" w:rsidRDefault="00C95DBF">
      <w:pPr>
        <w:spacing w:before="120"/>
        <w:rPr>
          <w:lang w:val="en-CA"/>
        </w:rPr>
      </w:pPr>
      <w:r>
        <w:rPr>
          <w:noProof/>
          <w:lang w:val="en-CA"/>
        </w:rPr>
        <w:drawing>
          <wp:inline distT="0" distB="0" distL="0" distR="0" wp14:anchorId="0DF8692B" wp14:editId="4F67DEF9">
            <wp:extent cx="5278120" cy="1883834"/>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rotWithShape="1">
                    <a:blip r:embed="rId18" cstate="print">
                      <a:extLst>
                        <a:ext uri="{28A0092B-C50C-407E-A947-70E740481C1C}">
                          <a14:useLocalDpi xmlns:a14="http://schemas.microsoft.com/office/drawing/2010/main" val="0"/>
                        </a:ext>
                      </a:extLst>
                    </a:blip>
                    <a:srcRect t="36568" b="36579"/>
                    <a:stretch/>
                  </pic:blipFill>
                  <pic:spPr bwMode="auto">
                    <a:xfrm>
                      <a:off x="0" y="0"/>
                      <a:ext cx="5278120" cy="1883834"/>
                    </a:xfrm>
                    <a:prstGeom prst="rect">
                      <a:avLst/>
                    </a:prstGeom>
                    <a:ln>
                      <a:noFill/>
                    </a:ln>
                    <a:extLst>
                      <a:ext uri="{53640926-AAD7-44D8-BBD7-CCE9431645EC}">
                        <a14:shadowObscured xmlns:a14="http://schemas.microsoft.com/office/drawing/2010/main"/>
                      </a:ext>
                    </a:extLst>
                  </pic:spPr>
                </pic:pic>
              </a:graphicData>
            </a:graphic>
          </wp:inline>
        </w:drawing>
      </w:r>
      <w:r w:rsidR="003D1565">
        <w:rPr>
          <w:lang w:val="en-CA"/>
        </w:rPr>
        <w:br w:type="page"/>
      </w:r>
    </w:p>
    <w:p w14:paraId="732E4656" w14:textId="5F1BD099" w:rsidR="0059517F" w:rsidRDefault="003D1565">
      <w:pPr>
        <w:pStyle w:val="ab"/>
        <w:tabs>
          <w:tab w:val="left" w:pos="6525"/>
        </w:tabs>
        <w:adjustRightInd w:val="0"/>
        <w:snapToGrid w:val="0"/>
        <w:spacing w:beforeLines="0" w:before="0" w:after="0" w:line="480" w:lineRule="auto"/>
        <w:rPr>
          <w:rFonts w:ascii="Times New Roman" w:eastAsiaTheme="minorEastAsia" w:hAnsi="Times New Roman" w:cs="Times New Roman"/>
          <w:b/>
          <w:sz w:val="21"/>
          <w:szCs w:val="21"/>
        </w:rPr>
      </w:pPr>
      <w:r>
        <w:rPr>
          <w:rFonts w:ascii="Times New Roman" w:hAnsi="Times New Roman" w:cs="Times New Roman" w:hint="eastAsia"/>
          <w:b/>
          <w:sz w:val="21"/>
          <w:szCs w:val="21"/>
        </w:rPr>
        <w:lastRenderedPageBreak/>
        <w:t xml:space="preserve">Figure </w:t>
      </w:r>
      <w:r w:rsidR="00857F4A">
        <w:rPr>
          <w:rFonts w:ascii="Times New Roman" w:hAnsi="Times New Roman" w:cs="Times New Roman"/>
          <w:b/>
          <w:sz w:val="21"/>
          <w:szCs w:val="21"/>
        </w:rPr>
        <w:t>S</w:t>
      </w:r>
      <w:r w:rsidR="00CC5062">
        <w:rPr>
          <w:rFonts w:ascii="Times New Roman" w:hAnsi="Times New Roman" w:cs="Times New Roman"/>
          <w:b/>
          <w:sz w:val="21"/>
          <w:szCs w:val="21"/>
        </w:rPr>
        <w:t>7</w:t>
      </w:r>
      <w:r>
        <w:rPr>
          <w:rFonts w:ascii="Times New Roman" w:hAnsi="Times New Roman" w:cs="Times New Roman" w:hint="eastAsia"/>
          <w:b/>
          <w:sz w:val="21"/>
          <w:szCs w:val="21"/>
        </w:rPr>
        <w:t xml:space="preserve">. </w:t>
      </w:r>
      <w:r>
        <w:rPr>
          <w:rFonts w:ascii="Times New Roman" w:hAnsi="Times New Roman" w:cs="Times New Roman"/>
          <w:b/>
          <w:sz w:val="21"/>
          <w:szCs w:val="21"/>
        </w:rPr>
        <w:t>F</w:t>
      </w:r>
      <w:proofErr w:type="spellStart"/>
      <w:r>
        <w:rPr>
          <w:rFonts w:ascii="Times New Roman" w:eastAsia="等线" w:hAnsi="Times New Roman" w:cs="Times New Roman"/>
          <w:b/>
          <w:sz w:val="21"/>
          <w:szCs w:val="21"/>
          <w:lang w:val="en-CA" w:bidi="sa-IN"/>
        </w:rPr>
        <w:t>orest</w:t>
      </w:r>
      <w:proofErr w:type="spellEnd"/>
      <w:r>
        <w:rPr>
          <w:rFonts w:ascii="Times New Roman" w:eastAsia="等线" w:hAnsi="Times New Roman" w:cs="Times New Roman"/>
          <w:b/>
          <w:sz w:val="21"/>
          <w:szCs w:val="21"/>
          <w:lang w:val="en-CA" w:bidi="sa-IN"/>
        </w:rPr>
        <w:t xml:space="preserve"> plots of meta-analysis of</w:t>
      </w:r>
      <w:r>
        <w:rPr>
          <w:rFonts w:ascii="Times New Roman" w:eastAsiaTheme="minorEastAsia" w:hAnsi="Times New Roman" w:cs="Times New Roman"/>
          <w:b/>
          <w:sz w:val="21"/>
          <w:szCs w:val="21"/>
        </w:rPr>
        <w:t xml:space="preserve"> </w:t>
      </w:r>
      <w:r>
        <w:rPr>
          <w:rFonts w:ascii="Times New Roman" w:eastAsia="等线" w:hAnsi="Times New Roman" w:cs="Times New Roman"/>
          <w:b/>
          <w:bCs/>
          <w:sz w:val="21"/>
          <w:szCs w:val="21"/>
          <w:lang w:val="en-CA" w:bidi="sa-IN"/>
        </w:rPr>
        <w:t xml:space="preserve">LNG-IUS </w:t>
      </w:r>
      <w:r>
        <w:rPr>
          <w:rFonts w:ascii="Times New Roman" w:hAnsi="Times New Roman" w:cs="Times New Roman"/>
          <w:b/>
          <w:bCs/>
          <w:sz w:val="21"/>
          <w:szCs w:val="21"/>
        </w:rPr>
        <w:t xml:space="preserve">compared with </w:t>
      </w:r>
      <w:r w:rsidR="00F03564">
        <w:rPr>
          <w:rFonts w:ascii="Times New Roman" w:hAnsi="Times New Roman" w:cs="Times New Roman" w:hint="eastAsia"/>
          <w:b/>
          <w:bCs/>
          <w:sz w:val="21"/>
          <w:szCs w:val="21"/>
        </w:rPr>
        <w:t>medical treatments</w:t>
      </w:r>
      <w:r>
        <w:rPr>
          <w:rFonts w:ascii="Times New Roman" w:hAnsi="Times New Roman" w:cs="Times New Roman"/>
          <w:b/>
          <w:bCs/>
          <w:sz w:val="21"/>
          <w:szCs w:val="21"/>
        </w:rPr>
        <w:t xml:space="preserve"> for</w:t>
      </w:r>
      <w:r>
        <w:rPr>
          <w:rFonts w:ascii="Times New Roman" w:eastAsia="等线" w:hAnsi="Times New Roman" w:cs="Times New Roman"/>
          <w:b/>
          <w:sz w:val="21"/>
          <w:szCs w:val="21"/>
          <w:lang w:val="en-CA" w:bidi="sa-IN"/>
        </w:rPr>
        <w:t xml:space="preserve"> ovarian cyst</w:t>
      </w:r>
    </w:p>
    <w:p w14:paraId="514D43CF" w14:textId="1B6DB6CF" w:rsidR="0059517F" w:rsidRDefault="00C95DBF">
      <w:pPr>
        <w:spacing w:before="120"/>
        <w:rPr>
          <w:rFonts w:ascii="Times New Roman" w:eastAsia="等线" w:hAnsi="Times New Roman" w:cs="Times New Roman"/>
          <w:b/>
          <w:sz w:val="21"/>
          <w:szCs w:val="21"/>
          <w:lang w:val="en-CA" w:bidi="sa-IN"/>
        </w:rPr>
      </w:pPr>
      <w:r>
        <w:rPr>
          <w:rFonts w:ascii="Times New Roman" w:eastAsia="等线" w:hAnsi="Times New Roman" w:cs="Times New Roman"/>
          <w:b/>
          <w:noProof/>
          <w:sz w:val="21"/>
          <w:szCs w:val="21"/>
          <w:lang w:val="en-CA" w:bidi="sa-IN"/>
        </w:rPr>
        <w:drawing>
          <wp:inline distT="0" distB="0" distL="0" distR="0" wp14:anchorId="5B0AE43C" wp14:editId="3EDB8AC8">
            <wp:extent cx="5277507" cy="188806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19" cstate="print">
                      <a:extLst>
                        <a:ext uri="{28A0092B-C50C-407E-A947-70E740481C1C}">
                          <a14:useLocalDpi xmlns:a14="http://schemas.microsoft.com/office/drawing/2010/main" val="0"/>
                        </a:ext>
                      </a:extLst>
                    </a:blip>
                    <a:srcRect t="36569" b="36516"/>
                    <a:stretch/>
                  </pic:blipFill>
                  <pic:spPr bwMode="auto">
                    <a:xfrm>
                      <a:off x="0" y="0"/>
                      <a:ext cx="5278120" cy="1888286"/>
                    </a:xfrm>
                    <a:prstGeom prst="rect">
                      <a:avLst/>
                    </a:prstGeom>
                    <a:ln>
                      <a:noFill/>
                    </a:ln>
                    <a:extLst>
                      <a:ext uri="{53640926-AAD7-44D8-BBD7-CCE9431645EC}">
                        <a14:shadowObscured xmlns:a14="http://schemas.microsoft.com/office/drawing/2010/main"/>
                      </a:ext>
                    </a:extLst>
                  </pic:spPr>
                </pic:pic>
              </a:graphicData>
            </a:graphic>
          </wp:inline>
        </w:drawing>
      </w:r>
      <w:r w:rsidR="003D1565">
        <w:rPr>
          <w:rFonts w:ascii="Times New Roman" w:eastAsia="等线" w:hAnsi="Times New Roman" w:cs="Times New Roman"/>
          <w:b/>
          <w:sz w:val="21"/>
          <w:szCs w:val="21"/>
          <w:lang w:val="en-CA" w:bidi="sa-IN"/>
        </w:rPr>
        <w:br w:type="page"/>
      </w:r>
    </w:p>
    <w:p w14:paraId="1C2F2BB3" w14:textId="2F87B3D1" w:rsidR="0059517F" w:rsidRDefault="003D1565">
      <w:pPr>
        <w:pStyle w:val="ab"/>
        <w:tabs>
          <w:tab w:val="left" w:pos="6525"/>
        </w:tabs>
        <w:adjustRightInd w:val="0"/>
        <w:snapToGrid w:val="0"/>
        <w:spacing w:beforeLines="0" w:before="0" w:after="0" w:line="480" w:lineRule="auto"/>
        <w:rPr>
          <w:rFonts w:ascii="Times New Roman" w:hAnsi="Times New Roman" w:cs="Times New Roman"/>
          <w:b/>
          <w:sz w:val="21"/>
          <w:szCs w:val="21"/>
        </w:rPr>
      </w:pPr>
      <w:r>
        <w:rPr>
          <w:rFonts w:ascii="Times New Roman" w:hAnsi="Times New Roman" w:cs="Times New Roman" w:hint="eastAsia"/>
          <w:b/>
          <w:sz w:val="21"/>
          <w:szCs w:val="21"/>
        </w:rPr>
        <w:lastRenderedPageBreak/>
        <w:t xml:space="preserve">Figure </w:t>
      </w:r>
      <w:r w:rsidR="00857F4A">
        <w:rPr>
          <w:rFonts w:ascii="Times New Roman" w:hAnsi="Times New Roman" w:cs="Times New Roman"/>
          <w:b/>
          <w:sz w:val="21"/>
          <w:szCs w:val="21"/>
        </w:rPr>
        <w:t>S</w:t>
      </w:r>
      <w:r w:rsidR="00CC5062">
        <w:rPr>
          <w:rFonts w:ascii="Times New Roman" w:hAnsi="Times New Roman" w:cs="Times New Roman"/>
          <w:b/>
          <w:sz w:val="21"/>
          <w:szCs w:val="21"/>
        </w:rPr>
        <w:t>8</w:t>
      </w:r>
      <w:r>
        <w:rPr>
          <w:rFonts w:ascii="Times New Roman" w:hAnsi="Times New Roman" w:cs="Times New Roman" w:hint="eastAsia"/>
          <w:b/>
          <w:sz w:val="21"/>
          <w:szCs w:val="21"/>
        </w:rPr>
        <w:t xml:space="preserve">. </w:t>
      </w:r>
      <w:r>
        <w:rPr>
          <w:rFonts w:ascii="Times New Roman" w:hAnsi="Times New Roman" w:cs="Times New Roman"/>
          <w:b/>
          <w:sz w:val="21"/>
          <w:szCs w:val="21"/>
        </w:rPr>
        <w:t>F</w:t>
      </w:r>
      <w:proofErr w:type="spellStart"/>
      <w:r>
        <w:rPr>
          <w:rFonts w:ascii="Times New Roman" w:eastAsia="等线" w:hAnsi="Times New Roman" w:cs="Times New Roman"/>
          <w:b/>
          <w:sz w:val="21"/>
          <w:szCs w:val="21"/>
          <w:lang w:val="en-CA" w:bidi="sa-IN"/>
        </w:rPr>
        <w:t>orest</w:t>
      </w:r>
      <w:proofErr w:type="spellEnd"/>
      <w:r>
        <w:rPr>
          <w:rFonts w:ascii="Times New Roman" w:eastAsia="等线" w:hAnsi="Times New Roman" w:cs="Times New Roman"/>
          <w:b/>
          <w:sz w:val="21"/>
          <w:szCs w:val="21"/>
          <w:lang w:val="en-CA" w:bidi="sa-IN"/>
        </w:rPr>
        <w:t xml:space="preserve"> plots of meta-analysis of</w:t>
      </w:r>
      <w:r>
        <w:rPr>
          <w:rFonts w:ascii="Times New Roman" w:eastAsiaTheme="minorEastAsia" w:hAnsi="Times New Roman" w:cs="Times New Roman"/>
          <w:b/>
          <w:sz w:val="21"/>
          <w:szCs w:val="21"/>
        </w:rPr>
        <w:t xml:space="preserve"> </w:t>
      </w:r>
      <w:r>
        <w:rPr>
          <w:rFonts w:ascii="Times New Roman" w:eastAsia="等线" w:hAnsi="Times New Roman" w:cs="Times New Roman"/>
          <w:b/>
          <w:bCs/>
          <w:sz w:val="21"/>
          <w:szCs w:val="21"/>
          <w:lang w:val="en-CA" w:bidi="sa-IN"/>
        </w:rPr>
        <w:t xml:space="preserve">LNG-IUS </w:t>
      </w:r>
      <w:r>
        <w:rPr>
          <w:rFonts w:ascii="Times New Roman" w:hAnsi="Times New Roman" w:cs="Times New Roman"/>
          <w:b/>
          <w:bCs/>
          <w:sz w:val="21"/>
          <w:szCs w:val="21"/>
        </w:rPr>
        <w:t xml:space="preserve">compared with </w:t>
      </w:r>
      <w:r w:rsidR="00F03564">
        <w:rPr>
          <w:rFonts w:ascii="Times New Roman" w:hAnsi="Times New Roman" w:cs="Times New Roman" w:hint="eastAsia"/>
          <w:b/>
          <w:bCs/>
          <w:sz w:val="21"/>
          <w:szCs w:val="21"/>
        </w:rPr>
        <w:t>medical treatments</w:t>
      </w:r>
      <w:r>
        <w:rPr>
          <w:rFonts w:ascii="Times New Roman" w:hAnsi="Times New Roman" w:cs="Times New Roman"/>
          <w:b/>
          <w:bCs/>
          <w:sz w:val="21"/>
          <w:szCs w:val="21"/>
        </w:rPr>
        <w:t xml:space="preserve"> for</w:t>
      </w:r>
      <w:r>
        <w:rPr>
          <w:rFonts w:ascii="Times New Roman" w:eastAsia="等线" w:hAnsi="Times New Roman" w:cs="Times New Roman"/>
          <w:b/>
          <w:sz w:val="21"/>
          <w:szCs w:val="21"/>
          <w:lang w:val="en-CA" w:bidi="sa-IN"/>
        </w:rPr>
        <w:t xml:space="preserve"> </w:t>
      </w:r>
      <w:r>
        <w:rPr>
          <w:rFonts w:ascii="Times New Roman" w:eastAsia="等线" w:hAnsi="Times New Roman" w:cs="Times New Roman" w:hint="eastAsia"/>
          <w:b/>
          <w:sz w:val="21"/>
          <w:szCs w:val="21"/>
          <w:lang w:val="en-CA" w:bidi="sa-IN"/>
        </w:rPr>
        <w:t>w</w:t>
      </w:r>
      <w:r>
        <w:rPr>
          <w:rFonts w:ascii="Times New Roman" w:eastAsia="等线" w:hAnsi="Times New Roman" w:cs="Times New Roman"/>
          <w:b/>
          <w:sz w:val="21"/>
          <w:szCs w:val="21"/>
          <w:lang w:val="en-CA" w:bidi="sa-IN"/>
        </w:rPr>
        <w:t>eight increase</w:t>
      </w:r>
    </w:p>
    <w:p w14:paraId="58AC4127" w14:textId="714E9215" w:rsidR="0059517F" w:rsidRDefault="00C95DBF">
      <w:pPr>
        <w:spacing w:before="120"/>
        <w:rPr>
          <w:rFonts w:ascii="Times New Roman" w:eastAsia="等线" w:hAnsi="Times New Roman" w:cs="Times New Roman"/>
          <w:b/>
          <w:sz w:val="21"/>
          <w:szCs w:val="21"/>
          <w:lang w:val="en-CA" w:bidi="sa-IN"/>
        </w:rPr>
      </w:pPr>
      <w:r>
        <w:rPr>
          <w:rFonts w:ascii="Times New Roman" w:eastAsia="等线" w:hAnsi="Times New Roman" w:cs="Times New Roman"/>
          <w:b/>
          <w:noProof/>
          <w:sz w:val="21"/>
          <w:szCs w:val="21"/>
          <w:lang w:val="en-CA" w:bidi="sa-IN"/>
        </w:rPr>
        <w:drawing>
          <wp:inline distT="0" distB="0" distL="0" distR="0" wp14:anchorId="6E47269D" wp14:editId="0B2E6C23">
            <wp:extent cx="5277664" cy="2844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rotWithShape="1">
                    <a:blip r:embed="rId20" cstate="print">
                      <a:extLst>
                        <a:ext uri="{28A0092B-C50C-407E-A947-70E740481C1C}">
                          <a14:useLocalDpi xmlns:a14="http://schemas.microsoft.com/office/drawing/2010/main" val="0"/>
                        </a:ext>
                      </a:extLst>
                    </a:blip>
                    <a:srcRect t="30172" b="29274"/>
                    <a:stretch/>
                  </pic:blipFill>
                  <pic:spPr bwMode="auto">
                    <a:xfrm>
                      <a:off x="0" y="0"/>
                      <a:ext cx="5278120" cy="2845046"/>
                    </a:xfrm>
                    <a:prstGeom prst="rect">
                      <a:avLst/>
                    </a:prstGeom>
                    <a:ln>
                      <a:noFill/>
                    </a:ln>
                    <a:extLst>
                      <a:ext uri="{53640926-AAD7-44D8-BBD7-CCE9431645EC}">
                        <a14:shadowObscured xmlns:a14="http://schemas.microsoft.com/office/drawing/2010/main"/>
                      </a:ext>
                    </a:extLst>
                  </pic:spPr>
                </pic:pic>
              </a:graphicData>
            </a:graphic>
          </wp:inline>
        </w:drawing>
      </w:r>
    </w:p>
    <w:p w14:paraId="634C47D0" w14:textId="77777777" w:rsidR="0059517F" w:rsidRDefault="0059517F">
      <w:pPr>
        <w:spacing w:before="120"/>
        <w:rPr>
          <w:lang w:val="en-CA"/>
        </w:rPr>
      </w:pPr>
    </w:p>
    <w:sectPr w:rsidR="0059517F">
      <w:pgSz w:w="11906" w:h="16838"/>
      <w:pgMar w:top="1440" w:right="1797" w:bottom="1440" w:left="1797" w:header="851" w:footer="992" w:gutter="0"/>
      <w:pgNumType w:fmt="numberInDash" w:start="1"/>
      <w:cols w:space="425"/>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713C9" w14:textId="77777777" w:rsidR="00AA63F1" w:rsidRDefault="00AA63F1">
      <w:pPr>
        <w:spacing w:before="120" w:line="240" w:lineRule="auto"/>
      </w:pPr>
      <w:r>
        <w:separator/>
      </w:r>
    </w:p>
  </w:endnote>
  <w:endnote w:type="continuationSeparator" w:id="0">
    <w:p w14:paraId="027E1E8F" w14:textId="77777777" w:rsidR="00AA63F1" w:rsidRDefault="00AA63F1">
      <w:pPr>
        <w:spacing w:before="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2F14" w14:textId="77777777" w:rsidR="00AF361D" w:rsidRDefault="00AF361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A4C8" w14:textId="77777777" w:rsidR="00AF361D" w:rsidRDefault="00AF361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6949" w14:textId="77777777" w:rsidR="00AF361D" w:rsidRDefault="00AF361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7B080" w14:textId="77777777" w:rsidR="00AA63F1" w:rsidRDefault="00AA63F1">
      <w:pPr>
        <w:spacing w:before="120"/>
      </w:pPr>
      <w:r>
        <w:separator/>
      </w:r>
    </w:p>
  </w:footnote>
  <w:footnote w:type="continuationSeparator" w:id="0">
    <w:p w14:paraId="1EF1EF24" w14:textId="77777777" w:rsidR="00AA63F1" w:rsidRDefault="00AA63F1">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B427" w14:textId="77777777" w:rsidR="00AF361D" w:rsidRDefault="00AF361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DBFE" w14:textId="77777777" w:rsidR="00AF361D" w:rsidRDefault="00AF361D">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8D8C" w14:textId="77777777" w:rsidR="00AF361D" w:rsidRDefault="00AF361D">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D3C"/>
    <w:rsid w:val="00041C50"/>
    <w:rsid w:val="00081709"/>
    <w:rsid w:val="00092411"/>
    <w:rsid w:val="000A2074"/>
    <w:rsid w:val="000D4267"/>
    <w:rsid w:val="0012263E"/>
    <w:rsid w:val="001654DC"/>
    <w:rsid w:val="00181FC7"/>
    <w:rsid w:val="001A6CBD"/>
    <w:rsid w:val="001D69DF"/>
    <w:rsid w:val="00245C5F"/>
    <w:rsid w:val="002674CC"/>
    <w:rsid w:val="0028180E"/>
    <w:rsid w:val="002E360D"/>
    <w:rsid w:val="003122AD"/>
    <w:rsid w:val="003233F9"/>
    <w:rsid w:val="003542BF"/>
    <w:rsid w:val="003C76C1"/>
    <w:rsid w:val="003D1565"/>
    <w:rsid w:val="003D3974"/>
    <w:rsid w:val="003E53AE"/>
    <w:rsid w:val="00400DA3"/>
    <w:rsid w:val="00410164"/>
    <w:rsid w:val="0042763D"/>
    <w:rsid w:val="00452811"/>
    <w:rsid w:val="004B43BB"/>
    <w:rsid w:val="004B54B5"/>
    <w:rsid w:val="004C6B8F"/>
    <w:rsid w:val="004F7D0B"/>
    <w:rsid w:val="005071BA"/>
    <w:rsid w:val="00533EC5"/>
    <w:rsid w:val="005413BE"/>
    <w:rsid w:val="00544C54"/>
    <w:rsid w:val="00565384"/>
    <w:rsid w:val="00594D97"/>
    <w:rsid w:val="0059517F"/>
    <w:rsid w:val="005B5880"/>
    <w:rsid w:val="005D08A1"/>
    <w:rsid w:val="005D697F"/>
    <w:rsid w:val="006117DF"/>
    <w:rsid w:val="00626B9E"/>
    <w:rsid w:val="00630BD6"/>
    <w:rsid w:val="00645994"/>
    <w:rsid w:val="006538A6"/>
    <w:rsid w:val="006F171C"/>
    <w:rsid w:val="0072004E"/>
    <w:rsid w:val="007217A6"/>
    <w:rsid w:val="00734C8A"/>
    <w:rsid w:val="007418DF"/>
    <w:rsid w:val="007E5A4E"/>
    <w:rsid w:val="00803DA5"/>
    <w:rsid w:val="00805098"/>
    <w:rsid w:val="00813CF5"/>
    <w:rsid w:val="00857F4A"/>
    <w:rsid w:val="0088108F"/>
    <w:rsid w:val="008D489A"/>
    <w:rsid w:val="008E760B"/>
    <w:rsid w:val="008F7B06"/>
    <w:rsid w:val="00952844"/>
    <w:rsid w:val="00957719"/>
    <w:rsid w:val="009762B4"/>
    <w:rsid w:val="0099670D"/>
    <w:rsid w:val="009F0168"/>
    <w:rsid w:val="00A01C1E"/>
    <w:rsid w:val="00AA63F1"/>
    <w:rsid w:val="00AF02B0"/>
    <w:rsid w:val="00AF361D"/>
    <w:rsid w:val="00B0500E"/>
    <w:rsid w:val="00B21564"/>
    <w:rsid w:val="00B40FCC"/>
    <w:rsid w:val="00B41585"/>
    <w:rsid w:val="00B76212"/>
    <w:rsid w:val="00B828C0"/>
    <w:rsid w:val="00B9525C"/>
    <w:rsid w:val="00BD28DC"/>
    <w:rsid w:val="00BD621C"/>
    <w:rsid w:val="00C24023"/>
    <w:rsid w:val="00C3336E"/>
    <w:rsid w:val="00C4688B"/>
    <w:rsid w:val="00C53006"/>
    <w:rsid w:val="00C56295"/>
    <w:rsid w:val="00C577BB"/>
    <w:rsid w:val="00C861FD"/>
    <w:rsid w:val="00C95DBF"/>
    <w:rsid w:val="00CC5062"/>
    <w:rsid w:val="00CE3D91"/>
    <w:rsid w:val="00CF2D3C"/>
    <w:rsid w:val="00D2675E"/>
    <w:rsid w:val="00D30C8C"/>
    <w:rsid w:val="00D474BA"/>
    <w:rsid w:val="00D5728C"/>
    <w:rsid w:val="00DE4BD1"/>
    <w:rsid w:val="00E14926"/>
    <w:rsid w:val="00E14C2C"/>
    <w:rsid w:val="00E60F11"/>
    <w:rsid w:val="00E66318"/>
    <w:rsid w:val="00E7312A"/>
    <w:rsid w:val="00E92F72"/>
    <w:rsid w:val="00E96DDF"/>
    <w:rsid w:val="00EA5A6C"/>
    <w:rsid w:val="00EB772F"/>
    <w:rsid w:val="00F03564"/>
    <w:rsid w:val="00F16247"/>
    <w:rsid w:val="00F276F2"/>
    <w:rsid w:val="00F36170"/>
    <w:rsid w:val="00F44574"/>
    <w:rsid w:val="00F44C4E"/>
    <w:rsid w:val="00F6621C"/>
    <w:rsid w:val="00F95A39"/>
    <w:rsid w:val="00FC1DF7"/>
    <w:rsid w:val="00FD55AF"/>
    <w:rsid w:val="00FF2E47"/>
    <w:rsid w:val="05845614"/>
    <w:rsid w:val="1DFF2B75"/>
    <w:rsid w:val="4196440B"/>
    <w:rsid w:val="42C27D1A"/>
    <w:rsid w:val="4645434A"/>
    <w:rsid w:val="52784AF5"/>
    <w:rsid w:val="5D6C6BD8"/>
    <w:rsid w:val="74C003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9AF50"/>
  <w15:docId w15:val="{F6E1D2AF-C32B-407F-BE11-496BA835F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beforeLines="50" w:before="50" w:line="360" w:lineRule="auto"/>
    </w:pPr>
    <w:rPr>
      <w:rFonts w:ascii="宋体" w:hAnsi="宋体" w:cs="宋体"/>
      <w:sz w:val="28"/>
      <w:szCs w:val="24"/>
    </w:rPr>
  </w:style>
  <w:style w:type="paragraph" w:styleId="3">
    <w:name w:val="heading 3"/>
    <w:basedOn w:val="a"/>
    <w:next w:val="a"/>
    <w:link w:val="30"/>
    <w:uiPriority w:val="9"/>
    <w:unhideWhenUsed/>
    <w:qFormat/>
    <w:pPr>
      <w:spacing w:before="0" w:after="90"/>
      <w:outlineLvl w:val="2"/>
    </w:pPr>
    <w:rPr>
      <w:b/>
      <w:bCs/>
      <w:i/>
      <w:i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alloon Text"/>
    <w:basedOn w:val="a"/>
    <w:link w:val="a6"/>
    <w:uiPriority w:val="99"/>
    <w:semiHidden/>
    <w:unhideWhenUsed/>
    <w:pPr>
      <w:spacing w:before="0" w:line="240" w:lineRule="auto"/>
    </w:pPr>
    <w:rPr>
      <w:sz w:val="18"/>
      <w:szCs w:val="18"/>
    </w:rPr>
  </w:style>
  <w:style w:type="paragraph" w:styleId="a7">
    <w:name w:val="footer"/>
    <w:basedOn w:val="a"/>
    <w:link w:val="a8"/>
    <w:uiPriority w:val="99"/>
    <w:unhideWhenUsed/>
    <w:pPr>
      <w:widowControl w:val="0"/>
      <w:tabs>
        <w:tab w:val="center" w:pos="4153"/>
        <w:tab w:val="right" w:pos="8306"/>
      </w:tabs>
      <w:snapToGrid w:val="0"/>
      <w:spacing w:beforeLines="0" w:before="0" w:line="240" w:lineRule="auto"/>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spacing w:beforeLines="0" w:before="0" w:line="240" w:lineRule="auto"/>
      <w:jc w:val="center"/>
    </w:pPr>
    <w:rPr>
      <w:rFonts w:asciiTheme="minorHAnsi" w:eastAsiaTheme="minorEastAsia" w:hAnsiTheme="minorHAnsi" w:cstheme="minorBidi"/>
      <w:kern w:val="2"/>
      <w:sz w:val="18"/>
      <w:szCs w:val="18"/>
    </w:rPr>
  </w:style>
  <w:style w:type="paragraph" w:styleId="ab">
    <w:name w:val="Normal (Web)"/>
    <w:basedOn w:val="a"/>
    <w:uiPriority w:val="99"/>
    <w:unhideWhenUsed/>
    <w:qFormat/>
    <w:pPr>
      <w:spacing w:after="120"/>
    </w:pPr>
  </w:style>
  <w:style w:type="paragraph" w:styleId="ac">
    <w:name w:val="annotation subject"/>
    <w:basedOn w:val="a3"/>
    <w:next w:val="a3"/>
    <w:link w:val="ad"/>
    <w:uiPriority w:val="99"/>
    <w:semiHidden/>
    <w:unhideWhenUsed/>
    <w:qFormat/>
    <w:rPr>
      <w:b/>
      <w:bCs/>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customStyle="1" w:styleId="searchhistory-search-term">
    <w:name w:val="searchhistory-search-term"/>
    <w:uiPriority w:val="99"/>
    <w:qFormat/>
  </w:style>
  <w:style w:type="character" w:customStyle="1" w:styleId="a6">
    <w:name w:val="批注框文本 字符"/>
    <w:basedOn w:val="a0"/>
    <w:link w:val="a5"/>
    <w:uiPriority w:val="99"/>
    <w:semiHidden/>
    <w:qFormat/>
    <w:rPr>
      <w:rFonts w:ascii="宋体" w:eastAsia="宋体" w:hAnsi="宋体" w:cs="宋体"/>
      <w:kern w:val="0"/>
      <w:sz w:val="18"/>
      <w:szCs w:val="18"/>
    </w:rPr>
  </w:style>
  <w:style w:type="character" w:customStyle="1" w:styleId="30">
    <w:name w:val="标题 3 字符"/>
    <w:basedOn w:val="a0"/>
    <w:link w:val="3"/>
    <w:uiPriority w:val="9"/>
    <w:qFormat/>
    <w:rPr>
      <w:rFonts w:ascii="宋体" w:eastAsia="宋体" w:hAnsi="宋体" w:cs="宋体"/>
      <w:b/>
      <w:bCs/>
      <w:i/>
      <w:iCs/>
      <w:kern w:val="0"/>
      <w:sz w:val="36"/>
      <w:szCs w:val="36"/>
    </w:rPr>
  </w:style>
  <w:style w:type="character" w:customStyle="1" w:styleId="fontstyle01">
    <w:name w:val="fontstyle01"/>
    <w:basedOn w:val="a0"/>
    <w:qFormat/>
    <w:rPr>
      <w:rFonts w:ascii="Times New Roman" w:hAnsi="Times New Roman" w:cs="Times New Roman" w:hint="default"/>
      <w:b/>
      <w:bCs/>
      <w:color w:val="0066CC"/>
      <w:sz w:val="32"/>
      <w:szCs w:val="32"/>
    </w:rPr>
  </w:style>
  <w:style w:type="character" w:customStyle="1" w:styleId="a4">
    <w:name w:val="批注文字 字符"/>
    <w:basedOn w:val="a0"/>
    <w:link w:val="a3"/>
    <w:uiPriority w:val="99"/>
    <w:semiHidden/>
    <w:qFormat/>
    <w:rPr>
      <w:rFonts w:ascii="宋体" w:eastAsia="宋体" w:hAnsi="宋体" w:cs="宋体"/>
      <w:sz w:val="28"/>
      <w:szCs w:val="24"/>
    </w:rPr>
  </w:style>
  <w:style w:type="character" w:customStyle="1" w:styleId="ad">
    <w:name w:val="批注主题 字符"/>
    <w:basedOn w:val="a4"/>
    <w:link w:val="ac"/>
    <w:uiPriority w:val="99"/>
    <w:semiHidden/>
    <w:qFormat/>
    <w:rPr>
      <w:rFonts w:ascii="宋体" w:eastAsia="宋体" w:hAnsi="宋体" w:cs="宋体"/>
      <w:b/>
      <w:bCs/>
      <w:sz w:val="28"/>
      <w:szCs w:val="24"/>
    </w:rPr>
  </w:style>
  <w:style w:type="paragraph" w:styleId="af0">
    <w:name w:val="Revision"/>
    <w:hidden/>
    <w:uiPriority w:val="99"/>
    <w:semiHidden/>
    <w:rsid w:val="00CE3D91"/>
    <w:rPr>
      <w:rFonts w:ascii="宋体" w:hAnsi="宋体" w:cs="宋体"/>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816587">
      <w:bodyDiv w:val="1"/>
      <w:marLeft w:val="0"/>
      <w:marRight w:val="0"/>
      <w:marTop w:val="0"/>
      <w:marBottom w:val="0"/>
      <w:divBdr>
        <w:top w:val="none" w:sz="0" w:space="0" w:color="auto"/>
        <w:left w:val="none" w:sz="0" w:space="0" w:color="auto"/>
        <w:bottom w:val="none" w:sz="0" w:space="0" w:color="auto"/>
        <w:right w:val="none" w:sz="0" w:space="0" w:color="auto"/>
      </w:divBdr>
    </w:div>
    <w:div w:id="1733691578">
      <w:bodyDiv w:val="1"/>
      <w:marLeft w:val="0"/>
      <w:marRight w:val="0"/>
      <w:marTop w:val="0"/>
      <w:marBottom w:val="0"/>
      <w:divBdr>
        <w:top w:val="none" w:sz="0" w:space="0" w:color="auto"/>
        <w:left w:val="none" w:sz="0" w:space="0" w:color="auto"/>
        <w:bottom w:val="none" w:sz="0" w:space="0" w:color="auto"/>
        <w:right w:val="none" w:sz="0" w:space="0" w:color="auto"/>
      </w:divBdr>
    </w:div>
    <w:div w:id="2032682654">
      <w:bodyDiv w:val="1"/>
      <w:marLeft w:val="0"/>
      <w:marRight w:val="0"/>
      <w:marTop w:val="0"/>
      <w:marBottom w:val="0"/>
      <w:divBdr>
        <w:top w:val="none" w:sz="0" w:space="0" w:color="auto"/>
        <w:left w:val="none" w:sz="0" w:space="0" w:color="auto"/>
        <w:bottom w:val="none" w:sz="0" w:space="0" w:color="auto"/>
        <w:right w:val="none" w:sz="0" w:space="0" w:color="auto"/>
      </w:divBdr>
    </w:div>
    <w:div w:id="2042586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21</Pages>
  <Words>2636</Words>
  <Characters>15026</Characters>
  <Application>Microsoft Office Word</Application>
  <DocSecurity>0</DocSecurity>
  <Lines>125</Lines>
  <Paragraphs>35</Paragraphs>
  <ScaleCrop>false</ScaleCrop>
  <Company/>
  <LinksUpToDate>false</LinksUpToDate>
  <CharactersWithSpaces>17627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李 雯静</cp:lastModifiedBy>
  <cp:revision>13</cp:revision>
  <dcterms:created xsi:type="dcterms:W3CDTF">2021-12-22T02:37:00Z</dcterms:created>
  <dcterms:modified xsi:type="dcterms:W3CDTF">2022-07-14T09:12:00Z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5D97E97662114AFB9803CAA8978666E8</vt:lpwstr>
  </property>
</Properties>
</file>