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D28" w14:textId="77777777" w:rsidR="005E5DC0" w:rsidRDefault="005E5DC0" w:rsidP="005E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Supplemental Table 1</w:t>
      </w:r>
      <w:r w:rsidRPr="00257DE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57DE8">
        <w:rPr>
          <w:rFonts w:ascii="Arial" w:hAnsi="Arial" w:cs="Arial"/>
          <w:b/>
          <w:bCs/>
          <w:sz w:val="24"/>
          <w:szCs w:val="24"/>
        </w:rPr>
        <w:t>Antibodies and dilutions used in the study</w:t>
      </w:r>
    </w:p>
    <w:p w14:paraId="78D998B7" w14:textId="77777777" w:rsidR="005E5DC0" w:rsidRDefault="005E5DC0" w:rsidP="005E5DC0">
      <w:pPr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819"/>
        <w:gridCol w:w="1563"/>
        <w:gridCol w:w="1723"/>
        <w:gridCol w:w="2194"/>
      </w:tblGrid>
      <w:tr w:rsidR="005E5DC0" w14:paraId="0C836F14" w14:textId="77777777" w:rsidTr="00632292">
        <w:tc>
          <w:tcPr>
            <w:tcW w:w="1061" w:type="dxa"/>
            <w:tcBorders>
              <w:bottom w:val="single" w:sz="4" w:space="0" w:color="auto"/>
            </w:tcBorders>
            <w:hideMark/>
          </w:tcPr>
          <w:p w14:paraId="4EC4A5BB" w14:textId="77777777" w:rsidR="005E5DC0" w:rsidRDefault="005E5DC0" w:rsidP="00632292">
            <w:pPr>
              <w:textAlignment w:val="baseline"/>
              <w:rPr>
                <w:rFonts w:ascii="Arial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Antibody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  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hideMark/>
          </w:tcPr>
          <w:p w14:paraId="6916DD82" w14:textId="77777777" w:rsidR="005E5DC0" w:rsidRDefault="005E5DC0" w:rsidP="00632292">
            <w:pPr>
              <w:textAlignment w:val="baseline"/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Host and targets species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 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hideMark/>
          </w:tcPr>
          <w:p w14:paraId="2D3CB79E" w14:textId="77777777" w:rsidR="005E5DC0" w:rsidRDefault="005E5DC0" w:rsidP="00632292">
            <w:pPr>
              <w:textAlignment w:val="baseline"/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Supplier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  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hideMark/>
          </w:tcPr>
          <w:p w14:paraId="0D5CF7C0" w14:textId="77777777" w:rsidR="005E5DC0" w:rsidRDefault="005E5DC0" w:rsidP="00632292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Catalog number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14:paraId="429941F0" w14:textId="77777777" w:rsidR="005E5DC0" w:rsidRDefault="005E5DC0" w:rsidP="00632292">
            <w:pPr>
              <w:textAlignment w:val="baseline"/>
              <w:rPr>
                <w:rFonts w:ascii="Arial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Concentration/dilution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E5DC0" w14:paraId="0363ACC0" w14:textId="77777777" w:rsidTr="00632292">
        <w:tc>
          <w:tcPr>
            <w:tcW w:w="1061" w:type="dxa"/>
            <w:tcBorders>
              <w:top w:val="single" w:sz="4" w:space="0" w:color="auto"/>
            </w:tcBorders>
            <w:hideMark/>
          </w:tcPr>
          <w:p w14:paraId="29491268" w14:textId="77777777" w:rsidR="005E5DC0" w:rsidRDefault="005E5DC0" w:rsidP="00632292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C1q </w:t>
            </w:r>
          </w:p>
        </w:tc>
        <w:tc>
          <w:tcPr>
            <w:tcW w:w="2819" w:type="dxa"/>
            <w:tcBorders>
              <w:top w:val="single" w:sz="4" w:space="0" w:color="auto"/>
            </w:tcBorders>
            <w:hideMark/>
          </w:tcPr>
          <w:p w14:paraId="7353E5D6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Polyclonal goat anti-human, FITC labeled 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hideMark/>
          </w:tcPr>
          <w:p w14:paraId="74A53C93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Roche 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hideMark/>
          </w:tcPr>
          <w:p w14:paraId="0211BABC" w14:textId="77777777" w:rsidR="005E5DC0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760-2688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hideMark/>
          </w:tcPr>
          <w:p w14:paraId="7D355DFD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66.6 µg/ml </w:t>
            </w:r>
          </w:p>
        </w:tc>
      </w:tr>
      <w:tr w:rsidR="005E5DC0" w14:paraId="694CC835" w14:textId="77777777" w:rsidTr="00632292">
        <w:tc>
          <w:tcPr>
            <w:tcW w:w="1061" w:type="dxa"/>
            <w:hideMark/>
          </w:tcPr>
          <w:p w14:paraId="21E6F348" w14:textId="77777777" w:rsidR="005E5DC0" w:rsidRDefault="005E5DC0" w:rsidP="00632292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C4d </w:t>
            </w:r>
          </w:p>
        </w:tc>
        <w:tc>
          <w:tcPr>
            <w:tcW w:w="2819" w:type="dxa"/>
            <w:hideMark/>
          </w:tcPr>
          <w:p w14:paraId="340FC71B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Polyclonal rabbit anti-human C4d  </w:t>
            </w:r>
          </w:p>
        </w:tc>
        <w:tc>
          <w:tcPr>
            <w:tcW w:w="1563" w:type="dxa"/>
            <w:hideMark/>
          </w:tcPr>
          <w:p w14:paraId="5C562841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Biomedica</w:t>
            </w:r>
            <w:proofErr w:type="spellEnd"/>
          </w:p>
        </w:tc>
        <w:tc>
          <w:tcPr>
            <w:tcW w:w="1723" w:type="dxa"/>
            <w:hideMark/>
          </w:tcPr>
          <w:p w14:paraId="70533075" w14:textId="77777777" w:rsidR="005E5DC0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BI-RC4D</w:t>
            </w:r>
          </w:p>
        </w:tc>
        <w:tc>
          <w:tcPr>
            <w:tcW w:w="2194" w:type="dxa"/>
            <w:hideMark/>
          </w:tcPr>
          <w:p w14:paraId="4276F975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1:600 </w:t>
            </w:r>
          </w:p>
        </w:tc>
      </w:tr>
      <w:tr w:rsidR="005E5DC0" w14:paraId="45A6D082" w14:textId="77777777" w:rsidTr="00632292">
        <w:tc>
          <w:tcPr>
            <w:tcW w:w="1061" w:type="dxa"/>
            <w:hideMark/>
          </w:tcPr>
          <w:p w14:paraId="41A976C4" w14:textId="77777777" w:rsidR="005E5DC0" w:rsidRDefault="005E5DC0" w:rsidP="00632292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  <w:t>Properdin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  </w:t>
            </w:r>
          </w:p>
        </w:tc>
        <w:tc>
          <w:tcPr>
            <w:tcW w:w="2819" w:type="dxa"/>
            <w:hideMark/>
          </w:tcPr>
          <w:p w14:paraId="1D3E0B0E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Polyclonal rabbit anti-human properdin  </w:t>
            </w:r>
          </w:p>
        </w:tc>
        <w:tc>
          <w:tcPr>
            <w:tcW w:w="1563" w:type="dxa"/>
            <w:hideMark/>
          </w:tcPr>
          <w:p w14:paraId="703AE75C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Kindly provided by prof. M.R. </w:t>
            </w:r>
            <w:proofErr w:type="spellStart"/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Daha</w:t>
            </w:r>
            <w:proofErr w:type="spellEnd"/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, Leiden. </w:t>
            </w:r>
          </w:p>
        </w:tc>
        <w:tc>
          <w:tcPr>
            <w:tcW w:w="1723" w:type="dxa"/>
            <w:hideMark/>
          </w:tcPr>
          <w:p w14:paraId="1ECA9502" w14:textId="77777777" w:rsidR="005E5DC0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n.a.</w:t>
            </w:r>
            <w:proofErr w:type="spellEnd"/>
          </w:p>
        </w:tc>
        <w:tc>
          <w:tcPr>
            <w:tcW w:w="2194" w:type="dxa"/>
            <w:hideMark/>
          </w:tcPr>
          <w:p w14:paraId="5CC32672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1:400 </w:t>
            </w:r>
          </w:p>
        </w:tc>
      </w:tr>
      <w:tr w:rsidR="005E5DC0" w14:paraId="217A3B4A" w14:textId="77777777" w:rsidTr="00632292">
        <w:tc>
          <w:tcPr>
            <w:tcW w:w="1061" w:type="dxa"/>
            <w:hideMark/>
          </w:tcPr>
          <w:p w14:paraId="2B99F70D" w14:textId="77777777" w:rsidR="005E5DC0" w:rsidRDefault="005E5DC0" w:rsidP="00632292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C3c </w:t>
            </w:r>
          </w:p>
        </w:tc>
        <w:tc>
          <w:tcPr>
            <w:tcW w:w="2819" w:type="dxa"/>
            <w:hideMark/>
          </w:tcPr>
          <w:p w14:paraId="4CA76FCF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Polyclonal rabbit anti-human, FITC labeled </w:t>
            </w:r>
          </w:p>
        </w:tc>
        <w:tc>
          <w:tcPr>
            <w:tcW w:w="1563" w:type="dxa"/>
            <w:hideMark/>
          </w:tcPr>
          <w:p w14:paraId="4E7939FB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7407C">
              <w:rPr>
                <w:color w:val="000000"/>
                <w:lang w:eastAsia="nl-NL"/>
              </w:rPr>
              <w:t>Dako</w:t>
            </w:r>
            <w:proofErr w:type="spellEnd"/>
            <w:r w:rsidRPr="00C7407C">
              <w:rPr>
                <w:color w:val="000000"/>
                <w:lang w:eastAsia="nl-NL"/>
              </w:rPr>
              <w:t xml:space="preserve"> </w:t>
            </w:r>
          </w:p>
        </w:tc>
        <w:tc>
          <w:tcPr>
            <w:tcW w:w="1723" w:type="dxa"/>
            <w:hideMark/>
          </w:tcPr>
          <w:p w14:paraId="1BB22D99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color w:val="000000"/>
                <w:lang w:eastAsia="nl-NL"/>
              </w:rPr>
              <w:t>F0201</w:t>
            </w:r>
          </w:p>
        </w:tc>
        <w:tc>
          <w:tcPr>
            <w:tcW w:w="2194" w:type="dxa"/>
            <w:hideMark/>
          </w:tcPr>
          <w:p w14:paraId="1D8C1123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1:200 </w:t>
            </w:r>
          </w:p>
        </w:tc>
      </w:tr>
      <w:tr w:rsidR="005E5DC0" w14:paraId="35F25DF4" w14:textId="77777777" w:rsidTr="00632292">
        <w:tc>
          <w:tcPr>
            <w:tcW w:w="1061" w:type="dxa"/>
            <w:hideMark/>
          </w:tcPr>
          <w:p w14:paraId="69415BF9" w14:textId="77777777" w:rsidR="005E5DC0" w:rsidRDefault="005E5DC0" w:rsidP="00632292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  <w:t>C5b-9</w:t>
            </w:r>
          </w:p>
        </w:tc>
        <w:tc>
          <w:tcPr>
            <w:tcW w:w="2819" w:type="dxa"/>
            <w:hideMark/>
          </w:tcPr>
          <w:p w14:paraId="0B725459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Polyclonal rabbit anti-human C5b-9</w:t>
            </w:r>
          </w:p>
        </w:tc>
        <w:tc>
          <w:tcPr>
            <w:tcW w:w="1563" w:type="dxa"/>
            <w:hideMark/>
          </w:tcPr>
          <w:p w14:paraId="3C1A9B98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Abcam </w:t>
            </w:r>
          </w:p>
        </w:tc>
        <w:tc>
          <w:tcPr>
            <w:tcW w:w="1723" w:type="dxa"/>
            <w:hideMark/>
          </w:tcPr>
          <w:p w14:paraId="63CFF813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color w:val="000000"/>
                <w:lang w:eastAsia="nl-NL"/>
              </w:rPr>
              <w:t>ab55811</w:t>
            </w:r>
          </w:p>
        </w:tc>
        <w:tc>
          <w:tcPr>
            <w:tcW w:w="2194" w:type="dxa"/>
            <w:hideMark/>
          </w:tcPr>
          <w:p w14:paraId="3C6CD349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1:800</w:t>
            </w:r>
          </w:p>
        </w:tc>
      </w:tr>
      <w:tr w:rsidR="005E5DC0" w14:paraId="09AEDC1F" w14:textId="77777777" w:rsidTr="00632292">
        <w:tc>
          <w:tcPr>
            <w:tcW w:w="1061" w:type="dxa"/>
            <w:tcBorders>
              <w:bottom w:val="single" w:sz="4" w:space="0" w:color="auto"/>
            </w:tcBorders>
            <w:hideMark/>
          </w:tcPr>
          <w:p w14:paraId="2E0B2997" w14:textId="77777777" w:rsidR="005E5DC0" w:rsidRDefault="005E5DC0" w:rsidP="00632292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  <w:t>C5aR1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hideMark/>
          </w:tcPr>
          <w:p w14:paraId="7D47586C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Monoclonal mouse anti-human C5aR1 (S5/1)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hideMark/>
          </w:tcPr>
          <w:p w14:paraId="35182DE2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Hycult</w:t>
            </w:r>
            <w:proofErr w:type="spellEnd"/>
          </w:p>
        </w:tc>
        <w:tc>
          <w:tcPr>
            <w:tcW w:w="1723" w:type="dxa"/>
            <w:tcBorders>
              <w:bottom w:val="single" w:sz="4" w:space="0" w:color="auto"/>
            </w:tcBorders>
            <w:hideMark/>
          </w:tcPr>
          <w:p w14:paraId="7BA4FA4F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HM2094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14:paraId="0323A648" w14:textId="77777777" w:rsidR="005E5DC0" w:rsidRPr="00C7407C" w:rsidRDefault="005E5DC0" w:rsidP="0063229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 w:rsidRPr="00C7407C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1:400</w:t>
            </w:r>
          </w:p>
        </w:tc>
      </w:tr>
    </w:tbl>
    <w:p w14:paraId="143F3B14" w14:textId="77777777" w:rsidR="005E5DC0" w:rsidRDefault="005E5DC0" w:rsidP="005E5DC0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E7205E" w:rsidDel="00CE24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58CA2002" w14:textId="452FD49E" w:rsidR="005E5DC0" w:rsidRDefault="005E5DC0" w:rsidP="005E5DC0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5E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C0"/>
    <w:rsid w:val="005E5DC0"/>
    <w:rsid w:val="00634632"/>
    <w:rsid w:val="007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8201"/>
  <w15:chartTrackingRefBased/>
  <w15:docId w15:val="{110A895F-B109-4D0B-8C5D-C5D5706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5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D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van Straalen</dc:creator>
  <cp:keywords/>
  <dc:description/>
  <cp:lastModifiedBy>Kelsey van Straalen</cp:lastModifiedBy>
  <cp:revision>2</cp:revision>
  <dcterms:created xsi:type="dcterms:W3CDTF">2022-05-25T16:52:00Z</dcterms:created>
  <dcterms:modified xsi:type="dcterms:W3CDTF">2022-05-25T18:52:00Z</dcterms:modified>
</cp:coreProperties>
</file>