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C1" w:rsidRDefault="006340C1" w:rsidP="006340C1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Supplementary Table 2. </w:t>
      </w:r>
      <w:r w:rsidRPr="002356D1">
        <w:rPr>
          <w:rFonts w:cs="Times New Roman"/>
          <w:szCs w:val="24"/>
        </w:rPr>
        <w:t>Contrasts of global mean of time to stability by each level of categorical variables</w:t>
      </w:r>
      <w:r>
        <w:rPr>
          <w:rFonts w:cs="Times New Roman"/>
          <w:szCs w:val="24"/>
        </w:rPr>
        <w:t>.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0"/>
        <w:gridCol w:w="746"/>
        <w:gridCol w:w="960"/>
        <w:gridCol w:w="1300"/>
        <w:gridCol w:w="1030"/>
        <w:gridCol w:w="1555"/>
        <w:gridCol w:w="1026"/>
        <w:gridCol w:w="1033"/>
      </w:tblGrid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2356D1">
              <w:rPr>
                <w:rFonts w:cs="Times New Roman"/>
                <w:szCs w:val="24"/>
              </w:rPr>
              <w:t>df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chi2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P&gt;chi2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2356D1">
              <w:rPr>
                <w:rFonts w:cs="Times New Roman"/>
                <w:szCs w:val="24"/>
              </w:rPr>
              <w:t>Sidak</w:t>
            </w:r>
            <w:proofErr w:type="spellEnd"/>
            <w:r w:rsidRPr="002356D1">
              <w:rPr>
                <w:rFonts w:cs="Times New Roman"/>
                <w:szCs w:val="24"/>
              </w:rPr>
              <w:t xml:space="preserve"> P&gt;chi2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Contrast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Delta-method std. err.</w:t>
            </w:r>
          </w:p>
        </w:tc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2356D1">
              <w:rPr>
                <w:rFonts w:cs="Times New Roman"/>
                <w:szCs w:val="24"/>
              </w:rPr>
              <w:t>Sidak</w:t>
            </w:r>
            <w:proofErr w:type="spellEnd"/>
            <w:r w:rsidRPr="002356D1">
              <w:rPr>
                <w:rFonts w:cs="Times New Roman"/>
                <w:szCs w:val="24"/>
              </w:rPr>
              <w:t xml:space="preserve"> [95% conf. interval]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Region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0.30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-15.38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8.91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-37.58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6.82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(3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0.95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5.40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8.39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-15.50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26.30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(4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0.65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18.88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15.77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-20.41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58.16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(5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0.83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-8.90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9.77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-33.22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15.43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Status when stable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6.28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3.80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-2.79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15.36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(2fvi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5.87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0.05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-8.50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3.51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-16.89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-0.12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(2vx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0.84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2.22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3.00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-4.95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9.39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Previous status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0.53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6.66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4.86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-5.43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18.76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(2fvi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0.72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-6.76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6.14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-22.06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8.53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(3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0.99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-3.75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9.37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-27.08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19.58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 xml:space="preserve">   (4 vs mean)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0.95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3.85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5.95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-10.97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18.67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9170C9">
              <w:t>Air filtration</w:t>
            </w:r>
          </w:p>
        </w:tc>
        <w:tc>
          <w:tcPr>
            <w:tcW w:w="6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t xml:space="preserve">   </w:t>
            </w:r>
            <w:r w:rsidRPr="009170C9">
              <w:t>(None vs mean)</w:t>
            </w:r>
          </w:p>
        </w:tc>
        <w:tc>
          <w:tcPr>
            <w:tcW w:w="6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</w:t>
            </w:r>
          </w:p>
        </w:tc>
        <w:tc>
          <w:tcPr>
            <w:tcW w:w="74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0.02</w:t>
            </w:r>
          </w:p>
        </w:tc>
        <w:tc>
          <w:tcPr>
            <w:tcW w:w="96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0.89</w:t>
            </w:r>
          </w:p>
        </w:tc>
        <w:tc>
          <w:tcPr>
            <w:tcW w:w="130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1.00</w:t>
            </w:r>
          </w:p>
        </w:tc>
        <w:tc>
          <w:tcPr>
            <w:tcW w:w="10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1.12</w:t>
            </w:r>
          </w:p>
        </w:tc>
        <w:tc>
          <w:tcPr>
            <w:tcW w:w="155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8.14</w:t>
            </w:r>
          </w:p>
        </w:tc>
        <w:tc>
          <w:tcPr>
            <w:tcW w:w="102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-18.33</w:t>
            </w:r>
          </w:p>
        </w:tc>
        <w:tc>
          <w:tcPr>
            <w:tcW w:w="1033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20.56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t xml:space="preserve">   </w:t>
            </w:r>
            <w:r w:rsidRPr="009170C9">
              <w:t>(Partial vs mean)</w:t>
            </w:r>
          </w:p>
        </w:tc>
        <w:tc>
          <w:tcPr>
            <w:tcW w:w="6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</w:t>
            </w:r>
          </w:p>
        </w:tc>
        <w:tc>
          <w:tcPr>
            <w:tcW w:w="74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0.80</w:t>
            </w:r>
          </w:p>
        </w:tc>
        <w:tc>
          <w:tcPr>
            <w:tcW w:w="96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0.37</w:t>
            </w:r>
          </w:p>
        </w:tc>
        <w:tc>
          <w:tcPr>
            <w:tcW w:w="130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0.75</w:t>
            </w:r>
          </w:p>
        </w:tc>
        <w:tc>
          <w:tcPr>
            <w:tcW w:w="10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11.56</w:t>
            </w:r>
          </w:p>
        </w:tc>
        <w:tc>
          <w:tcPr>
            <w:tcW w:w="155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12.92</w:t>
            </w:r>
          </w:p>
        </w:tc>
        <w:tc>
          <w:tcPr>
            <w:tcW w:w="102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-19.30</w:t>
            </w:r>
          </w:p>
        </w:tc>
        <w:tc>
          <w:tcPr>
            <w:tcW w:w="1033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42.42</w:t>
            </w:r>
          </w:p>
        </w:tc>
      </w:tr>
      <w:tr w:rsidR="006340C1" w:rsidRPr="00186499" w:rsidTr="009108D8">
        <w:trPr>
          <w:trHeight w:val="290"/>
        </w:trPr>
        <w:tc>
          <w:tcPr>
            <w:tcW w:w="269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t xml:space="preserve">   </w:t>
            </w:r>
            <w:r w:rsidRPr="009170C9">
              <w:t>(Year-round vs mean)</w:t>
            </w:r>
          </w:p>
        </w:tc>
        <w:tc>
          <w:tcPr>
            <w:tcW w:w="6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1</w:t>
            </w:r>
          </w:p>
        </w:tc>
        <w:tc>
          <w:tcPr>
            <w:tcW w:w="74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2.79</w:t>
            </w:r>
          </w:p>
        </w:tc>
        <w:tc>
          <w:tcPr>
            <w:tcW w:w="96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0.09</w:t>
            </w:r>
          </w:p>
        </w:tc>
        <w:tc>
          <w:tcPr>
            <w:tcW w:w="130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0.26</w:t>
            </w:r>
          </w:p>
        </w:tc>
        <w:tc>
          <w:tcPr>
            <w:tcW w:w="1030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-12.67</w:t>
            </w:r>
          </w:p>
        </w:tc>
        <w:tc>
          <w:tcPr>
            <w:tcW w:w="1555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7.58</w:t>
            </w:r>
          </w:p>
        </w:tc>
        <w:tc>
          <w:tcPr>
            <w:tcW w:w="1026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-30.78</w:t>
            </w:r>
          </w:p>
        </w:tc>
        <w:tc>
          <w:tcPr>
            <w:tcW w:w="1033" w:type="dxa"/>
            <w:shd w:val="clear" w:color="auto" w:fill="auto"/>
            <w:noWrap/>
          </w:tcPr>
          <w:p w:rsidR="006340C1" w:rsidRPr="001200FB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170C9">
              <w:t>5.43</w:t>
            </w:r>
          </w:p>
        </w:tc>
      </w:tr>
    </w:tbl>
    <w:p w:rsidR="008C6DD6" w:rsidRDefault="008C6DD6"/>
    <w:sectPr w:rsidR="008C6DD6" w:rsidSect="006340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C1"/>
    <w:rsid w:val="006340C1"/>
    <w:rsid w:val="008C6DD6"/>
    <w:rsid w:val="00E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A6B3-5C0C-4FDD-B4E6-C948B42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C1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Kikuti</dc:creator>
  <cp:keywords/>
  <dc:description/>
  <cp:lastModifiedBy>Marian Kikuti</cp:lastModifiedBy>
  <cp:revision>2</cp:revision>
  <dcterms:created xsi:type="dcterms:W3CDTF">2022-09-06T13:52:00Z</dcterms:created>
  <dcterms:modified xsi:type="dcterms:W3CDTF">2022-09-06T14:00:00Z</dcterms:modified>
</cp:coreProperties>
</file>