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86F7" w14:textId="4EC40E3E" w:rsidR="005B050A" w:rsidRPr="00AB2FB9" w:rsidRDefault="00E659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  <w:r w:rsidR="00B515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50A" w:rsidRPr="00AB2FB9">
        <w:rPr>
          <w:rFonts w:ascii="Times New Roman" w:hAnsi="Times New Roman" w:cs="Times New Roman"/>
          <w:bCs/>
          <w:sz w:val="24"/>
          <w:szCs w:val="24"/>
        </w:rPr>
        <w:t xml:space="preserve">Information on the dimensions of the indoor and outdoor enclosures. </w:t>
      </w:r>
    </w:p>
    <w:p w14:paraId="6B9DA4E5" w14:textId="5DF45448" w:rsidR="005B050A" w:rsidRPr="005B050A" w:rsidRDefault="005B050A" w:rsidP="005B050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50A">
        <w:rPr>
          <w:rFonts w:ascii="Times New Roman" w:hAnsi="Times New Roman" w:cs="Times New Roman"/>
          <w:sz w:val="24"/>
          <w:szCs w:val="24"/>
          <w:lang w:val="en-GB"/>
        </w:rPr>
        <w:t>The indoor enclosures (Bojnice: area - 18.7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- 4 m; Jihlava group 1: area - 21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- 7 m; Jihlava group 2: area - 20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- 7 m; Bratislava: area - 18.2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 xml:space="preserve">, height </w:t>
      </w:r>
      <w:r w:rsidR="00DE198C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2.8 m; Olomouc group 1: area</w:t>
      </w:r>
      <w:r w:rsidR="00E659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- 16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- 4 m; Olomouc group 2: area</w:t>
      </w:r>
      <w:r w:rsidR="00DE19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- 14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- 4 m; Chleby: area - 20.2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- 4 m; Košice: area - 50.2 m</w:t>
      </w:r>
      <w:r w:rsidRPr="00DE198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- 2.3 m; Ljubljana: area - 26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- 3.25 m)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9CBC600" w14:textId="40B70BEF" w:rsidR="005B050A" w:rsidRDefault="005B050A" w:rsidP="005B050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50A">
        <w:rPr>
          <w:rFonts w:ascii="Times New Roman" w:hAnsi="Times New Roman" w:cs="Times New Roman"/>
          <w:sz w:val="24"/>
          <w:szCs w:val="24"/>
          <w:lang w:val="en-GB"/>
        </w:rPr>
        <w:t>The outdoor enclosures (Bojnice: area - 63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- 6 m; Jihlava group 1: area - 104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- 13 m; Jihlava group 2: area - 100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- 13 m; Bratislava: area - 54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- 2.9 m; Olomouc group 1: area - 35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- 4.5 m; Olomouc group 2: area - 38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- 4 m; Chleby: area - 35.5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- 8 m; Košice: area - 100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, height - 3.3 m)</w:t>
      </w:r>
      <w:r w:rsidR="00DE198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198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>he island (Ljubljana: area - 98 m</w:t>
      </w:r>
      <w:r w:rsidRPr="005B05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B050A">
        <w:rPr>
          <w:rFonts w:ascii="Times New Roman" w:hAnsi="Times New Roman" w:cs="Times New Roman"/>
          <w:sz w:val="24"/>
          <w:szCs w:val="24"/>
          <w:lang w:val="en-GB"/>
        </w:rPr>
        <w:t xml:space="preserve">) featured platforms at various heights, </w:t>
      </w:r>
      <w:proofErr w:type="gramStart"/>
      <w:r w:rsidRPr="005B050A">
        <w:rPr>
          <w:rFonts w:ascii="Times New Roman" w:hAnsi="Times New Roman" w:cs="Times New Roman"/>
          <w:sz w:val="24"/>
          <w:szCs w:val="24"/>
          <w:lang w:val="en-GB"/>
        </w:rPr>
        <w:t>trees</w:t>
      </w:r>
      <w:proofErr w:type="gramEnd"/>
      <w:r w:rsidRPr="005B050A">
        <w:rPr>
          <w:rFonts w:ascii="Times New Roman" w:hAnsi="Times New Roman" w:cs="Times New Roman"/>
          <w:sz w:val="24"/>
          <w:szCs w:val="24"/>
          <w:lang w:val="en-GB"/>
        </w:rPr>
        <w:t xml:space="preserve"> and extensive rope systems. The outdoor enclosures were covered with wire-mesh or glass.</w:t>
      </w:r>
    </w:p>
    <w:sectPr w:rsidR="005B050A" w:rsidSect="004C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947"/>
    <w:multiLevelType w:val="hybridMultilevel"/>
    <w:tmpl w:val="C6368CD6"/>
    <w:lvl w:ilvl="0" w:tplc="97E487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2803"/>
    <w:multiLevelType w:val="hybridMultilevel"/>
    <w:tmpl w:val="282A54F2"/>
    <w:lvl w:ilvl="0" w:tplc="BCC67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0A"/>
    <w:rsid w:val="000D0E7B"/>
    <w:rsid w:val="00101E9A"/>
    <w:rsid w:val="001323FC"/>
    <w:rsid w:val="001E5441"/>
    <w:rsid w:val="00274503"/>
    <w:rsid w:val="004C172E"/>
    <w:rsid w:val="004C2D8A"/>
    <w:rsid w:val="005B050A"/>
    <w:rsid w:val="00647EE0"/>
    <w:rsid w:val="006E5D91"/>
    <w:rsid w:val="00717988"/>
    <w:rsid w:val="0077380E"/>
    <w:rsid w:val="00794A4D"/>
    <w:rsid w:val="008C181D"/>
    <w:rsid w:val="00AB2FB9"/>
    <w:rsid w:val="00B515B1"/>
    <w:rsid w:val="00D0563C"/>
    <w:rsid w:val="00DE198C"/>
    <w:rsid w:val="00DF7724"/>
    <w:rsid w:val="00E336DE"/>
    <w:rsid w:val="00E659CA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53D6"/>
  <w15:chartTrackingRefBased/>
  <w15:docId w15:val="{1BF44009-3805-4540-B586-1752F7A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63C"/>
    <w:pPr>
      <w:ind w:left="720"/>
      <w:contextualSpacing/>
    </w:pPr>
  </w:style>
  <w:style w:type="paragraph" w:customStyle="1" w:styleId="SupplementaryMaterial">
    <w:name w:val="Supplementary Material"/>
    <w:basedOn w:val="Title"/>
    <w:next w:val="Title"/>
    <w:qFormat/>
    <w:rsid w:val="00AB2FB9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B2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Michal</dc:creator>
  <cp:keywords/>
  <dc:description/>
  <cp:lastModifiedBy>Tim West</cp:lastModifiedBy>
  <cp:revision>5</cp:revision>
  <dcterms:created xsi:type="dcterms:W3CDTF">2023-05-31T16:15:00Z</dcterms:created>
  <dcterms:modified xsi:type="dcterms:W3CDTF">2023-06-05T10:24:00Z</dcterms:modified>
</cp:coreProperties>
</file>