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8CEE" w14:textId="77777777" w:rsidR="007F70F2" w:rsidRPr="00431A6B" w:rsidRDefault="007F70F2" w:rsidP="007F70F2">
      <w:pPr>
        <w:rPr>
          <w:rFonts w:ascii="Times New Roman" w:hAnsi="Times New Roman" w:cs="Times New Roman"/>
          <w:b/>
          <w:color w:val="000000" w:themeColor="text1"/>
          <w:sz w:val="22"/>
          <w:szCs w:val="21"/>
        </w:rPr>
      </w:pPr>
      <w:r w:rsidRPr="00431A6B">
        <w:rPr>
          <w:rFonts w:ascii="Times New Roman" w:hAnsi="Times New Roman" w:cs="Times New Roman"/>
          <w:b/>
          <w:color w:val="000000" w:themeColor="text1"/>
          <w:sz w:val="22"/>
          <w:szCs w:val="21"/>
        </w:rPr>
        <w:t xml:space="preserve">Supplemental Materials </w:t>
      </w:r>
    </w:p>
    <w:p w14:paraId="01E33C57" w14:textId="77777777" w:rsidR="007F70F2" w:rsidRPr="00431A6B" w:rsidRDefault="007F70F2" w:rsidP="007F70F2">
      <w:pPr>
        <w:rPr>
          <w:rFonts w:ascii="Times New Roman" w:hAnsi="Times New Roman" w:cs="Times New Roman"/>
          <w:b/>
          <w:color w:val="000000" w:themeColor="text1"/>
          <w:sz w:val="22"/>
          <w:szCs w:val="21"/>
        </w:rPr>
      </w:pPr>
      <w:r w:rsidRPr="00431A6B">
        <w:rPr>
          <w:rFonts w:ascii="Times New Roman" w:hAnsi="Times New Roman" w:cs="Times New Roman"/>
          <w:b/>
          <w:color w:val="000000" w:themeColor="text1"/>
          <w:sz w:val="22"/>
          <w:szCs w:val="21"/>
        </w:rPr>
        <w:t>Appendi</w:t>
      </w:r>
      <w:r>
        <w:rPr>
          <w:rFonts w:ascii="Times New Roman" w:hAnsi="Times New Roman" w:cs="Times New Roman" w:hint="eastAsia"/>
          <w:b/>
          <w:color w:val="000000" w:themeColor="text1"/>
          <w:sz w:val="22"/>
          <w:szCs w:val="21"/>
        </w:rPr>
        <w:t>ces</w:t>
      </w:r>
      <w:r w:rsidRPr="00431A6B">
        <w:rPr>
          <w:rFonts w:ascii="Times New Roman" w:hAnsi="Times New Roman" w:cs="Times New Roman"/>
          <w:b/>
          <w:color w:val="000000" w:themeColor="text1"/>
          <w:sz w:val="22"/>
          <w:szCs w:val="21"/>
        </w:rPr>
        <w:t xml:space="preserve"> E1</w:t>
      </w:r>
    </w:p>
    <w:p w14:paraId="058E79BA" w14:textId="77777777" w:rsidR="007F70F2" w:rsidRDefault="007F70F2" w:rsidP="007F70F2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45E076D1" w14:textId="77777777" w:rsidR="007F70F2" w:rsidRPr="00E169F9" w:rsidRDefault="007F70F2" w:rsidP="007F70F2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1"/>
        </w:rPr>
      </w:pPr>
      <w:r w:rsidRPr="00E169F9">
        <w:rPr>
          <w:rFonts w:ascii="Times New Roman" w:hAnsi="Times New Roman" w:cs="Times New Roman" w:hint="eastAsia"/>
          <w:b/>
          <w:color w:val="000000" w:themeColor="text1"/>
          <w:sz w:val="22"/>
          <w:szCs w:val="21"/>
        </w:rPr>
        <w:t>Table E1 Radiomics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586"/>
      </w:tblGrid>
      <w:tr w:rsidR="007F70F2" w14:paraId="311EF224" w14:textId="77777777" w:rsidTr="001F40B8">
        <w:tc>
          <w:tcPr>
            <w:tcW w:w="3936" w:type="dxa"/>
            <w:vMerge w:val="restart"/>
          </w:tcPr>
          <w:p w14:paraId="4F3AFAC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Shape</w:t>
            </w:r>
          </w:p>
          <w:p w14:paraId="24B333B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=13</w:t>
            </w:r>
          </w:p>
        </w:tc>
        <w:tc>
          <w:tcPr>
            <w:tcW w:w="4586" w:type="dxa"/>
            <w:vAlign w:val="center"/>
          </w:tcPr>
          <w:p w14:paraId="09D45073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Maximum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3D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Diameter</w:t>
            </w:r>
          </w:p>
        </w:tc>
      </w:tr>
      <w:tr w:rsidR="007F70F2" w14:paraId="309B2C63" w14:textId="77777777" w:rsidTr="001F40B8">
        <w:tc>
          <w:tcPr>
            <w:tcW w:w="3936" w:type="dxa"/>
            <w:vMerge/>
          </w:tcPr>
          <w:p w14:paraId="0B3C28E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DFA910C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Maximum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2D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Diameter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Slice</w:t>
            </w:r>
          </w:p>
        </w:tc>
      </w:tr>
      <w:tr w:rsidR="007F70F2" w14:paraId="6CD46A90" w14:textId="77777777" w:rsidTr="001F40B8">
        <w:tc>
          <w:tcPr>
            <w:tcW w:w="3936" w:type="dxa"/>
            <w:vMerge/>
          </w:tcPr>
          <w:p w14:paraId="4C02A031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BC8438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Sphericity</w:t>
            </w:r>
          </w:p>
        </w:tc>
      </w:tr>
      <w:tr w:rsidR="007F70F2" w14:paraId="701CA816" w14:textId="77777777" w:rsidTr="001F40B8">
        <w:tc>
          <w:tcPr>
            <w:tcW w:w="3936" w:type="dxa"/>
            <w:vMerge/>
          </w:tcPr>
          <w:p w14:paraId="2C08F732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F000DC1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Minor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Axis</w:t>
            </w:r>
          </w:p>
        </w:tc>
      </w:tr>
      <w:tr w:rsidR="007F70F2" w14:paraId="6FB1358D" w14:textId="77777777" w:rsidTr="001F40B8">
        <w:tc>
          <w:tcPr>
            <w:tcW w:w="3936" w:type="dxa"/>
            <w:vMerge/>
          </w:tcPr>
          <w:p w14:paraId="16694151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EFB748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Elongation</w:t>
            </w:r>
          </w:p>
        </w:tc>
      </w:tr>
      <w:tr w:rsidR="007F70F2" w14:paraId="24A97A30" w14:textId="77777777" w:rsidTr="001F40B8">
        <w:tc>
          <w:tcPr>
            <w:tcW w:w="3936" w:type="dxa"/>
            <w:vMerge/>
          </w:tcPr>
          <w:p w14:paraId="7C60675E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96A78D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Surface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Volume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Ratio</w:t>
            </w:r>
          </w:p>
        </w:tc>
      </w:tr>
      <w:tr w:rsidR="007F70F2" w14:paraId="123F8751" w14:textId="77777777" w:rsidTr="001F40B8">
        <w:tc>
          <w:tcPr>
            <w:tcW w:w="3936" w:type="dxa"/>
            <w:vMerge/>
          </w:tcPr>
          <w:p w14:paraId="14C146E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5C8C522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Volume</w:t>
            </w:r>
          </w:p>
        </w:tc>
      </w:tr>
      <w:tr w:rsidR="007F70F2" w14:paraId="72B14EB5" w14:textId="77777777" w:rsidTr="001F40B8">
        <w:tc>
          <w:tcPr>
            <w:tcW w:w="3936" w:type="dxa"/>
            <w:vMerge/>
          </w:tcPr>
          <w:p w14:paraId="2A36D95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53D7B5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Major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Axis</w:t>
            </w:r>
          </w:p>
        </w:tc>
      </w:tr>
      <w:tr w:rsidR="007F70F2" w14:paraId="348EB045" w14:textId="77777777" w:rsidTr="001F40B8">
        <w:tc>
          <w:tcPr>
            <w:tcW w:w="3936" w:type="dxa"/>
            <w:vMerge/>
          </w:tcPr>
          <w:p w14:paraId="1725660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0C6C56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Surface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</w:p>
        </w:tc>
      </w:tr>
      <w:tr w:rsidR="007F70F2" w14:paraId="7F5C187C" w14:textId="77777777" w:rsidTr="001F40B8">
        <w:tc>
          <w:tcPr>
            <w:tcW w:w="3936" w:type="dxa"/>
            <w:vMerge/>
          </w:tcPr>
          <w:p w14:paraId="610D09FA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C449D8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Flatness</w:t>
            </w:r>
          </w:p>
        </w:tc>
      </w:tr>
      <w:tr w:rsidR="007F70F2" w14:paraId="16279229" w14:textId="77777777" w:rsidTr="001F40B8">
        <w:tc>
          <w:tcPr>
            <w:tcW w:w="3936" w:type="dxa"/>
            <w:vMerge/>
          </w:tcPr>
          <w:p w14:paraId="0B24421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908155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Least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Axis</w:t>
            </w:r>
          </w:p>
        </w:tc>
      </w:tr>
      <w:tr w:rsidR="007F70F2" w14:paraId="01EF36F0" w14:textId="77777777" w:rsidTr="001F40B8">
        <w:tc>
          <w:tcPr>
            <w:tcW w:w="3936" w:type="dxa"/>
            <w:vMerge/>
          </w:tcPr>
          <w:p w14:paraId="071EE36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707665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Maximum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2D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Diameter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Column</w:t>
            </w:r>
          </w:p>
        </w:tc>
      </w:tr>
      <w:tr w:rsidR="007F70F2" w14:paraId="145B0AA6" w14:textId="77777777" w:rsidTr="001F40B8">
        <w:tc>
          <w:tcPr>
            <w:tcW w:w="3936" w:type="dxa"/>
            <w:vMerge/>
          </w:tcPr>
          <w:p w14:paraId="511B424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</w:tcPr>
          <w:p w14:paraId="1DCB1E6D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Maximum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2D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Diameter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Row</w:t>
            </w:r>
          </w:p>
        </w:tc>
      </w:tr>
      <w:tr w:rsidR="007F70F2" w14:paraId="0FD7BA01" w14:textId="77777777" w:rsidTr="001F40B8">
        <w:tc>
          <w:tcPr>
            <w:tcW w:w="3936" w:type="dxa"/>
            <w:vMerge w:val="restart"/>
          </w:tcPr>
          <w:p w14:paraId="03B44DFC" w14:textId="77777777" w:rsidR="007F70F2" w:rsidRDefault="007F70F2" w:rsidP="001F40B8">
            <w:pPr>
              <w:tabs>
                <w:tab w:val="left" w:pos="2663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First Order</w:t>
            </w:r>
          </w:p>
          <w:p w14:paraId="3720818F" w14:textId="77777777" w:rsidR="007F70F2" w:rsidRPr="00A0624D" w:rsidRDefault="007F70F2" w:rsidP="001F40B8">
            <w:pPr>
              <w:tabs>
                <w:tab w:val="left" w:pos="2663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N=18</w:t>
            </w:r>
          </w:p>
        </w:tc>
        <w:tc>
          <w:tcPr>
            <w:tcW w:w="4586" w:type="dxa"/>
            <w:vAlign w:val="center"/>
          </w:tcPr>
          <w:p w14:paraId="7517099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Interquartile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Range</w:t>
            </w:r>
          </w:p>
        </w:tc>
      </w:tr>
      <w:tr w:rsidR="007F70F2" w14:paraId="7E7BA48E" w14:textId="77777777" w:rsidTr="001F40B8">
        <w:tc>
          <w:tcPr>
            <w:tcW w:w="3936" w:type="dxa"/>
            <w:vMerge/>
          </w:tcPr>
          <w:p w14:paraId="62076B3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1A9E9D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Skewness</w:t>
            </w:r>
          </w:p>
        </w:tc>
      </w:tr>
      <w:tr w:rsidR="007F70F2" w14:paraId="315C97CC" w14:textId="77777777" w:rsidTr="001F40B8">
        <w:tc>
          <w:tcPr>
            <w:tcW w:w="3936" w:type="dxa"/>
            <w:vMerge/>
          </w:tcPr>
          <w:p w14:paraId="6864CD2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E201F45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7817A409" w14:textId="77777777" w:rsidTr="001F40B8">
        <w:tc>
          <w:tcPr>
            <w:tcW w:w="3936" w:type="dxa"/>
            <w:vMerge/>
          </w:tcPr>
          <w:p w14:paraId="48383F28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0DBB76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Median</w:t>
            </w:r>
          </w:p>
        </w:tc>
      </w:tr>
      <w:tr w:rsidR="007F70F2" w14:paraId="102EE9B4" w14:textId="77777777" w:rsidTr="001F40B8">
        <w:tc>
          <w:tcPr>
            <w:tcW w:w="3936" w:type="dxa"/>
            <w:vMerge/>
          </w:tcPr>
          <w:p w14:paraId="3DFCE142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95A81B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Energy</w:t>
            </w:r>
          </w:p>
        </w:tc>
      </w:tr>
      <w:tr w:rsidR="007F70F2" w14:paraId="070A1047" w14:textId="77777777" w:rsidTr="001F40B8">
        <w:tc>
          <w:tcPr>
            <w:tcW w:w="3936" w:type="dxa"/>
            <w:vMerge/>
          </w:tcPr>
          <w:p w14:paraId="72C855E9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A94BC5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Robust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Mean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Absolute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Deviation</w:t>
            </w:r>
          </w:p>
        </w:tc>
      </w:tr>
      <w:tr w:rsidR="007F70F2" w14:paraId="0564E47B" w14:textId="77777777" w:rsidTr="001F40B8">
        <w:tc>
          <w:tcPr>
            <w:tcW w:w="3936" w:type="dxa"/>
            <w:vMerge/>
          </w:tcPr>
          <w:p w14:paraId="281F2FE3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F7CE4DD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Mean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Absolute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Deviation</w:t>
            </w:r>
          </w:p>
        </w:tc>
      </w:tr>
      <w:tr w:rsidR="007F70F2" w14:paraId="1EE00A20" w14:textId="77777777" w:rsidTr="001F40B8">
        <w:tc>
          <w:tcPr>
            <w:tcW w:w="3936" w:type="dxa"/>
            <w:vMerge/>
          </w:tcPr>
          <w:p w14:paraId="0A9DEF4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7F0E07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Total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Energy</w:t>
            </w:r>
          </w:p>
        </w:tc>
      </w:tr>
      <w:tr w:rsidR="007F70F2" w14:paraId="667CE991" w14:textId="77777777" w:rsidTr="001F40B8">
        <w:tc>
          <w:tcPr>
            <w:tcW w:w="3936" w:type="dxa"/>
            <w:vMerge/>
          </w:tcPr>
          <w:p w14:paraId="13F13FC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9275F39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Maximum</w:t>
            </w:r>
          </w:p>
        </w:tc>
      </w:tr>
      <w:tr w:rsidR="007F70F2" w14:paraId="2CF396D0" w14:textId="77777777" w:rsidTr="001F40B8">
        <w:tc>
          <w:tcPr>
            <w:tcW w:w="3936" w:type="dxa"/>
            <w:vMerge/>
          </w:tcPr>
          <w:p w14:paraId="6119540A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3B9E0D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Root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Mean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Squared</w:t>
            </w:r>
          </w:p>
        </w:tc>
      </w:tr>
      <w:tr w:rsidR="007F70F2" w14:paraId="0113A918" w14:textId="77777777" w:rsidTr="001F40B8">
        <w:tc>
          <w:tcPr>
            <w:tcW w:w="3936" w:type="dxa"/>
            <w:vMerge/>
          </w:tcPr>
          <w:p w14:paraId="17ED62F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8FA301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Percentile</w:t>
            </w:r>
          </w:p>
        </w:tc>
      </w:tr>
      <w:tr w:rsidR="007F70F2" w14:paraId="72C92055" w14:textId="77777777" w:rsidTr="001F40B8">
        <w:tc>
          <w:tcPr>
            <w:tcW w:w="3936" w:type="dxa"/>
            <w:vMerge/>
          </w:tcPr>
          <w:p w14:paraId="6A4A9CD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B6EC003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Minimum</w:t>
            </w:r>
          </w:p>
        </w:tc>
      </w:tr>
      <w:tr w:rsidR="007F70F2" w14:paraId="4C9670A3" w14:textId="77777777" w:rsidTr="001F40B8">
        <w:tc>
          <w:tcPr>
            <w:tcW w:w="3936" w:type="dxa"/>
            <w:vMerge/>
          </w:tcPr>
          <w:p w14:paraId="28EA56A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10A8B7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283BEADD" w14:textId="77777777" w:rsidTr="001F40B8">
        <w:tc>
          <w:tcPr>
            <w:tcW w:w="3936" w:type="dxa"/>
            <w:vMerge/>
          </w:tcPr>
          <w:p w14:paraId="426BED7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181B65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Range</w:t>
            </w:r>
          </w:p>
        </w:tc>
      </w:tr>
      <w:tr w:rsidR="007F70F2" w14:paraId="6B2080F0" w14:textId="77777777" w:rsidTr="001F40B8">
        <w:tc>
          <w:tcPr>
            <w:tcW w:w="3936" w:type="dxa"/>
            <w:vMerge/>
          </w:tcPr>
          <w:p w14:paraId="1DADE4E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333F3E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33D2EDFB" w14:textId="77777777" w:rsidTr="001F40B8">
        <w:tc>
          <w:tcPr>
            <w:tcW w:w="3936" w:type="dxa"/>
            <w:vMerge/>
          </w:tcPr>
          <w:p w14:paraId="58FF74D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B324D7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Percentile</w:t>
            </w:r>
          </w:p>
        </w:tc>
      </w:tr>
      <w:tr w:rsidR="007F70F2" w14:paraId="508EE122" w14:textId="77777777" w:rsidTr="001F40B8">
        <w:tc>
          <w:tcPr>
            <w:tcW w:w="3936" w:type="dxa"/>
            <w:vMerge/>
          </w:tcPr>
          <w:p w14:paraId="3E00738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25DB8F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Kurtosis</w:t>
            </w:r>
          </w:p>
        </w:tc>
      </w:tr>
      <w:tr w:rsidR="007F70F2" w14:paraId="1FEE621D" w14:textId="77777777" w:rsidTr="001F40B8">
        <w:tc>
          <w:tcPr>
            <w:tcW w:w="3936" w:type="dxa"/>
            <w:vMerge/>
          </w:tcPr>
          <w:p w14:paraId="145FAEA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5BC9D61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Mean</w:t>
            </w:r>
          </w:p>
        </w:tc>
      </w:tr>
      <w:tr w:rsidR="007F70F2" w14:paraId="1A66B2F4" w14:textId="77777777" w:rsidTr="001F40B8">
        <w:tc>
          <w:tcPr>
            <w:tcW w:w="3936" w:type="dxa"/>
            <w:vMerge w:val="restart"/>
          </w:tcPr>
          <w:p w14:paraId="1736BE2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851D1E">
              <w:rPr>
                <w:rFonts w:ascii="Times New Roman" w:hAnsi="Times New Roman" w:cs="Times New Roman"/>
                <w:szCs w:val="21"/>
              </w:rPr>
              <w:t>ray</w:t>
            </w:r>
            <w:r w:rsidRPr="00851D1E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evel </w:t>
            </w: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851D1E">
              <w:rPr>
                <w:rFonts w:ascii="Times New Roman" w:hAnsi="Times New Roman" w:cs="Times New Roman"/>
                <w:szCs w:val="21"/>
              </w:rPr>
              <w:t>o-</w:t>
            </w: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ccurrence 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51D1E">
              <w:rPr>
                <w:rFonts w:ascii="Times New Roman" w:hAnsi="Times New Roman" w:cs="Times New Roman"/>
                <w:szCs w:val="21"/>
              </w:rPr>
              <w:t>atrix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GLCM)</w:t>
            </w:r>
          </w:p>
          <w:p w14:paraId="2A29291F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N=24</w:t>
            </w:r>
          </w:p>
        </w:tc>
        <w:tc>
          <w:tcPr>
            <w:tcW w:w="4586" w:type="dxa"/>
            <w:vAlign w:val="center"/>
          </w:tcPr>
          <w:p w14:paraId="081B4D0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Joint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Average</w:t>
            </w:r>
          </w:p>
        </w:tc>
      </w:tr>
      <w:tr w:rsidR="007F70F2" w14:paraId="4AB46046" w14:textId="77777777" w:rsidTr="001F40B8">
        <w:tc>
          <w:tcPr>
            <w:tcW w:w="3936" w:type="dxa"/>
            <w:vMerge/>
          </w:tcPr>
          <w:p w14:paraId="70EBF0F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68801A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Average</w:t>
            </w:r>
          </w:p>
        </w:tc>
      </w:tr>
      <w:tr w:rsidR="007F70F2" w14:paraId="60375D39" w14:textId="77777777" w:rsidTr="001F40B8">
        <w:tc>
          <w:tcPr>
            <w:tcW w:w="3936" w:type="dxa"/>
            <w:vMerge/>
          </w:tcPr>
          <w:p w14:paraId="04DE39E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C5FBF3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Joint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0B8CF19D" w14:textId="77777777" w:rsidTr="001F40B8">
        <w:tc>
          <w:tcPr>
            <w:tcW w:w="3936" w:type="dxa"/>
            <w:vMerge/>
          </w:tcPr>
          <w:p w14:paraId="47002F0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D19A2F1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Cluster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Shade</w:t>
            </w:r>
          </w:p>
        </w:tc>
      </w:tr>
      <w:tr w:rsidR="007F70F2" w14:paraId="516493A2" w14:textId="77777777" w:rsidTr="001F40B8">
        <w:tc>
          <w:tcPr>
            <w:tcW w:w="3936" w:type="dxa"/>
            <w:vMerge/>
          </w:tcPr>
          <w:p w14:paraId="391DC37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5E0853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Maximum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Probability</w:t>
            </w:r>
          </w:p>
        </w:tc>
      </w:tr>
      <w:tr w:rsidR="007F70F2" w14:paraId="34E9C056" w14:textId="77777777" w:rsidTr="001F40B8">
        <w:tc>
          <w:tcPr>
            <w:tcW w:w="3936" w:type="dxa"/>
            <w:vMerge/>
          </w:tcPr>
          <w:p w14:paraId="1A808E3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0DC77B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proofErr w:type="spellStart"/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Idmn</w:t>
            </w:r>
            <w:proofErr w:type="spellEnd"/>
          </w:p>
        </w:tc>
      </w:tr>
      <w:tr w:rsidR="007F70F2" w14:paraId="100E4CBB" w14:textId="77777777" w:rsidTr="001F40B8">
        <w:tc>
          <w:tcPr>
            <w:tcW w:w="3936" w:type="dxa"/>
            <w:vMerge/>
          </w:tcPr>
          <w:p w14:paraId="06846BB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1247E4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Joint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Energy</w:t>
            </w:r>
          </w:p>
        </w:tc>
      </w:tr>
      <w:tr w:rsidR="007F70F2" w14:paraId="6E788B26" w14:textId="77777777" w:rsidTr="001F40B8">
        <w:tc>
          <w:tcPr>
            <w:tcW w:w="3936" w:type="dxa"/>
            <w:vMerge/>
          </w:tcPr>
          <w:p w14:paraId="0FA265F9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42EB23C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Contrast</w:t>
            </w:r>
          </w:p>
        </w:tc>
      </w:tr>
      <w:tr w:rsidR="007F70F2" w14:paraId="4406C568" w14:textId="77777777" w:rsidTr="001F40B8">
        <w:tc>
          <w:tcPr>
            <w:tcW w:w="3936" w:type="dxa"/>
            <w:vMerge/>
          </w:tcPr>
          <w:p w14:paraId="217F2B7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6B3350C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Difference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32874C26" w14:textId="77777777" w:rsidTr="001F40B8">
        <w:tc>
          <w:tcPr>
            <w:tcW w:w="3936" w:type="dxa"/>
            <w:vMerge/>
          </w:tcPr>
          <w:p w14:paraId="52CFFB8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FF12E3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Inverse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58498691" w14:textId="77777777" w:rsidTr="001F40B8">
        <w:tc>
          <w:tcPr>
            <w:tcW w:w="3936" w:type="dxa"/>
            <w:vMerge/>
          </w:tcPr>
          <w:p w14:paraId="0B8128E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50B9469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Difference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5F8819F3" w14:textId="77777777" w:rsidTr="001F40B8">
        <w:tc>
          <w:tcPr>
            <w:tcW w:w="3936" w:type="dxa"/>
            <w:vMerge/>
          </w:tcPr>
          <w:p w14:paraId="17BC3D6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B8D1C6C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proofErr w:type="spellStart"/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Idn</w:t>
            </w:r>
            <w:proofErr w:type="spellEnd"/>
          </w:p>
        </w:tc>
      </w:tr>
      <w:tr w:rsidR="007F70F2" w14:paraId="160CB393" w14:textId="77777777" w:rsidTr="001F40B8">
        <w:tc>
          <w:tcPr>
            <w:tcW w:w="3936" w:type="dxa"/>
            <w:vMerge/>
          </w:tcPr>
          <w:p w14:paraId="03585A6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F90835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proofErr w:type="spellStart"/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Idm</w:t>
            </w:r>
            <w:proofErr w:type="spellEnd"/>
          </w:p>
        </w:tc>
      </w:tr>
      <w:tr w:rsidR="007F70F2" w14:paraId="3353C2F9" w14:textId="77777777" w:rsidTr="001F40B8">
        <w:tc>
          <w:tcPr>
            <w:tcW w:w="3936" w:type="dxa"/>
            <w:vMerge/>
          </w:tcPr>
          <w:p w14:paraId="0051BCCA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AC42F34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Correlation</w:t>
            </w:r>
          </w:p>
        </w:tc>
      </w:tr>
      <w:tr w:rsidR="007F70F2" w14:paraId="150153AD" w14:textId="77777777" w:rsidTr="001F40B8">
        <w:tc>
          <w:tcPr>
            <w:tcW w:w="3936" w:type="dxa"/>
            <w:vMerge/>
          </w:tcPr>
          <w:p w14:paraId="2F6B8D98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C23D07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Autocorrelation</w:t>
            </w:r>
          </w:p>
        </w:tc>
      </w:tr>
      <w:tr w:rsidR="007F70F2" w14:paraId="1749AEB7" w14:textId="77777777" w:rsidTr="001F40B8">
        <w:tc>
          <w:tcPr>
            <w:tcW w:w="3936" w:type="dxa"/>
            <w:vMerge/>
          </w:tcPr>
          <w:p w14:paraId="6EF3E3A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D711BF1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0FD53B7C" w14:textId="77777777" w:rsidTr="001F40B8">
        <w:tc>
          <w:tcPr>
            <w:tcW w:w="3936" w:type="dxa"/>
            <w:vMerge/>
          </w:tcPr>
          <w:p w14:paraId="00C064DF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FEA6FF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MCC</w:t>
            </w:r>
          </w:p>
        </w:tc>
      </w:tr>
      <w:tr w:rsidR="007F70F2" w14:paraId="0DEB2A5F" w14:textId="77777777" w:rsidTr="001F40B8">
        <w:tc>
          <w:tcPr>
            <w:tcW w:w="3936" w:type="dxa"/>
            <w:vMerge/>
          </w:tcPr>
          <w:p w14:paraId="0257B54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9D2253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Sum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Squares</w:t>
            </w:r>
          </w:p>
        </w:tc>
      </w:tr>
      <w:tr w:rsidR="007F70F2" w14:paraId="78E0694C" w14:textId="77777777" w:rsidTr="001F40B8">
        <w:tc>
          <w:tcPr>
            <w:tcW w:w="3936" w:type="dxa"/>
            <w:vMerge/>
          </w:tcPr>
          <w:p w14:paraId="11C5322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5214853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Cluster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Prominence</w:t>
            </w:r>
          </w:p>
        </w:tc>
      </w:tr>
      <w:tr w:rsidR="007F70F2" w14:paraId="69694DC8" w14:textId="77777777" w:rsidTr="001F40B8">
        <w:tc>
          <w:tcPr>
            <w:tcW w:w="3936" w:type="dxa"/>
            <w:vMerge/>
          </w:tcPr>
          <w:p w14:paraId="54347DF2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CD09822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Imc2</w:t>
            </w:r>
          </w:p>
        </w:tc>
      </w:tr>
      <w:tr w:rsidR="007F70F2" w14:paraId="1BB9FAA8" w14:textId="77777777" w:rsidTr="001F40B8">
        <w:tc>
          <w:tcPr>
            <w:tcW w:w="3936" w:type="dxa"/>
            <w:vMerge/>
          </w:tcPr>
          <w:p w14:paraId="07D9CE32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9C8142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Imc1</w:t>
            </w:r>
          </w:p>
        </w:tc>
      </w:tr>
      <w:tr w:rsidR="007F70F2" w14:paraId="51220636" w14:textId="77777777" w:rsidTr="001F40B8">
        <w:tc>
          <w:tcPr>
            <w:tcW w:w="3936" w:type="dxa"/>
            <w:vMerge/>
          </w:tcPr>
          <w:p w14:paraId="48D1B461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001D3A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Difference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Average</w:t>
            </w:r>
          </w:p>
        </w:tc>
      </w:tr>
      <w:tr w:rsidR="007F70F2" w14:paraId="2EEE3805" w14:textId="77777777" w:rsidTr="001F40B8">
        <w:tc>
          <w:tcPr>
            <w:tcW w:w="3936" w:type="dxa"/>
            <w:vMerge/>
          </w:tcPr>
          <w:p w14:paraId="21551D3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94E610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Id</w:t>
            </w:r>
          </w:p>
        </w:tc>
      </w:tr>
      <w:tr w:rsidR="007F70F2" w14:paraId="56CE2920" w14:textId="77777777" w:rsidTr="001F40B8">
        <w:tc>
          <w:tcPr>
            <w:tcW w:w="3936" w:type="dxa"/>
            <w:vMerge/>
          </w:tcPr>
          <w:p w14:paraId="03E7DACE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0C1D325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Cluster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Tendency</w:t>
            </w:r>
          </w:p>
        </w:tc>
      </w:tr>
      <w:tr w:rsidR="007F70F2" w14:paraId="4A61328B" w14:textId="77777777" w:rsidTr="001F40B8">
        <w:tc>
          <w:tcPr>
            <w:tcW w:w="3936" w:type="dxa"/>
            <w:vMerge w:val="restart"/>
          </w:tcPr>
          <w:p w14:paraId="3E0CA60A" w14:textId="77777777" w:rsidR="007F70F2" w:rsidRDefault="00000000" w:rsidP="001F40B8">
            <w:pPr>
              <w:rPr>
                <w:rFonts w:ascii="Times New Roman" w:hAnsi="Times New Roman" w:cs="Times New Roman"/>
                <w:szCs w:val="21"/>
              </w:rPr>
            </w:pPr>
            <w:hyperlink r:id="rId4" w:tgtFrame="_blank" w:history="1">
              <w:r w:rsidR="007F70F2">
                <w:rPr>
                  <w:rFonts w:ascii="Times New Roman" w:hAnsi="Times New Roman" w:cs="Times New Roman" w:hint="eastAsia"/>
                  <w:szCs w:val="21"/>
                </w:rPr>
                <w:t>G</w:t>
              </w:r>
              <w:r w:rsidR="007F70F2" w:rsidRPr="00851D1E">
                <w:rPr>
                  <w:rFonts w:ascii="Times New Roman" w:hAnsi="Times New Roman" w:cs="Times New Roman"/>
                  <w:szCs w:val="21"/>
                </w:rPr>
                <w:t xml:space="preserve">ray </w:t>
              </w:r>
              <w:r w:rsidR="007F70F2">
                <w:rPr>
                  <w:rFonts w:ascii="Times New Roman" w:hAnsi="Times New Roman" w:cs="Times New Roman" w:hint="eastAsia"/>
                  <w:szCs w:val="21"/>
                </w:rPr>
                <w:t>L</w:t>
              </w:r>
              <w:r w:rsidR="007F70F2" w:rsidRPr="00851D1E">
                <w:rPr>
                  <w:rFonts w:ascii="Times New Roman" w:hAnsi="Times New Roman" w:cs="Times New Roman"/>
                  <w:szCs w:val="21"/>
                </w:rPr>
                <w:t xml:space="preserve">evel </w:t>
              </w:r>
              <w:r w:rsidR="007F70F2">
                <w:rPr>
                  <w:rFonts w:ascii="Times New Roman" w:hAnsi="Times New Roman" w:cs="Times New Roman" w:hint="eastAsia"/>
                  <w:szCs w:val="21"/>
                </w:rPr>
                <w:t>D</w:t>
              </w:r>
              <w:r w:rsidR="007F70F2" w:rsidRPr="00851D1E">
                <w:rPr>
                  <w:rFonts w:ascii="Times New Roman" w:hAnsi="Times New Roman" w:cs="Times New Roman"/>
                  <w:szCs w:val="21"/>
                </w:rPr>
                <w:t xml:space="preserve">ependence </w:t>
              </w:r>
              <w:r w:rsidR="007F70F2">
                <w:rPr>
                  <w:rFonts w:ascii="Times New Roman" w:hAnsi="Times New Roman" w:cs="Times New Roman" w:hint="eastAsia"/>
                  <w:szCs w:val="21"/>
                </w:rPr>
                <w:t>M</w:t>
              </w:r>
              <w:r w:rsidR="007F70F2" w:rsidRPr="00851D1E">
                <w:rPr>
                  <w:rFonts w:ascii="Times New Roman" w:hAnsi="Times New Roman" w:cs="Times New Roman"/>
                  <w:szCs w:val="21"/>
                </w:rPr>
                <w:t>atrix</w:t>
              </w:r>
            </w:hyperlink>
            <w:r w:rsidR="007F70F2" w:rsidRPr="00ED5299">
              <w:rPr>
                <w:rFonts w:ascii="Times New Roman" w:hAnsi="Times New Roman" w:cs="Times New Roman" w:hint="eastAsia"/>
                <w:szCs w:val="21"/>
              </w:rPr>
              <w:t xml:space="preserve"> (GLDM)</w:t>
            </w:r>
          </w:p>
          <w:p w14:paraId="064A995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N=14</w:t>
            </w:r>
          </w:p>
        </w:tc>
        <w:tc>
          <w:tcPr>
            <w:tcW w:w="4586" w:type="dxa"/>
            <w:vAlign w:val="center"/>
          </w:tcPr>
          <w:p w14:paraId="76E85712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1D3476B6" w14:textId="77777777" w:rsidTr="001F40B8">
        <w:tc>
          <w:tcPr>
            <w:tcW w:w="3936" w:type="dxa"/>
            <w:vMerge/>
          </w:tcPr>
          <w:p w14:paraId="0DDCD2A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B89B6B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320DF1A0" w14:textId="77777777" w:rsidTr="001F40B8">
        <w:tc>
          <w:tcPr>
            <w:tcW w:w="3936" w:type="dxa"/>
            <w:vMerge/>
          </w:tcPr>
          <w:p w14:paraId="00BAD5F3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AAE76BD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4867EB09" w14:textId="77777777" w:rsidTr="001F40B8">
        <w:tc>
          <w:tcPr>
            <w:tcW w:w="3936" w:type="dxa"/>
            <w:vMerge/>
          </w:tcPr>
          <w:p w14:paraId="5BFB589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48333D2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784821B4" w14:textId="77777777" w:rsidTr="001F40B8">
        <w:tc>
          <w:tcPr>
            <w:tcW w:w="3936" w:type="dxa"/>
            <w:vMerge/>
          </w:tcPr>
          <w:p w14:paraId="55B099C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30740A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0F2FBB27" w14:textId="77777777" w:rsidTr="001F40B8">
        <w:tc>
          <w:tcPr>
            <w:tcW w:w="3936" w:type="dxa"/>
            <w:vMerge/>
          </w:tcPr>
          <w:p w14:paraId="0241EAE9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5DD8B24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Small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3F95EE1F" w14:textId="77777777" w:rsidTr="001F40B8">
        <w:tc>
          <w:tcPr>
            <w:tcW w:w="3936" w:type="dxa"/>
            <w:vMerge/>
          </w:tcPr>
          <w:p w14:paraId="352B6DD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E2153B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Small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6984FAC1" w14:textId="77777777" w:rsidTr="001F40B8">
        <w:tc>
          <w:tcPr>
            <w:tcW w:w="3936" w:type="dxa"/>
            <w:vMerge/>
          </w:tcPr>
          <w:p w14:paraId="75DCF62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8DBF64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Normalized</w:t>
            </w:r>
          </w:p>
        </w:tc>
      </w:tr>
      <w:tr w:rsidR="007F70F2" w14:paraId="662D9EC3" w14:textId="77777777" w:rsidTr="001F40B8">
        <w:tc>
          <w:tcPr>
            <w:tcW w:w="3936" w:type="dxa"/>
            <w:vMerge/>
          </w:tcPr>
          <w:p w14:paraId="2D94B7F3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D61A61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Large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2DED6B19" w14:textId="77777777" w:rsidTr="001F40B8">
        <w:tc>
          <w:tcPr>
            <w:tcW w:w="3936" w:type="dxa"/>
            <w:vMerge/>
          </w:tcPr>
          <w:p w14:paraId="7F3099F2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68EC377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Large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021420F6" w14:textId="77777777" w:rsidTr="001F40B8">
        <w:tc>
          <w:tcPr>
            <w:tcW w:w="3936" w:type="dxa"/>
            <w:vMerge/>
          </w:tcPr>
          <w:p w14:paraId="083260C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FB7325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0F1F9F68" w14:textId="77777777" w:rsidTr="001F40B8">
        <w:tc>
          <w:tcPr>
            <w:tcW w:w="3936" w:type="dxa"/>
            <w:vMerge/>
          </w:tcPr>
          <w:p w14:paraId="5941248E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324355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Large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7C661E90" w14:textId="77777777" w:rsidTr="001F40B8">
        <w:tc>
          <w:tcPr>
            <w:tcW w:w="3936" w:type="dxa"/>
            <w:vMerge/>
          </w:tcPr>
          <w:p w14:paraId="4B3306D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F9B1AF5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Small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Dependence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21013EAE" w14:textId="77777777" w:rsidTr="001F40B8">
        <w:tc>
          <w:tcPr>
            <w:tcW w:w="3936" w:type="dxa"/>
            <w:vMerge/>
          </w:tcPr>
          <w:p w14:paraId="74AF7A5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AF62BF6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53F2D91A" w14:textId="77777777" w:rsidTr="001F40B8">
        <w:tc>
          <w:tcPr>
            <w:tcW w:w="3936" w:type="dxa"/>
            <w:vMerge w:val="restart"/>
          </w:tcPr>
          <w:p w14:paraId="47CE6989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851D1E">
              <w:rPr>
                <w:rFonts w:ascii="Times New Roman" w:hAnsi="Times New Roman" w:cs="Times New Roman"/>
                <w:szCs w:val="21"/>
              </w:rPr>
              <w:t>ray</w:t>
            </w:r>
            <w:r w:rsidRPr="00851D1E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evel </w:t>
            </w: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851D1E">
              <w:rPr>
                <w:rFonts w:ascii="Times New Roman" w:hAnsi="Times New Roman" w:cs="Times New Roman"/>
                <w:szCs w:val="21"/>
              </w:rPr>
              <w:t>un</w:t>
            </w:r>
            <w:r w:rsidRPr="00851D1E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ength 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51D1E">
              <w:rPr>
                <w:rFonts w:ascii="Times New Roman" w:hAnsi="Times New Roman" w:cs="Times New Roman"/>
                <w:szCs w:val="21"/>
              </w:rPr>
              <w:t>atrix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(GLRLM)</w:t>
            </w:r>
          </w:p>
          <w:p w14:paraId="54B37BD1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N=16</w:t>
            </w:r>
          </w:p>
        </w:tc>
        <w:tc>
          <w:tcPr>
            <w:tcW w:w="4586" w:type="dxa"/>
            <w:vAlign w:val="center"/>
          </w:tcPr>
          <w:p w14:paraId="04A1F2F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Short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7EEC80E5" w14:textId="77777777" w:rsidTr="001F40B8">
        <w:tc>
          <w:tcPr>
            <w:tcW w:w="3936" w:type="dxa"/>
            <w:vMerge/>
          </w:tcPr>
          <w:p w14:paraId="267F9F73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914D2ED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2883A985" w14:textId="77777777" w:rsidTr="001F40B8">
        <w:tc>
          <w:tcPr>
            <w:tcW w:w="3936" w:type="dxa"/>
            <w:vMerge/>
          </w:tcPr>
          <w:p w14:paraId="5219D73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463175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62783594" w14:textId="77777777" w:rsidTr="001F40B8">
        <w:tc>
          <w:tcPr>
            <w:tcW w:w="3936" w:type="dxa"/>
            <w:vMerge/>
          </w:tcPr>
          <w:p w14:paraId="5E0B144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A15D423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Normalized</w:t>
            </w:r>
          </w:p>
        </w:tc>
      </w:tr>
      <w:tr w:rsidR="007F70F2" w14:paraId="176F5E1A" w14:textId="77777777" w:rsidTr="001F40B8">
        <w:tc>
          <w:tcPr>
            <w:tcW w:w="3936" w:type="dxa"/>
            <w:vMerge/>
          </w:tcPr>
          <w:p w14:paraId="38AC5A1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707F5D9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7399E5B3" w14:textId="77777777" w:rsidTr="001F40B8">
        <w:tc>
          <w:tcPr>
            <w:tcW w:w="3936" w:type="dxa"/>
            <w:vMerge/>
          </w:tcPr>
          <w:p w14:paraId="2679BDE0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775F73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1F1D1C9E" w14:textId="77777777" w:rsidTr="001F40B8">
        <w:tc>
          <w:tcPr>
            <w:tcW w:w="3936" w:type="dxa"/>
            <w:vMerge/>
          </w:tcPr>
          <w:p w14:paraId="720DF35E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C3E5A5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Long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0938649F" w14:textId="77777777" w:rsidTr="001F40B8">
        <w:tc>
          <w:tcPr>
            <w:tcW w:w="3936" w:type="dxa"/>
            <w:vMerge/>
          </w:tcPr>
          <w:p w14:paraId="3ADF9EC8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FDB4024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Short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417E5705" w14:textId="77777777" w:rsidTr="001F40B8">
        <w:tc>
          <w:tcPr>
            <w:tcW w:w="3936" w:type="dxa"/>
            <w:vMerge/>
          </w:tcPr>
          <w:p w14:paraId="5378DC6F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EAD82C3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Length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6C19E6FA" w14:textId="77777777" w:rsidTr="001F40B8">
        <w:tc>
          <w:tcPr>
            <w:tcW w:w="3936" w:type="dxa"/>
            <w:vMerge/>
          </w:tcPr>
          <w:p w14:paraId="26DD2F0A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E624C6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Short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070E5A6D" w14:textId="77777777" w:rsidTr="001F40B8">
        <w:tc>
          <w:tcPr>
            <w:tcW w:w="3936" w:type="dxa"/>
            <w:vMerge/>
          </w:tcPr>
          <w:p w14:paraId="38BF03A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2FCCB42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Long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0D68269E" w14:textId="77777777" w:rsidTr="001F40B8">
        <w:tc>
          <w:tcPr>
            <w:tcW w:w="3936" w:type="dxa"/>
            <w:vMerge/>
          </w:tcPr>
          <w:p w14:paraId="4CAFCAF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F09FE29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Percentage</w:t>
            </w:r>
          </w:p>
        </w:tc>
      </w:tr>
      <w:tr w:rsidR="007F70F2" w14:paraId="580781D5" w14:textId="77777777" w:rsidTr="001F40B8">
        <w:tc>
          <w:tcPr>
            <w:tcW w:w="3936" w:type="dxa"/>
            <w:vMerge/>
          </w:tcPr>
          <w:p w14:paraId="6F9E25F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123087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Long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753D10B7" w14:textId="77777777" w:rsidTr="001F40B8">
        <w:tc>
          <w:tcPr>
            <w:tcW w:w="3936" w:type="dxa"/>
            <w:vMerge/>
          </w:tcPr>
          <w:p w14:paraId="330CBDB8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AD7008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2BDC0D62" w14:textId="77777777" w:rsidTr="001F40B8">
        <w:tc>
          <w:tcPr>
            <w:tcW w:w="3936" w:type="dxa"/>
            <w:vMerge/>
          </w:tcPr>
          <w:p w14:paraId="42B7211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67E06E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532250D0" w14:textId="77777777" w:rsidTr="001F40B8">
        <w:tc>
          <w:tcPr>
            <w:tcW w:w="3936" w:type="dxa"/>
            <w:vMerge/>
          </w:tcPr>
          <w:p w14:paraId="33FA424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2CDFAFC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Run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Length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Normalized</w:t>
            </w:r>
          </w:p>
        </w:tc>
      </w:tr>
      <w:tr w:rsidR="007F70F2" w14:paraId="2FCAD4F9" w14:textId="77777777" w:rsidTr="001F40B8">
        <w:tc>
          <w:tcPr>
            <w:tcW w:w="3936" w:type="dxa"/>
            <w:vMerge w:val="restart"/>
          </w:tcPr>
          <w:p w14:paraId="66832F6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851D1E">
              <w:rPr>
                <w:rFonts w:ascii="Times New Roman" w:hAnsi="Times New Roman" w:cs="Times New Roman"/>
                <w:szCs w:val="21"/>
              </w:rPr>
              <w:t>rey</w:t>
            </w:r>
            <w:r w:rsidRPr="00851D1E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evel </w:t>
            </w: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851D1E">
              <w:rPr>
                <w:rFonts w:ascii="Times New Roman" w:hAnsi="Times New Roman" w:cs="Times New Roman"/>
                <w:szCs w:val="21"/>
              </w:rPr>
              <w:t>ize</w:t>
            </w:r>
            <w:r w:rsidRPr="00851D1E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one 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51D1E">
              <w:rPr>
                <w:rFonts w:ascii="Times New Roman" w:hAnsi="Times New Roman" w:cs="Times New Roman"/>
                <w:szCs w:val="21"/>
              </w:rPr>
              <w:t>atrix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(GLSZM)</w:t>
            </w:r>
          </w:p>
          <w:p w14:paraId="51BE553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N=16</w:t>
            </w:r>
          </w:p>
        </w:tc>
        <w:tc>
          <w:tcPr>
            <w:tcW w:w="4586" w:type="dxa"/>
            <w:vAlign w:val="center"/>
          </w:tcPr>
          <w:p w14:paraId="0DD7EDC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37A744E7" w14:textId="77777777" w:rsidTr="001F40B8">
        <w:tc>
          <w:tcPr>
            <w:tcW w:w="3936" w:type="dxa"/>
            <w:vMerge/>
          </w:tcPr>
          <w:p w14:paraId="135925D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E0D19E5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Variance</w:t>
            </w:r>
          </w:p>
        </w:tc>
      </w:tr>
      <w:tr w:rsidR="007F70F2" w14:paraId="137018F0" w14:textId="77777777" w:rsidTr="001F40B8">
        <w:tc>
          <w:tcPr>
            <w:tcW w:w="3936" w:type="dxa"/>
            <w:vMerge/>
          </w:tcPr>
          <w:p w14:paraId="270B1C2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0449E0C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Normalized</w:t>
            </w:r>
          </w:p>
        </w:tc>
      </w:tr>
      <w:tr w:rsidR="007F70F2" w14:paraId="51E1FCF5" w14:textId="77777777" w:rsidTr="001F40B8">
        <w:tc>
          <w:tcPr>
            <w:tcW w:w="3936" w:type="dxa"/>
            <w:vMerge/>
          </w:tcPr>
          <w:p w14:paraId="4E797C4A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5A1F934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Size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Normalized</w:t>
            </w:r>
          </w:p>
        </w:tc>
      </w:tr>
      <w:tr w:rsidR="007F70F2" w14:paraId="1A5A8665" w14:textId="77777777" w:rsidTr="001F40B8">
        <w:tc>
          <w:tcPr>
            <w:tcW w:w="3936" w:type="dxa"/>
            <w:vMerge/>
          </w:tcPr>
          <w:p w14:paraId="65B21E4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D3FF9A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Size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22D64033" w14:textId="77777777" w:rsidTr="001F40B8">
        <w:tc>
          <w:tcPr>
            <w:tcW w:w="3936" w:type="dxa"/>
            <w:vMerge/>
          </w:tcPr>
          <w:p w14:paraId="1DE27FAD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548BF0E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Non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Uniformity</w:t>
            </w:r>
          </w:p>
        </w:tc>
      </w:tr>
      <w:tr w:rsidR="007F70F2" w14:paraId="2962366E" w14:textId="77777777" w:rsidTr="001F40B8">
        <w:tc>
          <w:tcPr>
            <w:tcW w:w="3936" w:type="dxa"/>
            <w:vMerge/>
          </w:tcPr>
          <w:p w14:paraId="10699C47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3E9D08A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Large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4B314F99" w14:textId="77777777" w:rsidTr="001F40B8">
        <w:tc>
          <w:tcPr>
            <w:tcW w:w="3936" w:type="dxa"/>
            <w:vMerge/>
          </w:tcPr>
          <w:p w14:paraId="37CED72E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1521C28D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Small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3CBC5F88" w14:textId="77777777" w:rsidTr="001F40B8">
        <w:tc>
          <w:tcPr>
            <w:tcW w:w="3936" w:type="dxa"/>
            <w:vMerge/>
          </w:tcPr>
          <w:p w14:paraId="3DC77926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87F751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Percentage</w:t>
            </w:r>
          </w:p>
        </w:tc>
      </w:tr>
      <w:tr w:rsidR="007F70F2" w14:paraId="5F8D2994" w14:textId="77777777" w:rsidTr="001F40B8">
        <w:tc>
          <w:tcPr>
            <w:tcW w:w="3936" w:type="dxa"/>
            <w:vMerge/>
          </w:tcPr>
          <w:p w14:paraId="21A9AC4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542679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Large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1D2A9FC9" w14:textId="77777777" w:rsidTr="001F40B8">
        <w:tc>
          <w:tcPr>
            <w:tcW w:w="3936" w:type="dxa"/>
            <w:vMerge/>
          </w:tcPr>
          <w:p w14:paraId="4580FA2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000A1094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Large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422B4B08" w14:textId="77777777" w:rsidTr="001F40B8">
        <w:tc>
          <w:tcPr>
            <w:tcW w:w="3936" w:type="dxa"/>
            <w:vMerge/>
          </w:tcPr>
          <w:p w14:paraId="0740A75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66029A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High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62ACF078" w14:textId="77777777" w:rsidTr="001F40B8">
        <w:tc>
          <w:tcPr>
            <w:tcW w:w="3936" w:type="dxa"/>
            <w:vMerge/>
          </w:tcPr>
          <w:p w14:paraId="11EA3771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615DB31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Small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5975852F" w14:textId="77777777" w:rsidTr="001F40B8">
        <w:tc>
          <w:tcPr>
            <w:tcW w:w="3936" w:type="dxa"/>
            <w:vMerge/>
          </w:tcPr>
          <w:p w14:paraId="1F920762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403201A2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0E5D4C56" w14:textId="77777777" w:rsidTr="001F40B8">
        <w:tc>
          <w:tcPr>
            <w:tcW w:w="3936" w:type="dxa"/>
            <w:vMerge/>
          </w:tcPr>
          <w:p w14:paraId="0C83340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07046EA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Zone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Entropy</w:t>
            </w:r>
          </w:p>
        </w:tc>
      </w:tr>
      <w:tr w:rsidR="007F70F2" w14:paraId="4B7C2DFA" w14:textId="77777777" w:rsidTr="001F40B8">
        <w:tc>
          <w:tcPr>
            <w:tcW w:w="3936" w:type="dxa"/>
            <w:vMerge/>
          </w:tcPr>
          <w:p w14:paraId="2C46441A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</w:tcPr>
          <w:p w14:paraId="1EAF7084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Small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Area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Low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Gray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Level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Emphasis</w:t>
            </w:r>
          </w:p>
        </w:tc>
      </w:tr>
      <w:tr w:rsidR="007F70F2" w14:paraId="0C4C7FFF" w14:textId="77777777" w:rsidTr="001F40B8">
        <w:tc>
          <w:tcPr>
            <w:tcW w:w="3936" w:type="dxa"/>
            <w:vMerge w:val="restart"/>
          </w:tcPr>
          <w:p w14:paraId="75FCA83C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eighborhood </w:t>
            </w: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ray </w:t>
            </w: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one </w:t>
            </w: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851D1E">
              <w:rPr>
                <w:rFonts w:ascii="Times New Roman" w:hAnsi="Times New Roman" w:cs="Times New Roman"/>
                <w:szCs w:val="21"/>
              </w:rPr>
              <w:t xml:space="preserve">ifference 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51D1E">
              <w:rPr>
                <w:rFonts w:ascii="Times New Roman" w:hAnsi="Times New Roman" w:cs="Times New Roman"/>
                <w:szCs w:val="21"/>
              </w:rPr>
              <w:t>atrix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(NGTDM)</w:t>
            </w:r>
          </w:p>
          <w:p w14:paraId="78CEEC8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N=5</w:t>
            </w:r>
          </w:p>
        </w:tc>
        <w:tc>
          <w:tcPr>
            <w:tcW w:w="4586" w:type="dxa"/>
            <w:vAlign w:val="center"/>
          </w:tcPr>
          <w:p w14:paraId="3554ABB8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Coarseness</w:t>
            </w:r>
          </w:p>
        </w:tc>
      </w:tr>
      <w:tr w:rsidR="007F70F2" w14:paraId="3388CE76" w14:textId="77777777" w:rsidTr="001F40B8">
        <w:tc>
          <w:tcPr>
            <w:tcW w:w="3936" w:type="dxa"/>
            <w:vMerge/>
          </w:tcPr>
          <w:p w14:paraId="6DD71E6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0B6E555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Complexity</w:t>
            </w:r>
          </w:p>
        </w:tc>
      </w:tr>
      <w:tr w:rsidR="007F70F2" w14:paraId="07A37E56" w14:textId="77777777" w:rsidTr="001F40B8">
        <w:tc>
          <w:tcPr>
            <w:tcW w:w="3936" w:type="dxa"/>
            <w:vMerge/>
          </w:tcPr>
          <w:p w14:paraId="226563F4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26B84E60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Strength</w:t>
            </w:r>
          </w:p>
        </w:tc>
      </w:tr>
      <w:tr w:rsidR="007F70F2" w14:paraId="46BDDA06" w14:textId="77777777" w:rsidTr="001F40B8">
        <w:tc>
          <w:tcPr>
            <w:tcW w:w="3936" w:type="dxa"/>
            <w:vMerge/>
          </w:tcPr>
          <w:p w14:paraId="26326B55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774C574B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Contrast</w:t>
            </w:r>
          </w:p>
        </w:tc>
      </w:tr>
      <w:tr w:rsidR="007F70F2" w14:paraId="1907E242" w14:textId="77777777" w:rsidTr="001F40B8">
        <w:tc>
          <w:tcPr>
            <w:tcW w:w="3936" w:type="dxa"/>
            <w:vMerge/>
          </w:tcPr>
          <w:p w14:paraId="7C61E2BB" w14:textId="77777777" w:rsidR="007F70F2" w:rsidRDefault="007F70F2" w:rsidP="001F40B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86" w:type="dxa"/>
            <w:vAlign w:val="center"/>
          </w:tcPr>
          <w:p w14:paraId="524415DF" w14:textId="77777777" w:rsidR="007F70F2" w:rsidRPr="00A0624D" w:rsidRDefault="007F70F2" w:rsidP="001F40B8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0624D">
              <w:rPr>
                <w:rFonts w:ascii="Times New Roman" w:hAnsi="Times New Roman" w:cs="Times New Roman"/>
                <w:color w:val="000000"/>
                <w:sz w:val="22"/>
              </w:rPr>
              <w:t>Busyness</w:t>
            </w:r>
          </w:p>
        </w:tc>
      </w:tr>
    </w:tbl>
    <w:p w14:paraId="5E7FB413" w14:textId="77777777" w:rsidR="007F70F2" w:rsidRDefault="007F70F2" w:rsidP="007F70F2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642C1C49" w14:textId="77777777" w:rsidR="007F70F2" w:rsidRDefault="007F70F2" w:rsidP="007F70F2"/>
    <w:p w14:paraId="0B45FF21" w14:textId="77777777" w:rsidR="00715604" w:rsidRPr="003351AB" w:rsidRDefault="00715604" w:rsidP="0071560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3351AB">
        <w:rPr>
          <w:rFonts w:ascii="Times New Roman" w:hAnsi="Times New Roman" w:cs="Times New Roman"/>
          <w:b/>
          <w:color w:val="000000" w:themeColor="text1"/>
          <w:sz w:val="22"/>
        </w:rPr>
        <w:t>Table E2 Radiologist information</w:t>
      </w:r>
    </w:p>
    <w:tbl>
      <w:tblPr>
        <w:tblStyle w:val="TableGrid"/>
        <w:tblW w:w="875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410"/>
      </w:tblGrid>
      <w:tr w:rsidR="00715604" w:rsidRPr="003351AB" w14:paraId="13512C3C" w14:textId="77777777" w:rsidTr="00227693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75949F7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7774C51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Reads per year</w:t>
            </w:r>
            <w:r w:rsidRPr="003351AB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(cases)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B79320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E</w:t>
            </w:r>
            <w:r w:rsidRPr="003351A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xperience</w:t>
            </w:r>
            <w:r w:rsidRPr="003351AB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(years)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93E1FB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Reads on ABE</w:t>
            </w:r>
            <w:r w:rsidRPr="003351AB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(cases)</w:t>
            </w:r>
          </w:p>
        </w:tc>
      </w:tr>
      <w:tr w:rsidR="00715604" w:rsidRPr="003351AB" w14:paraId="5A46585D" w14:textId="77777777" w:rsidTr="00227693">
        <w:trPr>
          <w:trHeight w:val="399"/>
        </w:trPr>
        <w:tc>
          <w:tcPr>
            <w:tcW w:w="1668" w:type="dxa"/>
            <w:tcBorders>
              <w:top w:val="single" w:sz="4" w:space="0" w:color="auto"/>
            </w:tcBorders>
          </w:tcPr>
          <w:p w14:paraId="2C1AA94E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Radiologist 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5DDCEF5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1500-2500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595AA0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F6B338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150-250</w:t>
            </w:r>
          </w:p>
        </w:tc>
      </w:tr>
      <w:tr w:rsidR="00715604" w:rsidRPr="003351AB" w14:paraId="6D0E44EF" w14:textId="77777777" w:rsidTr="00227693">
        <w:trPr>
          <w:trHeight w:val="418"/>
        </w:trPr>
        <w:tc>
          <w:tcPr>
            <w:tcW w:w="1668" w:type="dxa"/>
          </w:tcPr>
          <w:p w14:paraId="57B8CCB6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Radiologist 2</w:t>
            </w:r>
          </w:p>
        </w:tc>
        <w:tc>
          <w:tcPr>
            <w:tcW w:w="2551" w:type="dxa"/>
          </w:tcPr>
          <w:p w14:paraId="679255A8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2500-3000</w:t>
            </w:r>
          </w:p>
        </w:tc>
        <w:tc>
          <w:tcPr>
            <w:tcW w:w="2126" w:type="dxa"/>
          </w:tcPr>
          <w:p w14:paraId="73ECEB50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2410" w:type="dxa"/>
          </w:tcPr>
          <w:p w14:paraId="630C61BC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200-300</w:t>
            </w:r>
          </w:p>
        </w:tc>
      </w:tr>
      <w:tr w:rsidR="00715604" w:rsidRPr="003351AB" w14:paraId="21D6B692" w14:textId="77777777" w:rsidTr="00227693">
        <w:trPr>
          <w:trHeight w:val="418"/>
        </w:trPr>
        <w:tc>
          <w:tcPr>
            <w:tcW w:w="1668" w:type="dxa"/>
          </w:tcPr>
          <w:p w14:paraId="57776448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Radiologist 3</w:t>
            </w:r>
          </w:p>
        </w:tc>
        <w:tc>
          <w:tcPr>
            <w:tcW w:w="2551" w:type="dxa"/>
          </w:tcPr>
          <w:p w14:paraId="1A4F07E2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3000-3500</w:t>
            </w:r>
          </w:p>
        </w:tc>
        <w:tc>
          <w:tcPr>
            <w:tcW w:w="2126" w:type="dxa"/>
          </w:tcPr>
          <w:p w14:paraId="64EE27E4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2410" w:type="dxa"/>
          </w:tcPr>
          <w:p w14:paraId="1F7D37E9" w14:textId="77777777" w:rsidR="00715604" w:rsidRPr="003351AB" w:rsidRDefault="00715604" w:rsidP="002276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300-400</w:t>
            </w:r>
          </w:p>
        </w:tc>
      </w:tr>
    </w:tbl>
    <w:p w14:paraId="4526B91C" w14:textId="77777777" w:rsidR="00715604" w:rsidRPr="003351AB" w:rsidRDefault="00715604" w:rsidP="00715604">
      <w:pPr>
        <w:spacing w:line="276" w:lineRule="auto"/>
        <w:ind w:firstLineChars="200" w:firstLine="440"/>
        <w:rPr>
          <w:rFonts w:ascii="Times New Roman" w:hAnsi="Times New Roman" w:cs="Times New Roman"/>
          <w:color w:val="000000" w:themeColor="text1"/>
          <w:sz w:val="22"/>
        </w:rPr>
      </w:pPr>
      <w:r w:rsidRPr="003351AB">
        <w:rPr>
          <w:rFonts w:ascii="Times New Roman" w:hAnsi="Times New Roman" w:cs="Times New Roman"/>
          <w:color w:val="000000" w:themeColor="text1"/>
          <w:sz w:val="22"/>
        </w:rPr>
        <w:t>Note.—ABE = acute bilirubin encephalopathy.</w:t>
      </w:r>
    </w:p>
    <w:p w14:paraId="7998383E" w14:textId="77777777" w:rsidR="007F70F2" w:rsidRPr="00715604" w:rsidRDefault="007F70F2" w:rsidP="007F70F2">
      <w:pPr>
        <w:rPr>
          <w:szCs w:val="21"/>
        </w:rPr>
      </w:pPr>
    </w:p>
    <w:p w14:paraId="5FB290E4" w14:textId="77777777" w:rsidR="00715604" w:rsidRPr="003351AB" w:rsidRDefault="00715604" w:rsidP="00715604">
      <w:pPr>
        <w:spacing w:line="276" w:lineRule="auto"/>
        <w:ind w:leftChars="398" w:left="836"/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3351AB">
        <w:rPr>
          <w:rFonts w:ascii="Times New Roman" w:hAnsi="Times New Roman" w:cs="Times New Roman"/>
          <w:b/>
          <w:color w:val="000000" w:themeColor="text1"/>
          <w:sz w:val="22"/>
        </w:rPr>
        <w:t>Table E3 Detailed description of texture features included in rad</w:t>
      </w:r>
      <w:r w:rsidRPr="003351AB">
        <w:rPr>
          <w:rFonts w:ascii="Times New Roman" w:hAnsi="Times New Roman" w:cs="Times New Roman" w:hint="eastAsia"/>
          <w:b/>
          <w:color w:val="000000" w:themeColor="text1"/>
          <w:sz w:val="22"/>
        </w:rPr>
        <w:t>iomics model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452"/>
      </w:tblGrid>
      <w:tr w:rsidR="00715604" w:rsidRPr="003351AB" w14:paraId="786D92DD" w14:textId="77777777" w:rsidTr="00227693">
        <w:trPr>
          <w:trHeight w:val="44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06D6A18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 w:hint="eastAsia"/>
                <w:b/>
                <w:sz w:val="22"/>
                <w:szCs w:val="22"/>
              </w:rPr>
              <w:t>T</w:t>
            </w:r>
            <w:r w:rsidRPr="003351AB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exture feature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14:paraId="608C10CE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 w:hint="eastAsia"/>
                <w:b/>
                <w:sz w:val="22"/>
                <w:szCs w:val="22"/>
              </w:rPr>
              <w:t>D</w:t>
            </w:r>
            <w:r w:rsidRPr="003351AB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escription</w:t>
            </w:r>
          </w:p>
        </w:tc>
      </w:tr>
      <w:tr w:rsidR="00715604" w:rsidRPr="003351AB" w14:paraId="463F6A4C" w14:textId="77777777" w:rsidTr="00227693">
        <w:tc>
          <w:tcPr>
            <w:tcW w:w="5070" w:type="dxa"/>
            <w:tcBorders>
              <w:top w:val="single" w:sz="4" w:space="0" w:color="auto"/>
            </w:tcBorders>
          </w:tcPr>
          <w:p w14:paraId="1EA814EF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Run Entropy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14:paraId="3137D6FD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Describe the disorder of run length, indicates the non-uniformity of texture in the image.</w:t>
            </w:r>
          </w:p>
        </w:tc>
      </w:tr>
      <w:tr w:rsidR="00715604" w:rsidRPr="003351AB" w14:paraId="3BBAB4E3" w14:textId="77777777" w:rsidTr="00227693">
        <w:tc>
          <w:tcPr>
            <w:tcW w:w="5070" w:type="dxa"/>
          </w:tcPr>
          <w:p w14:paraId="09DDBCE8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Correlation</w:t>
            </w:r>
          </w:p>
        </w:tc>
        <w:tc>
          <w:tcPr>
            <w:tcW w:w="3452" w:type="dxa"/>
          </w:tcPr>
          <w:p w14:paraId="1AA4B4D9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Describe the similarity of gray level, reflects the local gray level </w:t>
            </w: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correlation in the image.</w:t>
            </w:r>
          </w:p>
        </w:tc>
      </w:tr>
      <w:tr w:rsidR="00715604" w:rsidRPr="003351AB" w14:paraId="0DD3C3A7" w14:textId="77777777" w:rsidTr="00227693">
        <w:tc>
          <w:tcPr>
            <w:tcW w:w="5070" w:type="dxa"/>
          </w:tcPr>
          <w:p w14:paraId="04BA29F5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Small Area Low Gray Emphasis</w:t>
            </w:r>
          </w:p>
        </w:tc>
        <w:tc>
          <w:tcPr>
            <w:tcW w:w="3452" w:type="dxa"/>
          </w:tcPr>
          <w:p w14:paraId="74E84609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Describe the</w:t>
            </w:r>
            <w:r w:rsidRPr="003351AB">
              <w:rPr>
                <w:rFonts w:ascii="Times New Roman" w:eastAsia="Microsoft YaHei" w:hAnsi="Times New Roman" w:cs="Times New Roman"/>
                <w:color w:val="0A76F5"/>
                <w:sz w:val="22"/>
                <w:shd w:val="clear" w:color="auto" w:fill="FFFFFF"/>
              </w:rPr>
              <w:t xml:space="preserve"> </w:t>
            </w: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distribution of small connected and low gray level areas, indicative of finer textures and dark image.</w:t>
            </w:r>
          </w:p>
        </w:tc>
      </w:tr>
      <w:tr w:rsidR="00715604" w:rsidRPr="003351AB" w14:paraId="7BADAE9E" w14:textId="77777777" w:rsidTr="00227693">
        <w:tc>
          <w:tcPr>
            <w:tcW w:w="5070" w:type="dxa"/>
          </w:tcPr>
          <w:p w14:paraId="1005A53A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Informational Measure of Correlation-1(Imc1)</w:t>
            </w:r>
          </w:p>
        </w:tc>
        <w:tc>
          <w:tcPr>
            <w:tcW w:w="3452" w:type="dxa"/>
          </w:tcPr>
          <w:p w14:paraId="43A06774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Describe the correlation between the probability distributions using mutual information.</w:t>
            </w:r>
          </w:p>
        </w:tc>
      </w:tr>
      <w:tr w:rsidR="00715604" w:rsidRPr="003351AB" w14:paraId="204E8B30" w14:textId="77777777" w:rsidTr="00227693">
        <w:tc>
          <w:tcPr>
            <w:tcW w:w="5070" w:type="dxa"/>
          </w:tcPr>
          <w:p w14:paraId="5110EFAA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Gray Level Non Uniformity</w:t>
            </w:r>
          </w:p>
        </w:tc>
        <w:tc>
          <w:tcPr>
            <w:tcW w:w="3452" w:type="dxa"/>
          </w:tcPr>
          <w:p w14:paraId="11C727CD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Describe the non-uniformity of gray level in the image.</w:t>
            </w:r>
          </w:p>
        </w:tc>
      </w:tr>
      <w:tr w:rsidR="00715604" w:rsidRPr="003351AB" w14:paraId="261FD684" w14:textId="77777777" w:rsidTr="00227693">
        <w:tc>
          <w:tcPr>
            <w:tcW w:w="5070" w:type="dxa"/>
          </w:tcPr>
          <w:p w14:paraId="003E6E42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Inverse Difference Moment Normalized (</w:t>
            </w:r>
            <w:proofErr w:type="spellStart"/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Idmn</w:t>
            </w:r>
            <w:proofErr w:type="spellEnd"/>
            <w:r w:rsidRPr="003351AB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3452" w:type="dxa"/>
          </w:tcPr>
          <w:p w14:paraId="761887D4" w14:textId="77777777" w:rsidR="00715604" w:rsidRPr="003351AB" w:rsidRDefault="00715604" w:rsidP="00227693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351A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Describe the variability of gray level in the image.</w:t>
            </w:r>
          </w:p>
        </w:tc>
      </w:tr>
    </w:tbl>
    <w:p w14:paraId="2E75499D" w14:textId="77777777" w:rsidR="00715604" w:rsidRPr="003351AB" w:rsidRDefault="00715604" w:rsidP="00715604">
      <w:pPr>
        <w:spacing w:line="276" w:lineRule="auto"/>
        <w:ind w:leftChars="398" w:left="836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495E6B2" w14:textId="77777777" w:rsidR="00715604" w:rsidRDefault="00715604" w:rsidP="007F70F2">
      <w:pPr>
        <w:rPr>
          <w:rFonts w:ascii="Times New Roman" w:hAnsi="Times New Roman" w:cs="Times New Roman"/>
          <w:b/>
          <w:sz w:val="22"/>
        </w:rPr>
      </w:pPr>
    </w:p>
    <w:p w14:paraId="65C0329F" w14:textId="77777777" w:rsidR="007F70F2" w:rsidRPr="00E169F9" w:rsidRDefault="007F70F2" w:rsidP="007F70F2">
      <w:pPr>
        <w:rPr>
          <w:rFonts w:ascii="Times New Roman" w:hAnsi="Times New Roman" w:cs="Times New Roman"/>
          <w:b/>
          <w:sz w:val="22"/>
        </w:rPr>
      </w:pPr>
      <w:r w:rsidRPr="00E169F9">
        <w:rPr>
          <w:rFonts w:ascii="Times New Roman" w:hAnsi="Times New Roman" w:cs="Times New Roman"/>
          <w:b/>
          <w:sz w:val="22"/>
        </w:rPr>
        <w:t>Figure E1</w:t>
      </w:r>
    </w:p>
    <w:p w14:paraId="1962F68C" w14:textId="77777777" w:rsidR="007F70F2" w:rsidRDefault="007F70F2" w:rsidP="007F70F2">
      <w:pPr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1"/>
        </w:rPr>
        <w:drawing>
          <wp:inline distT="0" distB="0" distL="0" distR="0" wp14:anchorId="5D234E27" wp14:editId="2E7A0456">
            <wp:extent cx="5512228" cy="3933645"/>
            <wp:effectExtent l="19050" t="0" r="0" b="0"/>
            <wp:docPr id="3" name="图片 1" descr="E:\A doctor\my paper\胆红素\投稿\投Radiology\图\Figure 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 doctor\my paper\胆红素\投稿\投Radiology\图\Figure E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793" cy="39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92B36" w14:textId="77777777" w:rsidR="007F70F2" w:rsidRPr="00E169F9" w:rsidRDefault="007F70F2" w:rsidP="007F70F2">
      <w:pPr>
        <w:jc w:val="center"/>
        <w:rPr>
          <w:rFonts w:ascii="Times New Roman" w:hAnsi="Times New Roman" w:cs="Times New Roman"/>
          <w:color w:val="000000" w:themeColor="text1"/>
          <w:szCs w:val="18"/>
        </w:rPr>
      </w:pPr>
      <w:r w:rsidRPr="00E169F9">
        <w:rPr>
          <w:rFonts w:ascii="Times New Roman" w:hAnsi="Times New Roman" w:cs="Times New Roman"/>
          <w:b/>
          <w:color w:val="000000" w:themeColor="text1"/>
          <w:szCs w:val="18"/>
        </w:rPr>
        <w:t xml:space="preserve">Figure </w:t>
      </w:r>
      <w:r w:rsidRPr="00E169F9">
        <w:rPr>
          <w:rFonts w:ascii="Times New Roman" w:hAnsi="Times New Roman" w:cs="Times New Roman" w:hint="eastAsia"/>
          <w:b/>
          <w:color w:val="000000" w:themeColor="text1"/>
          <w:szCs w:val="18"/>
        </w:rPr>
        <w:t>E1</w:t>
      </w:r>
      <w:r w:rsidRPr="00E169F9">
        <w:rPr>
          <w:rFonts w:ascii="Times New Roman" w:hAnsi="Times New Roman" w:cs="Times New Roman"/>
          <w:color w:val="000000" w:themeColor="text1"/>
          <w:szCs w:val="18"/>
        </w:rPr>
        <w:t xml:space="preserve"> The coefficients of </w:t>
      </w:r>
      <w:r w:rsidRPr="00E169F9">
        <w:rPr>
          <w:rFonts w:ascii="Times New Roman" w:hAnsi="Times New Roman" w:cs="Times New Roman" w:hint="eastAsia"/>
          <w:color w:val="000000" w:themeColor="text1"/>
          <w:szCs w:val="18"/>
        </w:rPr>
        <w:t>the</w:t>
      </w:r>
      <w:r w:rsidRPr="00E169F9">
        <w:rPr>
          <w:rFonts w:ascii="Times New Roman" w:hAnsi="Times New Roman" w:cs="Times New Roman"/>
          <w:color w:val="000000" w:themeColor="text1"/>
          <w:szCs w:val="18"/>
        </w:rPr>
        <w:t xml:space="preserve"> radiomics features in the multivariate logistic regression analysis of the radiomics model.</w:t>
      </w:r>
    </w:p>
    <w:p w14:paraId="031B5BA3" w14:textId="77777777" w:rsidR="007F70F2" w:rsidRDefault="007F70F2" w:rsidP="007F70F2">
      <w:pPr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14:paraId="4B97255A" w14:textId="77777777" w:rsidR="007F70F2" w:rsidRDefault="007F70F2" w:rsidP="007F70F2">
      <w:pPr>
        <w:rPr>
          <w:rFonts w:ascii="Times New Roman" w:hAnsi="Times New Roman" w:cs="Times New Roman"/>
          <w:b/>
          <w:sz w:val="22"/>
        </w:rPr>
      </w:pPr>
    </w:p>
    <w:p w14:paraId="0080BCD3" w14:textId="77777777" w:rsidR="007F70F2" w:rsidRDefault="007F70F2" w:rsidP="007F70F2">
      <w:pPr>
        <w:rPr>
          <w:rFonts w:ascii="Times New Roman" w:hAnsi="Times New Roman" w:cs="Times New Roman"/>
          <w:b/>
          <w:sz w:val="22"/>
        </w:rPr>
      </w:pPr>
    </w:p>
    <w:p w14:paraId="65D8ADF0" w14:textId="77777777" w:rsidR="007F70F2" w:rsidRDefault="007F70F2" w:rsidP="007F70F2">
      <w:pPr>
        <w:rPr>
          <w:rFonts w:ascii="Times New Roman" w:hAnsi="Times New Roman" w:cs="Times New Roman"/>
          <w:b/>
          <w:sz w:val="22"/>
        </w:rPr>
      </w:pPr>
    </w:p>
    <w:p w14:paraId="4495AE60" w14:textId="77777777" w:rsidR="007F70F2" w:rsidRDefault="007F70F2" w:rsidP="007F70F2">
      <w:pPr>
        <w:rPr>
          <w:rFonts w:ascii="Times New Roman" w:hAnsi="Times New Roman" w:cs="Times New Roman"/>
          <w:b/>
          <w:sz w:val="22"/>
        </w:rPr>
      </w:pPr>
      <w:r w:rsidRPr="00E169F9">
        <w:rPr>
          <w:rFonts w:ascii="Times New Roman" w:hAnsi="Times New Roman" w:cs="Times New Roman"/>
          <w:b/>
          <w:sz w:val="22"/>
        </w:rPr>
        <w:lastRenderedPageBreak/>
        <w:t>Figure E</w:t>
      </w:r>
      <w:r>
        <w:rPr>
          <w:rFonts w:ascii="Times New Roman" w:hAnsi="Times New Roman" w:cs="Times New Roman" w:hint="eastAsia"/>
          <w:b/>
          <w:sz w:val="22"/>
        </w:rPr>
        <w:t>2</w:t>
      </w:r>
    </w:p>
    <w:p w14:paraId="3D4F642E" w14:textId="77777777" w:rsidR="007F70F2" w:rsidRDefault="007F70F2" w:rsidP="007F70F2">
      <w:pPr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14:paraId="29C3013E" w14:textId="77777777" w:rsidR="007F70F2" w:rsidRDefault="00CF15E7" w:rsidP="007F70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CF15E7">
        <w:rPr>
          <w:rFonts w:ascii="Times New Roman" w:hAnsi="Times New Roman" w:cs="Times New Roman"/>
          <w:b/>
          <w:noProof/>
          <w:color w:val="000000" w:themeColor="text1"/>
          <w:sz w:val="28"/>
          <w:szCs w:val="21"/>
        </w:rPr>
        <w:drawing>
          <wp:inline distT="0" distB="0" distL="0" distR="0" wp14:anchorId="1A052CBD" wp14:editId="53920BCD">
            <wp:extent cx="4984151" cy="3486150"/>
            <wp:effectExtent l="19050" t="0" r="6949" b="0"/>
            <wp:docPr id="2" name="图片 1" descr="E:\A doctor\my paper\胆红素\投稿\投Frontiers in neurology\Figure E2-revisio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 doctor\my paper\胆红素\投稿\投Frontiers in neurology\Figure E2-revision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59" cy="348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37AC5" w14:textId="77777777" w:rsidR="007F70F2" w:rsidRPr="000421E6" w:rsidRDefault="007F70F2" w:rsidP="007F70F2">
      <w:pPr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E169F9">
        <w:rPr>
          <w:rFonts w:ascii="Times New Roman" w:hAnsi="Times New Roman" w:cs="Times New Roman" w:hint="eastAsia"/>
          <w:b/>
          <w:color w:val="000000" w:themeColor="text1"/>
          <w:szCs w:val="21"/>
        </w:rPr>
        <w:t>Figure E</w:t>
      </w:r>
      <w:proofErr w:type="gramStart"/>
      <w:r w:rsidRPr="00E169F9">
        <w:rPr>
          <w:rFonts w:ascii="Times New Roman" w:hAnsi="Times New Roman" w:cs="Times New Roman" w:hint="eastAsia"/>
          <w:b/>
          <w:color w:val="000000" w:themeColor="text1"/>
          <w:szCs w:val="21"/>
        </w:rPr>
        <w:t>2</w:t>
      </w:r>
      <w:r w:rsidRPr="000421E6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CF15E7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0421E6">
        <w:rPr>
          <w:rFonts w:ascii="Times New Roman" w:hAnsi="Times New Roman" w:cs="Times New Roman"/>
          <w:color w:val="000000" w:themeColor="text1"/>
          <w:szCs w:val="21"/>
        </w:rPr>
        <w:t>ROC</w:t>
      </w:r>
      <w:proofErr w:type="gramEnd"/>
      <w:r w:rsidRPr="000421E6">
        <w:rPr>
          <w:rFonts w:ascii="Times New Roman" w:hAnsi="Times New Roman" w:cs="Times New Roman"/>
          <w:color w:val="000000" w:themeColor="text1"/>
          <w:szCs w:val="21"/>
        </w:rPr>
        <w:t xml:space="preserve"> curves for the </w:t>
      </w:r>
      <w:r w:rsidRPr="000421E6">
        <w:rPr>
          <w:rFonts w:ascii="Times New Roman" w:hAnsi="Times New Roman" w:cs="Times New Roman" w:hint="eastAsia"/>
          <w:color w:val="000000" w:themeColor="text1"/>
          <w:szCs w:val="21"/>
        </w:rPr>
        <w:t xml:space="preserve">radiologist </w:t>
      </w:r>
      <w:r w:rsidR="00CF15E7">
        <w:rPr>
          <w:rFonts w:ascii="Times New Roman" w:hAnsi="Times New Roman" w:cs="Times New Roman" w:hint="eastAsia"/>
          <w:color w:val="000000" w:themeColor="text1"/>
          <w:szCs w:val="21"/>
        </w:rPr>
        <w:t>1, radiologist 2 and radiologist</w:t>
      </w:r>
      <w:r w:rsidR="00CF15E7">
        <w:rPr>
          <w:rFonts w:ascii="Times New Roman" w:hAnsi="Times New Roman" w:cs="Times New Roman"/>
          <w:color w:val="000000" w:themeColor="text1"/>
          <w:szCs w:val="21"/>
        </w:rPr>
        <w:t>’</w:t>
      </w:r>
      <w:r w:rsidR="00CF15E7">
        <w:rPr>
          <w:rFonts w:ascii="Times New Roman" w:hAnsi="Times New Roman" w:cs="Times New Roman" w:hint="eastAsia"/>
          <w:color w:val="000000" w:themeColor="text1"/>
          <w:szCs w:val="21"/>
        </w:rPr>
        <w:t xml:space="preserve"> final visual diagnosis</w:t>
      </w:r>
      <w:r w:rsidRPr="000421E6">
        <w:rPr>
          <w:rFonts w:ascii="Times New Roman" w:hAnsi="Times New Roman" w:cs="Times New Roman"/>
          <w:color w:val="000000" w:themeColor="text1"/>
          <w:szCs w:val="21"/>
        </w:rPr>
        <w:t>.</w:t>
      </w:r>
    </w:p>
    <w:p w14:paraId="3B59A9D7" w14:textId="77777777" w:rsidR="007F70F2" w:rsidRPr="00CF15E7" w:rsidRDefault="007F70F2" w:rsidP="007F70F2">
      <w:pPr>
        <w:ind w:firstLine="435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9D56183" w14:textId="77777777" w:rsidR="007F70F2" w:rsidRPr="00F323CF" w:rsidRDefault="007F70F2" w:rsidP="007F70F2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14:paraId="0A0AD894" w14:textId="77777777" w:rsidR="000C62C5" w:rsidRPr="007F70F2" w:rsidRDefault="000C62C5"/>
    <w:sectPr w:rsidR="000C62C5" w:rsidRPr="007F70F2" w:rsidSect="00C0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0F2"/>
    <w:rsid w:val="000C62C5"/>
    <w:rsid w:val="000E24AB"/>
    <w:rsid w:val="00274649"/>
    <w:rsid w:val="003D4AF4"/>
    <w:rsid w:val="00715604"/>
    <w:rsid w:val="007F70F2"/>
    <w:rsid w:val="00AA04BE"/>
    <w:rsid w:val="00AD7A4B"/>
    <w:rsid w:val="00C0209D"/>
    <w:rsid w:val="00CF15E7"/>
    <w:rsid w:val="00F6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6D41"/>
  <w15:docId w15:val="{683DA649-4CF0-498C-92E1-CD3C0E4F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B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70F2"/>
  </w:style>
  <w:style w:type="paragraph" w:styleId="BalloonText">
    <w:name w:val="Balloon Text"/>
    <w:basedOn w:val="Normal"/>
    <w:link w:val="BalloonTextChar"/>
    <w:uiPriority w:val="99"/>
    <w:semiHidden/>
    <w:unhideWhenUsed/>
    <w:rsid w:val="007F70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F2"/>
    <w:rPr>
      <w:sz w:val="18"/>
      <w:szCs w:val="18"/>
    </w:rPr>
  </w:style>
  <w:style w:type="character" w:customStyle="1" w:styleId="fontstyle01">
    <w:name w:val="fontstyle01"/>
    <w:basedOn w:val="DefaultParagraphFont"/>
    <w:rsid w:val="00CF15E7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http://www.baidu.com/link?url=QjYOXFFA_QvJVTK2pUEgbJgaze4zSOUA4fLjdTOALgjlYXlplmIe_U4DNN7dM1sPXrn-UQXYkEej2mS_lDy_w42t3q-VbT5ygijkalc4HDOuWw3ZQHLIA_QihP77GEA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599</Words>
  <Characters>3420</Characters>
  <Application>Microsoft Office Word</Application>
  <DocSecurity>0</DocSecurity>
  <Lines>28</Lines>
  <Paragraphs>8</Paragraphs>
  <ScaleCrop>false</ScaleCrop>
  <Company>iTianKong.com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Parra Munoz</cp:lastModifiedBy>
  <cp:revision>7</cp:revision>
  <dcterms:created xsi:type="dcterms:W3CDTF">2022-05-30T14:52:00Z</dcterms:created>
  <dcterms:modified xsi:type="dcterms:W3CDTF">2023-02-09T13:28:00Z</dcterms:modified>
</cp:coreProperties>
</file>