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65344" w14:textId="4D3F5B7F" w:rsidR="0090134C" w:rsidRPr="00C86139" w:rsidRDefault="0090134C" w:rsidP="00C273C0">
      <w:pPr>
        <w:rPr>
          <w:lang w:val="en-GB"/>
        </w:rPr>
      </w:pPr>
      <w:bookmarkStart w:id="0" w:name="_Hlk97732677"/>
      <w:r w:rsidRPr="00C86139">
        <w:rPr>
          <w:lang w:val="en-GB"/>
        </w:rPr>
        <w:t>Electronic Supplement for</w:t>
      </w:r>
    </w:p>
    <w:p w14:paraId="0DE1DC64" w14:textId="2720827F" w:rsidR="00C86139" w:rsidRPr="0038665A" w:rsidRDefault="00C86139" w:rsidP="00C86139">
      <w:pPr>
        <w:spacing w:line="360" w:lineRule="auto"/>
        <w:rPr>
          <w:b/>
          <w:bCs/>
          <w:sz w:val="24"/>
          <w:szCs w:val="24"/>
          <w:lang w:val="en-GB"/>
        </w:rPr>
      </w:pPr>
      <w:r w:rsidRPr="0038665A">
        <w:rPr>
          <w:b/>
          <w:bCs/>
          <w:sz w:val="24"/>
          <w:szCs w:val="24"/>
          <w:lang w:val="en-GB"/>
        </w:rPr>
        <w:t>Microwear textures associated with experimental near-natural diets suggest that seeds and</w:t>
      </w:r>
      <w:r w:rsidR="00290100">
        <w:rPr>
          <w:b/>
          <w:bCs/>
          <w:sz w:val="24"/>
          <w:szCs w:val="24"/>
          <w:lang w:val="en-GB"/>
        </w:rPr>
        <w:t xml:space="preserve"> </w:t>
      </w:r>
      <w:r w:rsidR="00290100">
        <w:rPr>
          <w:b/>
          <w:bCs/>
          <w:sz w:val="24"/>
          <w:szCs w:val="24"/>
        </w:rPr>
        <w:t>hard</w:t>
      </w:r>
      <w:r w:rsidRPr="0038665A">
        <w:rPr>
          <w:b/>
          <w:bCs/>
          <w:sz w:val="24"/>
          <w:szCs w:val="24"/>
          <w:lang w:val="en-GB"/>
        </w:rPr>
        <w:t xml:space="preserve"> insect </w:t>
      </w:r>
      <w:r w:rsidR="00290100">
        <w:rPr>
          <w:b/>
          <w:bCs/>
          <w:sz w:val="24"/>
          <w:szCs w:val="24"/>
          <w:lang w:val="en-GB"/>
        </w:rPr>
        <w:t>body</w:t>
      </w:r>
      <w:r w:rsidR="002E760D">
        <w:rPr>
          <w:b/>
          <w:bCs/>
          <w:sz w:val="24"/>
          <w:szCs w:val="24"/>
          <w:lang w:val="en-GB"/>
        </w:rPr>
        <w:t xml:space="preserve"> </w:t>
      </w:r>
      <w:r w:rsidR="00290100">
        <w:rPr>
          <w:b/>
          <w:bCs/>
          <w:sz w:val="24"/>
          <w:szCs w:val="24"/>
          <w:lang w:val="en-GB"/>
        </w:rPr>
        <w:t>parts</w:t>
      </w:r>
      <w:r w:rsidR="00290100" w:rsidRPr="0038665A">
        <w:rPr>
          <w:b/>
          <w:bCs/>
          <w:sz w:val="24"/>
          <w:szCs w:val="24"/>
          <w:lang w:val="en-GB"/>
        </w:rPr>
        <w:t xml:space="preserve"> </w:t>
      </w:r>
      <w:r w:rsidRPr="0038665A">
        <w:rPr>
          <w:b/>
          <w:bCs/>
          <w:sz w:val="24"/>
          <w:szCs w:val="24"/>
          <w:lang w:val="en-GB"/>
        </w:rPr>
        <w:t>cause high enamel surface complexity in small mammals</w:t>
      </w:r>
    </w:p>
    <w:p w14:paraId="2CD0A0E7" w14:textId="31825D33" w:rsidR="00C86139" w:rsidRPr="00C86139" w:rsidRDefault="00C86139" w:rsidP="00C86139">
      <w:pPr>
        <w:spacing w:line="360" w:lineRule="auto"/>
        <w:rPr>
          <w:rFonts w:cstheme="minorHAnsi"/>
          <w:sz w:val="21"/>
          <w:szCs w:val="21"/>
          <w:lang w:val="en-GB"/>
        </w:rPr>
      </w:pPr>
      <w:r w:rsidRPr="00C86139">
        <w:rPr>
          <w:rFonts w:cstheme="minorHAnsi"/>
          <w:sz w:val="21"/>
          <w:szCs w:val="21"/>
          <w:lang w:val="en-GB"/>
        </w:rPr>
        <w:t>Winkler</w:t>
      </w:r>
      <w:r w:rsidRPr="00C86139">
        <w:rPr>
          <w:rFonts w:cstheme="minorHAnsi"/>
          <w:sz w:val="21"/>
          <w:szCs w:val="21"/>
          <w:vertAlign w:val="superscript"/>
          <w:lang w:val="en-GB"/>
        </w:rPr>
        <w:t>1,2,</w:t>
      </w:r>
      <w:r w:rsidR="002E760D">
        <w:rPr>
          <w:rFonts w:cstheme="minorHAnsi"/>
          <w:sz w:val="21"/>
          <w:szCs w:val="21"/>
          <w:vertAlign w:val="superscript"/>
          <w:lang w:val="en-GB"/>
        </w:rPr>
        <w:t>3</w:t>
      </w:r>
      <w:r w:rsidRPr="00C86139">
        <w:rPr>
          <w:rFonts w:cstheme="minorHAnsi"/>
          <w:sz w:val="21"/>
          <w:szCs w:val="21"/>
          <w:lang w:val="en-GB"/>
        </w:rPr>
        <w:t>, D.E., Clauss</w:t>
      </w:r>
      <w:r w:rsidR="002E760D">
        <w:rPr>
          <w:rFonts w:cstheme="minorHAnsi"/>
          <w:sz w:val="21"/>
          <w:szCs w:val="21"/>
          <w:vertAlign w:val="superscript"/>
          <w:lang w:val="en-GB"/>
        </w:rPr>
        <w:t>4</w:t>
      </w:r>
      <w:r w:rsidRPr="00C86139">
        <w:rPr>
          <w:rFonts w:cstheme="minorHAnsi"/>
          <w:sz w:val="21"/>
          <w:szCs w:val="21"/>
          <w:lang w:val="en-GB"/>
        </w:rPr>
        <w:t>, M., Kubo</w:t>
      </w:r>
      <w:r w:rsidRPr="00C86139">
        <w:rPr>
          <w:rFonts w:cstheme="minorHAnsi"/>
          <w:sz w:val="21"/>
          <w:szCs w:val="21"/>
          <w:vertAlign w:val="superscript"/>
          <w:lang w:val="en-GB"/>
        </w:rPr>
        <w:t>2</w:t>
      </w:r>
      <w:r w:rsidRPr="00C86139">
        <w:rPr>
          <w:rFonts w:cstheme="minorHAnsi"/>
          <w:sz w:val="21"/>
          <w:szCs w:val="21"/>
          <w:lang w:val="en-GB"/>
        </w:rPr>
        <w:t>, M.O., Schulz-Kornas</w:t>
      </w:r>
      <w:r w:rsidR="002E760D">
        <w:rPr>
          <w:rFonts w:cstheme="minorHAnsi"/>
          <w:sz w:val="21"/>
          <w:szCs w:val="21"/>
          <w:vertAlign w:val="superscript"/>
          <w:lang w:val="en-GB"/>
        </w:rPr>
        <w:t>3</w:t>
      </w:r>
      <w:r w:rsidRPr="00C86139">
        <w:rPr>
          <w:rFonts w:cstheme="minorHAnsi"/>
          <w:sz w:val="21"/>
          <w:szCs w:val="21"/>
          <w:vertAlign w:val="superscript"/>
          <w:lang w:val="en-GB"/>
        </w:rPr>
        <w:t>,5</w:t>
      </w:r>
      <w:r w:rsidRPr="00C86139">
        <w:rPr>
          <w:rFonts w:cstheme="minorHAnsi"/>
          <w:sz w:val="21"/>
          <w:szCs w:val="21"/>
          <w:lang w:val="en-GB"/>
        </w:rPr>
        <w:t>, E., Kaiser</w:t>
      </w:r>
      <w:r w:rsidR="002E760D">
        <w:rPr>
          <w:rFonts w:cstheme="minorHAnsi"/>
          <w:sz w:val="21"/>
          <w:szCs w:val="21"/>
          <w:vertAlign w:val="superscript"/>
          <w:lang w:val="en-GB"/>
        </w:rPr>
        <w:t>3</w:t>
      </w:r>
      <w:r w:rsidRPr="00C86139">
        <w:rPr>
          <w:rFonts w:cstheme="minorHAnsi"/>
          <w:sz w:val="21"/>
          <w:szCs w:val="21"/>
          <w:lang w:val="en-GB"/>
        </w:rPr>
        <w:t>, T.M., Tschudin</w:t>
      </w:r>
      <w:r w:rsidRPr="00C86139">
        <w:rPr>
          <w:rFonts w:cstheme="minorHAnsi"/>
          <w:sz w:val="21"/>
          <w:szCs w:val="21"/>
          <w:vertAlign w:val="superscript"/>
          <w:lang w:val="en-GB"/>
        </w:rPr>
        <w:t>6</w:t>
      </w:r>
      <w:r w:rsidRPr="00C86139">
        <w:rPr>
          <w:rFonts w:cstheme="minorHAnsi"/>
          <w:sz w:val="21"/>
          <w:szCs w:val="21"/>
          <w:lang w:val="en-GB"/>
        </w:rPr>
        <w:t>, A., De Cuyper</w:t>
      </w:r>
      <w:r w:rsidRPr="00C86139">
        <w:rPr>
          <w:rFonts w:cstheme="minorHAnsi"/>
          <w:sz w:val="21"/>
          <w:szCs w:val="21"/>
          <w:vertAlign w:val="superscript"/>
          <w:lang w:val="en-GB"/>
        </w:rPr>
        <w:t>7</w:t>
      </w:r>
      <w:r w:rsidRPr="00C86139">
        <w:rPr>
          <w:rFonts w:cstheme="minorHAnsi"/>
          <w:sz w:val="21"/>
          <w:szCs w:val="21"/>
          <w:lang w:val="en-GB"/>
        </w:rPr>
        <w:t>, A., Kubo</w:t>
      </w:r>
      <w:r w:rsidRPr="00C86139">
        <w:rPr>
          <w:rFonts w:cstheme="minorHAnsi"/>
          <w:sz w:val="21"/>
          <w:szCs w:val="21"/>
          <w:vertAlign w:val="superscript"/>
          <w:lang w:val="en-GB"/>
        </w:rPr>
        <w:t>8</w:t>
      </w:r>
      <w:r w:rsidRPr="00C86139">
        <w:rPr>
          <w:rFonts w:cstheme="minorHAnsi"/>
          <w:sz w:val="21"/>
          <w:szCs w:val="21"/>
          <w:lang w:val="en-GB"/>
        </w:rPr>
        <w:t>, T., Tütken</w:t>
      </w:r>
      <w:r w:rsidRPr="00C86139">
        <w:rPr>
          <w:rFonts w:cstheme="minorHAnsi"/>
          <w:sz w:val="21"/>
          <w:szCs w:val="21"/>
          <w:vertAlign w:val="superscript"/>
          <w:lang w:val="en-GB"/>
        </w:rPr>
        <w:t>1</w:t>
      </w:r>
      <w:r w:rsidRPr="00C86139">
        <w:rPr>
          <w:rFonts w:cstheme="minorHAnsi"/>
          <w:sz w:val="21"/>
          <w:szCs w:val="21"/>
          <w:lang w:val="en-GB"/>
        </w:rPr>
        <w:t>, T.</w:t>
      </w:r>
    </w:p>
    <w:p w14:paraId="5AB976B6" w14:textId="77777777" w:rsidR="00C86139" w:rsidRPr="00C86139" w:rsidRDefault="00C86139" w:rsidP="00C86139">
      <w:pPr>
        <w:spacing w:line="240" w:lineRule="auto"/>
        <w:rPr>
          <w:sz w:val="21"/>
          <w:szCs w:val="21"/>
          <w:lang w:val="en-GB"/>
        </w:rPr>
      </w:pPr>
      <w:r w:rsidRPr="00C86139">
        <w:rPr>
          <w:sz w:val="21"/>
          <w:szCs w:val="21"/>
          <w:vertAlign w:val="superscript"/>
          <w:lang w:val="en-GB"/>
        </w:rPr>
        <w:t>1</w:t>
      </w:r>
      <w:r w:rsidRPr="00C86139">
        <w:rPr>
          <w:sz w:val="21"/>
          <w:szCs w:val="21"/>
          <w:lang w:val="en-GB"/>
        </w:rPr>
        <w:t>Applied and Analytical Palaeontology, Institute of Geosciences, Johannes Gutenberg University, J.-J.-Becher-</w:t>
      </w:r>
      <w:proofErr w:type="spellStart"/>
      <w:r w:rsidRPr="00C86139">
        <w:rPr>
          <w:sz w:val="21"/>
          <w:szCs w:val="21"/>
          <w:lang w:val="en-GB"/>
        </w:rPr>
        <w:t>Weg</w:t>
      </w:r>
      <w:proofErr w:type="spellEnd"/>
      <w:r w:rsidRPr="00C86139">
        <w:rPr>
          <w:sz w:val="21"/>
          <w:szCs w:val="21"/>
          <w:lang w:val="en-GB"/>
        </w:rPr>
        <w:t xml:space="preserve"> 21, 55128 Mainz, Germany, </w:t>
      </w:r>
      <w:hyperlink r:id="rId4" w:history="1">
        <w:r w:rsidRPr="00C86139">
          <w:rPr>
            <w:rStyle w:val="Hyperlink"/>
            <w:sz w:val="21"/>
            <w:szCs w:val="21"/>
            <w:lang w:val="en-GB"/>
          </w:rPr>
          <w:t>tuetken@uni-mainz.de</w:t>
        </w:r>
      </w:hyperlink>
    </w:p>
    <w:p w14:paraId="180C182F" w14:textId="77777777" w:rsidR="00C86139" w:rsidRPr="00C86139" w:rsidRDefault="00C86139" w:rsidP="00C86139">
      <w:pPr>
        <w:spacing w:line="240" w:lineRule="auto"/>
        <w:rPr>
          <w:sz w:val="21"/>
          <w:szCs w:val="21"/>
          <w:lang w:val="en-GB"/>
        </w:rPr>
      </w:pPr>
      <w:r w:rsidRPr="00C86139">
        <w:rPr>
          <w:sz w:val="21"/>
          <w:szCs w:val="21"/>
          <w:lang w:val="en-GB"/>
        </w:rPr>
        <w:t>https://orcid.org/0000-0002-2590-8600</w:t>
      </w:r>
    </w:p>
    <w:p w14:paraId="2308846A" w14:textId="77777777" w:rsidR="00C86139" w:rsidRPr="00C86139" w:rsidRDefault="00C86139" w:rsidP="00C86139">
      <w:pPr>
        <w:spacing w:line="240" w:lineRule="auto"/>
        <w:rPr>
          <w:sz w:val="21"/>
          <w:szCs w:val="21"/>
          <w:lang w:val="en-GB"/>
        </w:rPr>
      </w:pPr>
      <w:r w:rsidRPr="00C86139">
        <w:rPr>
          <w:sz w:val="21"/>
          <w:szCs w:val="21"/>
          <w:vertAlign w:val="superscript"/>
          <w:lang w:val="en-GB"/>
        </w:rPr>
        <w:t>2</w:t>
      </w:r>
      <w:r w:rsidRPr="00C86139">
        <w:rPr>
          <w:sz w:val="21"/>
          <w:szCs w:val="21"/>
          <w:lang w:val="en-GB"/>
        </w:rPr>
        <w:t xml:space="preserve">Department of Natural Environmental Studies, Graduate School of Frontier Sciences, The University of Tokyo, 5-1-5 </w:t>
      </w:r>
      <w:proofErr w:type="spellStart"/>
      <w:r w:rsidRPr="00C86139">
        <w:rPr>
          <w:sz w:val="21"/>
          <w:szCs w:val="21"/>
          <w:lang w:val="en-GB"/>
        </w:rPr>
        <w:t>Kashiwanoha</w:t>
      </w:r>
      <w:proofErr w:type="spellEnd"/>
      <w:r w:rsidRPr="00C86139">
        <w:rPr>
          <w:sz w:val="21"/>
          <w:szCs w:val="21"/>
          <w:lang w:val="en-GB"/>
        </w:rPr>
        <w:t xml:space="preserve">, Kashiwa, Chiba 277-8563, Japan, </w:t>
      </w:r>
      <w:hyperlink r:id="rId5" w:history="1">
        <w:r w:rsidRPr="00C86139">
          <w:rPr>
            <w:rStyle w:val="Hyperlink"/>
            <w:sz w:val="21"/>
            <w:szCs w:val="21"/>
            <w:lang w:val="en-GB"/>
          </w:rPr>
          <w:t>daniela.eileen.winkler@k.u-tokyo.ac.jp</w:t>
        </w:r>
      </w:hyperlink>
    </w:p>
    <w:p w14:paraId="18CC98F9" w14:textId="77777777" w:rsidR="00C86139" w:rsidRPr="00C86139" w:rsidRDefault="00C86139" w:rsidP="00C86139">
      <w:pPr>
        <w:spacing w:line="240" w:lineRule="auto"/>
        <w:rPr>
          <w:rStyle w:val="orcid-id-https"/>
          <w:sz w:val="21"/>
          <w:szCs w:val="21"/>
          <w:lang w:val="en-GB"/>
        </w:rPr>
      </w:pPr>
      <w:r w:rsidRPr="00C86139">
        <w:rPr>
          <w:rStyle w:val="orcid-id-https"/>
          <w:sz w:val="21"/>
          <w:szCs w:val="21"/>
          <w:lang w:val="en-GB"/>
        </w:rPr>
        <w:t>https://orcid.org/0000-0001-7501-2506</w:t>
      </w:r>
    </w:p>
    <w:p w14:paraId="7C15405A" w14:textId="77777777" w:rsidR="00C86139" w:rsidRPr="00C86139" w:rsidRDefault="00000000" w:rsidP="00C86139">
      <w:pPr>
        <w:spacing w:line="240" w:lineRule="auto"/>
        <w:rPr>
          <w:sz w:val="21"/>
          <w:szCs w:val="21"/>
          <w:lang w:val="en-GB"/>
        </w:rPr>
      </w:pPr>
      <w:hyperlink r:id="rId6" w:history="1">
        <w:r w:rsidR="00C86139" w:rsidRPr="00C86139">
          <w:rPr>
            <w:rStyle w:val="Hyperlink"/>
            <w:sz w:val="21"/>
            <w:szCs w:val="21"/>
            <w:lang w:val="en-GB"/>
          </w:rPr>
          <w:t>mugino@k.u-tokyo.ac.jp</w:t>
        </w:r>
      </w:hyperlink>
    </w:p>
    <w:p w14:paraId="5652A9DD" w14:textId="77777777" w:rsidR="00C86139" w:rsidRPr="00C86139" w:rsidRDefault="00C86139" w:rsidP="00C86139">
      <w:pPr>
        <w:spacing w:line="240" w:lineRule="auto"/>
        <w:rPr>
          <w:sz w:val="21"/>
          <w:szCs w:val="21"/>
          <w:lang w:val="en-GB"/>
        </w:rPr>
      </w:pPr>
      <w:r w:rsidRPr="00C86139">
        <w:rPr>
          <w:sz w:val="21"/>
          <w:szCs w:val="21"/>
          <w:lang w:val="en-GB"/>
        </w:rPr>
        <w:t>https://orcid.org/0000-0002-7748-7377</w:t>
      </w:r>
    </w:p>
    <w:p w14:paraId="1825A28B" w14:textId="77777777" w:rsidR="002E760D" w:rsidRPr="00C86139" w:rsidRDefault="002E760D" w:rsidP="002E760D">
      <w:pPr>
        <w:rPr>
          <w:sz w:val="21"/>
          <w:szCs w:val="21"/>
        </w:rPr>
      </w:pPr>
      <w:r w:rsidRPr="002E760D">
        <w:rPr>
          <w:sz w:val="21"/>
          <w:szCs w:val="21"/>
          <w:vertAlign w:val="superscript"/>
        </w:rPr>
        <w:t>3</w:t>
      </w:r>
      <w:r w:rsidRPr="00C86139">
        <w:rPr>
          <w:sz w:val="21"/>
          <w:szCs w:val="21"/>
        </w:rPr>
        <w:t xml:space="preserve">Leibniz Institute for the Analysis of Biodiversity Change, Zoological Museum, Martin-Luther-King-Platz 3, 20146 Hamburg, Germany, </w:t>
      </w:r>
      <w:hyperlink r:id="rId7" w:history="1">
        <w:r w:rsidRPr="00C86139">
          <w:rPr>
            <w:rStyle w:val="Hyperlink"/>
            <w:sz w:val="21"/>
            <w:szCs w:val="21"/>
          </w:rPr>
          <w:t>t.kaiser@leibniz-lib.de</w:t>
        </w:r>
      </w:hyperlink>
    </w:p>
    <w:p w14:paraId="76D95C59" w14:textId="77777777" w:rsidR="002E760D" w:rsidRPr="00C86139" w:rsidRDefault="002E760D" w:rsidP="002E760D">
      <w:pPr>
        <w:spacing w:line="240" w:lineRule="auto"/>
        <w:rPr>
          <w:sz w:val="21"/>
          <w:szCs w:val="21"/>
          <w:lang w:val="en-GB"/>
        </w:rPr>
      </w:pPr>
      <w:hyperlink r:id="rId8" w:history="1">
        <w:r w:rsidRPr="00C86139">
          <w:rPr>
            <w:rStyle w:val="Hyperlink"/>
            <w:sz w:val="21"/>
            <w:szCs w:val="21"/>
            <w:lang w:val="en-GB"/>
          </w:rPr>
          <w:t>https://orcid.org/0000-0002-8154-1751</w:t>
        </w:r>
      </w:hyperlink>
    </w:p>
    <w:p w14:paraId="3C4B7627" w14:textId="7B36AA7C" w:rsidR="00C86139" w:rsidRPr="00C86139" w:rsidRDefault="002E760D" w:rsidP="00C86139">
      <w:pPr>
        <w:spacing w:line="240" w:lineRule="auto"/>
        <w:rPr>
          <w:sz w:val="21"/>
          <w:szCs w:val="21"/>
          <w:lang w:val="en-GB"/>
        </w:rPr>
      </w:pPr>
      <w:r w:rsidRPr="002E760D">
        <w:rPr>
          <w:sz w:val="21"/>
          <w:szCs w:val="21"/>
          <w:vertAlign w:val="superscript"/>
          <w:lang w:val="en-GB"/>
        </w:rPr>
        <w:t>4</w:t>
      </w:r>
      <w:r w:rsidR="00C86139" w:rsidRPr="00C86139">
        <w:rPr>
          <w:sz w:val="21"/>
          <w:szCs w:val="21"/>
          <w:lang w:val="en-GB"/>
        </w:rPr>
        <w:t xml:space="preserve">Clinic for Zoo Animals, Exotic Pets and Wildlife, </w:t>
      </w:r>
      <w:proofErr w:type="spellStart"/>
      <w:r w:rsidR="00C86139" w:rsidRPr="00C86139">
        <w:rPr>
          <w:sz w:val="21"/>
          <w:szCs w:val="21"/>
          <w:lang w:val="en-GB"/>
        </w:rPr>
        <w:t>Vetsuisse</w:t>
      </w:r>
      <w:proofErr w:type="spellEnd"/>
      <w:r w:rsidR="00C86139" w:rsidRPr="00C86139">
        <w:rPr>
          <w:sz w:val="21"/>
          <w:szCs w:val="21"/>
          <w:lang w:val="en-GB"/>
        </w:rPr>
        <w:t xml:space="preserve"> Faculty, University of Zurich, </w:t>
      </w:r>
      <w:proofErr w:type="spellStart"/>
      <w:r w:rsidR="00C86139" w:rsidRPr="00C86139">
        <w:rPr>
          <w:sz w:val="21"/>
          <w:szCs w:val="21"/>
          <w:lang w:val="en-GB"/>
        </w:rPr>
        <w:t>Winterthurerstr</w:t>
      </w:r>
      <w:proofErr w:type="spellEnd"/>
      <w:r w:rsidR="00C86139" w:rsidRPr="00C86139">
        <w:rPr>
          <w:sz w:val="21"/>
          <w:szCs w:val="21"/>
          <w:lang w:val="en-GB"/>
        </w:rPr>
        <w:t xml:space="preserve">. 260, 8057 Zurich, Switzerland, </w:t>
      </w:r>
      <w:hyperlink r:id="rId9" w:history="1">
        <w:r w:rsidR="00C86139" w:rsidRPr="00C86139">
          <w:rPr>
            <w:rStyle w:val="Hyperlink"/>
            <w:sz w:val="21"/>
            <w:szCs w:val="21"/>
            <w:lang w:val="en-GB"/>
          </w:rPr>
          <w:t>mclauss@vetclinics.uzh.ch</w:t>
        </w:r>
      </w:hyperlink>
    </w:p>
    <w:p w14:paraId="36007B1A" w14:textId="77777777" w:rsidR="00C86139" w:rsidRPr="00C86139" w:rsidRDefault="00000000" w:rsidP="00C86139">
      <w:pPr>
        <w:spacing w:line="240" w:lineRule="auto"/>
        <w:rPr>
          <w:sz w:val="21"/>
          <w:szCs w:val="21"/>
          <w:lang w:val="en-GB"/>
        </w:rPr>
      </w:pPr>
      <w:hyperlink r:id="rId10" w:history="1">
        <w:r w:rsidR="00C86139" w:rsidRPr="00C86139">
          <w:rPr>
            <w:rStyle w:val="Hyperlink"/>
            <w:sz w:val="21"/>
            <w:szCs w:val="21"/>
            <w:lang w:val="en-GB"/>
          </w:rPr>
          <w:t>https://orcid.org/0000-0003-3841-6207</w:t>
        </w:r>
      </w:hyperlink>
    </w:p>
    <w:p w14:paraId="4B7F727B" w14:textId="13159B47" w:rsidR="00C86139" w:rsidRPr="00C86139" w:rsidRDefault="002E760D" w:rsidP="00C86139">
      <w:pPr>
        <w:spacing w:line="240" w:lineRule="auto"/>
        <w:rPr>
          <w:sz w:val="21"/>
          <w:szCs w:val="21"/>
          <w:lang w:val="en-GB"/>
        </w:rPr>
      </w:pPr>
      <w:r>
        <w:rPr>
          <w:sz w:val="21"/>
          <w:szCs w:val="21"/>
          <w:vertAlign w:val="superscript"/>
          <w:lang w:val="en-GB"/>
        </w:rPr>
        <w:t>5</w:t>
      </w:r>
      <w:r w:rsidR="00C86139" w:rsidRPr="00C86139">
        <w:rPr>
          <w:sz w:val="21"/>
          <w:szCs w:val="21"/>
          <w:lang w:val="en-GB"/>
        </w:rPr>
        <w:t xml:space="preserve">Department of Cariology, Endodontology and Periodontology, University of Leipzig, Leipzig, Germany, ellen.schulz-kornas@medizin.uni-leipzig.de </w:t>
      </w:r>
    </w:p>
    <w:p w14:paraId="7357B0F2" w14:textId="77777777" w:rsidR="00C86139" w:rsidRPr="00C86139" w:rsidRDefault="00C86139" w:rsidP="00C86139">
      <w:pPr>
        <w:spacing w:line="240" w:lineRule="auto"/>
        <w:rPr>
          <w:sz w:val="21"/>
          <w:szCs w:val="21"/>
          <w:lang w:val="en-GB"/>
        </w:rPr>
      </w:pPr>
      <w:r w:rsidRPr="00C86139">
        <w:rPr>
          <w:sz w:val="21"/>
          <w:szCs w:val="21"/>
          <w:lang w:val="en-GB"/>
        </w:rPr>
        <w:t>https://orcid.org/0000-0003-1657-8256</w:t>
      </w:r>
    </w:p>
    <w:p w14:paraId="477B7910" w14:textId="77777777" w:rsidR="0038665A" w:rsidRPr="00CB4231" w:rsidRDefault="0038665A" w:rsidP="0038665A">
      <w:pPr>
        <w:spacing w:line="240" w:lineRule="auto"/>
        <w:rPr>
          <w:rStyle w:val="Hyperlink"/>
        </w:rPr>
      </w:pPr>
      <w:r w:rsidRPr="00CB4231">
        <w:rPr>
          <w:vertAlign w:val="superscript"/>
        </w:rPr>
        <w:t>6</w:t>
      </w:r>
      <w:r w:rsidRPr="00CB4231">
        <w:t xml:space="preserve">Granovit </w:t>
      </w:r>
      <w:proofErr w:type="spellStart"/>
      <w:r w:rsidRPr="00CB4231">
        <w:t>Zoofeed</w:t>
      </w:r>
      <w:proofErr w:type="spellEnd"/>
      <w:r w:rsidRPr="00CB4231">
        <w:t xml:space="preserve">, </w:t>
      </w:r>
      <w:proofErr w:type="spellStart"/>
      <w:r w:rsidRPr="00CB4231">
        <w:t>Granovit</w:t>
      </w:r>
      <w:proofErr w:type="spellEnd"/>
      <w:r w:rsidRPr="00CB4231">
        <w:t xml:space="preserve"> AG, </w:t>
      </w:r>
      <w:proofErr w:type="spellStart"/>
      <w:r w:rsidRPr="00CB4231">
        <w:t>Rinaustr</w:t>
      </w:r>
      <w:proofErr w:type="spellEnd"/>
      <w:r w:rsidRPr="00CB4231">
        <w:t xml:space="preserve">. 380, 4303 </w:t>
      </w:r>
      <w:proofErr w:type="spellStart"/>
      <w:r w:rsidRPr="00CB4231">
        <w:t>Kaiseraugst</w:t>
      </w:r>
      <w:proofErr w:type="spellEnd"/>
      <w:r w:rsidRPr="00CB4231">
        <w:t xml:space="preserve">, Switzerland, </w:t>
      </w:r>
      <w:hyperlink r:id="rId11" w:history="1">
        <w:r w:rsidRPr="00CB4231">
          <w:rPr>
            <w:rStyle w:val="Hyperlink"/>
          </w:rPr>
          <w:t>Anja_Tschudin@granovit.ch</w:t>
        </w:r>
      </w:hyperlink>
      <w:r w:rsidRPr="00CB4231">
        <w:rPr>
          <w:rStyle w:val="Hyperlink"/>
        </w:rPr>
        <w:t>,</w:t>
      </w:r>
    </w:p>
    <w:p w14:paraId="66E02776" w14:textId="77777777" w:rsidR="0038665A" w:rsidRPr="00CB4231" w:rsidRDefault="0038665A" w:rsidP="0038665A">
      <w:pPr>
        <w:spacing w:line="240" w:lineRule="auto"/>
        <w:rPr>
          <w:lang w:val="en-GB"/>
        </w:rPr>
      </w:pPr>
      <w:r w:rsidRPr="00CB4231">
        <w:t>https://orcid.org/</w:t>
      </w:r>
      <w:r w:rsidRPr="00CB4231">
        <w:rPr>
          <w:rFonts w:ascii="Arial" w:eastAsia="Times New Roman" w:hAnsi="Arial" w:cs="Arial"/>
          <w:color w:val="494A4C"/>
          <w:sz w:val="23"/>
          <w:szCs w:val="23"/>
          <w:lang w:val="en-GB" w:eastAsia="en-GB"/>
        </w:rPr>
        <w:t xml:space="preserve"> </w:t>
      </w:r>
      <w:r w:rsidRPr="00CB4231">
        <w:rPr>
          <w:lang w:val="en-GB"/>
        </w:rPr>
        <w:t>0000-0002-0495-3197</w:t>
      </w:r>
    </w:p>
    <w:p w14:paraId="7CA37639" w14:textId="77777777" w:rsidR="00C86139" w:rsidRPr="00C86139" w:rsidRDefault="00C86139" w:rsidP="00C86139">
      <w:pPr>
        <w:spacing w:line="240" w:lineRule="auto"/>
        <w:rPr>
          <w:sz w:val="21"/>
          <w:szCs w:val="21"/>
          <w:lang w:val="en-GB"/>
        </w:rPr>
      </w:pPr>
      <w:r w:rsidRPr="00C86139">
        <w:rPr>
          <w:sz w:val="21"/>
          <w:szCs w:val="21"/>
          <w:vertAlign w:val="superscript"/>
          <w:lang w:val="en-GB"/>
        </w:rPr>
        <w:t>7</w:t>
      </w:r>
      <w:r w:rsidRPr="00C86139">
        <w:rPr>
          <w:sz w:val="21"/>
          <w:szCs w:val="21"/>
          <w:lang w:val="en-GB"/>
        </w:rPr>
        <w:t xml:space="preserve">Department of Veterinary and Biosciences, Faculty of Veterinary Medicine, Ghent University, </w:t>
      </w:r>
      <w:proofErr w:type="spellStart"/>
      <w:r w:rsidRPr="00C86139">
        <w:rPr>
          <w:sz w:val="21"/>
          <w:szCs w:val="21"/>
          <w:lang w:val="en-GB"/>
        </w:rPr>
        <w:t>Merelbeke</w:t>
      </w:r>
      <w:proofErr w:type="spellEnd"/>
      <w:r w:rsidRPr="00C86139">
        <w:rPr>
          <w:sz w:val="21"/>
          <w:szCs w:val="21"/>
          <w:lang w:val="en-GB"/>
        </w:rPr>
        <w:t xml:space="preserve">, Belgium, Annelies.DeCuyper@UGent.be </w:t>
      </w:r>
    </w:p>
    <w:p w14:paraId="25FB6B75" w14:textId="77777777" w:rsidR="00C86139" w:rsidRPr="00C86139" w:rsidRDefault="00000000" w:rsidP="00C86139">
      <w:pPr>
        <w:spacing w:line="240" w:lineRule="auto"/>
        <w:rPr>
          <w:rFonts w:eastAsia="Times New Roman"/>
          <w:sz w:val="21"/>
          <w:szCs w:val="21"/>
          <w:lang w:val="en-GB" w:eastAsia="en-GB"/>
        </w:rPr>
      </w:pPr>
      <w:hyperlink r:id="rId12" w:history="1">
        <w:r w:rsidR="00C86139" w:rsidRPr="00C86139">
          <w:rPr>
            <w:rStyle w:val="Hyperlink"/>
            <w:rFonts w:eastAsia="Times New Roman"/>
            <w:sz w:val="21"/>
            <w:szCs w:val="21"/>
            <w:lang w:val="en-GB" w:eastAsia="en-GB"/>
          </w:rPr>
          <w:t>https://orcid.org/0000-0003-2057-8283</w:t>
        </w:r>
      </w:hyperlink>
    </w:p>
    <w:p w14:paraId="03BE5120" w14:textId="39563FFF" w:rsidR="0090134C" w:rsidRPr="00C86139" w:rsidRDefault="00C86139" w:rsidP="00C86139">
      <w:pPr>
        <w:rPr>
          <w:rFonts w:eastAsia="Times New Roman"/>
          <w:sz w:val="21"/>
          <w:szCs w:val="21"/>
          <w:lang w:eastAsia="en-GB"/>
        </w:rPr>
      </w:pPr>
      <w:r w:rsidRPr="00C86139">
        <w:rPr>
          <w:rFonts w:eastAsia="Times New Roman"/>
          <w:sz w:val="21"/>
          <w:szCs w:val="21"/>
          <w:vertAlign w:val="superscript"/>
          <w:lang w:val="en-GB" w:eastAsia="en-GB"/>
        </w:rPr>
        <w:t>8</w:t>
      </w:r>
      <w:r w:rsidRPr="00C86139">
        <w:rPr>
          <w:rFonts w:eastAsia="Times New Roman"/>
          <w:sz w:val="21"/>
          <w:szCs w:val="21"/>
          <w:lang w:val="en-GB" w:eastAsia="en-GB"/>
        </w:rPr>
        <w:t xml:space="preserve">The University Museum, The University of Tokyo, </w:t>
      </w:r>
      <w:proofErr w:type="spellStart"/>
      <w:r w:rsidRPr="00C86139">
        <w:rPr>
          <w:rFonts w:eastAsia="Times New Roman"/>
          <w:sz w:val="21"/>
          <w:szCs w:val="21"/>
          <w:lang w:val="en-GB" w:eastAsia="en-GB"/>
        </w:rPr>
        <w:t>Hongo</w:t>
      </w:r>
      <w:proofErr w:type="spellEnd"/>
      <w:r w:rsidRPr="00C86139">
        <w:rPr>
          <w:rFonts w:eastAsia="Times New Roman"/>
          <w:sz w:val="21"/>
          <w:szCs w:val="21"/>
          <w:lang w:val="en-GB" w:eastAsia="en-GB"/>
        </w:rPr>
        <w:t xml:space="preserve"> 7-3-1, Bunkyo-</w:t>
      </w:r>
      <w:proofErr w:type="spellStart"/>
      <w:r w:rsidRPr="00C86139">
        <w:rPr>
          <w:rFonts w:eastAsia="Times New Roman"/>
          <w:sz w:val="21"/>
          <w:szCs w:val="21"/>
          <w:lang w:val="en-GB" w:eastAsia="en-GB"/>
        </w:rPr>
        <w:t>ku</w:t>
      </w:r>
      <w:proofErr w:type="spellEnd"/>
      <w:r w:rsidRPr="00C86139">
        <w:rPr>
          <w:rFonts w:eastAsia="Times New Roman"/>
          <w:sz w:val="21"/>
          <w:szCs w:val="21"/>
          <w:lang w:val="en-GB" w:eastAsia="en-GB"/>
        </w:rPr>
        <w:t>, Tokyo 113-0033, Japan, taikubo@um.u-tokyo.ac.jp</w:t>
      </w:r>
    </w:p>
    <w:p w14:paraId="0476D827" w14:textId="77777777" w:rsidR="00C86139" w:rsidRDefault="00C86139" w:rsidP="00AA2894">
      <w:pPr>
        <w:rPr>
          <w:rFonts w:eastAsia="Times New Roman"/>
          <w:sz w:val="21"/>
          <w:szCs w:val="21"/>
          <w:lang w:eastAsia="en-GB"/>
        </w:rPr>
      </w:pPr>
    </w:p>
    <w:p w14:paraId="17294FAE" w14:textId="77777777" w:rsidR="00C86139" w:rsidRDefault="00C86139" w:rsidP="00AA2894">
      <w:pPr>
        <w:rPr>
          <w:rFonts w:eastAsia="Times New Roman"/>
          <w:sz w:val="21"/>
          <w:szCs w:val="21"/>
          <w:lang w:eastAsia="en-GB"/>
        </w:rPr>
      </w:pPr>
    </w:p>
    <w:p w14:paraId="23537977" w14:textId="5E4EFC13" w:rsidR="0090134C" w:rsidRPr="00C86139" w:rsidRDefault="00272D2A" w:rsidP="00AA2894">
      <w:pPr>
        <w:rPr>
          <w:rFonts w:eastAsia="Times New Roman"/>
          <w:sz w:val="21"/>
          <w:szCs w:val="21"/>
          <w:lang w:eastAsia="en-GB"/>
        </w:rPr>
      </w:pPr>
      <w:r w:rsidRPr="00C86139">
        <w:rPr>
          <w:rFonts w:eastAsia="Times New Roman"/>
          <w:sz w:val="21"/>
          <w:szCs w:val="21"/>
          <w:lang w:eastAsia="en-GB"/>
        </w:rPr>
        <w:t>This supplement contains:</w:t>
      </w:r>
    </w:p>
    <w:p w14:paraId="408060F0" w14:textId="5C35F306" w:rsidR="00C86139" w:rsidRPr="00C86139" w:rsidRDefault="00C86139" w:rsidP="00AA2894">
      <w:pPr>
        <w:rPr>
          <w:rFonts w:eastAsia="Times New Roman"/>
          <w:sz w:val="21"/>
          <w:szCs w:val="21"/>
          <w:lang w:eastAsia="en-GB"/>
        </w:rPr>
      </w:pPr>
      <w:r w:rsidRPr="00C86139">
        <w:rPr>
          <w:rFonts w:eastAsia="Times New Roman"/>
          <w:sz w:val="21"/>
          <w:szCs w:val="21"/>
          <w:lang w:eastAsia="en-GB"/>
        </w:rPr>
        <w:t>Supplementary text (results)</w:t>
      </w:r>
    </w:p>
    <w:p w14:paraId="33BB4CB9" w14:textId="58749158" w:rsidR="00272D2A" w:rsidRPr="00C86139" w:rsidRDefault="00272D2A" w:rsidP="00AA2894">
      <w:pPr>
        <w:rPr>
          <w:rFonts w:eastAsia="Times New Roman"/>
          <w:sz w:val="21"/>
          <w:szCs w:val="21"/>
          <w:lang w:eastAsia="en-GB"/>
        </w:rPr>
      </w:pPr>
      <w:r w:rsidRPr="00C86139">
        <w:rPr>
          <w:rFonts w:eastAsia="Times New Roman"/>
          <w:sz w:val="21"/>
          <w:szCs w:val="21"/>
          <w:lang w:eastAsia="en-GB"/>
        </w:rPr>
        <w:t>Figures S1-</w:t>
      </w:r>
      <w:r w:rsidR="00C86139">
        <w:rPr>
          <w:rFonts w:eastAsia="Times New Roman"/>
          <w:sz w:val="21"/>
          <w:szCs w:val="21"/>
          <w:lang w:eastAsia="en-GB"/>
        </w:rPr>
        <w:t>S2</w:t>
      </w:r>
    </w:p>
    <w:p w14:paraId="0EC70B1F" w14:textId="6B163A61" w:rsidR="00272D2A" w:rsidRDefault="00C86139" w:rsidP="00AA2894">
      <w:pPr>
        <w:rPr>
          <w:sz w:val="21"/>
          <w:szCs w:val="21"/>
        </w:rPr>
      </w:pPr>
      <w:r>
        <w:rPr>
          <w:rFonts w:eastAsia="Times New Roman"/>
          <w:sz w:val="21"/>
          <w:szCs w:val="21"/>
          <w:lang w:eastAsia="en-GB"/>
        </w:rPr>
        <w:t>T</w:t>
      </w:r>
      <w:r w:rsidR="00272D2A" w:rsidRPr="00C86139">
        <w:rPr>
          <w:rFonts w:eastAsia="Times New Roman"/>
          <w:sz w:val="21"/>
          <w:szCs w:val="21"/>
          <w:lang w:eastAsia="en-GB"/>
        </w:rPr>
        <w:t xml:space="preserve">ables </w:t>
      </w:r>
      <w:r>
        <w:rPr>
          <w:rFonts w:eastAsia="Times New Roman"/>
          <w:sz w:val="21"/>
          <w:szCs w:val="21"/>
          <w:lang w:eastAsia="en-GB"/>
        </w:rPr>
        <w:t>S1-S</w:t>
      </w:r>
      <w:r w:rsidR="00AA05C9">
        <w:rPr>
          <w:rFonts w:eastAsia="Times New Roman"/>
          <w:sz w:val="21"/>
          <w:szCs w:val="21"/>
          <w:lang w:eastAsia="en-GB"/>
        </w:rPr>
        <w:t>1</w:t>
      </w:r>
      <w:r w:rsidR="0030014B">
        <w:rPr>
          <w:rFonts w:eastAsia="Times New Roman"/>
          <w:sz w:val="21"/>
          <w:szCs w:val="21"/>
          <w:lang w:eastAsia="en-GB"/>
        </w:rPr>
        <w:t>1</w:t>
      </w:r>
      <w:r>
        <w:rPr>
          <w:rFonts w:eastAsia="Times New Roman"/>
          <w:sz w:val="21"/>
          <w:szCs w:val="21"/>
          <w:lang w:eastAsia="en-GB"/>
        </w:rPr>
        <w:t xml:space="preserve"> </w:t>
      </w:r>
      <w:r w:rsidR="00272D2A" w:rsidRPr="00C86139">
        <w:rPr>
          <w:sz w:val="21"/>
          <w:szCs w:val="21"/>
        </w:rPr>
        <w:t xml:space="preserve">are provided in </w:t>
      </w:r>
      <w:r>
        <w:rPr>
          <w:sz w:val="21"/>
          <w:szCs w:val="21"/>
        </w:rPr>
        <w:t>a</w:t>
      </w:r>
      <w:r w:rsidR="00272D2A" w:rsidRPr="00C86139">
        <w:rPr>
          <w:sz w:val="21"/>
          <w:szCs w:val="21"/>
        </w:rPr>
        <w:t xml:space="preserve"> </w:t>
      </w:r>
      <w:r>
        <w:rPr>
          <w:sz w:val="21"/>
          <w:szCs w:val="21"/>
        </w:rPr>
        <w:t>separate</w:t>
      </w:r>
      <w:r w:rsidR="00272D2A" w:rsidRPr="00C86139">
        <w:rPr>
          <w:sz w:val="21"/>
          <w:szCs w:val="21"/>
        </w:rPr>
        <w:t xml:space="preserve"> excel sheet</w:t>
      </w:r>
    </w:p>
    <w:p w14:paraId="6BAFFCA3" w14:textId="35CCF31D" w:rsidR="00C86139" w:rsidRDefault="00C86139">
      <w:pPr>
        <w:rPr>
          <w:rFonts w:eastAsia="Times New Roman"/>
          <w:sz w:val="21"/>
          <w:szCs w:val="21"/>
          <w:lang w:eastAsia="en-GB"/>
        </w:rPr>
      </w:pPr>
      <w:r>
        <w:rPr>
          <w:rFonts w:eastAsia="Times New Roman"/>
          <w:sz w:val="21"/>
          <w:szCs w:val="21"/>
          <w:lang w:eastAsia="en-GB"/>
        </w:rPr>
        <w:br w:type="page"/>
      </w:r>
    </w:p>
    <w:p w14:paraId="5F1F8636" w14:textId="31B2F513" w:rsidR="0090134C" w:rsidRPr="00C86139" w:rsidRDefault="00C86139" w:rsidP="00AA2894">
      <w:pPr>
        <w:rPr>
          <w:rFonts w:eastAsia="Times New Roman"/>
          <w:b/>
          <w:bCs/>
          <w:lang w:eastAsia="en-GB"/>
        </w:rPr>
      </w:pPr>
      <w:r w:rsidRPr="00C86139">
        <w:rPr>
          <w:rFonts w:eastAsia="Times New Roman"/>
          <w:b/>
          <w:bCs/>
          <w:lang w:eastAsia="en-GB"/>
        </w:rPr>
        <w:lastRenderedPageBreak/>
        <w:t>Results (continued)</w:t>
      </w:r>
    </w:p>
    <w:p w14:paraId="3E5DD332" w14:textId="77777777" w:rsidR="00C86139" w:rsidRPr="00E40254" w:rsidRDefault="00C86139" w:rsidP="00C86139">
      <w:pPr>
        <w:spacing w:line="360" w:lineRule="auto"/>
        <w:rPr>
          <w:i/>
          <w:iCs/>
          <w:lang w:val="en-GB"/>
        </w:rPr>
      </w:pPr>
      <w:r w:rsidRPr="00E40254">
        <w:rPr>
          <w:i/>
          <w:iCs/>
          <w:lang w:val="en-GB"/>
        </w:rPr>
        <w:t>Area parameters</w:t>
      </w:r>
    </w:p>
    <w:p w14:paraId="307BF929" w14:textId="4738C6CB" w:rsidR="00C86139" w:rsidRPr="00E40254" w:rsidRDefault="00C86139" w:rsidP="00C86139">
      <w:pPr>
        <w:spacing w:line="360" w:lineRule="auto"/>
        <w:rPr>
          <w:lang w:val="en-GB"/>
        </w:rPr>
      </w:pPr>
      <w:r w:rsidRPr="00E40254">
        <w:rPr>
          <w:lang w:val="en-GB"/>
        </w:rPr>
        <w:t>All area-related parameters fell within the same range, and no significant differences between diet groups were found</w:t>
      </w:r>
      <w:r w:rsidR="00AA05C9">
        <w:rPr>
          <w:lang w:val="en-GB"/>
        </w:rPr>
        <w:t xml:space="preserve"> (Table S10)</w:t>
      </w:r>
      <w:r w:rsidRPr="00E40254">
        <w:rPr>
          <w:lang w:val="en-GB"/>
        </w:rPr>
        <w:t>. Animals on fruit mix showed the largest variability in area parameter range</w:t>
      </w:r>
      <w:r>
        <w:rPr>
          <w:lang w:val="en-GB"/>
        </w:rPr>
        <w:t xml:space="preserve">. </w:t>
      </w:r>
      <w:r w:rsidRPr="00E40254">
        <w:rPr>
          <w:lang w:val="en-GB"/>
        </w:rPr>
        <w:t xml:space="preserve">Parameter values increased from M1 to M2 in all diet groups for </w:t>
      </w:r>
      <w:r w:rsidR="002D08FA">
        <w:rPr>
          <w:lang w:val="en-GB"/>
        </w:rPr>
        <w:t xml:space="preserve">hill area (Sha), </w:t>
      </w:r>
      <w:r w:rsidRPr="00E40254">
        <w:rPr>
          <w:lang w:val="en-GB"/>
        </w:rPr>
        <w:t>dale area (</w:t>
      </w:r>
      <w:proofErr w:type="spellStart"/>
      <w:r w:rsidRPr="00E40254">
        <w:rPr>
          <w:i/>
          <w:iCs/>
          <w:lang w:val="en-GB"/>
        </w:rPr>
        <w:t>Sda</w:t>
      </w:r>
      <w:proofErr w:type="spellEnd"/>
      <w:r w:rsidRPr="00E40254">
        <w:rPr>
          <w:lang w:val="en-GB"/>
        </w:rPr>
        <w:t>) and mean area (</w:t>
      </w:r>
      <w:proofErr w:type="spellStart"/>
      <w:r w:rsidRPr="00E40254">
        <w:rPr>
          <w:i/>
          <w:iCs/>
          <w:lang w:val="en-GB"/>
        </w:rPr>
        <w:t>mea</w:t>
      </w:r>
      <w:proofErr w:type="spellEnd"/>
      <w:r w:rsidRPr="00E40254">
        <w:rPr>
          <w:lang w:val="en-GB"/>
        </w:rPr>
        <w:t>). Significant differences were found for the seed group (</w:t>
      </w:r>
      <w:proofErr w:type="spellStart"/>
      <w:r w:rsidRPr="00E40254">
        <w:rPr>
          <w:i/>
          <w:iCs/>
          <w:lang w:val="en-GB"/>
        </w:rPr>
        <w:t>Sda</w:t>
      </w:r>
      <w:proofErr w:type="spellEnd"/>
      <w:r w:rsidR="00D15219">
        <w:rPr>
          <w:lang w:val="en-GB"/>
        </w:rPr>
        <w:t>: p=0.03</w:t>
      </w:r>
      <w:r w:rsidR="00E136DB">
        <w:rPr>
          <w:lang w:val="en-GB"/>
        </w:rPr>
        <w:t>1</w:t>
      </w:r>
      <w:r w:rsidR="00D15219">
        <w:rPr>
          <w:lang w:val="en-GB"/>
        </w:rPr>
        <w:t>06</w:t>
      </w:r>
      <w:r w:rsidRPr="00E40254">
        <w:rPr>
          <w:lang w:val="en-GB"/>
        </w:rPr>
        <w:t>), and the cricket group (</w:t>
      </w:r>
      <w:proofErr w:type="spellStart"/>
      <w:r w:rsidRPr="00E40254">
        <w:rPr>
          <w:i/>
          <w:iCs/>
          <w:lang w:val="en-GB"/>
        </w:rPr>
        <w:t>mea</w:t>
      </w:r>
      <w:proofErr w:type="spellEnd"/>
      <w:r w:rsidR="00D15219">
        <w:rPr>
          <w:lang w:val="en-GB"/>
        </w:rPr>
        <w:t>: p=0.0453</w:t>
      </w:r>
      <w:r w:rsidRPr="00E40254">
        <w:rPr>
          <w:lang w:val="en-GB"/>
        </w:rPr>
        <w:t>). For hill area (</w:t>
      </w:r>
      <w:r w:rsidRPr="00E40254">
        <w:rPr>
          <w:i/>
          <w:iCs/>
          <w:lang w:val="en-GB"/>
        </w:rPr>
        <w:t>Sha</w:t>
      </w:r>
      <w:r w:rsidRPr="00E40254">
        <w:rPr>
          <w:lang w:val="en-GB"/>
        </w:rPr>
        <w:t>), a distinct</w:t>
      </w:r>
      <w:r w:rsidR="00D15219">
        <w:rPr>
          <w:lang w:val="en-GB"/>
        </w:rPr>
        <w:t xml:space="preserve"> but non-significant</w:t>
      </w:r>
      <w:r w:rsidRPr="00E40254">
        <w:rPr>
          <w:lang w:val="en-GB"/>
        </w:rPr>
        <w:t xml:space="preserve"> increase was only observed for seed</w:t>
      </w:r>
      <w:r w:rsidR="003239F6">
        <w:rPr>
          <w:lang w:val="en-GB"/>
        </w:rPr>
        <w:t>-</w:t>
      </w:r>
      <w:r w:rsidRPr="00E40254">
        <w:rPr>
          <w:lang w:val="en-GB"/>
        </w:rPr>
        <w:t xml:space="preserve"> and cricket-feeding animals.</w:t>
      </w:r>
      <w:r w:rsidR="00A863B8" w:rsidRPr="00A863B8">
        <w:rPr>
          <w:lang w:val="en-GB"/>
        </w:rPr>
        <w:t xml:space="preserve"> </w:t>
      </w:r>
      <w:r w:rsidR="00A863B8">
        <w:rPr>
          <w:lang w:val="en-GB"/>
        </w:rPr>
        <w:t>However, after correcting for multiple comparisons, these significant differences were not confirmed (Tab. S10).</w:t>
      </w:r>
    </w:p>
    <w:p w14:paraId="1F126520" w14:textId="28180C7F" w:rsidR="00C86139" w:rsidRPr="00E40254" w:rsidRDefault="00C86139" w:rsidP="00C86139">
      <w:pPr>
        <w:spacing w:line="360" w:lineRule="auto"/>
        <w:rPr>
          <w:i/>
          <w:iCs/>
          <w:lang w:val="en-GB"/>
        </w:rPr>
      </w:pPr>
      <w:r w:rsidRPr="00E40254">
        <w:rPr>
          <w:i/>
          <w:iCs/>
          <w:lang w:val="en-GB"/>
        </w:rPr>
        <w:t xml:space="preserve">Complexity parameters </w:t>
      </w:r>
    </w:p>
    <w:p w14:paraId="1FBE3E31" w14:textId="77C6B326" w:rsidR="00C86139" w:rsidRPr="00E40254" w:rsidRDefault="00C86139" w:rsidP="00C86139">
      <w:pPr>
        <w:spacing w:line="360" w:lineRule="auto"/>
        <w:rPr>
          <w:lang w:val="en-GB"/>
        </w:rPr>
      </w:pPr>
      <w:r w:rsidRPr="00E40254">
        <w:rPr>
          <w:lang w:val="en-GB"/>
        </w:rPr>
        <w:t>Seed-feeding and cricket-feeding animals showed the highest parameter values for the parameters area-scale complexity (</w:t>
      </w:r>
      <w:proofErr w:type="spellStart"/>
      <w:r w:rsidRPr="00E40254">
        <w:rPr>
          <w:i/>
          <w:iCs/>
          <w:lang w:val="en-GB"/>
        </w:rPr>
        <w:t>Asfc</w:t>
      </w:r>
      <w:proofErr w:type="spellEnd"/>
      <w:r w:rsidRPr="00E40254">
        <w:rPr>
          <w:lang w:val="en-GB"/>
        </w:rPr>
        <w:t>) and developed interfacial area ratio (</w:t>
      </w:r>
      <w:proofErr w:type="spellStart"/>
      <w:r w:rsidRPr="00E40254">
        <w:rPr>
          <w:i/>
          <w:iCs/>
          <w:lang w:val="en-GB"/>
        </w:rPr>
        <w:t>Sdr</w:t>
      </w:r>
      <w:proofErr w:type="spellEnd"/>
      <w:r w:rsidRPr="00E40254">
        <w:rPr>
          <w:lang w:val="en-GB"/>
        </w:rPr>
        <w:t>). This holds true for both the comparison within M1 and within M2. Seed-feeder showed the highest variability for both tooth positions, while cricket-feeder showed more variability in M2 values. Cricket</w:t>
      </w:r>
      <w:r w:rsidR="003239F6">
        <w:rPr>
          <w:lang w:val="en-GB"/>
        </w:rPr>
        <w:t>-</w:t>
      </w:r>
      <w:r w:rsidRPr="00E40254">
        <w:rPr>
          <w:lang w:val="en-GB"/>
        </w:rPr>
        <w:t xml:space="preserve">feeder had significantly higher </w:t>
      </w:r>
      <w:proofErr w:type="spellStart"/>
      <w:r w:rsidRPr="00E40254">
        <w:rPr>
          <w:i/>
          <w:iCs/>
          <w:lang w:val="en-GB"/>
        </w:rPr>
        <w:t>Asfc</w:t>
      </w:r>
      <w:proofErr w:type="spellEnd"/>
      <w:r w:rsidRPr="00E40254">
        <w:rPr>
          <w:lang w:val="en-GB"/>
        </w:rPr>
        <w:t xml:space="preserve"> </w:t>
      </w:r>
      <w:r>
        <w:rPr>
          <w:lang w:val="en-GB"/>
        </w:rPr>
        <w:t>than</w:t>
      </w:r>
      <w:r w:rsidRPr="00E40254">
        <w:rPr>
          <w:lang w:val="en-GB"/>
        </w:rPr>
        <w:t xml:space="preserve"> vegetable- and daychick-feeder (M1), and significantly higher </w:t>
      </w:r>
      <w:proofErr w:type="spellStart"/>
      <w:r w:rsidRPr="00E40254">
        <w:rPr>
          <w:i/>
          <w:iCs/>
          <w:lang w:val="en-GB"/>
        </w:rPr>
        <w:t>Asfc</w:t>
      </w:r>
      <w:proofErr w:type="spellEnd"/>
      <w:r w:rsidRPr="00E40254">
        <w:rPr>
          <w:lang w:val="en-GB"/>
        </w:rPr>
        <w:t xml:space="preserve"> and </w:t>
      </w:r>
      <w:proofErr w:type="spellStart"/>
      <w:r w:rsidRPr="00E40254">
        <w:rPr>
          <w:i/>
          <w:iCs/>
          <w:lang w:val="en-GB"/>
        </w:rPr>
        <w:t>Sdr</w:t>
      </w:r>
      <w:proofErr w:type="spellEnd"/>
      <w:r w:rsidRPr="00E40254">
        <w:rPr>
          <w:lang w:val="en-GB"/>
        </w:rPr>
        <w:t xml:space="preserve"> values as compared to BSFL-feeders (M2).</w:t>
      </w:r>
      <w:r w:rsidR="00A863B8">
        <w:rPr>
          <w:lang w:val="en-GB"/>
        </w:rPr>
        <w:t xml:space="preserve"> After correcting for multiple comparisons, the significant differences in </w:t>
      </w:r>
      <w:proofErr w:type="spellStart"/>
      <w:r w:rsidR="00A863B8" w:rsidRPr="00A863B8">
        <w:rPr>
          <w:i/>
          <w:iCs/>
          <w:lang w:val="en-GB"/>
        </w:rPr>
        <w:t>Asfc</w:t>
      </w:r>
      <w:proofErr w:type="spellEnd"/>
      <w:r w:rsidR="00A863B8">
        <w:rPr>
          <w:lang w:val="en-GB"/>
        </w:rPr>
        <w:t xml:space="preserve"> were not confirmed, however multiple significant pairs for </w:t>
      </w:r>
      <w:proofErr w:type="spellStart"/>
      <w:r w:rsidR="00A863B8" w:rsidRPr="00A863B8">
        <w:rPr>
          <w:i/>
          <w:iCs/>
          <w:lang w:val="en-GB"/>
        </w:rPr>
        <w:t>Sdr</w:t>
      </w:r>
      <w:proofErr w:type="spellEnd"/>
      <w:r w:rsidR="00A863B8">
        <w:rPr>
          <w:lang w:val="en-GB"/>
        </w:rPr>
        <w:t xml:space="preserve"> were detected (Tab. S10).</w:t>
      </w:r>
      <w:r w:rsidRPr="00E40254">
        <w:rPr>
          <w:lang w:val="en-GB"/>
        </w:rPr>
        <w:t xml:space="preserve"> Heterogeneity of complexity (</w:t>
      </w:r>
      <w:proofErr w:type="spellStart"/>
      <w:r w:rsidRPr="00E40254">
        <w:rPr>
          <w:i/>
          <w:iCs/>
          <w:lang w:val="en-GB"/>
        </w:rPr>
        <w:t>HAsfc</w:t>
      </w:r>
      <w:proofErr w:type="spellEnd"/>
      <w:r w:rsidRPr="00E40254">
        <w:rPr>
          <w:lang w:val="en-GB"/>
        </w:rPr>
        <w:t xml:space="preserve"> 3x3) was largest in the daychick group for M1 and M2, and lowest in the seeds group for M1. Only the seeds group displayed a strong increase in </w:t>
      </w:r>
      <w:proofErr w:type="spellStart"/>
      <w:r w:rsidRPr="00E40254">
        <w:rPr>
          <w:i/>
          <w:iCs/>
          <w:lang w:val="en-GB"/>
        </w:rPr>
        <w:t>HAsfc</w:t>
      </w:r>
      <w:proofErr w:type="spellEnd"/>
      <w:r w:rsidRPr="00E40254">
        <w:rPr>
          <w:lang w:val="en-GB"/>
        </w:rPr>
        <w:t xml:space="preserve"> 3x3 from M1 to M2, while the vegetable, cricket and daychick groups had a small increase in mean parameter values, but still M2 fell within the range of M1. </w:t>
      </w:r>
    </w:p>
    <w:p w14:paraId="60648ECD" w14:textId="4F96AC90" w:rsidR="00C86139" w:rsidRPr="00E40254" w:rsidRDefault="00C86139" w:rsidP="00C86139">
      <w:pPr>
        <w:spacing w:line="360" w:lineRule="auto"/>
        <w:rPr>
          <w:lang w:val="en-GB"/>
        </w:rPr>
      </w:pPr>
      <w:r w:rsidRPr="00E40254">
        <w:rPr>
          <w:lang w:val="en-GB"/>
        </w:rPr>
        <w:t>A distinct increase in parameter values from M1 to M2 was found in the vegetable (</w:t>
      </w:r>
      <w:proofErr w:type="spellStart"/>
      <w:r w:rsidR="00D15219" w:rsidRPr="0006256E">
        <w:rPr>
          <w:i/>
          <w:iCs/>
          <w:lang w:val="en-GB"/>
        </w:rPr>
        <w:t>Asfc</w:t>
      </w:r>
      <w:proofErr w:type="spellEnd"/>
      <w:r w:rsidR="00D15219">
        <w:rPr>
          <w:lang w:val="en-GB"/>
        </w:rPr>
        <w:t xml:space="preserve">: </w:t>
      </w:r>
      <w:r w:rsidRPr="00E40254">
        <w:rPr>
          <w:lang w:val="en-GB"/>
        </w:rPr>
        <w:t>p=0.</w:t>
      </w:r>
      <w:r w:rsidR="00D15219" w:rsidRPr="00D15219">
        <w:rPr>
          <w:lang w:val="en-GB"/>
        </w:rPr>
        <w:t>0367</w:t>
      </w:r>
      <w:r w:rsidR="00D15219">
        <w:rPr>
          <w:lang w:val="en-GB"/>
        </w:rPr>
        <w:t xml:space="preserve">, </w:t>
      </w:r>
      <w:proofErr w:type="spellStart"/>
      <w:r w:rsidR="00D15219" w:rsidRPr="0006256E">
        <w:rPr>
          <w:i/>
          <w:iCs/>
          <w:lang w:val="en-GB"/>
        </w:rPr>
        <w:t>Sdr</w:t>
      </w:r>
      <w:proofErr w:type="spellEnd"/>
      <w:r w:rsidR="00D15219">
        <w:rPr>
          <w:lang w:val="en-GB"/>
        </w:rPr>
        <w:t>: p=0.02</w:t>
      </w:r>
      <w:r w:rsidR="00E136DB">
        <w:rPr>
          <w:lang w:val="en-GB"/>
        </w:rPr>
        <w:t>2</w:t>
      </w:r>
      <w:r w:rsidRPr="00E40254">
        <w:rPr>
          <w:lang w:val="en-GB"/>
        </w:rPr>
        <w:t>), seed, cricket and daychick (</w:t>
      </w:r>
      <w:r w:rsidR="00D15219">
        <w:rPr>
          <w:lang w:val="en-GB"/>
        </w:rPr>
        <w:t xml:space="preserve">both: </w:t>
      </w:r>
      <w:r w:rsidRPr="00E40254">
        <w:rPr>
          <w:lang w:val="en-GB"/>
        </w:rPr>
        <w:t>p=0.</w:t>
      </w:r>
      <w:r w:rsidR="00D15219" w:rsidRPr="00D15219">
        <w:rPr>
          <w:lang w:val="en-GB"/>
        </w:rPr>
        <w:t>045</w:t>
      </w:r>
      <w:r w:rsidRPr="00E40254">
        <w:rPr>
          <w:lang w:val="en-GB"/>
        </w:rPr>
        <w:t xml:space="preserve">) group for </w:t>
      </w:r>
      <w:proofErr w:type="spellStart"/>
      <w:r w:rsidRPr="00E40254">
        <w:rPr>
          <w:i/>
          <w:iCs/>
          <w:lang w:val="en-GB"/>
        </w:rPr>
        <w:t>Asfc</w:t>
      </w:r>
      <w:proofErr w:type="spellEnd"/>
      <w:r w:rsidRPr="00E40254">
        <w:rPr>
          <w:lang w:val="en-GB"/>
        </w:rPr>
        <w:t xml:space="preserve"> and </w:t>
      </w:r>
      <w:proofErr w:type="spellStart"/>
      <w:r w:rsidRPr="00E40254">
        <w:rPr>
          <w:i/>
          <w:iCs/>
          <w:lang w:val="en-GB"/>
        </w:rPr>
        <w:t>Sdr</w:t>
      </w:r>
      <w:proofErr w:type="spellEnd"/>
      <w:r w:rsidRPr="00E40254">
        <w:rPr>
          <w:lang w:val="en-GB"/>
        </w:rPr>
        <w:t>. In the BSFL group, values slightly increased from M1 to M2, while they slightly decreased in the fruit group</w:t>
      </w:r>
      <w:r>
        <w:rPr>
          <w:lang w:val="en-GB"/>
        </w:rPr>
        <w:t>.</w:t>
      </w:r>
    </w:p>
    <w:p w14:paraId="0CC746BC" w14:textId="77777777" w:rsidR="00C86139" w:rsidRPr="00E40254" w:rsidRDefault="00C86139" w:rsidP="00C86139">
      <w:pPr>
        <w:spacing w:line="360" w:lineRule="auto"/>
        <w:rPr>
          <w:i/>
          <w:iCs/>
          <w:lang w:val="en-GB"/>
        </w:rPr>
      </w:pPr>
      <w:r w:rsidRPr="00E40254">
        <w:rPr>
          <w:i/>
          <w:iCs/>
          <w:lang w:val="en-GB"/>
        </w:rPr>
        <w:t>Density parameters</w:t>
      </w:r>
    </w:p>
    <w:p w14:paraId="53F1623A" w14:textId="745D8BC5" w:rsidR="00C86139" w:rsidRPr="00E40254" w:rsidRDefault="00C86139" w:rsidP="00C86139">
      <w:pPr>
        <w:spacing w:line="360" w:lineRule="auto"/>
        <w:rPr>
          <w:lang w:val="en-GB"/>
        </w:rPr>
      </w:pPr>
      <w:r w:rsidRPr="00E40254">
        <w:rPr>
          <w:lang w:val="en-GB"/>
        </w:rPr>
        <w:t>Autocorrelation length (</w:t>
      </w:r>
      <w:r w:rsidRPr="0006256E">
        <w:rPr>
          <w:i/>
          <w:iCs/>
          <w:lang w:val="en-GB"/>
        </w:rPr>
        <w:t>Sal</w:t>
      </w:r>
      <w:r w:rsidRPr="00E40254">
        <w:rPr>
          <w:lang w:val="en-GB"/>
        </w:rPr>
        <w:t>) was very similar between all feeding groups and both tooth positions. For the M1, density of peaks (</w:t>
      </w:r>
      <w:proofErr w:type="spellStart"/>
      <w:r w:rsidRPr="0006256E">
        <w:rPr>
          <w:i/>
          <w:iCs/>
          <w:lang w:val="en-GB"/>
        </w:rPr>
        <w:t>Spd</w:t>
      </w:r>
      <w:proofErr w:type="spellEnd"/>
      <w:r w:rsidRPr="00E40254">
        <w:rPr>
          <w:lang w:val="en-GB"/>
        </w:rPr>
        <w:t xml:space="preserve">) was highest in cricket and BSFL-feeding individuals, while for </w:t>
      </w:r>
      <w:r w:rsidRPr="00E40254">
        <w:rPr>
          <w:lang w:val="en-GB"/>
        </w:rPr>
        <w:lastRenderedPageBreak/>
        <w:t>M2, all feeding groups fell within a similar parameter range.</w:t>
      </w:r>
      <w:r w:rsidR="0006256E">
        <w:rPr>
          <w:lang w:val="en-GB"/>
        </w:rPr>
        <w:t xml:space="preserve"> </w:t>
      </w:r>
      <w:r w:rsidRPr="00E40254">
        <w:rPr>
          <w:lang w:val="en-GB"/>
        </w:rPr>
        <w:t>Mean density of furrows (</w:t>
      </w:r>
      <w:proofErr w:type="spellStart"/>
      <w:r w:rsidRPr="0006256E">
        <w:rPr>
          <w:i/>
          <w:iCs/>
          <w:lang w:val="en-GB"/>
        </w:rPr>
        <w:t>medf</w:t>
      </w:r>
      <w:proofErr w:type="spellEnd"/>
      <w:r w:rsidRPr="00E40254">
        <w:rPr>
          <w:lang w:val="en-GB"/>
        </w:rPr>
        <w:t>)</w:t>
      </w:r>
      <w:r>
        <w:rPr>
          <w:lang w:val="en-GB"/>
        </w:rPr>
        <w:t xml:space="preserve"> </w:t>
      </w:r>
      <w:r w:rsidRPr="00E40254">
        <w:rPr>
          <w:lang w:val="en-GB"/>
        </w:rPr>
        <w:t xml:space="preserve">was </w:t>
      </w:r>
      <w:r>
        <w:rPr>
          <w:lang w:val="en-GB"/>
        </w:rPr>
        <w:t>highest</w:t>
      </w:r>
      <w:r w:rsidRPr="00E40254">
        <w:rPr>
          <w:lang w:val="en-GB"/>
        </w:rPr>
        <w:t xml:space="preserve"> in M1 </w:t>
      </w:r>
      <w:r>
        <w:rPr>
          <w:lang w:val="en-GB"/>
        </w:rPr>
        <w:t>in</w:t>
      </w:r>
      <w:r w:rsidRPr="00E40254">
        <w:rPr>
          <w:lang w:val="en-GB"/>
        </w:rPr>
        <w:t xml:space="preserve"> vegetable</w:t>
      </w:r>
      <w:r w:rsidR="003239F6">
        <w:rPr>
          <w:lang w:val="en-GB"/>
        </w:rPr>
        <w:t>-</w:t>
      </w:r>
      <w:r w:rsidRPr="00E40254">
        <w:rPr>
          <w:lang w:val="en-GB"/>
        </w:rPr>
        <w:t xml:space="preserve">feeders </w:t>
      </w:r>
      <w:r w:rsidR="00AA05C9">
        <w:rPr>
          <w:lang w:val="en-GB"/>
        </w:rPr>
        <w:t>(Table S10)</w:t>
      </w:r>
      <w:r w:rsidR="004F651C">
        <w:rPr>
          <w:lang w:val="en-GB"/>
        </w:rPr>
        <w:t>.</w:t>
      </w:r>
      <w:r w:rsidR="00AC6269">
        <w:rPr>
          <w:lang w:val="en-GB"/>
        </w:rPr>
        <w:t xml:space="preserve"> Raw p-values indicated several significances, which were not confirmed after correcting for multiple comparisons.</w:t>
      </w:r>
    </w:p>
    <w:p w14:paraId="6E52334B" w14:textId="1C854CD1" w:rsidR="00C86139" w:rsidRPr="00E40254" w:rsidRDefault="00C86139" w:rsidP="00C86139">
      <w:pPr>
        <w:spacing w:line="360" w:lineRule="auto"/>
        <w:rPr>
          <w:lang w:val="en-GB"/>
        </w:rPr>
      </w:pPr>
      <w:r w:rsidRPr="004F651C">
        <w:rPr>
          <w:i/>
          <w:iCs/>
          <w:lang w:val="en-GB"/>
        </w:rPr>
        <w:t>Sal</w:t>
      </w:r>
      <w:r w:rsidR="00AC6269">
        <w:rPr>
          <w:i/>
          <w:iCs/>
          <w:lang w:val="en-GB"/>
        </w:rPr>
        <w:t xml:space="preserve">, </w:t>
      </w:r>
      <w:proofErr w:type="spellStart"/>
      <w:r w:rsidR="00AC6269">
        <w:rPr>
          <w:i/>
          <w:iCs/>
          <w:lang w:val="en-GB"/>
        </w:rPr>
        <w:t>Spd</w:t>
      </w:r>
      <w:proofErr w:type="spellEnd"/>
      <w:r w:rsidR="00AC6269">
        <w:rPr>
          <w:i/>
          <w:iCs/>
          <w:lang w:val="en-GB"/>
        </w:rPr>
        <w:t xml:space="preserve"> </w:t>
      </w:r>
      <w:r w:rsidR="00AC6269" w:rsidRPr="00AC6269">
        <w:rPr>
          <w:lang w:val="en-GB"/>
        </w:rPr>
        <w:t>and</w:t>
      </w:r>
      <w:r w:rsidR="00AC6269">
        <w:rPr>
          <w:i/>
          <w:iCs/>
          <w:lang w:val="en-GB"/>
        </w:rPr>
        <w:t xml:space="preserve"> </w:t>
      </w:r>
      <w:proofErr w:type="spellStart"/>
      <w:r w:rsidR="00AC6269">
        <w:rPr>
          <w:i/>
          <w:iCs/>
          <w:lang w:val="en-GB"/>
        </w:rPr>
        <w:t>metf</w:t>
      </w:r>
      <w:proofErr w:type="spellEnd"/>
      <w:r w:rsidRPr="00E40254">
        <w:rPr>
          <w:lang w:val="en-GB"/>
        </w:rPr>
        <w:t xml:space="preserve"> increased from M1 to M2 in all groups except fruit</w:t>
      </w:r>
      <w:r w:rsidR="003239F6">
        <w:rPr>
          <w:lang w:val="en-GB"/>
        </w:rPr>
        <w:t>-</w:t>
      </w:r>
      <w:r w:rsidRPr="00E40254">
        <w:rPr>
          <w:lang w:val="en-GB"/>
        </w:rPr>
        <w:t xml:space="preserve">feeders, in which it decreased. </w:t>
      </w:r>
      <w:r w:rsidR="003239F6" w:rsidRPr="00E40254">
        <w:rPr>
          <w:lang w:val="en-GB"/>
        </w:rPr>
        <w:t>Except for</w:t>
      </w:r>
      <w:r w:rsidRPr="00E40254">
        <w:rPr>
          <w:lang w:val="en-GB"/>
        </w:rPr>
        <w:t xml:space="preserve"> fruit</w:t>
      </w:r>
      <w:r w:rsidR="003239F6">
        <w:rPr>
          <w:lang w:val="en-GB"/>
        </w:rPr>
        <w:t>-</w:t>
      </w:r>
      <w:r w:rsidRPr="00E40254">
        <w:rPr>
          <w:lang w:val="en-GB"/>
        </w:rPr>
        <w:t xml:space="preserve">feeders, </w:t>
      </w:r>
      <w:r w:rsidR="00AA05C9">
        <w:rPr>
          <w:lang w:val="en-GB"/>
        </w:rPr>
        <w:t>(Table S10)</w:t>
      </w:r>
      <w:r w:rsidRPr="00E40254">
        <w:rPr>
          <w:lang w:val="en-GB"/>
        </w:rPr>
        <w:t>.</w:t>
      </w:r>
    </w:p>
    <w:p w14:paraId="6286B77C" w14:textId="77777777" w:rsidR="00C86139" w:rsidRPr="00E40254" w:rsidRDefault="00C86139" w:rsidP="00C86139">
      <w:pPr>
        <w:spacing w:line="360" w:lineRule="auto"/>
        <w:rPr>
          <w:i/>
          <w:iCs/>
          <w:lang w:val="en-GB"/>
        </w:rPr>
      </w:pPr>
      <w:r w:rsidRPr="00E40254">
        <w:rPr>
          <w:i/>
          <w:iCs/>
          <w:lang w:val="en-GB"/>
        </w:rPr>
        <w:t>Direction parameters</w:t>
      </w:r>
    </w:p>
    <w:p w14:paraId="6539F7F8" w14:textId="215F58AA" w:rsidR="00C86139" w:rsidRPr="00E40254" w:rsidRDefault="00C86139" w:rsidP="00C86139">
      <w:pPr>
        <w:spacing w:line="360" w:lineRule="auto"/>
        <w:rPr>
          <w:lang w:val="en-GB"/>
        </w:rPr>
      </w:pPr>
      <w:r w:rsidRPr="00E40254">
        <w:rPr>
          <w:lang w:val="en-GB"/>
        </w:rPr>
        <w:t>Isotropy of the texture (</w:t>
      </w:r>
      <w:proofErr w:type="spellStart"/>
      <w:r w:rsidRPr="004F651C">
        <w:rPr>
          <w:i/>
          <w:iCs/>
          <w:lang w:val="en-GB"/>
        </w:rPr>
        <w:t>IsT</w:t>
      </w:r>
      <w:proofErr w:type="spellEnd"/>
      <w:r w:rsidRPr="00E40254">
        <w:rPr>
          <w:lang w:val="en-GB"/>
        </w:rPr>
        <w:t xml:space="preserve">) was similar between all diet groups for M1, and significantly lower as </w:t>
      </w:r>
      <w:r w:rsidR="00AC6269">
        <w:rPr>
          <w:lang w:val="en-GB"/>
        </w:rPr>
        <w:t>daychicks and crickets</w:t>
      </w:r>
      <w:r w:rsidRPr="00E40254">
        <w:rPr>
          <w:lang w:val="en-GB"/>
        </w:rPr>
        <w:t xml:space="preserve"> in fruit</w:t>
      </w:r>
      <w:r w:rsidR="003239F6">
        <w:rPr>
          <w:lang w:val="en-GB"/>
        </w:rPr>
        <w:t>-</w:t>
      </w:r>
      <w:r w:rsidRPr="00E40254">
        <w:rPr>
          <w:lang w:val="en-GB"/>
        </w:rPr>
        <w:t xml:space="preserve">feeders for M2 </w:t>
      </w:r>
      <w:r w:rsidR="00AC6269">
        <w:rPr>
          <w:lang w:val="en-GB"/>
        </w:rPr>
        <w:t>Table S10</w:t>
      </w:r>
      <w:r w:rsidRPr="00E40254">
        <w:rPr>
          <w:lang w:val="en-GB"/>
        </w:rPr>
        <w:t>). Both anisotropy parameters (</w:t>
      </w:r>
      <w:r w:rsidRPr="004F651C">
        <w:rPr>
          <w:i/>
          <w:iCs/>
          <w:lang w:val="en-GB"/>
        </w:rPr>
        <w:t>new</w:t>
      </w:r>
      <w:r w:rsidRPr="00E40254">
        <w:rPr>
          <w:lang w:val="en-GB"/>
        </w:rPr>
        <w:t xml:space="preserve"> </w:t>
      </w:r>
      <w:proofErr w:type="spellStart"/>
      <w:r w:rsidRPr="004F651C">
        <w:rPr>
          <w:i/>
          <w:iCs/>
          <w:lang w:val="en-GB"/>
        </w:rPr>
        <w:t>epLsar</w:t>
      </w:r>
      <w:proofErr w:type="spellEnd"/>
      <w:r>
        <w:rPr>
          <w:lang w:val="en-GB"/>
        </w:rPr>
        <w:t xml:space="preserve"> </w:t>
      </w:r>
      <w:r w:rsidRPr="00E40254">
        <w:rPr>
          <w:lang w:val="en-GB"/>
        </w:rPr>
        <w:t xml:space="preserve">and </w:t>
      </w:r>
      <w:proofErr w:type="spellStart"/>
      <w:r w:rsidRPr="004F651C">
        <w:rPr>
          <w:i/>
          <w:iCs/>
          <w:lang w:val="en-GB"/>
        </w:rPr>
        <w:t>Sfrax</w:t>
      </w:r>
      <w:proofErr w:type="spellEnd"/>
      <w:r w:rsidRPr="00E40254">
        <w:rPr>
          <w:lang w:val="en-GB"/>
        </w:rPr>
        <w:t xml:space="preserve"> </w:t>
      </w:r>
      <w:proofErr w:type="spellStart"/>
      <w:r w:rsidRPr="004F651C">
        <w:rPr>
          <w:i/>
          <w:iCs/>
          <w:lang w:val="en-GB"/>
        </w:rPr>
        <w:t>epLsar</w:t>
      </w:r>
      <w:proofErr w:type="spellEnd"/>
      <w:r w:rsidRPr="00E40254">
        <w:rPr>
          <w:lang w:val="en-GB"/>
        </w:rPr>
        <w:t>) showed largest anisotropy values in the vegetable group for the M1, and in the fruit group for the M2.</w:t>
      </w:r>
    </w:p>
    <w:p w14:paraId="7BEAE2D2" w14:textId="27048E81" w:rsidR="00C86139" w:rsidRPr="00E40254" w:rsidRDefault="00C86139" w:rsidP="00C86139">
      <w:pPr>
        <w:spacing w:line="360" w:lineRule="auto"/>
        <w:rPr>
          <w:lang w:val="en-GB"/>
        </w:rPr>
      </w:pPr>
      <w:r w:rsidRPr="00E40254">
        <w:rPr>
          <w:lang w:val="en-GB"/>
        </w:rPr>
        <w:t>Texture direction (</w:t>
      </w:r>
      <w:r w:rsidRPr="004F651C">
        <w:rPr>
          <w:i/>
          <w:iCs/>
          <w:lang w:val="en-GB"/>
        </w:rPr>
        <w:t>Std</w:t>
      </w:r>
      <w:r w:rsidRPr="00E40254">
        <w:rPr>
          <w:lang w:val="en-GB"/>
        </w:rPr>
        <w:t>) was highly variable in all diet groups, but very similar between M1 and M2. For the M1, BSFL</w:t>
      </w:r>
      <w:r w:rsidR="003239F6">
        <w:rPr>
          <w:lang w:val="en-GB"/>
        </w:rPr>
        <w:t>-</w:t>
      </w:r>
      <w:r w:rsidRPr="00E40254">
        <w:rPr>
          <w:lang w:val="en-GB"/>
        </w:rPr>
        <w:t xml:space="preserve">feeders had higher parameter values </w:t>
      </w:r>
      <w:r w:rsidR="00AC6269">
        <w:rPr>
          <w:lang w:val="en-GB"/>
        </w:rPr>
        <w:t>than</w:t>
      </w:r>
      <w:r w:rsidRPr="00E40254">
        <w:rPr>
          <w:lang w:val="en-GB"/>
        </w:rPr>
        <w:t xml:space="preserve"> vegetable</w:t>
      </w:r>
      <w:r w:rsidR="003239F6">
        <w:rPr>
          <w:lang w:val="en-GB"/>
        </w:rPr>
        <w:t>-</w:t>
      </w:r>
      <w:r w:rsidRPr="00E40254">
        <w:rPr>
          <w:lang w:val="en-GB"/>
        </w:rPr>
        <w:t>, fruit</w:t>
      </w:r>
      <w:r w:rsidR="003239F6">
        <w:rPr>
          <w:lang w:val="en-GB"/>
        </w:rPr>
        <w:t>-</w:t>
      </w:r>
      <w:r w:rsidRPr="00E40254">
        <w:rPr>
          <w:lang w:val="en-GB"/>
        </w:rPr>
        <w:t>, and cricket</w:t>
      </w:r>
      <w:r w:rsidR="003239F6">
        <w:rPr>
          <w:lang w:val="en-GB"/>
        </w:rPr>
        <w:t>-</w:t>
      </w:r>
      <w:r w:rsidR="003239F6" w:rsidRPr="00E40254">
        <w:rPr>
          <w:lang w:val="en-GB"/>
        </w:rPr>
        <w:t>feeders</w:t>
      </w:r>
      <w:r w:rsidRPr="00E40254">
        <w:rPr>
          <w:lang w:val="en-GB"/>
        </w:rPr>
        <w:t>.</w:t>
      </w:r>
    </w:p>
    <w:p w14:paraId="7D0C8A8C" w14:textId="60EB131E" w:rsidR="00C86139" w:rsidRDefault="00C86139" w:rsidP="00C86139">
      <w:pPr>
        <w:spacing w:line="360" w:lineRule="auto"/>
        <w:rPr>
          <w:lang w:val="en-GB"/>
        </w:rPr>
      </w:pPr>
      <w:r w:rsidRPr="00E40254">
        <w:rPr>
          <w:lang w:val="en-GB"/>
        </w:rPr>
        <w:t>For the M1, vegetable</w:t>
      </w:r>
      <w:r w:rsidR="003239F6">
        <w:rPr>
          <w:lang w:val="en-GB"/>
        </w:rPr>
        <w:t>-</w:t>
      </w:r>
      <w:r w:rsidRPr="00E40254">
        <w:rPr>
          <w:lang w:val="en-GB"/>
        </w:rPr>
        <w:t xml:space="preserve"> and fruit</w:t>
      </w:r>
      <w:r w:rsidR="003239F6">
        <w:rPr>
          <w:lang w:val="en-GB"/>
        </w:rPr>
        <w:t>-</w:t>
      </w:r>
      <w:r w:rsidRPr="00E40254">
        <w:rPr>
          <w:lang w:val="en-GB"/>
        </w:rPr>
        <w:t>feeders have lower texture aspect ratio (</w:t>
      </w:r>
      <w:r w:rsidRPr="004F651C">
        <w:rPr>
          <w:i/>
          <w:iCs/>
          <w:lang w:val="en-GB"/>
        </w:rPr>
        <w:t>Str</w:t>
      </w:r>
      <w:r w:rsidRPr="00E40254">
        <w:rPr>
          <w:lang w:val="en-GB"/>
        </w:rPr>
        <w:t xml:space="preserve">) than the other diet groups. For the M2, all diet groups fall within the same parameter range, except for BSFL, which </w:t>
      </w:r>
      <w:r w:rsidR="00AC6269">
        <w:rPr>
          <w:lang w:val="en-GB"/>
        </w:rPr>
        <w:t>was</w:t>
      </w:r>
      <w:r w:rsidR="00AC6269" w:rsidRPr="00E40254">
        <w:rPr>
          <w:lang w:val="en-GB"/>
        </w:rPr>
        <w:t xml:space="preserve"> </w:t>
      </w:r>
      <w:r w:rsidRPr="00E40254">
        <w:rPr>
          <w:lang w:val="en-GB"/>
        </w:rPr>
        <w:t xml:space="preserve">lower than fruit and crickets </w:t>
      </w:r>
      <w:r w:rsidR="00824B7C">
        <w:rPr>
          <w:lang w:val="en-GB"/>
        </w:rPr>
        <w:t>(Table S10)</w:t>
      </w:r>
      <w:r w:rsidRPr="00E40254">
        <w:rPr>
          <w:lang w:val="en-GB"/>
        </w:rPr>
        <w:t>.</w:t>
      </w:r>
    </w:p>
    <w:p w14:paraId="3D50C641" w14:textId="044E8340" w:rsidR="00CF19A0" w:rsidRPr="00E40254" w:rsidRDefault="00CF19A0" w:rsidP="00C86139">
      <w:pPr>
        <w:spacing w:line="360" w:lineRule="auto"/>
        <w:rPr>
          <w:lang w:val="en-GB"/>
        </w:rPr>
      </w:pPr>
      <w:r>
        <w:rPr>
          <w:lang w:val="en-GB"/>
        </w:rPr>
        <w:t xml:space="preserve">The first, second, and third texture direction (Tr1R, Tr2R, and Tr3R) were not found to be indicative of diet in previous </w:t>
      </w:r>
      <w:proofErr w:type="gramStart"/>
      <w:r>
        <w:rPr>
          <w:lang w:val="en-GB"/>
        </w:rPr>
        <w:t>studies, and</w:t>
      </w:r>
      <w:proofErr w:type="gramEnd"/>
      <w:r>
        <w:rPr>
          <w:lang w:val="en-GB"/>
        </w:rPr>
        <w:t xml:space="preserve"> are therefore not further discussed here.</w:t>
      </w:r>
    </w:p>
    <w:p w14:paraId="652C0B3A" w14:textId="77777777" w:rsidR="00C86139" w:rsidRPr="00E40254" w:rsidRDefault="00C86139" w:rsidP="00C86139">
      <w:pPr>
        <w:spacing w:line="360" w:lineRule="auto"/>
        <w:rPr>
          <w:i/>
          <w:iCs/>
          <w:lang w:val="en-GB"/>
        </w:rPr>
      </w:pPr>
      <w:r w:rsidRPr="00E40254">
        <w:rPr>
          <w:i/>
          <w:iCs/>
          <w:lang w:val="en-GB"/>
        </w:rPr>
        <w:t>Height parameters</w:t>
      </w:r>
    </w:p>
    <w:p w14:paraId="65B79F56" w14:textId="6D90F968" w:rsidR="00C86139" w:rsidRPr="00E40254" w:rsidRDefault="00C86139" w:rsidP="00C86139">
      <w:pPr>
        <w:spacing w:line="360" w:lineRule="auto"/>
        <w:rPr>
          <w:lang w:val="en-GB"/>
        </w:rPr>
      </w:pPr>
      <w:r w:rsidRPr="00E40254">
        <w:rPr>
          <w:lang w:val="en-GB"/>
        </w:rPr>
        <w:t>In 13 out of 15 surface height-related parameters, the fruit</w:t>
      </w:r>
      <w:r w:rsidR="003239F6">
        <w:rPr>
          <w:lang w:val="en-GB"/>
        </w:rPr>
        <w:t>-</w:t>
      </w:r>
      <w:r w:rsidRPr="00E40254">
        <w:rPr>
          <w:lang w:val="en-GB"/>
        </w:rPr>
        <w:t>, seed</w:t>
      </w:r>
      <w:r w:rsidR="003239F6">
        <w:rPr>
          <w:lang w:val="en-GB"/>
        </w:rPr>
        <w:t>-</w:t>
      </w:r>
      <w:r w:rsidRPr="00E40254">
        <w:rPr>
          <w:lang w:val="en-GB"/>
        </w:rPr>
        <w:t>, and cricket</w:t>
      </w:r>
      <w:r w:rsidR="003239F6">
        <w:rPr>
          <w:lang w:val="en-GB"/>
        </w:rPr>
        <w:t>-</w:t>
      </w:r>
      <w:r w:rsidRPr="00E40254">
        <w:rPr>
          <w:lang w:val="en-GB"/>
        </w:rPr>
        <w:t>feeders had higher values as compared to vegetable</w:t>
      </w:r>
      <w:r w:rsidR="003239F6">
        <w:rPr>
          <w:lang w:val="en-GB"/>
        </w:rPr>
        <w:t>-</w:t>
      </w:r>
      <w:r w:rsidRPr="00E40254">
        <w:rPr>
          <w:lang w:val="en-GB"/>
        </w:rPr>
        <w:t>, BSFL</w:t>
      </w:r>
      <w:r w:rsidR="003239F6">
        <w:rPr>
          <w:lang w:val="en-GB"/>
        </w:rPr>
        <w:t>-</w:t>
      </w:r>
      <w:r w:rsidRPr="00E40254">
        <w:rPr>
          <w:lang w:val="en-GB"/>
        </w:rPr>
        <w:t>, and daychick</w:t>
      </w:r>
      <w:r w:rsidR="003239F6">
        <w:rPr>
          <w:lang w:val="en-GB"/>
        </w:rPr>
        <w:t>-</w:t>
      </w:r>
      <w:r w:rsidRPr="00E40254">
        <w:rPr>
          <w:lang w:val="en-GB"/>
        </w:rPr>
        <w:t xml:space="preserve">feeders for the M1. Daychick feeders had significantly lower values than several other groups for </w:t>
      </w:r>
      <w:r w:rsidRPr="004F651C">
        <w:rPr>
          <w:i/>
          <w:iCs/>
          <w:lang w:val="en-GB"/>
        </w:rPr>
        <w:t>S5p</w:t>
      </w:r>
      <w:r w:rsidRPr="00E40254">
        <w:rPr>
          <w:lang w:val="en-GB"/>
        </w:rPr>
        <w:t xml:space="preserve">, </w:t>
      </w:r>
      <w:r w:rsidRPr="004F651C">
        <w:rPr>
          <w:i/>
          <w:iCs/>
          <w:lang w:val="en-GB"/>
        </w:rPr>
        <w:t>S5v</w:t>
      </w:r>
      <w:r w:rsidRPr="00E40254">
        <w:rPr>
          <w:lang w:val="en-GB"/>
        </w:rPr>
        <w:t xml:space="preserve">, </w:t>
      </w:r>
      <w:r w:rsidRPr="004F651C">
        <w:rPr>
          <w:i/>
          <w:iCs/>
          <w:lang w:val="en-GB"/>
        </w:rPr>
        <w:t>Sa,</w:t>
      </w:r>
      <w:r w:rsidRPr="00E40254">
        <w:rPr>
          <w:lang w:val="en-GB"/>
        </w:rPr>
        <w:t xml:space="preserve"> </w:t>
      </w:r>
      <w:proofErr w:type="spellStart"/>
      <w:r w:rsidRPr="004F651C">
        <w:rPr>
          <w:i/>
          <w:iCs/>
          <w:lang w:val="en-GB"/>
        </w:rPr>
        <w:t>Sq</w:t>
      </w:r>
      <w:proofErr w:type="spellEnd"/>
      <w:r w:rsidRPr="00E40254">
        <w:rPr>
          <w:lang w:val="en-GB"/>
        </w:rPr>
        <w:t xml:space="preserve">, </w:t>
      </w:r>
      <w:proofErr w:type="spellStart"/>
      <w:r w:rsidRPr="004F651C">
        <w:rPr>
          <w:i/>
          <w:iCs/>
          <w:lang w:val="en-GB"/>
        </w:rPr>
        <w:t>Sdc</w:t>
      </w:r>
      <w:proofErr w:type="spellEnd"/>
      <w:r w:rsidRPr="00E40254">
        <w:rPr>
          <w:lang w:val="en-GB"/>
        </w:rPr>
        <w:t xml:space="preserve">, </w:t>
      </w:r>
      <w:proofErr w:type="spellStart"/>
      <w:r w:rsidRPr="004F651C">
        <w:rPr>
          <w:i/>
          <w:iCs/>
          <w:lang w:val="en-GB"/>
        </w:rPr>
        <w:t>Sk</w:t>
      </w:r>
      <w:proofErr w:type="spellEnd"/>
      <w:r w:rsidRPr="00E40254">
        <w:rPr>
          <w:lang w:val="en-GB"/>
        </w:rPr>
        <w:t xml:space="preserve">, </w:t>
      </w:r>
      <w:proofErr w:type="spellStart"/>
      <w:r w:rsidRPr="004F651C">
        <w:rPr>
          <w:i/>
          <w:iCs/>
          <w:lang w:val="en-GB"/>
        </w:rPr>
        <w:t>matf</w:t>
      </w:r>
      <w:proofErr w:type="spellEnd"/>
      <w:r w:rsidRPr="00E40254">
        <w:rPr>
          <w:lang w:val="en-GB"/>
        </w:rPr>
        <w:t xml:space="preserve">, and </w:t>
      </w:r>
      <w:proofErr w:type="spellStart"/>
      <w:r w:rsidRPr="004F651C">
        <w:rPr>
          <w:i/>
          <w:iCs/>
          <w:lang w:val="en-GB"/>
        </w:rPr>
        <w:t>metf</w:t>
      </w:r>
      <w:proofErr w:type="spellEnd"/>
      <w:r w:rsidRPr="00E40254">
        <w:rPr>
          <w:lang w:val="en-GB"/>
        </w:rPr>
        <w:t xml:space="preserve"> (</w:t>
      </w:r>
      <w:r>
        <w:rPr>
          <w:lang w:val="en-GB"/>
        </w:rPr>
        <w:t>Figs. 3</w:t>
      </w:r>
      <w:r w:rsidRPr="00E40254">
        <w:rPr>
          <w:lang w:val="en-GB"/>
        </w:rPr>
        <w:t>, S</w:t>
      </w:r>
      <w:r>
        <w:rPr>
          <w:lang w:val="en-GB"/>
        </w:rPr>
        <w:t>2</w:t>
      </w:r>
      <w:r w:rsidR="00824B7C">
        <w:rPr>
          <w:lang w:val="en-GB"/>
        </w:rPr>
        <w:t xml:space="preserve">, Table </w:t>
      </w:r>
      <w:r w:rsidR="003239F6">
        <w:rPr>
          <w:lang w:val="en-GB"/>
        </w:rPr>
        <w:t>S</w:t>
      </w:r>
      <w:r w:rsidR="00824B7C">
        <w:rPr>
          <w:lang w:val="en-GB"/>
        </w:rPr>
        <w:t>10</w:t>
      </w:r>
      <w:r w:rsidRPr="00E40254">
        <w:rPr>
          <w:lang w:val="en-GB"/>
        </w:rPr>
        <w:t>).</w:t>
      </w:r>
    </w:p>
    <w:p w14:paraId="50689C54" w14:textId="18097EA8" w:rsidR="00C86139" w:rsidRPr="00E40254" w:rsidRDefault="00C86139" w:rsidP="00C86139">
      <w:pPr>
        <w:spacing w:line="360" w:lineRule="auto"/>
        <w:rPr>
          <w:lang w:val="en-GB"/>
        </w:rPr>
      </w:pPr>
      <w:r w:rsidRPr="00E40254">
        <w:rPr>
          <w:lang w:val="en-GB"/>
        </w:rPr>
        <w:t>Between M1 and M2, fruit and BSFL groups showed no or only slight increase in parameter values. Contrarily, all other groups showed pronounced increase in height parameter values from M1 to M2, with significant differences found for vegetable feeders in 1</w:t>
      </w:r>
      <w:r w:rsidR="00CF19A0">
        <w:rPr>
          <w:lang w:val="en-GB"/>
        </w:rPr>
        <w:t>0</w:t>
      </w:r>
      <w:r w:rsidRPr="00E40254">
        <w:rPr>
          <w:lang w:val="en-GB"/>
        </w:rPr>
        <w:t xml:space="preserve"> out of 15 (</w:t>
      </w:r>
      <w:r w:rsidRPr="004F651C">
        <w:rPr>
          <w:i/>
          <w:iCs/>
          <w:lang w:val="en-GB"/>
        </w:rPr>
        <w:t>S10z</w:t>
      </w:r>
      <w:r w:rsidRPr="00E40254">
        <w:rPr>
          <w:lang w:val="en-GB"/>
        </w:rPr>
        <w:t xml:space="preserve">, </w:t>
      </w:r>
      <w:r w:rsidRPr="004F651C">
        <w:rPr>
          <w:i/>
          <w:iCs/>
          <w:lang w:val="en-GB"/>
        </w:rPr>
        <w:t>S5p</w:t>
      </w:r>
      <w:r w:rsidRPr="00E40254">
        <w:rPr>
          <w:lang w:val="en-GB"/>
        </w:rPr>
        <w:t xml:space="preserve">, </w:t>
      </w:r>
      <w:r w:rsidRPr="004F651C">
        <w:rPr>
          <w:i/>
          <w:iCs/>
          <w:lang w:val="en-GB"/>
        </w:rPr>
        <w:t>S5v</w:t>
      </w:r>
      <w:r w:rsidRPr="00E40254">
        <w:rPr>
          <w:lang w:val="en-GB"/>
        </w:rPr>
        <w:t xml:space="preserve">, </w:t>
      </w:r>
      <w:r w:rsidRPr="004F651C">
        <w:rPr>
          <w:i/>
          <w:iCs/>
          <w:lang w:val="en-GB"/>
        </w:rPr>
        <w:t>Sa</w:t>
      </w:r>
      <w:r w:rsidRPr="00E40254">
        <w:rPr>
          <w:lang w:val="en-GB"/>
        </w:rPr>
        <w:t xml:space="preserve">, </w:t>
      </w:r>
      <w:proofErr w:type="spellStart"/>
      <w:r w:rsidRPr="004F651C">
        <w:rPr>
          <w:i/>
          <w:iCs/>
          <w:lang w:val="en-GB"/>
        </w:rPr>
        <w:t>Sp</w:t>
      </w:r>
      <w:proofErr w:type="spellEnd"/>
      <w:r w:rsidRPr="00E40254">
        <w:rPr>
          <w:lang w:val="en-GB"/>
        </w:rPr>
        <w:t xml:space="preserve">, </w:t>
      </w:r>
      <w:proofErr w:type="spellStart"/>
      <w:r w:rsidRPr="004F651C">
        <w:rPr>
          <w:i/>
          <w:iCs/>
          <w:lang w:val="en-GB"/>
        </w:rPr>
        <w:t>Sq</w:t>
      </w:r>
      <w:proofErr w:type="spellEnd"/>
      <w:r w:rsidRPr="00E40254">
        <w:rPr>
          <w:lang w:val="en-GB"/>
        </w:rPr>
        <w:t xml:space="preserve">, </w:t>
      </w:r>
      <w:proofErr w:type="spellStart"/>
      <w:r w:rsidRPr="004F651C">
        <w:rPr>
          <w:i/>
          <w:iCs/>
          <w:lang w:val="en-GB"/>
        </w:rPr>
        <w:t>Sz</w:t>
      </w:r>
      <w:proofErr w:type="spellEnd"/>
      <w:r w:rsidRPr="00E40254">
        <w:rPr>
          <w:lang w:val="en-GB"/>
        </w:rPr>
        <w:t xml:space="preserve">,  </w:t>
      </w:r>
      <w:proofErr w:type="spellStart"/>
      <w:r w:rsidRPr="004F651C">
        <w:rPr>
          <w:i/>
          <w:iCs/>
          <w:lang w:val="en-GB"/>
        </w:rPr>
        <w:t>matf</w:t>
      </w:r>
      <w:proofErr w:type="spellEnd"/>
      <w:r w:rsidRPr="00E40254">
        <w:rPr>
          <w:lang w:val="en-GB"/>
        </w:rPr>
        <w:t xml:space="preserve">, </w:t>
      </w:r>
      <w:proofErr w:type="spellStart"/>
      <w:r w:rsidRPr="004F651C">
        <w:rPr>
          <w:i/>
          <w:iCs/>
          <w:lang w:val="en-GB"/>
        </w:rPr>
        <w:t>metf</w:t>
      </w:r>
      <w:proofErr w:type="spellEnd"/>
      <w:r w:rsidRPr="00E40254">
        <w:rPr>
          <w:lang w:val="en-GB"/>
        </w:rPr>
        <w:t xml:space="preserve">, </w:t>
      </w:r>
      <w:r w:rsidRPr="003239F6">
        <w:rPr>
          <w:i/>
          <w:iCs/>
          <w:lang w:val="en-GB"/>
        </w:rPr>
        <w:t>meh</w:t>
      </w:r>
      <w:r w:rsidRPr="00E40254">
        <w:rPr>
          <w:lang w:val="en-GB"/>
        </w:rPr>
        <w:t>), for seed</w:t>
      </w:r>
      <w:r w:rsidR="003239F6">
        <w:rPr>
          <w:lang w:val="en-GB"/>
        </w:rPr>
        <w:t>-</w:t>
      </w:r>
      <w:r w:rsidRPr="00E40254">
        <w:rPr>
          <w:lang w:val="en-GB"/>
        </w:rPr>
        <w:t xml:space="preserve">feeders in </w:t>
      </w:r>
      <w:r w:rsidR="009E7526">
        <w:rPr>
          <w:lang w:val="en-GB"/>
        </w:rPr>
        <w:t>5</w:t>
      </w:r>
      <w:r w:rsidRPr="00E40254">
        <w:rPr>
          <w:lang w:val="en-GB"/>
        </w:rPr>
        <w:t xml:space="preserve"> out of 15 (</w:t>
      </w:r>
      <w:proofErr w:type="spellStart"/>
      <w:r w:rsidR="009E7526" w:rsidRPr="009E7526">
        <w:rPr>
          <w:i/>
          <w:iCs/>
          <w:lang w:val="en-GB"/>
        </w:rPr>
        <w:t>matf</w:t>
      </w:r>
      <w:proofErr w:type="spellEnd"/>
      <w:r w:rsidR="009E7526">
        <w:rPr>
          <w:lang w:val="en-GB"/>
        </w:rPr>
        <w:t xml:space="preserve">, </w:t>
      </w:r>
      <w:r w:rsidR="009E7526">
        <w:rPr>
          <w:i/>
          <w:iCs/>
          <w:lang w:val="en-GB"/>
        </w:rPr>
        <w:t>S5v</w:t>
      </w:r>
      <w:r w:rsidR="009E7526">
        <w:rPr>
          <w:lang w:val="en-GB"/>
        </w:rPr>
        <w:t xml:space="preserve">, </w:t>
      </w:r>
      <w:r w:rsidRPr="004F651C">
        <w:rPr>
          <w:i/>
          <w:iCs/>
          <w:lang w:val="en-GB"/>
        </w:rPr>
        <w:t>Sa</w:t>
      </w:r>
      <w:r w:rsidRPr="00E40254">
        <w:rPr>
          <w:lang w:val="en-GB"/>
        </w:rPr>
        <w:t xml:space="preserve">, </w:t>
      </w:r>
      <w:proofErr w:type="spellStart"/>
      <w:r w:rsidRPr="004F651C">
        <w:rPr>
          <w:i/>
          <w:iCs/>
          <w:lang w:val="en-GB"/>
        </w:rPr>
        <w:t>Sq</w:t>
      </w:r>
      <w:proofErr w:type="spellEnd"/>
      <w:r w:rsidRPr="004F651C">
        <w:rPr>
          <w:i/>
          <w:iCs/>
          <w:lang w:val="en-GB"/>
        </w:rPr>
        <w:t>,</w:t>
      </w:r>
      <w:r w:rsidRPr="00E40254">
        <w:rPr>
          <w:lang w:val="en-GB"/>
        </w:rPr>
        <w:t xml:space="preserve"> </w:t>
      </w:r>
      <w:proofErr w:type="spellStart"/>
      <w:r w:rsidRPr="004F651C">
        <w:rPr>
          <w:i/>
          <w:iCs/>
          <w:lang w:val="en-GB"/>
        </w:rPr>
        <w:t>Sk</w:t>
      </w:r>
      <w:proofErr w:type="spellEnd"/>
      <w:r w:rsidRPr="00E40254">
        <w:rPr>
          <w:lang w:val="en-GB"/>
        </w:rPr>
        <w:t>), for cricket</w:t>
      </w:r>
      <w:r w:rsidR="003239F6">
        <w:rPr>
          <w:lang w:val="en-GB"/>
        </w:rPr>
        <w:t>-</w:t>
      </w:r>
      <w:r w:rsidRPr="00E40254">
        <w:rPr>
          <w:lang w:val="en-GB"/>
        </w:rPr>
        <w:t xml:space="preserve">feeders </w:t>
      </w:r>
      <w:r w:rsidRPr="00E40254">
        <w:rPr>
          <w:lang w:val="en-GB"/>
        </w:rPr>
        <w:lastRenderedPageBreak/>
        <w:t>in 1</w:t>
      </w:r>
      <w:r w:rsidR="009E7526">
        <w:rPr>
          <w:lang w:val="en-GB"/>
        </w:rPr>
        <w:t>0</w:t>
      </w:r>
      <w:r w:rsidRPr="00E40254">
        <w:rPr>
          <w:lang w:val="en-GB"/>
        </w:rPr>
        <w:t xml:space="preserve"> out of 15 (</w:t>
      </w:r>
      <w:r w:rsidRPr="004F651C">
        <w:rPr>
          <w:i/>
          <w:iCs/>
          <w:lang w:val="en-GB"/>
        </w:rPr>
        <w:t>S10z</w:t>
      </w:r>
      <w:r w:rsidRPr="00E40254">
        <w:rPr>
          <w:lang w:val="en-GB"/>
        </w:rPr>
        <w:t xml:space="preserve">, </w:t>
      </w:r>
      <w:r w:rsidRPr="004F651C">
        <w:rPr>
          <w:i/>
          <w:iCs/>
          <w:lang w:val="en-GB"/>
        </w:rPr>
        <w:t>S5p</w:t>
      </w:r>
      <w:r w:rsidRPr="00E40254">
        <w:rPr>
          <w:lang w:val="en-GB"/>
        </w:rPr>
        <w:t xml:space="preserve">, </w:t>
      </w:r>
      <w:r w:rsidRPr="004F651C">
        <w:rPr>
          <w:i/>
          <w:iCs/>
          <w:lang w:val="en-GB"/>
        </w:rPr>
        <w:t>S5v</w:t>
      </w:r>
      <w:r w:rsidRPr="00E40254">
        <w:rPr>
          <w:lang w:val="en-GB"/>
        </w:rPr>
        <w:t xml:space="preserve">, </w:t>
      </w:r>
      <w:r w:rsidRPr="004F651C">
        <w:rPr>
          <w:i/>
          <w:iCs/>
          <w:lang w:val="en-GB"/>
        </w:rPr>
        <w:t>Sa,</w:t>
      </w:r>
      <w:r w:rsidRPr="00E40254">
        <w:rPr>
          <w:lang w:val="en-GB"/>
        </w:rPr>
        <w:t xml:space="preserve"> </w:t>
      </w:r>
      <w:proofErr w:type="spellStart"/>
      <w:r w:rsidRPr="004F651C">
        <w:rPr>
          <w:i/>
          <w:iCs/>
          <w:lang w:val="en-GB"/>
        </w:rPr>
        <w:t>Sp</w:t>
      </w:r>
      <w:proofErr w:type="spellEnd"/>
      <w:r w:rsidRPr="004F651C">
        <w:rPr>
          <w:i/>
          <w:iCs/>
          <w:lang w:val="en-GB"/>
        </w:rPr>
        <w:t>,</w:t>
      </w:r>
      <w:r w:rsidRPr="00E40254">
        <w:rPr>
          <w:lang w:val="en-GB"/>
        </w:rPr>
        <w:t xml:space="preserve"> </w:t>
      </w:r>
      <w:proofErr w:type="spellStart"/>
      <w:r w:rsidRPr="004F651C">
        <w:rPr>
          <w:i/>
          <w:iCs/>
          <w:lang w:val="en-GB"/>
        </w:rPr>
        <w:t>Sq</w:t>
      </w:r>
      <w:proofErr w:type="spellEnd"/>
      <w:r w:rsidRPr="00E40254">
        <w:rPr>
          <w:lang w:val="en-GB"/>
        </w:rPr>
        <w:t xml:space="preserve">,  </w:t>
      </w:r>
      <w:proofErr w:type="spellStart"/>
      <w:r w:rsidRPr="004F651C">
        <w:rPr>
          <w:i/>
          <w:iCs/>
          <w:lang w:val="en-GB"/>
        </w:rPr>
        <w:t>Sdc</w:t>
      </w:r>
      <w:proofErr w:type="spellEnd"/>
      <w:r w:rsidRPr="00E40254">
        <w:rPr>
          <w:lang w:val="en-GB"/>
        </w:rPr>
        <w:t xml:space="preserve">, </w:t>
      </w:r>
      <w:proofErr w:type="spellStart"/>
      <w:r w:rsidRPr="004F651C">
        <w:rPr>
          <w:i/>
          <w:iCs/>
          <w:lang w:val="en-GB"/>
        </w:rPr>
        <w:t>matf</w:t>
      </w:r>
      <w:proofErr w:type="spellEnd"/>
      <w:r w:rsidRPr="00E40254">
        <w:rPr>
          <w:lang w:val="en-GB"/>
        </w:rPr>
        <w:t xml:space="preserve">, </w:t>
      </w:r>
      <w:proofErr w:type="spellStart"/>
      <w:r w:rsidRPr="004F651C">
        <w:rPr>
          <w:i/>
          <w:iCs/>
          <w:lang w:val="en-GB"/>
        </w:rPr>
        <w:t>metf</w:t>
      </w:r>
      <w:proofErr w:type="spellEnd"/>
      <w:r w:rsidRPr="00E40254">
        <w:rPr>
          <w:lang w:val="en-GB"/>
        </w:rPr>
        <w:t xml:space="preserve">, </w:t>
      </w:r>
      <w:r w:rsidRPr="004F651C">
        <w:rPr>
          <w:i/>
          <w:iCs/>
          <w:lang w:val="en-GB"/>
        </w:rPr>
        <w:t>meh</w:t>
      </w:r>
      <w:r w:rsidRPr="00E40254">
        <w:rPr>
          <w:lang w:val="en-GB"/>
        </w:rPr>
        <w:t>), and in daychick feeders in 10 out of 15 (</w:t>
      </w:r>
      <w:r w:rsidRPr="004F651C">
        <w:rPr>
          <w:i/>
          <w:iCs/>
          <w:lang w:val="en-GB"/>
        </w:rPr>
        <w:t>S10z</w:t>
      </w:r>
      <w:r w:rsidRPr="00E40254">
        <w:rPr>
          <w:lang w:val="en-GB"/>
        </w:rPr>
        <w:t xml:space="preserve">, </w:t>
      </w:r>
      <w:r w:rsidRPr="004F651C">
        <w:rPr>
          <w:i/>
          <w:iCs/>
          <w:lang w:val="en-GB"/>
        </w:rPr>
        <w:t>S5p</w:t>
      </w:r>
      <w:r w:rsidRPr="00E40254">
        <w:rPr>
          <w:lang w:val="en-GB"/>
        </w:rPr>
        <w:t xml:space="preserve">, </w:t>
      </w:r>
      <w:r w:rsidRPr="004F651C">
        <w:rPr>
          <w:i/>
          <w:iCs/>
          <w:lang w:val="en-GB"/>
        </w:rPr>
        <w:t>S5v</w:t>
      </w:r>
      <w:r w:rsidRPr="00E40254">
        <w:rPr>
          <w:lang w:val="en-GB"/>
        </w:rPr>
        <w:t xml:space="preserve">, </w:t>
      </w:r>
      <w:r w:rsidRPr="004F651C">
        <w:rPr>
          <w:i/>
          <w:iCs/>
          <w:lang w:val="en-GB"/>
        </w:rPr>
        <w:t>Sa</w:t>
      </w:r>
      <w:r w:rsidRPr="00E40254">
        <w:rPr>
          <w:lang w:val="en-GB"/>
        </w:rPr>
        <w:t xml:space="preserve">, </w:t>
      </w:r>
      <w:proofErr w:type="spellStart"/>
      <w:r w:rsidRPr="004F651C">
        <w:rPr>
          <w:i/>
          <w:iCs/>
          <w:lang w:val="en-GB"/>
        </w:rPr>
        <w:t>Sp</w:t>
      </w:r>
      <w:proofErr w:type="spellEnd"/>
      <w:r w:rsidRPr="00E40254">
        <w:rPr>
          <w:lang w:val="en-GB"/>
        </w:rPr>
        <w:t xml:space="preserve">, </w:t>
      </w:r>
      <w:proofErr w:type="spellStart"/>
      <w:r w:rsidRPr="004F651C">
        <w:rPr>
          <w:i/>
          <w:iCs/>
          <w:lang w:val="en-GB"/>
        </w:rPr>
        <w:t>Sq</w:t>
      </w:r>
      <w:proofErr w:type="spellEnd"/>
      <w:r w:rsidRPr="00E40254">
        <w:rPr>
          <w:lang w:val="en-GB"/>
        </w:rPr>
        <w:t xml:space="preserve">, </w:t>
      </w:r>
      <w:proofErr w:type="spellStart"/>
      <w:r w:rsidRPr="004F651C">
        <w:rPr>
          <w:i/>
          <w:iCs/>
          <w:lang w:val="en-GB"/>
        </w:rPr>
        <w:t>Sdc</w:t>
      </w:r>
      <w:proofErr w:type="spellEnd"/>
      <w:r w:rsidRPr="00E40254">
        <w:rPr>
          <w:lang w:val="en-GB"/>
        </w:rPr>
        <w:t xml:space="preserve">, </w:t>
      </w:r>
      <w:proofErr w:type="spellStart"/>
      <w:r w:rsidR="009E7526" w:rsidRPr="009E7526">
        <w:rPr>
          <w:i/>
          <w:iCs/>
          <w:lang w:val="en-GB"/>
        </w:rPr>
        <w:t>Sk</w:t>
      </w:r>
      <w:proofErr w:type="spellEnd"/>
      <w:r w:rsidR="009E7526">
        <w:rPr>
          <w:lang w:val="en-GB"/>
        </w:rPr>
        <w:t>,</w:t>
      </w:r>
      <w:r w:rsidRPr="00E40254">
        <w:rPr>
          <w:lang w:val="en-GB"/>
        </w:rPr>
        <w:t xml:space="preserve"> </w:t>
      </w:r>
      <w:proofErr w:type="spellStart"/>
      <w:r w:rsidRPr="004F651C">
        <w:rPr>
          <w:i/>
          <w:iCs/>
          <w:lang w:val="en-GB"/>
        </w:rPr>
        <w:t>matf</w:t>
      </w:r>
      <w:proofErr w:type="spellEnd"/>
      <w:r w:rsidRPr="00E40254">
        <w:rPr>
          <w:lang w:val="en-GB"/>
        </w:rPr>
        <w:t xml:space="preserve">, </w:t>
      </w:r>
      <w:proofErr w:type="spellStart"/>
      <w:r w:rsidR="009E7526">
        <w:rPr>
          <w:lang w:val="en-GB"/>
        </w:rPr>
        <w:t>metf</w:t>
      </w:r>
      <w:proofErr w:type="spellEnd"/>
      <w:r w:rsidRPr="00E40254">
        <w:rPr>
          <w:lang w:val="en-GB"/>
        </w:rPr>
        <w:t>)</w:t>
      </w:r>
      <w:r w:rsidR="00824B7C">
        <w:rPr>
          <w:lang w:val="en-GB"/>
        </w:rPr>
        <w:t xml:space="preserve"> (Table S10)</w:t>
      </w:r>
      <w:r w:rsidRPr="00E40254">
        <w:rPr>
          <w:lang w:val="en-GB"/>
        </w:rPr>
        <w:t xml:space="preserve">. </w:t>
      </w:r>
    </w:p>
    <w:p w14:paraId="5842268B" w14:textId="77777777" w:rsidR="00C86139" w:rsidRPr="00E40254" w:rsidRDefault="00C86139" w:rsidP="00C86139">
      <w:pPr>
        <w:spacing w:line="360" w:lineRule="auto"/>
        <w:rPr>
          <w:i/>
          <w:iCs/>
          <w:lang w:val="en-GB"/>
        </w:rPr>
      </w:pPr>
      <w:r w:rsidRPr="00E40254">
        <w:rPr>
          <w:i/>
          <w:iCs/>
          <w:lang w:val="en-GB"/>
        </w:rPr>
        <w:t>Peak sharpness</w:t>
      </w:r>
    </w:p>
    <w:p w14:paraId="7CCD8F24" w14:textId="683715F2" w:rsidR="00C86139" w:rsidRPr="00E40254" w:rsidRDefault="00C86139" w:rsidP="00C86139">
      <w:pPr>
        <w:spacing w:line="360" w:lineRule="auto"/>
        <w:rPr>
          <w:lang w:val="en-GB"/>
        </w:rPr>
      </w:pPr>
      <w:r w:rsidRPr="00E40254">
        <w:rPr>
          <w:lang w:val="en-GB"/>
        </w:rPr>
        <w:t>Peak sharpness (</w:t>
      </w:r>
      <w:proofErr w:type="spellStart"/>
      <w:r w:rsidRPr="00113A7C">
        <w:rPr>
          <w:i/>
          <w:iCs/>
          <w:lang w:val="en-GB"/>
        </w:rPr>
        <w:t>Spc</w:t>
      </w:r>
      <w:proofErr w:type="spellEnd"/>
      <w:r w:rsidRPr="00E40254">
        <w:rPr>
          <w:lang w:val="en-GB"/>
        </w:rPr>
        <w:t>) was similar between all diet groups for M1 but increased significantly to M2 in vegetable</w:t>
      </w:r>
      <w:r w:rsidR="003239F6">
        <w:rPr>
          <w:lang w:val="en-GB"/>
        </w:rPr>
        <w:t>-</w:t>
      </w:r>
      <w:r w:rsidRPr="00E40254">
        <w:rPr>
          <w:lang w:val="en-GB"/>
        </w:rPr>
        <w:t xml:space="preserve"> (p=0.0</w:t>
      </w:r>
      <w:r w:rsidR="00113A7C">
        <w:rPr>
          <w:lang w:val="en-GB"/>
        </w:rPr>
        <w:t>12</w:t>
      </w:r>
      <w:r w:rsidRPr="00E40254">
        <w:rPr>
          <w:lang w:val="en-GB"/>
        </w:rPr>
        <w:t>), seed</w:t>
      </w:r>
      <w:r w:rsidR="003239F6">
        <w:rPr>
          <w:lang w:val="en-GB"/>
        </w:rPr>
        <w:t xml:space="preserve">- </w:t>
      </w:r>
      <w:r w:rsidRPr="00E40254">
        <w:rPr>
          <w:lang w:val="en-GB"/>
        </w:rPr>
        <w:t>(p=0.0</w:t>
      </w:r>
      <w:r w:rsidR="00113A7C">
        <w:rPr>
          <w:lang w:val="en-GB"/>
        </w:rPr>
        <w:t>45</w:t>
      </w:r>
      <w:r w:rsidRPr="00E40254">
        <w:rPr>
          <w:lang w:val="en-GB"/>
        </w:rPr>
        <w:t>), cricket</w:t>
      </w:r>
      <w:r w:rsidR="003239F6">
        <w:rPr>
          <w:lang w:val="en-GB"/>
        </w:rPr>
        <w:t xml:space="preserve">- </w:t>
      </w:r>
      <w:r w:rsidRPr="00E40254">
        <w:rPr>
          <w:lang w:val="en-GB"/>
        </w:rPr>
        <w:t>(p=0.0</w:t>
      </w:r>
      <w:r w:rsidR="00113A7C">
        <w:rPr>
          <w:lang w:val="en-GB"/>
        </w:rPr>
        <w:t>45</w:t>
      </w:r>
      <w:r w:rsidRPr="00E40254">
        <w:rPr>
          <w:lang w:val="en-GB"/>
        </w:rPr>
        <w:t>), and daychick</w:t>
      </w:r>
      <w:r w:rsidR="003239F6">
        <w:rPr>
          <w:lang w:val="en-GB"/>
        </w:rPr>
        <w:t>-</w:t>
      </w:r>
      <w:r w:rsidR="003239F6" w:rsidRPr="00E40254">
        <w:rPr>
          <w:lang w:val="en-GB"/>
        </w:rPr>
        <w:t>feeders</w:t>
      </w:r>
      <w:r w:rsidR="003239F6">
        <w:rPr>
          <w:lang w:val="en-GB"/>
        </w:rPr>
        <w:t xml:space="preserve"> </w:t>
      </w:r>
      <w:r w:rsidRPr="00E40254">
        <w:rPr>
          <w:lang w:val="en-GB"/>
        </w:rPr>
        <w:t>(p=0.0</w:t>
      </w:r>
      <w:r w:rsidR="00113A7C">
        <w:rPr>
          <w:lang w:val="en-GB"/>
        </w:rPr>
        <w:t>3</w:t>
      </w:r>
      <w:r w:rsidR="00E136DB">
        <w:rPr>
          <w:lang w:val="en-GB"/>
        </w:rPr>
        <w:t>1</w:t>
      </w:r>
      <w:r w:rsidRPr="00E40254">
        <w:rPr>
          <w:lang w:val="en-GB"/>
        </w:rPr>
        <w:t xml:space="preserve">). Thus, within M2, several significant differences between diet groups were found (Table </w:t>
      </w:r>
      <w:r w:rsidR="00824B7C">
        <w:rPr>
          <w:lang w:val="en-GB"/>
        </w:rPr>
        <w:t xml:space="preserve">S10, </w:t>
      </w:r>
      <w:r w:rsidRPr="00E40254">
        <w:rPr>
          <w:lang w:val="en-GB"/>
        </w:rPr>
        <w:t>Fig. S</w:t>
      </w:r>
      <w:r>
        <w:rPr>
          <w:lang w:val="en-GB"/>
        </w:rPr>
        <w:t>2</w:t>
      </w:r>
      <w:r w:rsidRPr="00E40254">
        <w:rPr>
          <w:lang w:val="en-GB"/>
        </w:rPr>
        <w:t>).</w:t>
      </w:r>
    </w:p>
    <w:p w14:paraId="74F94073" w14:textId="77777777" w:rsidR="00C86139" w:rsidRPr="00E40254" w:rsidRDefault="00C86139" w:rsidP="00C86139">
      <w:pPr>
        <w:spacing w:line="360" w:lineRule="auto"/>
        <w:rPr>
          <w:i/>
          <w:iCs/>
          <w:lang w:val="en-GB"/>
        </w:rPr>
      </w:pPr>
      <w:r w:rsidRPr="00E40254">
        <w:rPr>
          <w:i/>
          <w:iCs/>
          <w:lang w:val="en-GB"/>
        </w:rPr>
        <w:t>Plateau size parameters</w:t>
      </w:r>
    </w:p>
    <w:p w14:paraId="192A7D08" w14:textId="3E571727" w:rsidR="00C86139" w:rsidRPr="00E40254" w:rsidRDefault="00C86139" w:rsidP="00C86139">
      <w:pPr>
        <w:spacing w:line="360" w:lineRule="auto"/>
        <w:rPr>
          <w:lang w:val="en-GB"/>
        </w:rPr>
      </w:pPr>
      <w:proofErr w:type="spellStart"/>
      <w:r w:rsidRPr="00113A7C">
        <w:rPr>
          <w:i/>
          <w:iCs/>
          <w:lang w:val="en-GB"/>
        </w:rPr>
        <w:t>Smc</w:t>
      </w:r>
      <w:proofErr w:type="spellEnd"/>
      <w:r w:rsidRPr="00E40254">
        <w:rPr>
          <w:lang w:val="en-GB"/>
        </w:rPr>
        <w:t xml:space="preserve"> was largest in fruit</w:t>
      </w:r>
      <w:r w:rsidR="007114D7">
        <w:rPr>
          <w:lang w:val="en-GB"/>
        </w:rPr>
        <w:t>-</w:t>
      </w:r>
      <w:r w:rsidRPr="00E40254">
        <w:rPr>
          <w:lang w:val="en-GB"/>
        </w:rPr>
        <w:t>feeders, and lowest in BSFL</w:t>
      </w:r>
      <w:r w:rsidR="007114D7">
        <w:rPr>
          <w:lang w:val="en-GB"/>
        </w:rPr>
        <w:t>-</w:t>
      </w:r>
      <w:r w:rsidRPr="00E40254">
        <w:rPr>
          <w:lang w:val="en-GB"/>
        </w:rPr>
        <w:t xml:space="preserve"> and daychick</w:t>
      </w:r>
      <w:r w:rsidR="007114D7">
        <w:rPr>
          <w:lang w:val="en-GB"/>
        </w:rPr>
        <w:t>-</w:t>
      </w:r>
      <w:r w:rsidRPr="00E40254">
        <w:rPr>
          <w:lang w:val="en-GB"/>
        </w:rPr>
        <w:t>feeders for M1. For M2, parameter values increased in all groups except fruit feeders, and the highest parameter values were observed in vegetable</w:t>
      </w:r>
      <w:r w:rsidR="007114D7">
        <w:rPr>
          <w:lang w:val="en-GB"/>
        </w:rPr>
        <w:t>-</w:t>
      </w:r>
      <w:r w:rsidRPr="00E40254">
        <w:rPr>
          <w:lang w:val="en-GB"/>
        </w:rPr>
        <w:t>feeders. Th</w:t>
      </w:r>
      <w:r>
        <w:rPr>
          <w:lang w:val="en-GB"/>
        </w:rPr>
        <w:t>e</w:t>
      </w:r>
      <w:r w:rsidRPr="00E40254">
        <w:rPr>
          <w:lang w:val="en-GB"/>
        </w:rPr>
        <w:t xml:space="preserve"> increase was significant for the vegetable (p=0.0</w:t>
      </w:r>
      <w:r w:rsidR="00113A7C">
        <w:rPr>
          <w:lang w:val="en-GB"/>
        </w:rPr>
        <w:t>216</w:t>
      </w:r>
      <w:r w:rsidRPr="00E40254">
        <w:rPr>
          <w:lang w:val="en-GB"/>
        </w:rPr>
        <w:t>), seed (p=0.0</w:t>
      </w:r>
      <w:r w:rsidR="00113A7C">
        <w:rPr>
          <w:lang w:val="en-GB"/>
        </w:rPr>
        <w:t>131</w:t>
      </w:r>
      <w:r w:rsidRPr="00E40254">
        <w:rPr>
          <w:lang w:val="en-GB"/>
        </w:rPr>
        <w:t>), and cricket (p=0.0</w:t>
      </w:r>
      <w:r w:rsidR="00113A7C">
        <w:rPr>
          <w:lang w:val="en-GB"/>
        </w:rPr>
        <w:t>453</w:t>
      </w:r>
      <w:r w:rsidRPr="00E40254">
        <w:rPr>
          <w:lang w:val="en-GB"/>
        </w:rPr>
        <w:t>) groups</w:t>
      </w:r>
      <w:r w:rsidR="009E7526">
        <w:rPr>
          <w:lang w:val="en-GB"/>
        </w:rPr>
        <w:t>, with additional significances being detected after correcting for multiple comparisons</w:t>
      </w:r>
      <w:r w:rsidRPr="00E40254">
        <w:rPr>
          <w:lang w:val="en-GB"/>
        </w:rPr>
        <w:t xml:space="preserve">. </w:t>
      </w:r>
      <w:proofErr w:type="spellStart"/>
      <w:r w:rsidRPr="00113A7C">
        <w:rPr>
          <w:i/>
          <w:iCs/>
          <w:lang w:val="en-GB"/>
        </w:rPr>
        <w:t>Smr</w:t>
      </w:r>
      <w:proofErr w:type="spellEnd"/>
      <w:r w:rsidRPr="00E40254">
        <w:rPr>
          <w:lang w:val="en-GB"/>
        </w:rPr>
        <w:t xml:space="preserve"> was lowest for fruit feeders and similar in all other groups for the M1. From M1 to M2 </w:t>
      </w:r>
      <w:proofErr w:type="spellStart"/>
      <w:r w:rsidRPr="00113A7C">
        <w:rPr>
          <w:i/>
          <w:iCs/>
          <w:lang w:val="en-GB"/>
        </w:rPr>
        <w:t>Smr</w:t>
      </w:r>
      <w:proofErr w:type="spellEnd"/>
      <w:r w:rsidRPr="00E40254">
        <w:rPr>
          <w:lang w:val="en-GB"/>
        </w:rPr>
        <w:t xml:space="preserve"> decreased in all groups</w:t>
      </w:r>
      <w:r w:rsidR="009E7526">
        <w:rPr>
          <w:lang w:val="en-GB"/>
        </w:rPr>
        <w:t>.</w:t>
      </w:r>
    </w:p>
    <w:p w14:paraId="0E0B5C20" w14:textId="77777777" w:rsidR="00C86139" w:rsidRPr="00E40254" w:rsidRDefault="00C86139" w:rsidP="00C86139">
      <w:pPr>
        <w:spacing w:line="360" w:lineRule="auto"/>
        <w:rPr>
          <w:i/>
          <w:iCs/>
          <w:lang w:val="en-GB"/>
        </w:rPr>
      </w:pPr>
      <w:r w:rsidRPr="00E40254">
        <w:rPr>
          <w:i/>
          <w:iCs/>
          <w:lang w:val="en-GB"/>
        </w:rPr>
        <w:t>Slope</w:t>
      </w:r>
    </w:p>
    <w:p w14:paraId="64D9DE49" w14:textId="20FFC5AB" w:rsidR="00C86139" w:rsidRPr="00E40254" w:rsidRDefault="00C86139" w:rsidP="00C86139">
      <w:pPr>
        <w:spacing w:line="360" w:lineRule="auto"/>
        <w:rPr>
          <w:lang w:val="en-GB"/>
        </w:rPr>
      </w:pPr>
      <w:r w:rsidRPr="00E40254">
        <w:rPr>
          <w:lang w:val="en-GB"/>
        </w:rPr>
        <w:t>For M1, seed</w:t>
      </w:r>
      <w:r w:rsidR="007114D7">
        <w:rPr>
          <w:lang w:val="en-GB"/>
        </w:rPr>
        <w:t>-</w:t>
      </w:r>
      <w:r w:rsidRPr="00E40254">
        <w:rPr>
          <w:lang w:val="en-GB"/>
        </w:rPr>
        <w:t xml:space="preserve"> and cricket</w:t>
      </w:r>
      <w:r w:rsidR="007114D7">
        <w:rPr>
          <w:lang w:val="en-GB"/>
        </w:rPr>
        <w:t>-</w:t>
      </w:r>
      <w:r w:rsidRPr="00E40254">
        <w:rPr>
          <w:lang w:val="en-GB"/>
        </w:rPr>
        <w:t>feeders displayed the largest slope values (</w:t>
      </w:r>
      <w:proofErr w:type="spellStart"/>
      <w:r w:rsidRPr="00113A7C">
        <w:rPr>
          <w:i/>
          <w:iCs/>
          <w:lang w:val="en-GB"/>
        </w:rPr>
        <w:t>Sdq</w:t>
      </w:r>
      <w:proofErr w:type="spellEnd"/>
      <w:r w:rsidRPr="00E40254">
        <w:rPr>
          <w:lang w:val="en-GB"/>
        </w:rPr>
        <w:t xml:space="preserve">). A pronounced increase in </w:t>
      </w:r>
      <w:proofErr w:type="spellStart"/>
      <w:r w:rsidRPr="00113A7C">
        <w:rPr>
          <w:i/>
          <w:iCs/>
          <w:lang w:val="en-GB"/>
        </w:rPr>
        <w:t>Sdq</w:t>
      </w:r>
      <w:proofErr w:type="spellEnd"/>
      <w:r w:rsidRPr="00E40254">
        <w:rPr>
          <w:lang w:val="en-GB"/>
        </w:rPr>
        <w:t xml:space="preserve"> was seen for the M2 in vegetable (p=0.0</w:t>
      </w:r>
      <w:r w:rsidR="001F6B4A">
        <w:rPr>
          <w:lang w:val="en-GB"/>
        </w:rPr>
        <w:t>2</w:t>
      </w:r>
      <w:r w:rsidR="00E136DB">
        <w:rPr>
          <w:lang w:val="en-GB"/>
        </w:rPr>
        <w:t>2</w:t>
      </w:r>
      <w:r w:rsidRPr="00E40254">
        <w:rPr>
          <w:lang w:val="en-GB"/>
        </w:rPr>
        <w:t>), seed, cricket (p=0.0</w:t>
      </w:r>
      <w:r w:rsidR="001F6B4A">
        <w:rPr>
          <w:lang w:val="en-GB"/>
        </w:rPr>
        <w:t>20</w:t>
      </w:r>
      <w:r w:rsidRPr="00E40254">
        <w:rPr>
          <w:lang w:val="en-GB"/>
        </w:rPr>
        <w:t>) and daychick (p=0.0</w:t>
      </w:r>
      <w:r w:rsidR="001F6B4A">
        <w:rPr>
          <w:lang w:val="en-GB"/>
        </w:rPr>
        <w:t>20</w:t>
      </w:r>
      <w:r w:rsidRPr="00E40254">
        <w:rPr>
          <w:lang w:val="en-GB"/>
        </w:rPr>
        <w:t xml:space="preserve">) </w:t>
      </w:r>
      <w:r w:rsidR="007114D7">
        <w:rPr>
          <w:lang w:val="en-GB"/>
        </w:rPr>
        <w:t>groups</w:t>
      </w:r>
      <w:r w:rsidRPr="00E40254">
        <w:rPr>
          <w:lang w:val="en-GB"/>
        </w:rPr>
        <w:t xml:space="preserve">, with </w:t>
      </w:r>
      <w:r w:rsidR="007114D7">
        <w:rPr>
          <w:lang w:val="en-GB"/>
        </w:rPr>
        <w:t xml:space="preserve">both the </w:t>
      </w:r>
      <w:r w:rsidRPr="00E40254">
        <w:rPr>
          <w:lang w:val="en-GB"/>
        </w:rPr>
        <w:t>seed and cricket group still showing the highest values.</w:t>
      </w:r>
    </w:p>
    <w:p w14:paraId="15318C3C" w14:textId="77777777" w:rsidR="00C86139" w:rsidRPr="00E40254" w:rsidRDefault="00C86139" w:rsidP="00C86139">
      <w:pPr>
        <w:spacing w:line="360" w:lineRule="auto"/>
        <w:rPr>
          <w:i/>
          <w:iCs/>
          <w:lang w:val="en-GB"/>
        </w:rPr>
      </w:pPr>
      <w:r w:rsidRPr="00E40254">
        <w:rPr>
          <w:i/>
          <w:iCs/>
          <w:lang w:val="en-GB"/>
        </w:rPr>
        <w:t>Volume parameters</w:t>
      </w:r>
    </w:p>
    <w:p w14:paraId="28DD9AFC" w14:textId="528D961C" w:rsidR="00C86139" w:rsidRPr="00E40254" w:rsidRDefault="00C86139" w:rsidP="00C86139">
      <w:pPr>
        <w:spacing w:line="360" w:lineRule="auto"/>
        <w:rPr>
          <w:lang w:val="en-GB"/>
        </w:rPr>
      </w:pPr>
      <w:r w:rsidRPr="00E40254">
        <w:rPr>
          <w:lang w:val="en-GB"/>
        </w:rPr>
        <w:t xml:space="preserve">For M1, </w:t>
      </w:r>
      <w:r>
        <w:rPr>
          <w:lang w:val="en-GB"/>
        </w:rPr>
        <w:t>f</w:t>
      </w:r>
      <w:r w:rsidRPr="00E40254">
        <w:rPr>
          <w:lang w:val="en-GB"/>
        </w:rPr>
        <w:t>ruit and daychick groups were best distinguished by volume parameters, while the other diet groups showed similar parameter values. Dale volume (</w:t>
      </w:r>
      <w:proofErr w:type="spellStart"/>
      <w:r w:rsidRPr="001F6B4A">
        <w:rPr>
          <w:i/>
          <w:iCs/>
          <w:lang w:val="en-GB"/>
        </w:rPr>
        <w:t>Svd</w:t>
      </w:r>
      <w:proofErr w:type="spellEnd"/>
      <w:r w:rsidRPr="00E40254">
        <w:rPr>
          <w:lang w:val="en-GB"/>
        </w:rPr>
        <w:t>) was largest for fruit</w:t>
      </w:r>
      <w:r w:rsidR="007114D7">
        <w:rPr>
          <w:lang w:val="en-GB"/>
        </w:rPr>
        <w:t>-</w:t>
      </w:r>
      <w:r w:rsidRPr="00E40254">
        <w:rPr>
          <w:lang w:val="en-GB"/>
        </w:rPr>
        <w:t>, seed</w:t>
      </w:r>
      <w:r w:rsidR="007114D7">
        <w:rPr>
          <w:lang w:val="en-GB"/>
        </w:rPr>
        <w:t>-</w:t>
      </w:r>
      <w:r w:rsidRPr="00E40254">
        <w:rPr>
          <w:lang w:val="en-GB"/>
        </w:rPr>
        <w:t>, cricket</w:t>
      </w:r>
      <w:r w:rsidR="007114D7">
        <w:rPr>
          <w:lang w:val="en-GB"/>
        </w:rPr>
        <w:t>-,</w:t>
      </w:r>
      <w:r w:rsidRPr="00E40254">
        <w:rPr>
          <w:lang w:val="en-GB"/>
        </w:rPr>
        <w:t xml:space="preserve"> and insect</w:t>
      </w:r>
      <w:r w:rsidR="007114D7">
        <w:rPr>
          <w:lang w:val="en-GB"/>
        </w:rPr>
        <w:t>-</w:t>
      </w:r>
      <w:r w:rsidRPr="00E40254">
        <w:rPr>
          <w:lang w:val="en-GB"/>
        </w:rPr>
        <w:t>feeders. Material volume (</w:t>
      </w:r>
      <w:proofErr w:type="spellStart"/>
      <w:r w:rsidRPr="001F6B4A">
        <w:rPr>
          <w:i/>
          <w:iCs/>
          <w:lang w:val="en-GB"/>
        </w:rPr>
        <w:t>Vm</w:t>
      </w:r>
      <w:proofErr w:type="spellEnd"/>
      <w:r w:rsidRPr="00E40254">
        <w:rPr>
          <w:lang w:val="en-GB"/>
        </w:rPr>
        <w:t>) was larger in fruit</w:t>
      </w:r>
      <w:r w:rsidR="007114D7">
        <w:rPr>
          <w:lang w:val="en-GB"/>
        </w:rPr>
        <w:t>-</w:t>
      </w:r>
      <w:r w:rsidRPr="00E40254">
        <w:rPr>
          <w:lang w:val="en-GB"/>
        </w:rPr>
        <w:t xml:space="preserve">feeders </w:t>
      </w:r>
      <w:r w:rsidR="00162145">
        <w:rPr>
          <w:lang w:val="en-GB"/>
        </w:rPr>
        <w:t>than in</w:t>
      </w:r>
      <w:r w:rsidRPr="00E40254">
        <w:rPr>
          <w:lang w:val="en-GB"/>
        </w:rPr>
        <w:t xml:space="preserve"> seed</w:t>
      </w:r>
      <w:r w:rsidR="007114D7">
        <w:rPr>
          <w:lang w:val="en-GB"/>
        </w:rPr>
        <w:t>-</w:t>
      </w:r>
      <w:r w:rsidRPr="00E40254">
        <w:rPr>
          <w:lang w:val="en-GB"/>
        </w:rPr>
        <w:t>, cricket</w:t>
      </w:r>
      <w:r w:rsidR="007114D7">
        <w:rPr>
          <w:lang w:val="en-GB"/>
        </w:rPr>
        <w:t>-</w:t>
      </w:r>
      <w:r w:rsidRPr="00E40254">
        <w:rPr>
          <w:lang w:val="en-GB"/>
        </w:rPr>
        <w:t>, BSFL</w:t>
      </w:r>
      <w:r w:rsidR="007114D7">
        <w:rPr>
          <w:lang w:val="en-GB"/>
        </w:rPr>
        <w:t>-</w:t>
      </w:r>
      <w:r w:rsidRPr="00E40254">
        <w:rPr>
          <w:lang w:val="en-GB"/>
        </w:rPr>
        <w:t xml:space="preserve"> and daychick</w:t>
      </w:r>
      <w:r w:rsidR="007114D7">
        <w:rPr>
          <w:lang w:val="en-GB"/>
        </w:rPr>
        <w:t>-</w:t>
      </w:r>
      <w:proofErr w:type="gramStart"/>
      <w:r w:rsidR="007114D7" w:rsidRPr="00E40254">
        <w:rPr>
          <w:lang w:val="en-GB"/>
        </w:rPr>
        <w:t xml:space="preserve">feeders </w:t>
      </w:r>
      <w:r w:rsidR="00162145">
        <w:rPr>
          <w:lang w:val="en-GB"/>
        </w:rPr>
        <w:t>.</w:t>
      </w:r>
      <w:proofErr w:type="gramEnd"/>
      <w:r w:rsidR="00162145">
        <w:rPr>
          <w:lang w:val="en-GB"/>
        </w:rPr>
        <w:t xml:space="preserve"> </w:t>
      </w:r>
      <w:r w:rsidRPr="00E40254">
        <w:rPr>
          <w:lang w:val="en-GB"/>
        </w:rPr>
        <w:t>Daychick</w:t>
      </w:r>
      <w:r w:rsidR="007114D7">
        <w:rPr>
          <w:lang w:val="en-GB"/>
        </w:rPr>
        <w:t>-</w:t>
      </w:r>
      <w:r w:rsidRPr="00E40254">
        <w:rPr>
          <w:lang w:val="en-GB"/>
        </w:rPr>
        <w:t>feeder showed lowest core material volume (</w:t>
      </w:r>
      <w:proofErr w:type="spellStart"/>
      <w:r w:rsidRPr="001F6B4A">
        <w:rPr>
          <w:i/>
          <w:iCs/>
          <w:lang w:val="en-GB"/>
        </w:rPr>
        <w:t>Vmc</w:t>
      </w:r>
      <w:proofErr w:type="spellEnd"/>
      <w:r w:rsidRPr="00E40254">
        <w:rPr>
          <w:lang w:val="en-GB"/>
        </w:rPr>
        <w:t>), void volume (</w:t>
      </w:r>
      <w:proofErr w:type="spellStart"/>
      <w:r w:rsidRPr="001F6B4A">
        <w:rPr>
          <w:i/>
          <w:iCs/>
          <w:lang w:val="en-GB"/>
        </w:rPr>
        <w:t>Vv</w:t>
      </w:r>
      <w:proofErr w:type="spellEnd"/>
      <w:r w:rsidRPr="00E40254">
        <w:rPr>
          <w:lang w:val="en-GB"/>
        </w:rPr>
        <w:t>), and void volume of the core (</w:t>
      </w:r>
      <w:proofErr w:type="spellStart"/>
      <w:r w:rsidRPr="001F6B4A">
        <w:rPr>
          <w:i/>
          <w:iCs/>
          <w:lang w:val="en-GB"/>
        </w:rPr>
        <w:t>Vvc</w:t>
      </w:r>
      <w:proofErr w:type="spellEnd"/>
      <w:r w:rsidRPr="00E40254">
        <w:rPr>
          <w:lang w:val="en-GB"/>
        </w:rPr>
        <w:t>) significantly lower than fruit</w:t>
      </w:r>
      <w:r w:rsidR="007114D7">
        <w:rPr>
          <w:lang w:val="en-GB"/>
        </w:rPr>
        <w:t>-</w:t>
      </w:r>
      <w:r w:rsidRPr="00E40254">
        <w:rPr>
          <w:lang w:val="en-GB"/>
        </w:rPr>
        <w:t xml:space="preserve"> (p=0.0</w:t>
      </w:r>
      <w:r w:rsidR="001F6B4A">
        <w:rPr>
          <w:lang w:val="en-GB"/>
        </w:rPr>
        <w:t>08</w:t>
      </w:r>
      <w:r w:rsidRPr="00E40254">
        <w:rPr>
          <w:lang w:val="en-GB"/>
        </w:rPr>
        <w:t>), seed</w:t>
      </w:r>
      <w:r w:rsidR="007114D7">
        <w:rPr>
          <w:lang w:val="en-GB"/>
        </w:rPr>
        <w:t>-</w:t>
      </w:r>
      <w:r w:rsidRPr="00E40254">
        <w:rPr>
          <w:lang w:val="en-GB"/>
        </w:rPr>
        <w:t xml:space="preserve"> (p=0.0</w:t>
      </w:r>
      <w:r w:rsidR="001F6B4A">
        <w:rPr>
          <w:lang w:val="en-GB"/>
        </w:rPr>
        <w:t>13</w:t>
      </w:r>
      <w:r w:rsidRPr="00E40254">
        <w:rPr>
          <w:lang w:val="en-GB"/>
        </w:rPr>
        <w:t>), and cricket</w:t>
      </w:r>
      <w:r w:rsidR="007114D7">
        <w:rPr>
          <w:lang w:val="en-GB"/>
        </w:rPr>
        <w:t>-</w:t>
      </w:r>
      <w:r w:rsidR="007114D7" w:rsidRPr="00E40254">
        <w:rPr>
          <w:lang w:val="en-GB"/>
        </w:rPr>
        <w:t xml:space="preserve">feeders </w:t>
      </w:r>
      <w:r w:rsidRPr="00E40254">
        <w:rPr>
          <w:lang w:val="en-GB"/>
        </w:rPr>
        <w:t>(p=0.0</w:t>
      </w:r>
      <w:r w:rsidR="000E6B54">
        <w:rPr>
          <w:lang w:val="en-GB"/>
        </w:rPr>
        <w:t>45</w:t>
      </w:r>
      <w:r w:rsidRPr="00E40254">
        <w:rPr>
          <w:lang w:val="en-GB"/>
        </w:rPr>
        <w:t xml:space="preserve">), with </w:t>
      </w:r>
      <w:proofErr w:type="spellStart"/>
      <w:r w:rsidRPr="001F6B4A">
        <w:rPr>
          <w:i/>
          <w:iCs/>
          <w:lang w:val="en-GB"/>
        </w:rPr>
        <w:t>Vvc</w:t>
      </w:r>
      <w:proofErr w:type="spellEnd"/>
      <w:r w:rsidRPr="00E40254">
        <w:rPr>
          <w:lang w:val="en-GB"/>
        </w:rPr>
        <w:t xml:space="preserve"> </w:t>
      </w:r>
      <w:r w:rsidR="000E6B54">
        <w:rPr>
          <w:lang w:val="en-GB"/>
        </w:rPr>
        <w:t xml:space="preserve">being </w:t>
      </w:r>
      <w:r w:rsidRPr="00E40254">
        <w:rPr>
          <w:lang w:val="en-GB"/>
        </w:rPr>
        <w:t>additionally significantly lower than in vegetable</w:t>
      </w:r>
      <w:r w:rsidR="007114D7">
        <w:rPr>
          <w:lang w:val="en-GB"/>
        </w:rPr>
        <w:t>-</w:t>
      </w:r>
      <w:r w:rsidRPr="00E40254">
        <w:rPr>
          <w:lang w:val="en-GB"/>
        </w:rPr>
        <w:t xml:space="preserve"> feeders (p=0.0</w:t>
      </w:r>
      <w:r w:rsidR="000E6B54">
        <w:rPr>
          <w:lang w:val="en-GB"/>
        </w:rPr>
        <w:t>2</w:t>
      </w:r>
      <w:r w:rsidR="00E136DB">
        <w:rPr>
          <w:lang w:val="en-GB"/>
        </w:rPr>
        <w:t>3</w:t>
      </w:r>
      <w:r w:rsidRPr="00E40254">
        <w:rPr>
          <w:lang w:val="en-GB"/>
        </w:rPr>
        <w:t>)</w:t>
      </w:r>
      <w:r w:rsidR="00824B7C">
        <w:rPr>
          <w:lang w:val="en-GB"/>
        </w:rPr>
        <w:t xml:space="preserve"> (Table S10)</w:t>
      </w:r>
      <w:r w:rsidRPr="00E40254">
        <w:rPr>
          <w:lang w:val="en-GB"/>
        </w:rPr>
        <w:t>.</w:t>
      </w:r>
    </w:p>
    <w:p w14:paraId="588F906F" w14:textId="4826C921" w:rsidR="00C86139" w:rsidRDefault="00C86139" w:rsidP="00C86139">
      <w:pPr>
        <w:spacing w:line="360" w:lineRule="auto"/>
        <w:rPr>
          <w:lang w:val="en-GB"/>
        </w:rPr>
      </w:pPr>
      <w:proofErr w:type="spellStart"/>
      <w:r w:rsidRPr="000E6B54">
        <w:rPr>
          <w:i/>
          <w:iCs/>
          <w:lang w:val="en-GB"/>
        </w:rPr>
        <w:lastRenderedPageBreak/>
        <w:t>Svd</w:t>
      </w:r>
      <w:proofErr w:type="spellEnd"/>
      <w:r w:rsidRPr="00E40254">
        <w:rPr>
          <w:lang w:val="en-GB"/>
        </w:rPr>
        <w:t xml:space="preserve"> decreased in all diet groups from M1 to M2. For the other volume parameters, an increase in parameter values was observed from M1 to M2. The strongest increase was found in vegetable, seed, and cricket groups, followed by daychick</w:t>
      </w:r>
      <w:r w:rsidR="007114D7">
        <w:rPr>
          <w:lang w:val="en-GB"/>
        </w:rPr>
        <w:t>-</w:t>
      </w:r>
      <w:r w:rsidRPr="00E40254">
        <w:rPr>
          <w:lang w:val="en-GB"/>
        </w:rPr>
        <w:t xml:space="preserve">feeders. </w:t>
      </w:r>
    </w:p>
    <w:p w14:paraId="28607ED9" w14:textId="18EF0AC0" w:rsidR="00824B7C" w:rsidRDefault="00824B7C" w:rsidP="00C86139">
      <w:pPr>
        <w:spacing w:line="360" w:lineRule="auto"/>
        <w:rPr>
          <w:lang w:val="en-GB"/>
        </w:rPr>
      </w:pPr>
    </w:p>
    <w:p w14:paraId="257C18E8" w14:textId="0CEBAEC1" w:rsidR="00824B7C" w:rsidRPr="00824B7C" w:rsidRDefault="00824B7C" w:rsidP="00C86139">
      <w:pPr>
        <w:spacing w:line="360" w:lineRule="auto"/>
        <w:rPr>
          <w:b/>
          <w:bCs/>
          <w:lang w:val="en-GB"/>
        </w:rPr>
      </w:pPr>
      <w:r w:rsidRPr="00824B7C">
        <w:rPr>
          <w:b/>
          <w:bCs/>
          <w:lang w:val="en-GB"/>
        </w:rPr>
        <w:t>Figures</w:t>
      </w:r>
    </w:p>
    <w:p w14:paraId="3970A954" w14:textId="77777777" w:rsidR="00C86139" w:rsidRPr="00C86139" w:rsidRDefault="00C86139" w:rsidP="00AA2894">
      <w:pPr>
        <w:rPr>
          <w:rFonts w:eastAsia="Times New Roman"/>
          <w:sz w:val="20"/>
          <w:szCs w:val="20"/>
          <w:lang w:eastAsia="en-GB"/>
        </w:rPr>
      </w:pPr>
    </w:p>
    <w:p w14:paraId="3C883437" w14:textId="77777777" w:rsidR="0090134C" w:rsidRDefault="0090134C" w:rsidP="0090134C">
      <w:pPr>
        <w:rPr>
          <w:lang w:val="en-GB"/>
        </w:rPr>
      </w:pPr>
      <w:r>
        <w:rPr>
          <w:noProof/>
          <w:lang w:val="en-GB"/>
        </w:rPr>
        <w:drawing>
          <wp:inline distT="0" distB="0" distL="0" distR="0" wp14:anchorId="73D101C1" wp14:editId="5AC2D206">
            <wp:extent cx="4069703" cy="2419350"/>
            <wp:effectExtent l="0" t="0" r="762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3558" cy="2433531"/>
                    </a:xfrm>
                    <a:prstGeom prst="rect">
                      <a:avLst/>
                    </a:prstGeom>
                  </pic:spPr>
                </pic:pic>
              </a:graphicData>
            </a:graphic>
          </wp:inline>
        </w:drawing>
      </w:r>
    </w:p>
    <w:p w14:paraId="5047F6B9" w14:textId="37D09705" w:rsidR="0090134C" w:rsidRDefault="0090134C" w:rsidP="0090134C">
      <w:pPr>
        <w:rPr>
          <w:sz w:val="20"/>
          <w:szCs w:val="20"/>
          <w:lang w:val="en-GB"/>
        </w:rPr>
      </w:pPr>
      <w:r w:rsidRPr="00C86139">
        <w:rPr>
          <w:b/>
          <w:bCs/>
          <w:sz w:val="20"/>
          <w:szCs w:val="20"/>
          <w:lang w:val="en-GB"/>
        </w:rPr>
        <w:t>Fig</w:t>
      </w:r>
      <w:r w:rsidR="00C86139" w:rsidRPr="00C86139">
        <w:rPr>
          <w:b/>
          <w:bCs/>
          <w:sz w:val="20"/>
          <w:szCs w:val="20"/>
          <w:lang w:val="en-GB"/>
        </w:rPr>
        <w:t>ure</w:t>
      </w:r>
      <w:r w:rsidRPr="00C86139">
        <w:rPr>
          <w:b/>
          <w:bCs/>
          <w:sz w:val="20"/>
          <w:szCs w:val="20"/>
          <w:lang w:val="en-GB"/>
        </w:rPr>
        <w:t xml:space="preserve"> S</w:t>
      </w:r>
      <w:r w:rsidR="00552FB1" w:rsidRPr="00C86139">
        <w:rPr>
          <w:b/>
          <w:bCs/>
          <w:sz w:val="20"/>
          <w:szCs w:val="20"/>
          <w:lang w:val="en-GB"/>
        </w:rPr>
        <w:t>1</w:t>
      </w:r>
      <w:r w:rsidRPr="00C86139">
        <w:rPr>
          <w:b/>
          <w:bCs/>
          <w:sz w:val="20"/>
          <w:szCs w:val="20"/>
          <w:lang w:val="en-GB"/>
        </w:rPr>
        <w:t>. Calculation of TP</w:t>
      </w:r>
      <w:r w:rsidR="000B0BAA">
        <w:rPr>
          <w:b/>
          <w:bCs/>
          <w:sz w:val="20"/>
          <w:szCs w:val="20"/>
          <w:lang w:val="en-GB"/>
        </w:rPr>
        <w:t>A</w:t>
      </w:r>
      <w:r w:rsidRPr="00C86139">
        <w:rPr>
          <w:b/>
          <w:bCs/>
          <w:sz w:val="20"/>
          <w:szCs w:val="20"/>
          <w:lang w:val="en-GB"/>
        </w:rPr>
        <w:t xml:space="preserve"> hardness.</w:t>
      </w:r>
      <w:r w:rsidRPr="00B37A3B">
        <w:rPr>
          <w:sz w:val="20"/>
          <w:szCs w:val="20"/>
          <w:lang w:val="en-GB"/>
        </w:rPr>
        <w:t xml:space="preserve"> </w:t>
      </w:r>
      <w:r w:rsidR="007114D7">
        <w:rPr>
          <w:sz w:val="20"/>
          <w:szCs w:val="20"/>
          <w:lang w:val="en-GB"/>
        </w:rPr>
        <w:t>Exemplary</w:t>
      </w:r>
      <w:r w:rsidRPr="00B37A3B">
        <w:rPr>
          <w:sz w:val="20"/>
          <w:szCs w:val="20"/>
          <w:lang w:val="en-GB"/>
        </w:rPr>
        <w:t xml:space="preserve"> time/force curve from stalk celery. The maximum recorded force during the first indentation was 12.4 N, this is divided by tester are (7.069 mm</w:t>
      </w:r>
      <w:r w:rsidRPr="00B37A3B">
        <w:rPr>
          <w:sz w:val="20"/>
          <w:szCs w:val="20"/>
          <w:vertAlign w:val="superscript"/>
          <w:lang w:val="en-GB"/>
        </w:rPr>
        <w:t>2</w:t>
      </w:r>
      <w:r w:rsidRPr="00B37A3B">
        <w:rPr>
          <w:sz w:val="20"/>
          <w:szCs w:val="20"/>
          <w:lang w:val="en-GB"/>
        </w:rPr>
        <w:t>) to obtain TP</w:t>
      </w:r>
      <w:r w:rsidR="00A66800">
        <w:rPr>
          <w:sz w:val="20"/>
          <w:szCs w:val="20"/>
          <w:lang w:val="en-GB"/>
        </w:rPr>
        <w:t>A</w:t>
      </w:r>
      <w:r w:rsidRPr="00B37A3B">
        <w:rPr>
          <w:sz w:val="20"/>
          <w:szCs w:val="20"/>
          <w:lang w:val="en-GB"/>
        </w:rPr>
        <w:t xml:space="preserve"> hardness.</w:t>
      </w:r>
    </w:p>
    <w:p w14:paraId="7024ED12" w14:textId="77777777" w:rsidR="00552FB1" w:rsidRDefault="00552FB1" w:rsidP="0090134C">
      <w:pPr>
        <w:rPr>
          <w:sz w:val="20"/>
          <w:szCs w:val="20"/>
          <w:lang w:val="en-GB"/>
        </w:rPr>
        <w:sectPr w:rsidR="00552FB1" w:rsidSect="0090134C">
          <w:pgSz w:w="12240" w:h="15840"/>
          <w:pgMar w:top="1985" w:right="1701" w:bottom="1701" w:left="1701" w:header="720" w:footer="720" w:gutter="0"/>
          <w:cols w:space="720"/>
          <w:docGrid w:linePitch="360"/>
        </w:sectPr>
      </w:pPr>
    </w:p>
    <w:p w14:paraId="22B58583" w14:textId="77777777" w:rsidR="00552FB1" w:rsidRDefault="00552FB1" w:rsidP="00552FB1"/>
    <w:tbl>
      <w:tblPr>
        <w:tblStyle w:val="TableGrid"/>
        <w:tblpPr w:leftFromText="180" w:rightFromText="180" w:vertAnchor="page" w:horzAnchor="margin" w:tblpY="1189"/>
        <w:tblW w:w="5000" w:type="pct"/>
        <w:tblLook w:val="04A0" w:firstRow="1" w:lastRow="0" w:firstColumn="1" w:lastColumn="0" w:noHBand="0" w:noVBand="1"/>
      </w:tblPr>
      <w:tblGrid>
        <w:gridCol w:w="4794"/>
        <w:gridCol w:w="4795"/>
        <w:gridCol w:w="4801"/>
      </w:tblGrid>
      <w:tr w:rsidR="00552FB1" w14:paraId="44222951" w14:textId="77777777" w:rsidTr="00880B44">
        <w:trPr>
          <w:trHeight w:val="304"/>
        </w:trPr>
        <w:tc>
          <w:tcPr>
            <w:tcW w:w="5000" w:type="pct"/>
            <w:gridSpan w:val="3"/>
          </w:tcPr>
          <w:p w14:paraId="28CFBA13" w14:textId="77777777" w:rsidR="00552FB1" w:rsidRPr="002413E6" w:rsidRDefault="00552FB1" w:rsidP="00880B44">
            <w:pPr>
              <w:jc w:val="center"/>
              <w:rPr>
                <w:b/>
                <w:bCs/>
                <w:sz w:val="24"/>
                <w:szCs w:val="24"/>
              </w:rPr>
            </w:pPr>
            <w:r w:rsidRPr="002413E6">
              <w:rPr>
                <w:b/>
                <w:bCs/>
                <w:sz w:val="24"/>
                <w:szCs w:val="24"/>
              </w:rPr>
              <w:t>Area</w:t>
            </w:r>
          </w:p>
        </w:tc>
      </w:tr>
      <w:tr w:rsidR="00552FB1" w14:paraId="0A7A60C9" w14:textId="77777777" w:rsidTr="00880B44">
        <w:trPr>
          <w:trHeight w:val="4178"/>
        </w:trPr>
        <w:tc>
          <w:tcPr>
            <w:tcW w:w="1666" w:type="pct"/>
          </w:tcPr>
          <w:p w14:paraId="6D97EE07" w14:textId="77777777" w:rsidR="00552FB1" w:rsidRDefault="00552FB1" w:rsidP="00880B44">
            <w:pPr>
              <w:jc w:val="center"/>
              <w:rPr>
                <w:i/>
                <w:iCs/>
                <w:sz w:val="24"/>
                <w:szCs w:val="24"/>
              </w:rPr>
            </w:pPr>
            <w:proofErr w:type="spellStart"/>
            <w:r w:rsidRPr="002413E6">
              <w:rPr>
                <w:i/>
                <w:iCs/>
                <w:sz w:val="24"/>
                <w:szCs w:val="24"/>
              </w:rPr>
              <w:t>Sda</w:t>
            </w:r>
            <w:proofErr w:type="spellEnd"/>
          </w:p>
          <w:p w14:paraId="78936811" w14:textId="77777777" w:rsidR="00552FB1" w:rsidRPr="002413E6" w:rsidRDefault="00552FB1" w:rsidP="00880B44">
            <w:pPr>
              <w:jc w:val="center"/>
              <w:rPr>
                <w:i/>
                <w:iCs/>
                <w:sz w:val="24"/>
                <w:szCs w:val="24"/>
              </w:rPr>
            </w:pPr>
            <w:r>
              <w:rPr>
                <w:i/>
                <w:iCs/>
                <w:noProof/>
                <w:sz w:val="24"/>
                <w:szCs w:val="24"/>
              </w:rPr>
              <w:drawing>
                <wp:inline distT="0" distB="0" distL="0" distR="0" wp14:anchorId="69BA72B4" wp14:editId="30CF4B05">
                  <wp:extent cx="2743200" cy="2297639"/>
                  <wp:effectExtent l="0" t="0" r="0" b="7620"/>
                  <wp:docPr id="60" name="Picture 6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box and whisk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297639"/>
                          </a:xfrm>
                          <a:prstGeom prst="rect">
                            <a:avLst/>
                          </a:prstGeom>
                        </pic:spPr>
                      </pic:pic>
                    </a:graphicData>
                  </a:graphic>
                </wp:inline>
              </w:drawing>
            </w:r>
          </w:p>
        </w:tc>
        <w:tc>
          <w:tcPr>
            <w:tcW w:w="1666" w:type="pct"/>
          </w:tcPr>
          <w:p w14:paraId="4A0C592C" w14:textId="77777777" w:rsidR="00552FB1" w:rsidRDefault="00552FB1" w:rsidP="00880B44">
            <w:pPr>
              <w:jc w:val="center"/>
              <w:rPr>
                <w:i/>
                <w:iCs/>
                <w:sz w:val="24"/>
                <w:szCs w:val="24"/>
              </w:rPr>
            </w:pPr>
            <w:r w:rsidRPr="002413E6">
              <w:rPr>
                <w:i/>
                <w:iCs/>
                <w:sz w:val="24"/>
                <w:szCs w:val="24"/>
              </w:rPr>
              <w:t>Sha</w:t>
            </w:r>
          </w:p>
          <w:p w14:paraId="56C5D6B5" w14:textId="77777777" w:rsidR="00552FB1" w:rsidRPr="002413E6" w:rsidRDefault="00552FB1" w:rsidP="00880B44">
            <w:pPr>
              <w:jc w:val="center"/>
              <w:rPr>
                <w:i/>
                <w:iCs/>
                <w:sz w:val="24"/>
                <w:szCs w:val="24"/>
              </w:rPr>
            </w:pPr>
            <w:r>
              <w:rPr>
                <w:i/>
                <w:iCs/>
                <w:noProof/>
                <w:sz w:val="24"/>
                <w:szCs w:val="24"/>
              </w:rPr>
              <w:drawing>
                <wp:inline distT="0" distB="0" distL="0" distR="0" wp14:anchorId="1B7DBA50" wp14:editId="41614B15">
                  <wp:extent cx="2743200" cy="2297535"/>
                  <wp:effectExtent l="0" t="0" r="0" b="7620"/>
                  <wp:docPr id="67" name="Picture 6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box and whisk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297535"/>
                          </a:xfrm>
                          <a:prstGeom prst="rect">
                            <a:avLst/>
                          </a:prstGeom>
                        </pic:spPr>
                      </pic:pic>
                    </a:graphicData>
                  </a:graphic>
                </wp:inline>
              </w:drawing>
            </w:r>
          </w:p>
        </w:tc>
        <w:tc>
          <w:tcPr>
            <w:tcW w:w="1668" w:type="pct"/>
          </w:tcPr>
          <w:p w14:paraId="7ECAC2E7" w14:textId="77777777" w:rsidR="00552FB1" w:rsidRDefault="00552FB1" w:rsidP="00880B44">
            <w:pPr>
              <w:jc w:val="center"/>
              <w:rPr>
                <w:i/>
                <w:iCs/>
                <w:sz w:val="24"/>
                <w:szCs w:val="24"/>
              </w:rPr>
            </w:pPr>
            <w:proofErr w:type="spellStart"/>
            <w:r w:rsidRPr="002413E6">
              <w:rPr>
                <w:i/>
                <w:iCs/>
                <w:sz w:val="24"/>
                <w:szCs w:val="24"/>
              </w:rPr>
              <w:t>mea</w:t>
            </w:r>
            <w:proofErr w:type="spellEnd"/>
          </w:p>
          <w:p w14:paraId="43A4205D" w14:textId="77777777" w:rsidR="00552FB1" w:rsidRPr="002413E6" w:rsidRDefault="00552FB1" w:rsidP="00880B44">
            <w:pPr>
              <w:jc w:val="center"/>
              <w:rPr>
                <w:i/>
                <w:iCs/>
                <w:sz w:val="24"/>
                <w:szCs w:val="24"/>
              </w:rPr>
            </w:pPr>
            <w:r>
              <w:rPr>
                <w:i/>
                <w:iCs/>
                <w:noProof/>
                <w:sz w:val="24"/>
                <w:szCs w:val="24"/>
              </w:rPr>
              <w:drawing>
                <wp:inline distT="0" distB="0" distL="0" distR="0" wp14:anchorId="4C8A2B10" wp14:editId="6BA2D4C2">
                  <wp:extent cx="2743200" cy="2285156"/>
                  <wp:effectExtent l="0" t="0" r="0" b="1270"/>
                  <wp:docPr id="68" name="Picture 6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box and whisk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285156"/>
                          </a:xfrm>
                          <a:prstGeom prst="rect">
                            <a:avLst/>
                          </a:prstGeom>
                        </pic:spPr>
                      </pic:pic>
                    </a:graphicData>
                  </a:graphic>
                </wp:inline>
              </w:drawing>
            </w:r>
          </w:p>
        </w:tc>
      </w:tr>
    </w:tbl>
    <w:p w14:paraId="13DFC00F" w14:textId="77777777" w:rsidR="00552FB1" w:rsidRDefault="00552FB1" w:rsidP="00552FB1"/>
    <w:p w14:paraId="09D7CC67" w14:textId="77777777" w:rsidR="00552FB1" w:rsidRDefault="00552FB1" w:rsidP="00552FB1"/>
    <w:p w14:paraId="36C953CD" w14:textId="77777777" w:rsidR="00552FB1" w:rsidRDefault="00552FB1" w:rsidP="00552FB1"/>
    <w:p w14:paraId="64A0A4C8" w14:textId="77777777" w:rsidR="00552FB1" w:rsidRDefault="00552FB1" w:rsidP="00552FB1"/>
    <w:p w14:paraId="01DE672C" w14:textId="77777777" w:rsidR="00552FB1" w:rsidRDefault="00552FB1" w:rsidP="00552FB1"/>
    <w:p w14:paraId="4C28C6A5" w14:textId="77777777" w:rsidR="00552FB1" w:rsidRDefault="00552FB1" w:rsidP="00552FB1"/>
    <w:p w14:paraId="5359829B" w14:textId="77777777" w:rsidR="00552FB1" w:rsidRDefault="00552FB1" w:rsidP="00552FB1"/>
    <w:p w14:paraId="2BF45CE9" w14:textId="77777777" w:rsidR="00552FB1" w:rsidRDefault="00552FB1" w:rsidP="00552FB1"/>
    <w:p w14:paraId="589D2000" w14:textId="77777777" w:rsidR="00552FB1" w:rsidRDefault="00552FB1" w:rsidP="00552FB1"/>
    <w:p w14:paraId="1EE1732C" w14:textId="77777777" w:rsidR="00552FB1" w:rsidRDefault="00552FB1" w:rsidP="00552FB1"/>
    <w:p w14:paraId="4A0C2A49" w14:textId="6C267FC6" w:rsidR="00552FB1" w:rsidRDefault="00552FB1" w:rsidP="00552FB1">
      <w:r>
        <w:t xml:space="preserve"> </w:t>
      </w:r>
    </w:p>
    <w:p w14:paraId="1C00B0F0" w14:textId="6190B124" w:rsidR="00552FB1" w:rsidRDefault="00552FB1" w:rsidP="00552FB1"/>
    <w:p w14:paraId="06E896A3" w14:textId="77777777" w:rsidR="00552FB1" w:rsidRDefault="00552FB1" w:rsidP="00552FB1"/>
    <w:tbl>
      <w:tblPr>
        <w:tblStyle w:val="TableGrid"/>
        <w:tblW w:w="0" w:type="auto"/>
        <w:tblLook w:val="04A0" w:firstRow="1" w:lastRow="0" w:firstColumn="1" w:lastColumn="0" w:noHBand="0" w:noVBand="1"/>
      </w:tblPr>
      <w:tblGrid>
        <w:gridCol w:w="4650"/>
        <w:gridCol w:w="4649"/>
        <w:gridCol w:w="4649"/>
      </w:tblGrid>
      <w:tr w:rsidR="00552FB1" w14:paraId="7271B2C0" w14:textId="77777777" w:rsidTr="00880B44">
        <w:tc>
          <w:tcPr>
            <w:tcW w:w="13948" w:type="dxa"/>
            <w:gridSpan w:val="3"/>
          </w:tcPr>
          <w:p w14:paraId="4FBF216A" w14:textId="77777777" w:rsidR="00552FB1" w:rsidRPr="00993088" w:rsidRDefault="00552FB1" w:rsidP="00880B44">
            <w:pPr>
              <w:jc w:val="center"/>
              <w:rPr>
                <w:b/>
                <w:bCs/>
              </w:rPr>
            </w:pPr>
            <w:r>
              <w:lastRenderedPageBreak/>
              <w:br w:type="page"/>
            </w:r>
            <w:r w:rsidRPr="00993088">
              <w:rPr>
                <w:b/>
                <w:bCs/>
                <w:sz w:val="24"/>
                <w:szCs w:val="24"/>
              </w:rPr>
              <w:t>Complexity</w:t>
            </w:r>
          </w:p>
        </w:tc>
      </w:tr>
      <w:tr w:rsidR="00552FB1" w14:paraId="065FED4A" w14:textId="77777777" w:rsidTr="00880B44">
        <w:trPr>
          <w:trHeight w:val="4193"/>
        </w:trPr>
        <w:tc>
          <w:tcPr>
            <w:tcW w:w="4650" w:type="dxa"/>
          </w:tcPr>
          <w:p w14:paraId="0EE36863" w14:textId="77777777" w:rsidR="00552FB1" w:rsidRDefault="00552FB1" w:rsidP="00880B44">
            <w:pPr>
              <w:jc w:val="center"/>
              <w:rPr>
                <w:i/>
                <w:iCs/>
                <w:sz w:val="24"/>
                <w:szCs w:val="24"/>
              </w:rPr>
            </w:pPr>
            <w:proofErr w:type="spellStart"/>
            <w:r w:rsidRPr="00993088">
              <w:rPr>
                <w:i/>
                <w:iCs/>
                <w:sz w:val="24"/>
                <w:szCs w:val="24"/>
              </w:rPr>
              <w:t>Sdr</w:t>
            </w:r>
            <w:proofErr w:type="spellEnd"/>
          </w:p>
          <w:p w14:paraId="45286286" w14:textId="77777777" w:rsidR="00552FB1" w:rsidRPr="00993088" w:rsidRDefault="00552FB1" w:rsidP="00880B44">
            <w:pPr>
              <w:jc w:val="center"/>
              <w:rPr>
                <w:i/>
                <w:iCs/>
                <w:sz w:val="24"/>
                <w:szCs w:val="24"/>
              </w:rPr>
            </w:pPr>
            <w:r>
              <w:rPr>
                <w:i/>
                <w:iCs/>
                <w:noProof/>
                <w:sz w:val="24"/>
                <w:szCs w:val="24"/>
              </w:rPr>
              <w:drawing>
                <wp:inline distT="0" distB="0" distL="0" distR="0" wp14:anchorId="60C90F69" wp14:editId="1C610F94">
                  <wp:extent cx="2743200" cy="2311260"/>
                  <wp:effectExtent l="0" t="0" r="0" b="0"/>
                  <wp:docPr id="69" name="Picture 6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box and whisk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311260"/>
                          </a:xfrm>
                          <a:prstGeom prst="rect">
                            <a:avLst/>
                          </a:prstGeom>
                        </pic:spPr>
                      </pic:pic>
                    </a:graphicData>
                  </a:graphic>
                </wp:inline>
              </w:drawing>
            </w:r>
          </w:p>
        </w:tc>
        <w:tc>
          <w:tcPr>
            <w:tcW w:w="4649" w:type="dxa"/>
          </w:tcPr>
          <w:p w14:paraId="3958903D" w14:textId="77777777" w:rsidR="00552FB1" w:rsidRDefault="00552FB1" w:rsidP="00880B44">
            <w:pPr>
              <w:jc w:val="center"/>
              <w:rPr>
                <w:i/>
                <w:iCs/>
                <w:sz w:val="24"/>
                <w:szCs w:val="24"/>
              </w:rPr>
            </w:pPr>
            <w:proofErr w:type="spellStart"/>
            <w:r w:rsidRPr="00993088">
              <w:rPr>
                <w:i/>
                <w:iCs/>
                <w:sz w:val="24"/>
                <w:szCs w:val="24"/>
              </w:rPr>
              <w:t>Asfc</w:t>
            </w:r>
            <w:proofErr w:type="spellEnd"/>
          </w:p>
          <w:p w14:paraId="15A23AAC" w14:textId="77777777" w:rsidR="00552FB1" w:rsidRPr="00993088" w:rsidRDefault="00552FB1" w:rsidP="00880B44">
            <w:pPr>
              <w:jc w:val="center"/>
              <w:rPr>
                <w:i/>
                <w:iCs/>
                <w:sz w:val="24"/>
                <w:szCs w:val="24"/>
              </w:rPr>
            </w:pPr>
            <w:r>
              <w:rPr>
                <w:i/>
                <w:iCs/>
                <w:noProof/>
                <w:sz w:val="24"/>
                <w:szCs w:val="24"/>
              </w:rPr>
              <w:drawing>
                <wp:inline distT="0" distB="0" distL="0" distR="0" wp14:anchorId="529F71D6" wp14:editId="49DF0D1C">
                  <wp:extent cx="2743200" cy="2311260"/>
                  <wp:effectExtent l="0" t="0" r="0" b="0"/>
                  <wp:docPr id="98" name="Picture 9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 box and whisk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311260"/>
                          </a:xfrm>
                          <a:prstGeom prst="rect">
                            <a:avLst/>
                          </a:prstGeom>
                        </pic:spPr>
                      </pic:pic>
                    </a:graphicData>
                  </a:graphic>
                </wp:inline>
              </w:drawing>
            </w:r>
          </w:p>
        </w:tc>
        <w:tc>
          <w:tcPr>
            <w:tcW w:w="4649" w:type="dxa"/>
          </w:tcPr>
          <w:p w14:paraId="0BB1890B" w14:textId="77777777" w:rsidR="00552FB1" w:rsidRDefault="00552FB1" w:rsidP="00880B44">
            <w:pPr>
              <w:jc w:val="center"/>
              <w:rPr>
                <w:i/>
                <w:iCs/>
                <w:sz w:val="24"/>
                <w:szCs w:val="24"/>
              </w:rPr>
            </w:pPr>
            <w:proofErr w:type="spellStart"/>
            <w:r>
              <w:rPr>
                <w:i/>
                <w:iCs/>
                <w:sz w:val="24"/>
                <w:szCs w:val="24"/>
              </w:rPr>
              <w:t>HAsfc</w:t>
            </w:r>
            <w:proofErr w:type="spellEnd"/>
            <w:r>
              <w:rPr>
                <w:i/>
                <w:iCs/>
                <w:sz w:val="24"/>
                <w:szCs w:val="24"/>
              </w:rPr>
              <w:t xml:space="preserve"> 3x3</w:t>
            </w:r>
          </w:p>
          <w:p w14:paraId="34E31315" w14:textId="77777777" w:rsidR="00552FB1" w:rsidRPr="00993088" w:rsidRDefault="00552FB1" w:rsidP="00880B44">
            <w:pPr>
              <w:jc w:val="center"/>
              <w:rPr>
                <w:i/>
                <w:iCs/>
                <w:sz w:val="24"/>
                <w:szCs w:val="24"/>
              </w:rPr>
            </w:pPr>
            <w:r>
              <w:rPr>
                <w:i/>
                <w:iCs/>
                <w:noProof/>
                <w:sz w:val="24"/>
                <w:szCs w:val="24"/>
              </w:rPr>
              <w:drawing>
                <wp:inline distT="0" distB="0" distL="0" distR="0" wp14:anchorId="0D06DA5E" wp14:editId="5AF410E7">
                  <wp:extent cx="2743200" cy="2298560"/>
                  <wp:effectExtent l="0" t="0" r="0" b="6985"/>
                  <wp:docPr id="99" name="Picture 9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298560"/>
                          </a:xfrm>
                          <a:prstGeom prst="rect">
                            <a:avLst/>
                          </a:prstGeom>
                        </pic:spPr>
                      </pic:pic>
                    </a:graphicData>
                  </a:graphic>
                </wp:inline>
              </w:drawing>
            </w:r>
          </w:p>
        </w:tc>
      </w:tr>
    </w:tbl>
    <w:p w14:paraId="291EEF80" w14:textId="77777777" w:rsidR="00552FB1" w:rsidRDefault="00552FB1" w:rsidP="00552FB1">
      <w:r>
        <w:br w:type="page"/>
      </w:r>
    </w:p>
    <w:tbl>
      <w:tblPr>
        <w:tblStyle w:val="TableGrid"/>
        <w:tblW w:w="5000" w:type="pct"/>
        <w:tblLook w:val="04A0" w:firstRow="1" w:lastRow="0" w:firstColumn="1" w:lastColumn="0" w:noHBand="0" w:noVBand="1"/>
      </w:tblPr>
      <w:tblGrid>
        <w:gridCol w:w="4797"/>
        <w:gridCol w:w="4798"/>
        <w:gridCol w:w="4795"/>
      </w:tblGrid>
      <w:tr w:rsidR="00552FB1" w14:paraId="2322FE66" w14:textId="77777777" w:rsidTr="00552FB1">
        <w:trPr>
          <w:trHeight w:val="292"/>
        </w:trPr>
        <w:tc>
          <w:tcPr>
            <w:tcW w:w="5000" w:type="pct"/>
            <w:gridSpan w:val="3"/>
          </w:tcPr>
          <w:p w14:paraId="22D6BD25" w14:textId="77777777" w:rsidR="00552FB1" w:rsidRPr="00993088" w:rsidRDefault="00552FB1" w:rsidP="00880B44">
            <w:pPr>
              <w:jc w:val="center"/>
              <w:rPr>
                <w:b/>
                <w:bCs/>
                <w:sz w:val="24"/>
                <w:szCs w:val="24"/>
              </w:rPr>
            </w:pPr>
            <w:r w:rsidRPr="00993088">
              <w:rPr>
                <w:b/>
                <w:bCs/>
                <w:sz w:val="24"/>
                <w:szCs w:val="24"/>
              </w:rPr>
              <w:lastRenderedPageBreak/>
              <w:t>Density</w:t>
            </w:r>
          </w:p>
        </w:tc>
      </w:tr>
      <w:tr w:rsidR="00552FB1" w14:paraId="103D5D9E" w14:textId="77777777" w:rsidTr="00552FB1">
        <w:trPr>
          <w:trHeight w:val="4193"/>
        </w:trPr>
        <w:tc>
          <w:tcPr>
            <w:tcW w:w="1667" w:type="pct"/>
          </w:tcPr>
          <w:p w14:paraId="10864D40" w14:textId="77777777" w:rsidR="00552FB1" w:rsidRDefault="00552FB1" w:rsidP="00880B44">
            <w:pPr>
              <w:jc w:val="center"/>
              <w:rPr>
                <w:i/>
                <w:iCs/>
                <w:sz w:val="24"/>
                <w:szCs w:val="24"/>
              </w:rPr>
            </w:pPr>
            <w:r w:rsidRPr="00993088">
              <w:rPr>
                <w:i/>
                <w:iCs/>
                <w:sz w:val="24"/>
                <w:szCs w:val="24"/>
              </w:rPr>
              <w:t>Sal</w:t>
            </w:r>
          </w:p>
          <w:p w14:paraId="0B4E3A97" w14:textId="77777777" w:rsidR="00552FB1" w:rsidRPr="00993088" w:rsidRDefault="00552FB1" w:rsidP="00880B44">
            <w:pPr>
              <w:jc w:val="center"/>
              <w:rPr>
                <w:i/>
                <w:iCs/>
                <w:sz w:val="24"/>
                <w:szCs w:val="24"/>
              </w:rPr>
            </w:pPr>
            <w:r>
              <w:rPr>
                <w:i/>
                <w:iCs/>
                <w:noProof/>
                <w:sz w:val="24"/>
                <w:szCs w:val="24"/>
              </w:rPr>
              <w:drawing>
                <wp:inline distT="0" distB="0" distL="0" distR="0" wp14:anchorId="60395611" wp14:editId="12A7B673">
                  <wp:extent cx="2743200" cy="2338172"/>
                  <wp:effectExtent l="0" t="0" r="0" b="5080"/>
                  <wp:docPr id="100" name="Picture 10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 box and whisk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338172"/>
                          </a:xfrm>
                          <a:prstGeom prst="rect">
                            <a:avLst/>
                          </a:prstGeom>
                        </pic:spPr>
                      </pic:pic>
                    </a:graphicData>
                  </a:graphic>
                </wp:inline>
              </w:drawing>
            </w:r>
          </w:p>
        </w:tc>
        <w:tc>
          <w:tcPr>
            <w:tcW w:w="1667" w:type="pct"/>
          </w:tcPr>
          <w:p w14:paraId="532A5805" w14:textId="77777777" w:rsidR="00552FB1" w:rsidRDefault="00552FB1" w:rsidP="00880B44">
            <w:pPr>
              <w:jc w:val="center"/>
              <w:rPr>
                <w:i/>
                <w:iCs/>
                <w:sz w:val="24"/>
                <w:szCs w:val="24"/>
              </w:rPr>
            </w:pPr>
            <w:proofErr w:type="spellStart"/>
            <w:r w:rsidRPr="00993088">
              <w:rPr>
                <w:i/>
                <w:iCs/>
                <w:sz w:val="24"/>
                <w:szCs w:val="24"/>
              </w:rPr>
              <w:t>Spd</w:t>
            </w:r>
            <w:proofErr w:type="spellEnd"/>
          </w:p>
          <w:p w14:paraId="1A7F9541" w14:textId="77777777" w:rsidR="00552FB1" w:rsidRPr="00993088" w:rsidRDefault="00552FB1" w:rsidP="00880B44">
            <w:pPr>
              <w:jc w:val="center"/>
              <w:rPr>
                <w:i/>
                <w:iCs/>
                <w:sz w:val="24"/>
                <w:szCs w:val="24"/>
              </w:rPr>
            </w:pPr>
            <w:r>
              <w:rPr>
                <w:i/>
                <w:iCs/>
                <w:noProof/>
                <w:sz w:val="24"/>
                <w:szCs w:val="24"/>
              </w:rPr>
              <w:drawing>
                <wp:inline distT="0" distB="0" distL="0" distR="0" wp14:anchorId="470F1F50" wp14:editId="2A31091F">
                  <wp:extent cx="2743200" cy="2302778"/>
                  <wp:effectExtent l="0" t="0" r="0" b="2540"/>
                  <wp:docPr id="101" name="Picture 1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hart,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302778"/>
                          </a:xfrm>
                          <a:prstGeom prst="rect">
                            <a:avLst/>
                          </a:prstGeom>
                        </pic:spPr>
                      </pic:pic>
                    </a:graphicData>
                  </a:graphic>
                </wp:inline>
              </w:drawing>
            </w:r>
          </w:p>
        </w:tc>
        <w:tc>
          <w:tcPr>
            <w:tcW w:w="1666" w:type="pct"/>
          </w:tcPr>
          <w:p w14:paraId="2B8DA57F" w14:textId="77777777" w:rsidR="00552FB1" w:rsidRDefault="00552FB1" w:rsidP="00880B44">
            <w:pPr>
              <w:jc w:val="center"/>
              <w:rPr>
                <w:i/>
                <w:iCs/>
                <w:sz w:val="24"/>
                <w:szCs w:val="24"/>
              </w:rPr>
            </w:pPr>
            <w:proofErr w:type="spellStart"/>
            <w:r w:rsidRPr="00993088">
              <w:rPr>
                <w:i/>
                <w:iCs/>
                <w:sz w:val="24"/>
                <w:szCs w:val="24"/>
              </w:rPr>
              <w:t>medf</w:t>
            </w:r>
            <w:proofErr w:type="spellEnd"/>
          </w:p>
          <w:p w14:paraId="7412CC87" w14:textId="77777777" w:rsidR="00552FB1" w:rsidRPr="00993088" w:rsidRDefault="00552FB1" w:rsidP="00880B44">
            <w:pPr>
              <w:jc w:val="center"/>
              <w:rPr>
                <w:i/>
                <w:iCs/>
                <w:sz w:val="24"/>
                <w:szCs w:val="24"/>
              </w:rPr>
            </w:pPr>
            <w:r>
              <w:rPr>
                <w:i/>
                <w:iCs/>
                <w:noProof/>
                <w:sz w:val="24"/>
                <w:szCs w:val="24"/>
              </w:rPr>
              <w:drawing>
                <wp:inline distT="0" distB="0" distL="0" distR="0" wp14:anchorId="3637A18F" wp14:editId="0F3DC6BD">
                  <wp:extent cx="2743200" cy="2284959"/>
                  <wp:effectExtent l="0" t="0" r="0" b="1270"/>
                  <wp:docPr id="102" name="Picture 10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hart, box and whisk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284959"/>
                          </a:xfrm>
                          <a:prstGeom prst="rect">
                            <a:avLst/>
                          </a:prstGeom>
                        </pic:spPr>
                      </pic:pic>
                    </a:graphicData>
                  </a:graphic>
                </wp:inline>
              </w:drawing>
            </w:r>
          </w:p>
        </w:tc>
      </w:tr>
      <w:tr w:rsidR="00552FB1" w14:paraId="334A647F" w14:textId="77777777" w:rsidTr="00552FB1">
        <w:tc>
          <w:tcPr>
            <w:tcW w:w="5000" w:type="pct"/>
            <w:gridSpan w:val="3"/>
          </w:tcPr>
          <w:p w14:paraId="08CCC912" w14:textId="77777777" w:rsidR="00552FB1" w:rsidRPr="009F30B5" w:rsidRDefault="00552FB1" w:rsidP="00880B44">
            <w:pPr>
              <w:jc w:val="center"/>
              <w:rPr>
                <w:b/>
                <w:bCs/>
                <w:sz w:val="24"/>
                <w:szCs w:val="24"/>
              </w:rPr>
            </w:pPr>
            <w:r w:rsidRPr="009F30B5">
              <w:rPr>
                <w:b/>
                <w:bCs/>
                <w:sz w:val="24"/>
                <w:szCs w:val="24"/>
              </w:rPr>
              <w:t>Direction</w:t>
            </w:r>
          </w:p>
        </w:tc>
      </w:tr>
      <w:tr w:rsidR="00552FB1" w14:paraId="0857D818" w14:textId="77777777" w:rsidTr="00552FB1">
        <w:tc>
          <w:tcPr>
            <w:tcW w:w="1667" w:type="pct"/>
          </w:tcPr>
          <w:p w14:paraId="47FE3560" w14:textId="77777777" w:rsidR="00552FB1" w:rsidRDefault="00552FB1" w:rsidP="00880B44">
            <w:pPr>
              <w:jc w:val="center"/>
              <w:rPr>
                <w:i/>
                <w:iCs/>
                <w:sz w:val="24"/>
                <w:szCs w:val="24"/>
              </w:rPr>
            </w:pPr>
            <w:r w:rsidRPr="009F30B5">
              <w:rPr>
                <w:i/>
                <w:iCs/>
                <w:sz w:val="24"/>
                <w:szCs w:val="24"/>
              </w:rPr>
              <w:t>Std</w:t>
            </w:r>
          </w:p>
          <w:p w14:paraId="7E528A86" w14:textId="77777777" w:rsidR="00552FB1" w:rsidRPr="009F30B5" w:rsidRDefault="00552FB1" w:rsidP="00880B44">
            <w:pPr>
              <w:jc w:val="center"/>
              <w:rPr>
                <w:i/>
                <w:iCs/>
                <w:sz w:val="24"/>
                <w:szCs w:val="24"/>
              </w:rPr>
            </w:pPr>
            <w:r>
              <w:rPr>
                <w:i/>
                <w:iCs/>
                <w:noProof/>
                <w:sz w:val="24"/>
                <w:szCs w:val="24"/>
              </w:rPr>
              <w:drawing>
                <wp:inline distT="0" distB="0" distL="0" distR="0" wp14:anchorId="4FFE07B1" wp14:editId="5F79F2A2">
                  <wp:extent cx="2743200" cy="2340414"/>
                  <wp:effectExtent l="0" t="0" r="0" b="3175"/>
                  <wp:docPr id="103" name="Picture 10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340414"/>
                          </a:xfrm>
                          <a:prstGeom prst="rect">
                            <a:avLst/>
                          </a:prstGeom>
                        </pic:spPr>
                      </pic:pic>
                    </a:graphicData>
                  </a:graphic>
                </wp:inline>
              </w:drawing>
            </w:r>
          </w:p>
        </w:tc>
        <w:tc>
          <w:tcPr>
            <w:tcW w:w="1667" w:type="pct"/>
          </w:tcPr>
          <w:p w14:paraId="3F99310A" w14:textId="77777777" w:rsidR="00552FB1" w:rsidRDefault="00552FB1" w:rsidP="00880B44">
            <w:pPr>
              <w:jc w:val="center"/>
              <w:rPr>
                <w:i/>
                <w:iCs/>
                <w:sz w:val="24"/>
                <w:szCs w:val="24"/>
              </w:rPr>
            </w:pPr>
            <w:r w:rsidRPr="009F30B5">
              <w:rPr>
                <w:i/>
                <w:iCs/>
                <w:sz w:val="24"/>
                <w:szCs w:val="24"/>
              </w:rPr>
              <w:t>Str</w:t>
            </w:r>
          </w:p>
          <w:p w14:paraId="72FB17EF" w14:textId="77777777" w:rsidR="00552FB1" w:rsidRPr="009F30B5" w:rsidRDefault="00552FB1" w:rsidP="00880B44">
            <w:pPr>
              <w:jc w:val="center"/>
              <w:rPr>
                <w:i/>
                <w:iCs/>
                <w:sz w:val="24"/>
                <w:szCs w:val="24"/>
              </w:rPr>
            </w:pPr>
            <w:r>
              <w:rPr>
                <w:i/>
                <w:iCs/>
                <w:noProof/>
                <w:sz w:val="24"/>
                <w:szCs w:val="24"/>
              </w:rPr>
              <w:drawing>
                <wp:inline distT="0" distB="0" distL="0" distR="0" wp14:anchorId="645E08D1" wp14:editId="06851D36">
                  <wp:extent cx="2743200" cy="2298560"/>
                  <wp:effectExtent l="0" t="0" r="0" b="6985"/>
                  <wp:docPr id="104" name="Picture 10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box and whisk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298560"/>
                          </a:xfrm>
                          <a:prstGeom prst="rect">
                            <a:avLst/>
                          </a:prstGeom>
                        </pic:spPr>
                      </pic:pic>
                    </a:graphicData>
                  </a:graphic>
                </wp:inline>
              </w:drawing>
            </w:r>
          </w:p>
        </w:tc>
        <w:tc>
          <w:tcPr>
            <w:tcW w:w="1666" w:type="pct"/>
          </w:tcPr>
          <w:p w14:paraId="25D21AB8" w14:textId="77777777" w:rsidR="00552FB1" w:rsidRDefault="00552FB1" w:rsidP="00880B44"/>
        </w:tc>
      </w:tr>
    </w:tbl>
    <w:p w14:paraId="2D552295" w14:textId="77777777" w:rsidR="00552FB1" w:rsidRDefault="00552FB1">
      <w:r>
        <w:br w:type="page"/>
      </w:r>
    </w:p>
    <w:tbl>
      <w:tblPr>
        <w:tblStyle w:val="TableGrid"/>
        <w:tblW w:w="5000" w:type="pct"/>
        <w:tblLook w:val="04A0" w:firstRow="1" w:lastRow="0" w:firstColumn="1" w:lastColumn="0" w:noHBand="0" w:noVBand="1"/>
      </w:tblPr>
      <w:tblGrid>
        <w:gridCol w:w="4797"/>
        <w:gridCol w:w="4798"/>
        <w:gridCol w:w="4795"/>
      </w:tblGrid>
      <w:tr w:rsidR="00552FB1" w14:paraId="699630E5" w14:textId="77777777" w:rsidTr="00552FB1">
        <w:tc>
          <w:tcPr>
            <w:tcW w:w="5000" w:type="pct"/>
            <w:gridSpan w:val="3"/>
          </w:tcPr>
          <w:p w14:paraId="2D09BCA1" w14:textId="3562E0C1" w:rsidR="00552FB1" w:rsidRPr="00261E36" w:rsidRDefault="00552FB1" w:rsidP="00880B44">
            <w:pPr>
              <w:jc w:val="center"/>
              <w:rPr>
                <w:i/>
                <w:iCs/>
                <w:sz w:val="24"/>
                <w:szCs w:val="24"/>
              </w:rPr>
            </w:pPr>
            <w:r w:rsidRPr="009F30B5">
              <w:rPr>
                <w:b/>
                <w:bCs/>
                <w:sz w:val="24"/>
                <w:szCs w:val="24"/>
              </w:rPr>
              <w:lastRenderedPageBreak/>
              <w:t>Direction</w:t>
            </w:r>
            <w:r>
              <w:rPr>
                <w:b/>
                <w:bCs/>
                <w:sz w:val="24"/>
                <w:szCs w:val="24"/>
              </w:rPr>
              <w:t xml:space="preserve"> (cont.)</w:t>
            </w:r>
          </w:p>
        </w:tc>
      </w:tr>
      <w:tr w:rsidR="00552FB1" w14:paraId="2574AE4A" w14:textId="77777777" w:rsidTr="00552FB1">
        <w:trPr>
          <w:trHeight w:val="4103"/>
        </w:trPr>
        <w:tc>
          <w:tcPr>
            <w:tcW w:w="1667" w:type="pct"/>
          </w:tcPr>
          <w:p w14:paraId="41DEBB2D" w14:textId="77777777" w:rsidR="00552FB1" w:rsidRDefault="00552FB1" w:rsidP="00880B44">
            <w:pPr>
              <w:jc w:val="center"/>
              <w:rPr>
                <w:i/>
                <w:iCs/>
                <w:sz w:val="24"/>
                <w:szCs w:val="24"/>
              </w:rPr>
            </w:pPr>
            <w:r>
              <w:br w:type="page"/>
            </w:r>
            <w:r w:rsidRPr="00261E36">
              <w:rPr>
                <w:i/>
                <w:iCs/>
                <w:sz w:val="24"/>
                <w:szCs w:val="24"/>
              </w:rPr>
              <w:t>Tr1R</w:t>
            </w:r>
          </w:p>
          <w:p w14:paraId="18BF7C1A" w14:textId="77777777" w:rsidR="00552FB1" w:rsidRPr="00261E36" w:rsidRDefault="00552FB1" w:rsidP="00880B44">
            <w:pPr>
              <w:jc w:val="center"/>
              <w:rPr>
                <w:i/>
                <w:iCs/>
                <w:sz w:val="24"/>
                <w:szCs w:val="24"/>
              </w:rPr>
            </w:pPr>
            <w:r>
              <w:rPr>
                <w:i/>
                <w:iCs/>
                <w:noProof/>
                <w:sz w:val="24"/>
                <w:szCs w:val="24"/>
              </w:rPr>
              <w:drawing>
                <wp:inline distT="0" distB="0" distL="0" distR="0" wp14:anchorId="3BBE4795" wp14:editId="0DCCE3FE">
                  <wp:extent cx="2743200" cy="2284959"/>
                  <wp:effectExtent l="0" t="0" r="0" b="1270"/>
                  <wp:docPr id="108" name="Picture 10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box and whisk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284959"/>
                          </a:xfrm>
                          <a:prstGeom prst="rect">
                            <a:avLst/>
                          </a:prstGeom>
                        </pic:spPr>
                      </pic:pic>
                    </a:graphicData>
                  </a:graphic>
                </wp:inline>
              </w:drawing>
            </w:r>
          </w:p>
        </w:tc>
        <w:tc>
          <w:tcPr>
            <w:tcW w:w="1667" w:type="pct"/>
          </w:tcPr>
          <w:p w14:paraId="0508A141" w14:textId="77777777" w:rsidR="00552FB1" w:rsidRDefault="00552FB1" w:rsidP="00880B44">
            <w:pPr>
              <w:jc w:val="center"/>
              <w:rPr>
                <w:i/>
                <w:iCs/>
                <w:sz w:val="24"/>
                <w:szCs w:val="24"/>
              </w:rPr>
            </w:pPr>
            <w:r w:rsidRPr="00261E36">
              <w:rPr>
                <w:i/>
                <w:iCs/>
                <w:sz w:val="24"/>
                <w:szCs w:val="24"/>
              </w:rPr>
              <w:t>Tr2R</w:t>
            </w:r>
          </w:p>
          <w:p w14:paraId="371EE9BE" w14:textId="77777777" w:rsidR="00552FB1" w:rsidRPr="00261E36" w:rsidRDefault="00552FB1" w:rsidP="00880B44">
            <w:pPr>
              <w:jc w:val="center"/>
              <w:rPr>
                <w:i/>
                <w:iCs/>
                <w:sz w:val="24"/>
                <w:szCs w:val="24"/>
              </w:rPr>
            </w:pPr>
            <w:r>
              <w:rPr>
                <w:i/>
                <w:iCs/>
                <w:noProof/>
                <w:sz w:val="24"/>
                <w:szCs w:val="24"/>
              </w:rPr>
              <w:drawing>
                <wp:inline distT="0" distB="0" distL="0" distR="0" wp14:anchorId="085337FB" wp14:editId="7B974E34">
                  <wp:extent cx="2743200" cy="2284959"/>
                  <wp:effectExtent l="0" t="0" r="0" b="1270"/>
                  <wp:docPr id="109" name="Picture 10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box and whisk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284959"/>
                          </a:xfrm>
                          <a:prstGeom prst="rect">
                            <a:avLst/>
                          </a:prstGeom>
                        </pic:spPr>
                      </pic:pic>
                    </a:graphicData>
                  </a:graphic>
                </wp:inline>
              </w:drawing>
            </w:r>
          </w:p>
        </w:tc>
        <w:tc>
          <w:tcPr>
            <w:tcW w:w="1666" w:type="pct"/>
          </w:tcPr>
          <w:p w14:paraId="37FA0187" w14:textId="77777777" w:rsidR="00552FB1" w:rsidRDefault="00552FB1" w:rsidP="00880B44">
            <w:pPr>
              <w:jc w:val="center"/>
              <w:rPr>
                <w:i/>
                <w:iCs/>
                <w:sz w:val="24"/>
                <w:szCs w:val="24"/>
              </w:rPr>
            </w:pPr>
            <w:r w:rsidRPr="00261E36">
              <w:rPr>
                <w:i/>
                <w:iCs/>
                <w:sz w:val="24"/>
                <w:szCs w:val="24"/>
              </w:rPr>
              <w:t>Tr3R</w:t>
            </w:r>
          </w:p>
          <w:p w14:paraId="0D197A47" w14:textId="77777777" w:rsidR="00552FB1" w:rsidRPr="00261E36" w:rsidRDefault="00552FB1" w:rsidP="00880B44">
            <w:pPr>
              <w:jc w:val="center"/>
              <w:rPr>
                <w:i/>
                <w:iCs/>
                <w:sz w:val="24"/>
                <w:szCs w:val="24"/>
              </w:rPr>
            </w:pPr>
            <w:r>
              <w:rPr>
                <w:i/>
                <w:iCs/>
                <w:noProof/>
                <w:sz w:val="24"/>
                <w:szCs w:val="24"/>
              </w:rPr>
              <w:drawing>
                <wp:inline distT="0" distB="0" distL="0" distR="0" wp14:anchorId="76A01FAB" wp14:editId="77EBC9D8">
                  <wp:extent cx="2743200" cy="2284959"/>
                  <wp:effectExtent l="0" t="0" r="0" b="1270"/>
                  <wp:docPr id="110" name="Picture 1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hart, box and whiske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284959"/>
                          </a:xfrm>
                          <a:prstGeom prst="rect">
                            <a:avLst/>
                          </a:prstGeom>
                        </pic:spPr>
                      </pic:pic>
                    </a:graphicData>
                  </a:graphic>
                </wp:inline>
              </w:drawing>
            </w:r>
          </w:p>
        </w:tc>
      </w:tr>
      <w:tr w:rsidR="00552FB1" w14:paraId="41589CEA" w14:textId="77777777" w:rsidTr="00552FB1">
        <w:trPr>
          <w:trHeight w:val="4130"/>
        </w:trPr>
        <w:tc>
          <w:tcPr>
            <w:tcW w:w="1667" w:type="pct"/>
          </w:tcPr>
          <w:p w14:paraId="084F2514" w14:textId="77777777" w:rsidR="00552FB1" w:rsidRDefault="00552FB1" w:rsidP="00880B44">
            <w:pPr>
              <w:jc w:val="center"/>
              <w:rPr>
                <w:i/>
                <w:iCs/>
                <w:sz w:val="24"/>
                <w:szCs w:val="24"/>
              </w:rPr>
            </w:pPr>
            <w:proofErr w:type="spellStart"/>
            <w:r w:rsidRPr="00261E36">
              <w:rPr>
                <w:i/>
                <w:iCs/>
                <w:sz w:val="24"/>
                <w:szCs w:val="24"/>
              </w:rPr>
              <w:t>IsT</w:t>
            </w:r>
            <w:proofErr w:type="spellEnd"/>
          </w:p>
          <w:p w14:paraId="5F4E1BB9" w14:textId="77777777" w:rsidR="00552FB1" w:rsidRPr="00261E36" w:rsidRDefault="00552FB1" w:rsidP="00880B44">
            <w:pPr>
              <w:jc w:val="center"/>
              <w:rPr>
                <w:i/>
                <w:iCs/>
                <w:sz w:val="24"/>
                <w:szCs w:val="24"/>
              </w:rPr>
            </w:pPr>
            <w:r>
              <w:rPr>
                <w:i/>
                <w:iCs/>
                <w:noProof/>
                <w:sz w:val="24"/>
                <w:szCs w:val="24"/>
              </w:rPr>
              <w:drawing>
                <wp:inline distT="0" distB="0" distL="0" distR="0" wp14:anchorId="2BAB64DF" wp14:editId="69498D29">
                  <wp:extent cx="2743200" cy="2311260"/>
                  <wp:effectExtent l="0" t="0" r="0" b="0"/>
                  <wp:docPr id="105" name="Picture 10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 box and whiske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311260"/>
                          </a:xfrm>
                          <a:prstGeom prst="rect">
                            <a:avLst/>
                          </a:prstGeom>
                        </pic:spPr>
                      </pic:pic>
                    </a:graphicData>
                  </a:graphic>
                </wp:inline>
              </w:drawing>
            </w:r>
          </w:p>
        </w:tc>
        <w:tc>
          <w:tcPr>
            <w:tcW w:w="1667" w:type="pct"/>
          </w:tcPr>
          <w:p w14:paraId="528A6F88" w14:textId="77777777" w:rsidR="00552FB1" w:rsidRDefault="00552FB1" w:rsidP="00880B44">
            <w:pPr>
              <w:jc w:val="center"/>
              <w:rPr>
                <w:i/>
                <w:iCs/>
                <w:sz w:val="24"/>
                <w:szCs w:val="24"/>
              </w:rPr>
            </w:pPr>
            <w:r>
              <w:rPr>
                <w:i/>
                <w:iCs/>
                <w:sz w:val="24"/>
                <w:szCs w:val="24"/>
              </w:rPr>
              <w:t xml:space="preserve">“new </w:t>
            </w:r>
            <w:proofErr w:type="spellStart"/>
            <w:r w:rsidRPr="00261E36">
              <w:rPr>
                <w:i/>
                <w:iCs/>
                <w:sz w:val="24"/>
                <w:szCs w:val="24"/>
              </w:rPr>
              <w:t>epLsar</w:t>
            </w:r>
            <w:proofErr w:type="spellEnd"/>
            <w:r>
              <w:rPr>
                <w:i/>
                <w:iCs/>
                <w:sz w:val="24"/>
                <w:szCs w:val="24"/>
              </w:rPr>
              <w:t>”</w:t>
            </w:r>
          </w:p>
          <w:p w14:paraId="23E5A0C1" w14:textId="77777777" w:rsidR="00552FB1" w:rsidRPr="00261E36" w:rsidRDefault="00552FB1" w:rsidP="00880B44">
            <w:pPr>
              <w:jc w:val="center"/>
              <w:rPr>
                <w:i/>
                <w:iCs/>
                <w:sz w:val="24"/>
                <w:szCs w:val="24"/>
              </w:rPr>
            </w:pPr>
            <w:r>
              <w:rPr>
                <w:i/>
                <w:iCs/>
                <w:noProof/>
                <w:sz w:val="24"/>
                <w:szCs w:val="24"/>
              </w:rPr>
              <w:drawing>
                <wp:inline distT="0" distB="0" distL="0" distR="0" wp14:anchorId="45B9490B" wp14:editId="7033FB18">
                  <wp:extent cx="2743200" cy="2284959"/>
                  <wp:effectExtent l="0" t="0" r="0" b="1270"/>
                  <wp:docPr id="106" name="Picture 10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hart, box and whisk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284959"/>
                          </a:xfrm>
                          <a:prstGeom prst="rect">
                            <a:avLst/>
                          </a:prstGeom>
                        </pic:spPr>
                      </pic:pic>
                    </a:graphicData>
                  </a:graphic>
                </wp:inline>
              </w:drawing>
            </w:r>
          </w:p>
        </w:tc>
        <w:tc>
          <w:tcPr>
            <w:tcW w:w="1666" w:type="pct"/>
          </w:tcPr>
          <w:p w14:paraId="3B54D89E" w14:textId="77777777" w:rsidR="00552FB1" w:rsidRDefault="00552FB1" w:rsidP="00880B44">
            <w:pPr>
              <w:jc w:val="center"/>
            </w:pPr>
            <w:r>
              <w:t>“</w:t>
            </w:r>
            <w:proofErr w:type="spellStart"/>
            <w:r w:rsidRPr="00940F9A">
              <w:rPr>
                <w:i/>
                <w:iCs/>
              </w:rPr>
              <w:t>Sfrax</w:t>
            </w:r>
            <w:proofErr w:type="spellEnd"/>
            <w:r w:rsidRPr="00940F9A">
              <w:rPr>
                <w:i/>
                <w:iCs/>
              </w:rPr>
              <w:t xml:space="preserve"> </w:t>
            </w:r>
            <w:proofErr w:type="spellStart"/>
            <w:r w:rsidRPr="00940F9A">
              <w:rPr>
                <w:i/>
                <w:iCs/>
              </w:rPr>
              <w:t>epLsar</w:t>
            </w:r>
            <w:proofErr w:type="spellEnd"/>
            <w:r>
              <w:t>”</w:t>
            </w:r>
          </w:p>
          <w:p w14:paraId="4106EA55" w14:textId="77777777" w:rsidR="00552FB1" w:rsidRDefault="00552FB1" w:rsidP="00880B44">
            <w:pPr>
              <w:jc w:val="center"/>
            </w:pPr>
            <w:r>
              <w:rPr>
                <w:noProof/>
              </w:rPr>
              <w:drawing>
                <wp:inline distT="0" distB="0" distL="0" distR="0" wp14:anchorId="1534A83B" wp14:editId="2026911D">
                  <wp:extent cx="2743200" cy="2284959"/>
                  <wp:effectExtent l="0" t="0" r="0" b="1270"/>
                  <wp:docPr id="107" name="Picture 10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hart, box and whisk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284959"/>
                          </a:xfrm>
                          <a:prstGeom prst="rect">
                            <a:avLst/>
                          </a:prstGeom>
                        </pic:spPr>
                      </pic:pic>
                    </a:graphicData>
                  </a:graphic>
                </wp:inline>
              </w:drawing>
            </w:r>
          </w:p>
        </w:tc>
      </w:tr>
    </w:tbl>
    <w:p w14:paraId="7F889545" w14:textId="77777777" w:rsidR="00552FB1" w:rsidRDefault="00552FB1" w:rsidP="00552FB1">
      <w:r>
        <w:br w:type="page"/>
      </w:r>
    </w:p>
    <w:tbl>
      <w:tblPr>
        <w:tblStyle w:val="TableGrid"/>
        <w:tblW w:w="0" w:type="auto"/>
        <w:tblLook w:val="04A0" w:firstRow="1" w:lastRow="0" w:firstColumn="1" w:lastColumn="0" w:noHBand="0" w:noVBand="1"/>
      </w:tblPr>
      <w:tblGrid>
        <w:gridCol w:w="4649"/>
        <w:gridCol w:w="4652"/>
        <w:gridCol w:w="4647"/>
      </w:tblGrid>
      <w:tr w:rsidR="00552FB1" w14:paraId="0C9182A1" w14:textId="77777777" w:rsidTr="00880B44">
        <w:tc>
          <w:tcPr>
            <w:tcW w:w="13948" w:type="dxa"/>
            <w:gridSpan w:val="3"/>
          </w:tcPr>
          <w:p w14:paraId="35D37738" w14:textId="77777777" w:rsidR="00552FB1" w:rsidRPr="00691ABE" w:rsidRDefault="00552FB1" w:rsidP="00880B44">
            <w:pPr>
              <w:jc w:val="center"/>
              <w:rPr>
                <w:b/>
                <w:bCs/>
                <w:sz w:val="24"/>
                <w:szCs w:val="24"/>
              </w:rPr>
            </w:pPr>
            <w:r w:rsidRPr="00691ABE">
              <w:rPr>
                <w:b/>
                <w:bCs/>
                <w:sz w:val="24"/>
                <w:szCs w:val="24"/>
              </w:rPr>
              <w:lastRenderedPageBreak/>
              <w:t>Height</w:t>
            </w:r>
          </w:p>
        </w:tc>
      </w:tr>
      <w:tr w:rsidR="00552FB1" w14:paraId="67240DB6" w14:textId="77777777" w:rsidTr="00880B44">
        <w:trPr>
          <w:trHeight w:val="4463"/>
        </w:trPr>
        <w:tc>
          <w:tcPr>
            <w:tcW w:w="4649" w:type="dxa"/>
          </w:tcPr>
          <w:p w14:paraId="454D0173" w14:textId="77777777" w:rsidR="00552FB1" w:rsidRDefault="00552FB1" w:rsidP="00880B44">
            <w:pPr>
              <w:jc w:val="center"/>
              <w:rPr>
                <w:i/>
                <w:iCs/>
                <w:sz w:val="24"/>
                <w:szCs w:val="24"/>
              </w:rPr>
            </w:pPr>
            <w:r w:rsidRPr="00691ABE">
              <w:rPr>
                <w:i/>
                <w:iCs/>
                <w:sz w:val="24"/>
                <w:szCs w:val="24"/>
              </w:rPr>
              <w:t>S10z</w:t>
            </w:r>
          </w:p>
          <w:p w14:paraId="363D8400" w14:textId="77777777" w:rsidR="00552FB1" w:rsidRPr="00691ABE" w:rsidRDefault="00552FB1" w:rsidP="00880B44">
            <w:pPr>
              <w:jc w:val="center"/>
              <w:rPr>
                <w:i/>
                <w:iCs/>
                <w:sz w:val="24"/>
                <w:szCs w:val="24"/>
              </w:rPr>
            </w:pPr>
            <w:r>
              <w:rPr>
                <w:i/>
                <w:iCs/>
                <w:noProof/>
                <w:sz w:val="24"/>
                <w:szCs w:val="24"/>
              </w:rPr>
              <w:drawing>
                <wp:inline distT="0" distB="0" distL="0" distR="0" wp14:anchorId="0299C96D" wp14:editId="60D0FD70">
                  <wp:extent cx="2743200" cy="2386725"/>
                  <wp:effectExtent l="0" t="0" r="0" b="0"/>
                  <wp:docPr id="111" name="Picture 1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 box and whisk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386725"/>
                          </a:xfrm>
                          <a:prstGeom prst="rect">
                            <a:avLst/>
                          </a:prstGeom>
                        </pic:spPr>
                      </pic:pic>
                    </a:graphicData>
                  </a:graphic>
                </wp:inline>
              </w:drawing>
            </w:r>
          </w:p>
        </w:tc>
        <w:tc>
          <w:tcPr>
            <w:tcW w:w="4652" w:type="dxa"/>
          </w:tcPr>
          <w:p w14:paraId="70FDCB10" w14:textId="77777777" w:rsidR="00552FB1" w:rsidRDefault="00552FB1" w:rsidP="00880B44">
            <w:pPr>
              <w:jc w:val="center"/>
              <w:rPr>
                <w:i/>
                <w:iCs/>
                <w:sz w:val="24"/>
                <w:szCs w:val="24"/>
              </w:rPr>
            </w:pPr>
            <w:r w:rsidRPr="00691ABE">
              <w:rPr>
                <w:i/>
                <w:iCs/>
                <w:sz w:val="24"/>
                <w:szCs w:val="24"/>
              </w:rPr>
              <w:t>S5p</w:t>
            </w:r>
          </w:p>
          <w:p w14:paraId="444E97CE" w14:textId="07914C3D" w:rsidR="00552FB1" w:rsidRPr="00552FB1" w:rsidRDefault="00552FB1" w:rsidP="00552FB1">
            <w:pPr>
              <w:jc w:val="center"/>
              <w:rPr>
                <w:i/>
                <w:iCs/>
                <w:sz w:val="36"/>
                <w:szCs w:val="36"/>
              </w:rPr>
            </w:pPr>
            <w:r>
              <w:rPr>
                <w:i/>
                <w:iCs/>
                <w:noProof/>
                <w:sz w:val="36"/>
                <w:szCs w:val="36"/>
              </w:rPr>
              <w:drawing>
                <wp:inline distT="0" distB="0" distL="0" distR="0" wp14:anchorId="4C979D49" wp14:editId="6F79E411">
                  <wp:extent cx="2743200" cy="2300019"/>
                  <wp:effectExtent l="0" t="0" r="0" b="5080"/>
                  <wp:docPr id="112" name="Picture 1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 box and whisk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300019"/>
                          </a:xfrm>
                          <a:prstGeom prst="rect">
                            <a:avLst/>
                          </a:prstGeom>
                        </pic:spPr>
                      </pic:pic>
                    </a:graphicData>
                  </a:graphic>
                </wp:inline>
              </w:drawing>
            </w:r>
          </w:p>
        </w:tc>
        <w:tc>
          <w:tcPr>
            <w:tcW w:w="4647" w:type="dxa"/>
          </w:tcPr>
          <w:p w14:paraId="1622812C" w14:textId="77777777" w:rsidR="00552FB1" w:rsidRDefault="00552FB1" w:rsidP="00880B44">
            <w:pPr>
              <w:jc w:val="center"/>
              <w:rPr>
                <w:i/>
                <w:iCs/>
                <w:sz w:val="24"/>
                <w:szCs w:val="24"/>
              </w:rPr>
            </w:pPr>
            <w:r w:rsidRPr="00691ABE">
              <w:rPr>
                <w:i/>
                <w:iCs/>
                <w:sz w:val="24"/>
                <w:szCs w:val="24"/>
              </w:rPr>
              <w:t>S5v</w:t>
            </w:r>
          </w:p>
          <w:p w14:paraId="44C22577" w14:textId="77777777" w:rsidR="00552FB1" w:rsidRPr="00691ABE" w:rsidRDefault="00552FB1" w:rsidP="00880B44">
            <w:pPr>
              <w:jc w:val="center"/>
              <w:rPr>
                <w:i/>
                <w:iCs/>
                <w:sz w:val="24"/>
                <w:szCs w:val="24"/>
              </w:rPr>
            </w:pPr>
            <w:r>
              <w:rPr>
                <w:i/>
                <w:iCs/>
                <w:noProof/>
                <w:sz w:val="24"/>
                <w:szCs w:val="24"/>
              </w:rPr>
              <w:drawing>
                <wp:inline distT="0" distB="0" distL="0" distR="0" wp14:anchorId="322F4541" wp14:editId="5A80A9CD">
                  <wp:extent cx="2743200" cy="2366281"/>
                  <wp:effectExtent l="0" t="0" r="0" b="0"/>
                  <wp:docPr id="113" name="Picture 1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hart, box and whiske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2366281"/>
                          </a:xfrm>
                          <a:prstGeom prst="rect">
                            <a:avLst/>
                          </a:prstGeom>
                        </pic:spPr>
                      </pic:pic>
                    </a:graphicData>
                  </a:graphic>
                </wp:inline>
              </w:drawing>
            </w:r>
          </w:p>
        </w:tc>
      </w:tr>
      <w:tr w:rsidR="00552FB1" w14:paraId="0ACBDEBA" w14:textId="77777777" w:rsidTr="00880B44">
        <w:trPr>
          <w:trHeight w:val="4373"/>
        </w:trPr>
        <w:tc>
          <w:tcPr>
            <w:tcW w:w="4649" w:type="dxa"/>
          </w:tcPr>
          <w:p w14:paraId="6D2EE3E5" w14:textId="77777777" w:rsidR="00552FB1" w:rsidRDefault="00552FB1" w:rsidP="00880B44">
            <w:pPr>
              <w:jc w:val="center"/>
              <w:rPr>
                <w:i/>
                <w:iCs/>
                <w:sz w:val="24"/>
                <w:szCs w:val="24"/>
              </w:rPr>
            </w:pPr>
            <w:r w:rsidRPr="001D21EE">
              <w:rPr>
                <w:i/>
                <w:iCs/>
                <w:sz w:val="24"/>
                <w:szCs w:val="24"/>
              </w:rPr>
              <w:t>Sa</w:t>
            </w:r>
          </w:p>
          <w:p w14:paraId="3AE9ADCB" w14:textId="77777777" w:rsidR="00552FB1" w:rsidRPr="001D21EE" w:rsidRDefault="00552FB1" w:rsidP="00880B44">
            <w:pPr>
              <w:jc w:val="center"/>
              <w:rPr>
                <w:i/>
                <w:iCs/>
                <w:sz w:val="24"/>
                <w:szCs w:val="24"/>
              </w:rPr>
            </w:pPr>
            <w:r>
              <w:rPr>
                <w:i/>
                <w:iCs/>
                <w:noProof/>
                <w:sz w:val="24"/>
                <w:szCs w:val="24"/>
              </w:rPr>
              <w:drawing>
                <wp:inline distT="0" distB="0" distL="0" distR="0" wp14:anchorId="14FEF97D" wp14:editId="14B5E5FD">
                  <wp:extent cx="2743200" cy="2301072"/>
                  <wp:effectExtent l="0" t="0" r="0" b="4445"/>
                  <wp:docPr id="114" name="Picture 1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 box and whiske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301072"/>
                          </a:xfrm>
                          <a:prstGeom prst="rect">
                            <a:avLst/>
                          </a:prstGeom>
                        </pic:spPr>
                      </pic:pic>
                    </a:graphicData>
                  </a:graphic>
                </wp:inline>
              </w:drawing>
            </w:r>
          </w:p>
        </w:tc>
        <w:tc>
          <w:tcPr>
            <w:tcW w:w="4652" w:type="dxa"/>
          </w:tcPr>
          <w:p w14:paraId="31BD2A46" w14:textId="77777777" w:rsidR="00552FB1" w:rsidRDefault="00552FB1" w:rsidP="00880B44">
            <w:pPr>
              <w:jc w:val="center"/>
              <w:rPr>
                <w:i/>
                <w:iCs/>
                <w:sz w:val="24"/>
                <w:szCs w:val="24"/>
              </w:rPr>
            </w:pPr>
            <w:proofErr w:type="spellStart"/>
            <w:r w:rsidRPr="001D21EE">
              <w:rPr>
                <w:i/>
                <w:iCs/>
                <w:sz w:val="24"/>
                <w:szCs w:val="24"/>
              </w:rPr>
              <w:t>Sku</w:t>
            </w:r>
            <w:proofErr w:type="spellEnd"/>
          </w:p>
          <w:p w14:paraId="410B9DFD" w14:textId="77777777" w:rsidR="00552FB1" w:rsidRPr="001D21EE" w:rsidRDefault="00552FB1" w:rsidP="00880B44">
            <w:pPr>
              <w:jc w:val="center"/>
              <w:rPr>
                <w:i/>
                <w:iCs/>
                <w:sz w:val="24"/>
                <w:szCs w:val="24"/>
              </w:rPr>
            </w:pPr>
            <w:r>
              <w:rPr>
                <w:i/>
                <w:iCs/>
                <w:noProof/>
                <w:sz w:val="24"/>
                <w:szCs w:val="24"/>
              </w:rPr>
              <w:drawing>
                <wp:inline distT="0" distB="0" distL="0" distR="0" wp14:anchorId="2144C985" wp14:editId="66F3A60A">
                  <wp:extent cx="2743200" cy="2338172"/>
                  <wp:effectExtent l="0" t="0" r="0" b="5080"/>
                  <wp:docPr id="115" name="Picture 1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hart, box and whiske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2338172"/>
                          </a:xfrm>
                          <a:prstGeom prst="rect">
                            <a:avLst/>
                          </a:prstGeom>
                        </pic:spPr>
                      </pic:pic>
                    </a:graphicData>
                  </a:graphic>
                </wp:inline>
              </w:drawing>
            </w:r>
          </w:p>
        </w:tc>
        <w:tc>
          <w:tcPr>
            <w:tcW w:w="4647" w:type="dxa"/>
          </w:tcPr>
          <w:p w14:paraId="75B8D596" w14:textId="77777777" w:rsidR="00552FB1" w:rsidRDefault="00552FB1" w:rsidP="00880B44">
            <w:pPr>
              <w:jc w:val="center"/>
              <w:rPr>
                <w:i/>
                <w:iCs/>
                <w:sz w:val="24"/>
                <w:szCs w:val="24"/>
              </w:rPr>
            </w:pPr>
            <w:proofErr w:type="spellStart"/>
            <w:r w:rsidRPr="001D21EE">
              <w:rPr>
                <w:i/>
                <w:iCs/>
                <w:sz w:val="24"/>
                <w:szCs w:val="24"/>
              </w:rPr>
              <w:t>Sp</w:t>
            </w:r>
            <w:proofErr w:type="spellEnd"/>
          </w:p>
          <w:p w14:paraId="4EE6E429" w14:textId="77777777" w:rsidR="00552FB1" w:rsidRPr="001D21EE" w:rsidRDefault="00552FB1" w:rsidP="00880B44">
            <w:pPr>
              <w:jc w:val="center"/>
              <w:rPr>
                <w:i/>
                <w:iCs/>
                <w:sz w:val="24"/>
                <w:szCs w:val="24"/>
              </w:rPr>
            </w:pPr>
            <w:r>
              <w:rPr>
                <w:i/>
                <w:iCs/>
                <w:noProof/>
                <w:sz w:val="24"/>
                <w:szCs w:val="24"/>
              </w:rPr>
              <w:drawing>
                <wp:inline distT="0" distB="0" distL="0" distR="0" wp14:anchorId="2C35CCB6" wp14:editId="26FB3E5B">
                  <wp:extent cx="2743200" cy="2298560"/>
                  <wp:effectExtent l="0" t="0" r="0" b="6985"/>
                  <wp:docPr id="116" name="Picture 1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box and whiske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2298560"/>
                          </a:xfrm>
                          <a:prstGeom prst="rect">
                            <a:avLst/>
                          </a:prstGeom>
                        </pic:spPr>
                      </pic:pic>
                    </a:graphicData>
                  </a:graphic>
                </wp:inline>
              </w:drawing>
            </w:r>
          </w:p>
        </w:tc>
      </w:tr>
    </w:tbl>
    <w:p w14:paraId="4A2C3347" w14:textId="77777777" w:rsidR="00552FB1" w:rsidRDefault="00552FB1" w:rsidP="00552FB1">
      <w:r>
        <w:br w:type="page"/>
      </w:r>
    </w:p>
    <w:tbl>
      <w:tblPr>
        <w:tblStyle w:val="TableGrid"/>
        <w:tblW w:w="0" w:type="auto"/>
        <w:tblLook w:val="04A0" w:firstRow="1" w:lastRow="0" w:firstColumn="1" w:lastColumn="0" w:noHBand="0" w:noVBand="1"/>
      </w:tblPr>
      <w:tblGrid>
        <w:gridCol w:w="4659"/>
        <w:gridCol w:w="4642"/>
        <w:gridCol w:w="4647"/>
      </w:tblGrid>
      <w:tr w:rsidR="00552FB1" w14:paraId="597159B7" w14:textId="77777777" w:rsidTr="00880B44">
        <w:tc>
          <w:tcPr>
            <w:tcW w:w="13948" w:type="dxa"/>
            <w:gridSpan w:val="3"/>
          </w:tcPr>
          <w:p w14:paraId="1CB7FCFE" w14:textId="77777777" w:rsidR="00552FB1" w:rsidRPr="001D21EE" w:rsidRDefault="00552FB1" w:rsidP="00880B44">
            <w:pPr>
              <w:jc w:val="center"/>
              <w:rPr>
                <w:i/>
                <w:iCs/>
                <w:sz w:val="24"/>
                <w:szCs w:val="24"/>
              </w:rPr>
            </w:pPr>
            <w:r w:rsidRPr="00691ABE">
              <w:rPr>
                <w:b/>
                <w:bCs/>
                <w:sz w:val="24"/>
                <w:szCs w:val="24"/>
              </w:rPr>
              <w:lastRenderedPageBreak/>
              <w:t>Height</w:t>
            </w:r>
            <w:r>
              <w:rPr>
                <w:b/>
                <w:bCs/>
                <w:sz w:val="24"/>
                <w:szCs w:val="24"/>
              </w:rPr>
              <w:t xml:space="preserve"> (cont.)</w:t>
            </w:r>
          </w:p>
        </w:tc>
      </w:tr>
      <w:tr w:rsidR="00552FB1" w14:paraId="543E7DAA" w14:textId="77777777" w:rsidTr="00880B44">
        <w:trPr>
          <w:trHeight w:val="4013"/>
        </w:trPr>
        <w:tc>
          <w:tcPr>
            <w:tcW w:w="4659" w:type="dxa"/>
          </w:tcPr>
          <w:p w14:paraId="6C8B9938" w14:textId="77777777" w:rsidR="00552FB1" w:rsidRDefault="00552FB1" w:rsidP="00880B44">
            <w:pPr>
              <w:jc w:val="center"/>
              <w:rPr>
                <w:i/>
                <w:iCs/>
                <w:sz w:val="24"/>
                <w:szCs w:val="24"/>
              </w:rPr>
            </w:pPr>
            <w:r w:rsidRPr="001D21EE">
              <w:rPr>
                <w:i/>
                <w:iCs/>
                <w:sz w:val="24"/>
                <w:szCs w:val="24"/>
              </w:rPr>
              <w:t>Sq</w:t>
            </w:r>
          </w:p>
          <w:p w14:paraId="4281EE15" w14:textId="77777777" w:rsidR="00552FB1" w:rsidRPr="001D21EE" w:rsidRDefault="00552FB1" w:rsidP="00880B44">
            <w:pPr>
              <w:jc w:val="center"/>
              <w:rPr>
                <w:i/>
                <w:iCs/>
                <w:sz w:val="24"/>
                <w:szCs w:val="24"/>
              </w:rPr>
            </w:pPr>
            <w:r>
              <w:rPr>
                <w:i/>
                <w:iCs/>
                <w:noProof/>
                <w:sz w:val="24"/>
                <w:szCs w:val="24"/>
              </w:rPr>
              <w:drawing>
                <wp:inline distT="0" distB="0" distL="0" distR="0" wp14:anchorId="0F93F38A" wp14:editId="39F2BDBD">
                  <wp:extent cx="2743200" cy="2179236"/>
                  <wp:effectExtent l="0" t="0" r="0" b="0"/>
                  <wp:docPr id="117" name="Picture 1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hart, box and whisk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2179236"/>
                          </a:xfrm>
                          <a:prstGeom prst="rect">
                            <a:avLst/>
                          </a:prstGeom>
                        </pic:spPr>
                      </pic:pic>
                    </a:graphicData>
                  </a:graphic>
                </wp:inline>
              </w:drawing>
            </w:r>
          </w:p>
        </w:tc>
        <w:tc>
          <w:tcPr>
            <w:tcW w:w="4642" w:type="dxa"/>
          </w:tcPr>
          <w:p w14:paraId="0D977579" w14:textId="77777777" w:rsidR="00552FB1" w:rsidRDefault="00552FB1" w:rsidP="00880B44">
            <w:pPr>
              <w:jc w:val="center"/>
              <w:rPr>
                <w:i/>
                <w:iCs/>
                <w:sz w:val="24"/>
                <w:szCs w:val="24"/>
              </w:rPr>
            </w:pPr>
            <w:proofErr w:type="spellStart"/>
            <w:r w:rsidRPr="001D21EE">
              <w:rPr>
                <w:i/>
                <w:iCs/>
                <w:sz w:val="24"/>
                <w:szCs w:val="24"/>
              </w:rPr>
              <w:t>Ssk</w:t>
            </w:r>
            <w:proofErr w:type="spellEnd"/>
          </w:p>
          <w:p w14:paraId="06824E45" w14:textId="77777777" w:rsidR="00552FB1" w:rsidRPr="001D21EE" w:rsidRDefault="00552FB1" w:rsidP="00880B44">
            <w:pPr>
              <w:jc w:val="center"/>
              <w:rPr>
                <w:i/>
                <w:iCs/>
                <w:sz w:val="24"/>
                <w:szCs w:val="24"/>
              </w:rPr>
            </w:pPr>
            <w:r>
              <w:rPr>
                <w:i/>
                <w:iCs/>
                <w:noProof/>
                <w:sz w:val="24"/>
                <w:szCs w:val="24"/>
              </w:rPr>
              <w:drawing>
                <wp:inline distT="0" distB="0" distL="0" distR="0" wp14:anchorId="3065D5E0" wp14:editId="4DCAC086">
                  <wp:extent cx="2743200" cy="2289127"/>
                  <wp:effectExtent l="0" t="0" r="0" b="0"/>
                  <wp:docPr id="118" name="Picture 1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hart, box and whisk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2289127"/>
                          </a:xfrm>
                          <a:prstGeom prst="rect">
                            <a:avLst/>
                          </a:prstGeom>
                        </pic:spPr>
                      </pic:pic>
                    </a:graphicData>
                  </a:graphic>
                </wp:inline>
              </w:drawing>
            </w:r>
          </w:p>
        </w:tc>
        <w:tc>
          <w:tcPr>
            <w:tcW w:w="4647" w:type="dxa"/>
          </w:tcPr>
          <w:p w14:paraId="50016018" w14:textId="77777777" w:rsidR="00552FB1" w:rsidRDefault="00552FB1" w:rsidP="00880B44">
            <w:pPr>
              <w:jc w:val="center"/>
              <w:rPr>
                <w:i/>
                <w:iCs/>
                <w:sz w:val="24"/>
                <w:szCs w:val="24"/>
              </w:rPr>
            </w:pPr>
            <w:proofErr w:type="spellStart"/>
            <w:r w:rsidRPr="001D21EE">
              <w:rPr>
                <w:i/>
                <w:iCs/>
                <w:sz w:val="24"/>
                <w:szCs w:val="24"/>
              </w:rPr>
              <w:t>Sv</w:t>
            </w:r>
            <w:proofErr w:type="spellEnd"/>
          </w:p>
          <w:p w14:paraId="5FD046F1" w14:textId="77777777" w:rsidR="00552FB1" w:rsidRPr="001D21EE" w:rsidRDefault="00552FB1" w:rsidP="00880B44">
            <w:pPr>
              <w:jc w:val="center"/>
              <w:rPr>
                <w:i/>
                <w:iCs/>
                <w:sz w:val="24"/>
                <w:szCs w:val="24"/>
              </w:rPr>
            </w:pPr>
            <w:r>
              <w:rPr>
                <w:i/>
                <w:iCs/>
                <w:noProof/>
                <w:sz w:val="24"/>
                <w:szCs w:val="24"/>
              </w:rPr>
              <w:drawing>
                <wp:inline distT="0" distB="0" distL="0" distR="0" wp14:anchorId="7648BFD3" wp14:editId="5FF3F81D">
                  <wp:extent cx="2743200" cy="2287065"/>
                  <wp:effectExtent l="0" t="0" r="0" b="0"/>
                  <wp:docPr id="119" name="Picture 1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 box and whisker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2287065"/>
                          </a:xfrm>
                          <a:prstGeom prst="rect">
                            <a:avLst/>
                          </a:prstGeom>
                        </pic:spPr>
                      </pic:pic>
                    </a:graphicData>
                  </a:graphic>
                </wp:inline>
              </w:drawing>
            </w:r>
          </w:p>
        </w:tc>
      </w:tr>
      <w:tr w:rsidR="00552FB1" w14:paraId="40D00D10" w14:textId="77777777" w:rsidTr="00880B44">
        <w:trPr>
          <w:trHeight w:val="4130"/>
        </w:trPr>
        <w:tc>
          <w:tcPr>
            <w:tcW w:w="4659" w:type="dxa"/>
          </w:tcPr>
          <w:p w14:paraId="7C67D518" w14:textId="17DC49FD" w:rsidR="00552FB1" w:rsidRDefault="00552FB1" w:rsidP="00880B44">
            <w:pPr>
              <w:jc w:val="center"/>
              <w:rPr>
                <w:i/>
                <w:iCs/>
                <w:sz w:val="24"/>
                <w:szCs w:val="24"/>
              </w:rPr>
            </w:pPr>
            <w:proofErr w:type="spellStart"/>
            <w:r>
              <w:rPr>
                <w:i/>
                <w:iCs/>
                <w:sz w:val="24"/>
                <w:szCs w:val="24"/>
              </w:rPr>
              <w:t>Sdc</w:t>
            </w:r>
            <w:proofErr w:type="spellEnd"/>
            <w:r>
              <w:rPr>
                <w:i/>
                <w:iCs/>
                <w:sz w:val="24"/>
                <w:szCs w:val="24"/>
              </w:rPr>
              <w:t xml:space="preserve"> </w:t>
            </w:r>
            <w:r w:rsidRPr="00FD3E0C">
              <w:rPr>
                <w:sz w:val="24"/>
                <w:szCs w:val="24"/>
              </w:rPr>
              <w:t>(</w:t>
            </w:r>
            <w:r w:rsidR="00A65B96">
              <w:rPr>
                <w:sz w:val="24"/>
                <w:szCs w:val="24"/>
              </w:rPr>
              <w:t>former</w:t>
            </w:r>
            <w:r>
              <w:rPr>
                <w:i/>
                <w:iCs/>
                <w:sz w:val="24"/>
                <w:szCs w:val="24"/>
              </w:rPr>
              <w:t xml:space="preserve"> </w:t>
            </w:r>
            <w:proofErr w:type="spellStart"/>
            <w:r w:rsidRPr="000367CD">
              <w:rPr>
                <w:i/>
                <w:iCs/>
                <w:sz w:val="24"/>
                <w:szCs w:val="24"/>
              </w:rPr>
              <w:t>Sxp</w:t>
            </w:r>
            <w:proofErr w:type="spellEnd"/>
            <w:r w:rsidRPr="00FD3E0C">
              <w:rPr>
                <w:sz w:val="24"/>
                <w:szCs w:val="24"/>
              </w:rPr>
              <w:t>)</w:t>
            </w:r>
          </w:p>
          <w:p w14:paraId="366700F7" w14:textId="77777777" w:rsidR="00552FB1" w:rsidRPr="000367CD" w:rsidRDefault="00552FB1" w:rsidP="00880B44">
            <w:pPr>
              <w:jc w:val="center"/>
              <w:rPr>
                <w:i/>
                <w:iCs/>
                <w:sz w:val="24"/>
                <w:szCs w:val="24"/>
              </w:rPr>
            </w:pPr>
            <w:r>
              <w:rPr>
                <w:i/>
                <w:iCs/>
                <w:noProof/>
                <w:sz w:val="24"/>
                <w:szCs w:val="24"/>
              </w:rPr>
              <w:drawing>
                <wp:inline distT="0" distB="0" distL="0" distR="0" wp14:anchorId="2D82511F" wp14:editId="7B6ECAE7">
                  <wp:extent cx="2743200" cy="2298560"/>
                  <wp:effectExtent l="0" t="0" r="0" b="6985"/>
                  <wp:docPr id="137" name="Picture 13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hart, box and whiske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2298560"/>
                          </a:xfrm>
                          <a:prstGeom prst="rect">
                            <a:avLst/>
                          </a:prstGeom>
                        </pic:spPr>
                      </pic:pic>
                    </a:graphicData>
                  </a:graphic>
                </wp:inline>
              </w:drawing>
            </w:r>
          </w:p>
        </w:tc>
        <w:tc>
          <w:tcPr>
            <w:tcW w:w="4642" w:type="dxa"/>
          </w:tcPr>
          <w:p w14:paraId="289CD854" w14:textId="77777777" w:rsidR="00552FB1" w:rsidRDefault="00552FB1" w:rsidP="00880B44">
            <w:pPr>
              <w:jc w:val="center"/>
              <w:rPr>
                <w:i/>
                <w:iCs/>
                <w:sz w:val="24"/>
                <w:szCs w:val="24"/>
              </w:rPr>
            </w:pPr>
            <w:proofErr w:type="spellStart"/>
            <w:r w:rsidRPr="000367CD">
              <w:rPr>
                <w:i/>
                <w:iCs/>
                <w:sz w:val="24"/>
                <w:szCs w:val="24"/>
              </w:rPr>
              <w:t>Sz</w:t>
            </w:r>
            <w:proofErr w:type="spellEnd"/>
          </w:p>
          <w:p w14:paraId="2423C4C4" w14:textId="77777777" w:rsidR="00552FB1" w:rsidRPr="000367CD" w:rsidRDefault="00552FB1" w:rsidP="00880B44">
            <w:pPr>
              <w:jc w:val="center"/>
              <w:rPr>
                <w:i/>
                <w:iCs/>
                <w:sz w:val="24"/>
                <w:szCs w:val="24"/>
              </w:rPr>
            </w:pPr>
            <w:r>
              <w:rPr>
                <w:i/>
                <w:iCs/>
                <w:noProof/>
                <w:sz w:val="24"/>
                <w:szCs w:val="24"/>
              </w:rPr>
              <w:drawing>
                <wp:inline distT="0" distB="0" distL="0" distR="0" wp14:anchorId="646B0C68" wp14:editId="79C7E1CC">
                  <wp:extent cx="2743200" cy="2287065"/>
                  <wp:effectExtent l="0" t="0" r="0" b="0"/>
                  <wp:docPr id="120" name="Picture 12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 box and whiske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2287065"/>
                          </a:xfrm>
                          <a:prstGeom prst="rect">
                            <a:avLst/>
                          </a:prstGeom>
                        </pic:spPr>
                      </pic:pic>
                    </a:graphicData>
                  </a:graphic>
                </wp:inline>
              </w:drawing>
            </w:r>
          </w:p>
        </w:tc>
        <w:tc>
          <w:tcPr>
            <w:tcW w:w="4647" w:type="dxa"/>
          </w:tcPr>
          <w:p w14:paraId="0B405A2A" w14:textId="77777777" w:rsidR="00552FB1" w:rsidRDefault="00552FB1" w:rsidP="00880B44">
            <w:pPr>
              <w:jc w:val="center"/>
              <w:rPr>
                <w:i/>
                <w:iCs/>
                <w:sz w:val="24"/>
                <w:szCs w:val="24"/>
              </w:rPr>
            </w:pPr>
            <w:proofErr w:type="spellStart"/>
            <w:r>
              <w:rPr>
                <w:i/>
                <w:iCs/>
                <w:sz w:val="24"/>
                <w:szCs w:val="24"/>
              </w:rPr>
              <w:t>Sk</w:t>
            </w:r>
            <w:proofErr w:type="spellEnd"/>
          </w:p>
          <w:p w14:paraId="3ECFB142" w14:textId="77777777" w:rsidR="00552FB1" w:rsidRPr="00B20D05" w:rsidRDefault="00552FB1" w:rsidP="00880B44">
            <w:pPr>
              <w:jc w:val="center"/>
              <w:rPr>
                <w:sz w:val="24"/>
                <w:szCs w:val="24"/>
              </w:rPr>
            </w:pPr>
            <w:r>
              <w:rPr>
                <w:noProof/>
                <w:sz w:val="24"/>
                <w:szCs w:val="24"/>
              </w:rPr>
              <w:drawing>
                <wp:inline distT="0" distB="0" distL="0" distR="0" wp14:anchorId="042E3E28" wp14:editId="7D133F7F">
                  <wp:extent cx="2743200" cy="2301072"/>
                  <wp:effectExtent l="0" t="0" r="0" b="4445"/>
                  <wp:docPr id="121" name="Picture 1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hart, box and whisk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2301072"/>
                          </a:xfrm>
                          <a:prstGeom prst="rect">
                            <a:avLst/>
                          </a:prstGeom>
                        </pic:spPr>
                      </pic:pic>
                    </a:graphicData>
                  </a:graphic>
                </wp:inline>
              </w:drawing>
            </w:r>
          </w:p>
        </w:tc>
      </w:tr>
    </w:tbl>
    <w:p w14:paraId="089201B9" w14:textId="77777777" w:rsidR="00552FB1" w:rsidRDefault="00552FB1" w:rsidP="00552FB1">
      <w:r>
        <w:br w:type="page"/>
      </w:r>
    </w:p>
    <w:tbl>
      <w:tblPr>
        <w:tblStyle w:val="TableGrid"/>
        <w:tblW w:w="0" w:type="auto"/>
        <w:tblLook w:val="04A0" w:firstRow="1" w:lastRow="0" w:firstColumn="1" w:lastColumn="0" w:noHBand="0" w:noVBand="1"/>
      </w:tblPr>
      <w:tblGrid>
        <w:gridCol w:w="4659"/>
        <w:gridCol w:w="4643"/>
        <w:gridCol w:w="4646"/>
      </w:tblGrid>
      <w:tr w:rsidR="00552FB1" w14:paraId="3BE51FC4" w14:textId="77777777" w:rsidTr="00880B44">
        <w:tc>
          <w:tcPr>
            <w:tcW w:w="13948" w:type="dxa"/>
            <w:gridSpan w:val="3"/>
          </w:tcPr>
          <w:p w14:paraId="6458C0B1" w14:textId="77777777" w:rsidR="00552FB1" w:rsidRPr="000367CD" w:rsidRDefault="00552FB1" w:rsidP="00880B44">
            <w:pPr>
              <w:jc w:val="center"/>
              <w:rPr>
                <w:i/>
                <w:iCs/>
                <w:sz w:val="24"/>
                <w:szCs w:val="24"/>
              </w:rPr>
            </w:pPr>
            <w:r w:rsidRPr="00691ABE">
              <w:rPr>
                <w:b/>
                <w:bCs/>
                <w:sz w:val="24"/>
                <w:szCs w:val="24"/>
              </w:rPr>
              <w:lastRenderedPageBreak/>
              <w:t>Height</w:t>
            </w:r>
            <w:r>
              <w:rPr>
                <w:b/>
                <w:bCs/>
                <w:sz w:val="24"/>
                <w:szCs w:val="24"/>
              </w:rPr>
              <w:t xml:space="preserve"> (cont.)</w:t>
            </w:r>
          </w:p>
        </w:tc>
      </w:tr>
      <w:tr w:rsidR="00552FB1" w14:paraId="57588BBE" w14:textId="77777777" w:rsidTr="00880B44">
        <w:trPr>
          <w:trHeight w:val="4283"/>
        </w:trPr>
        <w:tc>
          <w:tcPr>
            <w:tcW w:w="4659" w:type="dxa"/>
          </w:tcPr>
          <w:p w14:paraId="60007765" w14:textId="77777777" w:rsidR="00552FB1" w:rsidRDefault="00552FB1" w:rsidP="00880B44">
            <w:pPr>
              <w:jc w:val="center"/>
              <w:rPr>
                <w:i/>
                <w:iCs/>
                <w:sz w:val="24"/>
                <w:szCs w:val="24"/>
              </w:rPr>
            </w:pPr>
            <w:proofErr w:type="spellStart"/>
            <w:r w:rsidRPr="000367CD">
              <w:rPr>
                <w:i/>
                <w:iCs/>
                <w:sz w:val="24"/>
                <w:szCs w:val="24"/>
              </w:rPr>
              <w:t>madf</w:t>
            </w:r>
            <w:proofErr w:type="spellEnd"/>
          </w:p>
          <w:p w14:paraId="0CF14BB1" w14:textId="77777777" w:rsidR="00552FB1" w:rsidRPr="000367CD" w:rsidRDefault="00552FB1" w:rsidP="00880B44">
            <w:pPr>
              <w:jc w:val="center"/>
              <w:rPr>
                <w:i/>
                <w:iCs/>
                <w:sz w:val="24"/>
                <w:szCs w:val="24"/>
              </w:rPr>
            </w:pPr>
            <w:r>
              <w:rPr>
                <w:i/>
                <w:iCs/>
                <w:noProof/>
                <w:sz w:val="24"/>
                <w:szCs w:val="24"/>
              </w:rPr>
              <w:drawing>
                <wp:inline distT="0" distB="0" distL="0" distR="0" wp14:anchorId="6677E977" wp14:editId="21445DAA">
                  <wp:extent cx="2743200" cy="2376503"/>
                  <wp:effectExtent l="0" t="0" r="0" b="5080"/>
                  <wp:docPr id="123" name="Picture 12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hart, box and whisk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2376503"/>
                          </a:xfrm>
                          <a:prstGeom prst="rect">
                            <a:avLst/>
                          </a:prstGeom>
                        </pic:spPr>
                      </pic:pic>
                    </a:graphicData>
                  </a:graphic>
                </wp:inline>
              </w:drawing>
            </w:r>
          </w:p>
        </w:tc>
        <w:tc>
          <w:tcPr>
            <w:tcW w:w="4643" w:type="dxa"/>
          </w:tcPr>
          <w:p w14:paraId="1FF16B4B" w14:textId="77777777" w:rsidR="00552FB1" w:rsidRDefault="00552FB1" w:rsidP="00880B44">
            <w:pPr>
              <w:jc w:val="center"/>
              <w:rPr>
                <w:i/>
                <w:iCs/>
                <w:sz w:val="24"/>
                <w:szCs w:val="24"/>
              </w:rPr>
            </w:pPr>
            <w:proofErr w:type="spellStart"/>
            <w:r w:rsidRPr="000367CD">
              <w:rPr>
                <w:i/>
                <w:iCs/>
                <w:sz w:val="24"/>
                <w:szCs w:val="24"/>
              </w:rPr>
              <w:t>metf</w:t>
            </w:r>
            <w:proofErr w:type="spellEnd"/>
          </w:p>
          <w:p w14:paraId="0BADD33F" w14:textId="77777777" w:rsidR="00552FB1" w:rsidRPr="000367CD" w:rsidRDefault="00552FB1" w:rsidP="00880B44">
            <w:pPr>
              <w:jc w:val="center"/>
              <w:rPr>
                <w:i/>
                <w:iCs/>
                <w:sz w:val="24"/>
                <w:szCs w:val="24"/>
              </w:rPr>
            </w:pPr>
            <w:r>
              <w:rPr>
                <w:i/>
                <w:iCs/>
                <w:noProof/>
                <w:sz w:val="24"/>
                <w:szCs w:val="24"/>
              </w:rPr>
              <w:drawing>
                <wp:inline distT="0" distB="0" distL="0" distR="0" wp14:anchorId="56C9F7A8" wp14:editId="1D2ECB04">
                  <wp:extent cx="2743200" cy="2298560"/>
                  <wp:effectExtent l="0" t="0" r="0" b="6985"/>
                  <wp:docPr id="124" name="Picture 1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hart, box and whisk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2298560"/>
                          </a:xfrm>
                          <a:prstGeom prst="rect">
                            <a:avLst/>
                          </a:prstGeom>
                        </pic:spPr>
                      </pic:pic>
                    </a:graphicData>
                  </a:graphic>
                </wp:inline>
              </w:drawing>
            </w:r>
          </w:p>
        </w:tc>
        <w:tc>
          <w:tcPr>
            <w:tcW w:w="4646" w:type="dxa"/>
          </w:tcPr>
          <w:p w14:paraId="268DD7CD" w14:textId="77777777" w:rsidR="00552FB1" w:rsidRDefault="00552FB1" w:rsidP="00880B44">
            <w:pPr>
              <w:jc w:val="center"/>
              <w:rPr>
                <w:i/>
                <w:iCs/>
                <w:sz w:val="24"/>
                <w:szCs w:val="24"/>
              </w:rPr>
            </w:pPr>
            <w:r w:rsidRPr="000367CD">
              <w:rPr>
                <w:i/>
                <w:iCs/>
                <w:sz w:val="24"/>
                <w:szCs w:val="24"/>
              </w:rPr>
              <w:t>meh</w:t>
            </w:r>
          </w:p>
          <w:p w14:paraId="2A9CAAFE" w14:textId="77777777" w:rsidR="00552FB1" w:rsidRPr="000367CD" w:rsidRDefault="00552FB1" w:rsidP="00880B44">
            <w:pPr>
              <w:jc w:val="center"/>
              <w:rPr>
                <w:i/>
                <w:iCs/>
                <w:sz w:val="24"/>
                <w:szCs w:val="24"/>
              </w:rPr>
            </w:pPr>
            <w:r>
              <w:rPr>
                <w:i/>
                <w:iCs/>
                <w:noProof/>
                <w:sz w:val="24"/>
                <w:szCs w:val="24"/>
              </w:rPr>
              <w:drawing>
                <wp:inline distT="0" distB="0" distL="0" distR="0" wp14:anchorId="272F09E8" wp14:editId="529BDEA0">
                  <wp:extent cx="2743200" cy="2315524"/>
                  <wp:effectExtent l="0" t="0" r="0" b="8890"/>
                  <wp:docPr id="142" name="Picture 14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hart, box and whisker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0" cy="2315524"/>
                          </a:xfrm>
                          <a:prstGeom prst="rect">
                            <a:avLst/>
                          </a:prstGeom>
                        </pic:spPr>
                      </pic:pic>
                    </a:graphicData>
                  </a:graphic>
                </wp:inline>
              </w:drawing>
            </w:r>
          </w:p>
        </w:tc>
      </w:tr>
      <w:tr w:rsidR="00552FB1" w14:paraId="787EE8A5" w14:textId="77777777" w:rsidTr="00880B44">
        <w:tc>
          <w:tcPr>
            <w:tcW w:w="4659" w:type="dxa"/>
          </w:tcPr>
          <w:p w14:paraId="7AF5DE13" w14:textId="77777777" w:rsidR="00552FB1" w:rsidRPr="00D905F2" w:rsidRDefault="00552FB1" w:rsidP="00880B44">
            <w:pPr>
              <w:jc w:val="center"/>
              <w:rPr>
                <w:b/>
                <w:bCs/>
                <w:sz w:val="24"/>
                <w:szCs w:val="24"/>
              </w:rPr>
            </w:pPr>
            <w:r>
              <w:br w:type="page"/>
            </w:r>
            <w:r>
              <w:br w:type="page"/>
            </w:r>
            <w:r w:rsidRPr="00D905F2">
              <w:rPr>
                <w:b/>
                <w:bCs/>
                <w:sz w:val="24"/>
                <w:szCs w:val="24"/>
              </w:rPr>
              <w:t>Peak sharpness</w:t>
            </w:r>
          </w:p>
        </w:tc>
        <w:tc>
          <w:tcPr>
            <w:tcW w:w="9289" w:type="dxa"/>
            <w:gridSpan w:val="2"/>
          </w:tcPr>
          <w:p w14:paraId="455567E0" w14:textId="77777777" w:rsidR="00552FB1" w:rsidRPr="00D905F2" w:rsidRDefault="00552FB1" w:rsidP="00880B44">
            <w:pPr>
              <w:jc w:val="center"/>
              <w:rPr>
                <w:b/>
                <w:bCs/>
                <w:sz w:val="24"/>
                <w:szCs w:val="24"/>
              </w:rPr>
            </w:pPr>
            <w:r w:rsidRPr="00D905F2">
              <w:rPr>
                <w:b/>
                <w:bCs/>
                <w:sz w:val="24"/>
                <w:szCs w:val="24"/>
              </w:rPr>
              <w:t>Plateau size</w:t>
            </w:r>
          </w:p>
        </w:tc>
      </w:tr>
      <w:tr w:rsidR="00552FB1" w14:paraId="7C7638C6" w14:textId="77777777" w:rsidTr="00880B44">
        <w:trPr>
          <w:trHeight w:val="4355"/>
        </w:trPr>
        <w:tc>
          <w:tcPr>
            <w:tcW w:w="4659" w:type="dxa"/>
          </w:tcPr>
          <w:p w14:paraId="37AFEDD7" w14:textId="77777777" w:rsidR="00552FB1" w:rsidRDefault="00552FB1" w:rsidP="00880B44">
            <w:pPr>
              <w:jc w:val="center"/>
              <w:rPr>
                <w:i/>
                <w:iCs/>
                <w:sz w:val="24"/>
                <w:szCs w:val="24"/>
              </w:rPr>
            </w:pPr>
            <w:proofErr w:type="spellStart"/>
            <w:r w:rsidRPr="00D905F2">
              <w:rPr>
                <w:i/>
                <w:iCs/>
                <w:sz w:val="24"/>
                <w:szCs w:val="24"/>
              </w:rPr>
              <w:t>Spc</w:t>
            </w:r>
            <w:proofErr w:type="spellEnd"/>
          </w:p>
          <w:p w14:paraId="73441A28" w14:textId="77777777" w:rsidR="00552FB1" w:rsidRPr="00D905F2" w:rsidRDefault="00552FB1" w:rsidP="00880B44">
            <w:pPr>
              <w:jc w:val="center"/>
              <w:rPr>
                <w:i/>
                <w:iCs/>
                <w:sz w:val="24"/>
                <w:szCs w:val="24"/>
              </w:rPr>
            </w:pPr>
            <w:r>
              <w:rPr>
                <w:i/>
                <w:iCs/>
                <w:noProof/>
                <w:sz w:val="24"/>
                <w:szCs w:val="24"/>
              </w:rPr>
              <w:drawing>
                <wp:inline distT="0" distB="0" distL="0" distR="0" wp14:anchorId="40B875B2" wp14:editId="7F87F1C5">
                  <wp:extent cx="2743200" cy="2439110"/>
                  <wp:effectExtent l="0" t="0" r="0" b="0"/>
                  <wp:docPr id="125" name="Picture 12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hart, box and whisker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2439110"/>
                          </a:xfrm>
                          <a:prstGeom prst="rect">
                            <a:avLst/>
                          </a:prstGeom>
                        </pic:spPr>
                      </pic:pic>
                    </a:graphicData>
                  </a:graphic>
                </wp:inline>
              </w:drawing>
            </w:r>
          </w:p>
        </w:tc>
        <w:tc>
          <w:tcPr>
            <w:tcW w:w="4643" w:type="dxa"/>
          </w:tcPr>
          <w:p w14:paraId="16AC748F" w14:textId="77777777" w:rsidR="00552FB1" w:rsidRDefault="00552FB1" w:rsidP="00880B44">
            <w:pPr>
              <w:jc w:val="center"/>
              <w:rPr>
                <w:i/>
                <w:iCs/>
                <w:sz w:val="24"/>
                <w:szCs w:val="24"/>
              </w:rPr>
            </w:pPr>
            <w:proofErr w:type="spellStart"/>
            <w:r w:rsidRPr="00D905F2">
              <w:rPr>
                <w:i/>
                <w:iCs/>
                <w:sz w:val="24"/>
                <w:szCs w:val="24"/>
              </w:rPr>
              <w:t>Smc</w:t>
            </w:r>
            <w:proofErr w:type="spellEnd"/>
          </w:p>
          <w:p w14:paraId="71004785" w14:textId="77777777" w:rsidR="00552FB1" w:rsidRPr="00BA6C39" w:rsidRDefault="00552FB1" w:rsidP="00880B44">
            <w:pPr>
              <w:jc w:val="center"/>
              <w:rPr>
                <w:i/>
                <w:iCs/>
                <w:sz w:val="20"/>
                <w:szCs w:val="20"/>
              </w:rPr>
            </w:pPr>
          </w:p>
          <w:p w14:paraId="32C4B4A6" w14:textId="77777777" w:rsidR="00552FB1" w:rsidRPr="00D905F2" w:rsidRDefault="00552FB1" w:rsidP="00880B44">
            <w:pPr>
              <w:jc w:val="center"/>
              <w:rPr>
                <w:i/>
                <w:iCs/>
                <w:sz w:val="24"/>
                <w:szCs w:val="24"/>
              </w:rPr>
            </w:pPr>
            <w:r>
              <w:rPr>
                <w:i/>
                <w:iCs/>
                <w:noProof/>
                <w:sz w:val="24"/>
                <w:szCs w:val="24"/>
              </w:rPr>
              <w:drawing>
                <wp:inline distT="0" distB="0" distL="0" distR="0" wp14:anchorId="1D53170B" wp14:editId="17A7B9DF">
                  <wp:extent cx="2743200" cy="2313786"/>
                  <wp:effectExtent l="0" t="0" r="0" b="0"/>
                  <wp:docPr id="126" name="Picture 1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hart, box and whisker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3200" cy="2313786"/>
                          </a:xfrm>
                          <a:prstGeom prst="rect">
                            <a:avLst/>
                          </a:prstGeom>
                        </pic:spPr>
                      </pic:pic>
                    </a:graphicData>
                  </a:graphic>
                </wp:inline>
              </w:drawing>
            </w:r>
          </w:p>
        </w:tc>
        <w:tc>
          <w:tcPr>
            <w:tcW w:w="4646" w:type="dxa"/>
          </w:tcPr>
          <w:p w14:paraId="3F531D8B" w14:textId="77777777" w:rsidR="00552FB1" w:rsidRDefault="00552FB1" w:rsidP="00880B44">
            <w:pPr>
              <w:jc w:val="center"/>
              <w:rPr>
                <w:i/>
                <w:iCs/>
                <w:sz w:val="24"/>
                <w:szCs w:val="24"/>
              </w:rPr>
            </w:pPr>
            <w:proofErr w:type="spellStart"/>
            <w:r w:rsidRPr="00D905F2">
              <w:rPr>
                <w:i/>
                <w:iCs/>
                <w:sz w:val="24"/>
                <w:szCs w:val="24"/>
              </w:rPr>
              <w:t>Smr</w:t>
            </w:r>
            <w:proofErr w:type="spellEnd"/>
          </w:p>
          <w:p w14:paraId="72A14425" w14:textId="77777777" w:rsidR="00552FB1" w:rsidRPr="00BA6C39" w:rsidRDefault="00552FB1" w:rsidP="00880B44">
            <w:pPr>
              <w:jc w:val="center"/>
              <w:rPr>
                <w:i/>
                <w:iCs/>
                <w:sz w:val="18"/>
                <w:szCs w:val="18"/>
              </w:rPr>
            </w:pPr>
          </w:p>
          <w:p w14:paraId="2FC039CD" w14:textId="77777777" w:rsidR="00552FB1" w:rsidRPr="00D905F2" w:rsidRDefault="00552FB1" w:rsidP="00880B44">
            <w:pPr>
              <w:jc w:val="center"/>
              <w:rPr>
                <w:i/>
                <w:iCs/>
                <w:sz w:val="24"/>
                <w:szCs w:val="24"/>
              </w:rPr>
            </w:pPr>
            <w:r>
              <w:rPr>
                <w:i/>
                <w:iCs/>
                <w:noProof/>
                <w:sz w:val="24"/>
                <w:szCs w:val="24"/>
              </w:rPr>
              <w:drawing>
                <wp:inline distT="0" distB="0" distL="0" distR="0" wp14:anchorId="18924E52" wp14:editId="3FD35D01">
                  <wp:extent cx="2743200" cy="2365695"/>
                  <wp:effectExtent l="0" t="0" r="0" b="0"/>
                  <wp:docPr id="127" name="Picture 12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hart, box and whisker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3200" cy="2365695"/>
                          </a:xfrm>
                          <a:prstGeom prst="rect">
                            <a:avLst/>
                          </a:prstGeom>
                        </pic:spPr>
                      </pic:pic>
                    </a:graphicData>
                  </a:graphic>
                </wp:inline>
              </w:drawing>
            </w:r>
          </w:p>
        </w:tc>
      </w:tr>
    </w:tbl>
    <w:p w14:paraId="5E6CF2D2" w14:textId="77777777" w:rsidR="00552FB1" w:rsidRDefault="00552FB1" w:rsidP="00552FB1">
      <w:r>
        <w:br w:type="page"/>
      </w:r>
    </w:p>
    <w:tbl>
      <w:tblPr>
        <w:tblStyle w:val="TableGrid"/>
        <w:tblW w:w="0" w:type="auto"/>
        <w:tblLook w:val="04A0" w:firstRow="1" w:lastRow="0" w:firstColumn="1" w:lastColumn="0" w:noHBand="0" w:noVBand="1"/>
      </w:tblPr>
      <w:tblGrid>
        <w:gridCol w:w="4648"/>
        <w:gridCol w:w="11"/>
        <w:gridCol w:w="4636"/>
        <w:gridCol w:w="7"/>
        <w:gridCol w:w="4646"/>
      </w:tblGrid>
      <w:tr w:rsidR="00552FB1" w14:paraId="5E1C0637" w14:textId="77777777" w:rsidTr="00880B44">
        <w:tc>
          <w:tcPr>
            <w:tcW w:w="4659" w:type="dxa"/>
            <w:gridSpan w:val="2"/>
          </w:tcPr>
          <w:p w14:paraId="14AC5BE7" w14:textId="77777777" w:rsidR="00552FB1" w:rsidRPr="00527AC3" w:rsidRDefault="00552FB1" w:rsidP="00880B44">
            <w:pPr>
              <w:jc w:val="center"/>
              <w:rPr>
                <w:b/>
                <w:bCs/>
                <w:sz w:val="24"/>
                <w:szCs w:val="24"/>
              </w:rPr>
            </w:pPr>
            <w:r>
              <w:lastRenderedPageBreak/>
              <w:br w:type="page"/>
            </w:r>
            <w:r w:rsidRPr="00527AC3">
              <w:rPr>
                <w:b/>
                <w:bCs/>
                <w:sz w:val="24"/>
                <w:szCs w:val="24"/>
              </w:rPr>
              <w:t>Slope</w:t>
            </w:r>
          </w:p>
        </w:tc>
        <w:tc>
          <w:tcPr>
            <w:tcW w:w="4643" w:type="dxa"/>
            <w:gridSpan w:val="2"/>
            <w:tcBorders>
              <w:bottom w:val="nil"/>
              <w:right w:val="nil"/>
            </w:tcBorders>
          </w:tcPr>
          <w:p w14:paraId="334E58D4" w14:textId="77777777" w:rsidR="00552FB1" w:rsidRDefault="00552FB1" w:rsidP="00880B44"/>
        </w:tc>
        <w:tc>
          <w:tcPr>
            <w:tcW w:w="4646" w:type="dxa"/>
            <w:tcBorders>
              <w:left w:val="nil"/>
              <w:bottom w:val="nil"/>
            </w:tcBorders>
          </w:tcPr>
          <w:p w14:paraId="5FB2816C" w14:textId="77777777" w:rsidR="00552FB1" w:rsidRDefault="00552FB1" w:rsidP="00880B44"/>
        </w:tc>
      </w:tr>
      <w:tr w:rsidR="00552FB1" w14:paraId="5DFADB3D" w14:textId="77777777" w:rsidTr="00880B44">
        <w:tc>
          <w:tcPr>
            <w:tcW w:w="4659" w:type="dxa"/>
            <w:gridSpan w:val="2"/>
            <w:vMerge w:val="restart"/>
          </w:tcPr>
          <w:p w14:paraId="74276117" w14:textId="77777777" w:rsidR="00552FB1" w:rsidRDefault="00552FB1" w:rsidP="00880B44">
            <w:pPr>
              <w:jc w:val="center"/>
              <w:rPr>
                <w:i/>
                <w:iCs/>
                <w:sz w:val="24"/>
                <w:szCs w:val="24"/>
              </w:rPr>
            </w:pPr>
            <w:proofErr w:type="spellStart"/>
            <w:r w:rsidRPr="00527AC3">
              <w:rPr>
                <w:i/>
                <w:iCs/>
                <w:sz w:val="24"/>
                <w:szCs w:val="24"/>
              </w:rPr>
              <w:t>Sdq</w:t>
            </w:r>
            <w:proofErr w:type="spellEnd"/>
          </w:p>
          <w:p w14:paraId="25C4ABE3" w14:textId="77777777" w:rsidR="00552FB1" w:rsidRPr="00527AC3" w:rsidRDefault="00552FB1" w:rsidP="00880B44">
            <w:pPr>
              <w:jc w:val="center"/>
              <w:rPr>
                <w:i/>
                <w:iCs/>
                <w:sz w:val="24"/>
                <w:szCs w:val="24"/>
              </w:rPr>
            </w:pPr>
            <w:r>
              <w:rPr>
                <w:i/>
                <w:iCs/>
                <w:noProof/>
                <w:sz w:val="24"/>
                <w:szCs w:val="24"/>
              </w:rPr>
              <w:drawing>
                <wp:inline distT="0" distB="0" distL="0" distR="0" wp14:anchorId="2AA3D890" wp14:editId="6AB7E70C">
                  <wp:extent cx="2743200" cy="2305294"/>
                  <wp:effectExtent l="0" t="0" r="0" b="0"/>
                  <wp:docPr id="128" name="Picture 12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hart, box and whisker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3200" cy="2305294"/>
                          </a:xfrm>
                          <a:prstGeom prst="rect">
                            <a:avLst/>
                          </a:prstGeom>
                        </pic:spPr>
                      </pic:pic>
                    </a:graphicData>
                  </a:graphic>
                </wp:inline>
              </w:drawing>
            </w:r>
          </w:p>
        </w:tc>
        <w:tc>
          <w:tcPr>
            <w:tcW w:w="4643" w:type="dxa"/>
            <w:gridSpan w:val="2"/>
            <w:tcBorders>
              <w:top w:val="nil"/>
              <w:bottom w:val="nil"/>
              <w:right w:val="nil"/>
            </w:tcBorders>
          </w:tcPr>
          <w:p w14:paraId="0502F91D" w14:textId="77777777" w:rsidR="00552FB1" w:rsidRDefault="00552FB1" w:rsidP="00880B44"/>
        </w:tc>
        <w:tc>
          <w:tcPr>
            <w:tcW w:w="4646" w:type="dxa"/>
            <w:tcBorders>
              <w:top w:val="nil"/>
              <w:left w:val="nil"/>
              <w:bottom w:val="nil"/>
            </w:tcBorders>
          </w:tcPr>
          <w:p w14:paraId="5E1B7240" w14:textId="77777777" w:rsidR="00552FB1" w:rsidRDefault="00552FB1" w:rsidP="00880B44"/>
        </w:tc>
      </w:tr>
      <w:tr w:rsidR="00552FB1" w14:paraId="672F90C6" w14:textId="77777777" w:rsidTr="00880B44">
        <w:tc>
          <w:tcPr>
            <w:tcW w:w="4659" w:type="dxa"/>
            <w:gridSpan w:val="2"/>
            <w:vMerge/>
          </w:tcPr>
          <w:p w14:paraId="7BB992C4" w14:textId="77777777" w:rsidR="00552FB1" w:rsidRDefault="00552FB1" w:rsidP="00880B44"/>
        </w:tc>
        <w:tc>
          <w:tcPr>
            <w:tcW w:w="4643" w:type="dxa"/>
            <w:gridSpan w:val="2"/>
            <w:tcBorders>
              <w:top w:val="nil"/>
              <w:right w:val="nil"/>
            </w:tcBorders>
          </w:tcPr>
          <w:p w14:paraId="194060B7" w14:textId="77777777" w:rsidR="00552FB1" w:rsidRDefault="00552FB1" w:rsidP="00880B44"/>
          <w:p w14:paraId="55CB1B87" w14:textId="77777777" w:rsidR="00552FB1" w:rsidRDefault="00552FB1" w:rsidP="00880B44"/>
          <w:p w14:paraId="6BEBFC15" w14:textId="77777777" w:rsidR="00552FB1" w:rsidRDefault="00552FB1" w:rsidP="00880B44"/>
          <w:p w14:paraId="57329D00" w14:textId="77777777" w:rsidR="00552FB1" w:rsidRDefault="00552FB1" w:rsidP="00880B44"/>
          <w:p w14:paraId="4BBDEE14" w14:textId="77777777" w:rsidR="00552FB1" w:rsidRDefault="00552FB1" w:rsidP="00880B44"/>
          <w:p w14:paraId="50635061" w14:textId="77777777" w:rsidR="00552FB1" w:rsidRDefault="00552FB1" w:rsidP="00880B44"/>
          <w:p w14:paraId="0D0F6E49" w14:textId="77777777" w:rsidR="00552FB1" w:rsidRDefault="00552FB1" w:rsidP="00880B44"/>
          <w:p w14:paraId="2406A037" w14:textId="77777777" w:rsidR="00552FB1" w:rsidRDefault="00552FB1" w:rsidP="00880B44"/>
          <w:p w14:paraId="2D3D3293" w14:textId="77777777" w:rsidR="00552FB1" w:rsidRDefault="00552FB1" w:rsidP="00880B44"/>
          <w:p w14:paraId="1FCA0E04" w14:textId="77777777" w:rsidR="00552FB1" w:rsidRDefault="00552FB1" w:rsidP="00880B44"/>
          <w:p w14:paraId="2588766A" w14:textId="77777777" w:rsidR="00552FB1" w:rsidRDefault="00552FB1" w:rsidP="00880B44"/>
          <w:p w14:paraId="7F337481" w14:textId="77777777" w:rsidR="00552FB1" w:rsidRDefault="00552FB1" w:rsidP="00880B44"/>
          <w:p w14:paraId="74097B50" w14:textId="77777777" w:rsidR="00552FB1" w:rsidRDefault="00552FB1" w:rsidP="00880B44"/>
          <w:p w14:paraId="2ACC8F0B" w14:textId="77777777" w:rsidR="00552FB1" w:rsidRDefault="00552FB1" w:rsidP="00880B44"/>
        </w:tc>
        <w:tc>
          <w:tcPr>
            <w:tcW w:w="4646" w:type="dxa"/>
            <w:tcBorders>
              <w:top w:val="nil"/>
              <w:left w:val="nil"/>
            </w:tcBorders>
          </w:tcPr>
          <w:p w14:paraId="049870E4" w14:textId="77777777" w:rsidR="00552FB1" w:rsidRDefault="00552FB1" w:rsidP="00880B44"/>
        </w:tc>
      </w:tr>
      <w:tr w:rsidR="00552FB1" w14:paraId="5F808482" w14:textId="77777777" w:rsidTr="00880B44">
        <w:trPr>
          <w:trHeight w:val="289"/>
        </w:trPr>
        <w:tc>
          <w:tcPr>
            <w:tcW w:w="13948" w:type="dxa"/>
            <w:gridSpan w:val="5"/>
          </w:tcPr>
          <w:p w14:paraId="26D1F3BE" w14:textId="77777777" w:rsidR="00552FB1" w:rsidRPr="00527AC3" w:rsidRDefault="00552FB1" w:rsidP="00880B44">
            <w:pPr>
              <w:jc w:val="center"/>
              <w:rPr>
                <w:b/>
                <w:bCs/>
                <w:sz w:val="24"/>
                <w:szCs w:val="24"/>
              </w:rPr>
            </w:pPr>
            <w:r>
              <w:br w:type="page"/>
            </w:r>
            <w:r w:rsidRPr="00527AC3">
              <w:rPr>
                <w:b/>
                <w:bCs/>
                <w:sz w:val="24"/>
                <w:szCs w:val="24"/>
              </w:rPr>
              <w:t>Volume</w:t>
            </w:r>
          </w:p>
        </w:tc>
      </w:tr>
      <w:tr w:rsidR="00552FB1" w14:paraId="21272C09" w14:textId="77777777" w:rsidTr="00880B44">
        <w:trPr>
          <w:trHeight w:val="4247"/>
        </w:trPr>
        <w:tc>
          <w:tcPr>
            <w:tcW w:w="4648" w:type="dxa"/>
          </w:tcPr>
          <w:p w14:paraId="606849D0" w14:textId="77777777" w:rsidR="00552FB1" w:rsidRDefault="00552FB1" w:rsidP="00880B44">
            <w:pPr>
              <w:jc w:val="center"/>
              <w:rPr>
                <w:i/>
                <w:iCs/>
                <w:sz w:val="24"/>
                <w:szCs w:val="24"/>
              </w:rPr>
            </w:pPr>
            <w:proofErr w:type="spellStart"/>
            <w:r w:rsidRPr="00527AC3">
              <w:rPr>
                <w:i/>
                <w:iCs/>
                <w:sz w:val="24"/>
                <w:szCs w:val="24"/>
              </w:rPr>
              <w:t>Sdv</w:t>
            </w:r>
            <w:proofErr w:type="spellEnd"/>
          </w:p>
          <w:p w14:paraId="1BE4A18F" w14:textId="77777777" w:rsidR="00552FB1" w:rsidRPr="00527AC3" w:rsidRDefault="00552FB1" w:rsidP="00880B44">
            <w:pPr>
              <w:jc w:val="center"/>
              <w:rPr>
                <w:i/>
                <w:iCs/>
                <w:sz w:val="24"/>
                <w:szCs w:val="24"/>
              </w:rPr>
            </w:pPr>
            <w:r>
              <w:rPr>
                <w:i/>
                <w:iCs/>
                <w:noProof/>
                <w:sz w:val="24"/>
                <w:szCs w:val="24"/>
              </w:rPr>
              <w:drawing>
                <wp:inline distT="0" distB="0" distL="0" distR="0" wp14:anchorId="2C27B64A" wp14:editId="0A890330">
                  <wp:extent cx="2743200" cy="2338172"/>
                  <wp:effectExtent l="0" t="0" r="0" b="5080"/>
                  <wp:docPr id="129" name="Picture 12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hart, box and whisker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2338172"/>
                          </a:xfrm>
                          <a:prstGeom prst="rect">
                            <a:avLst/>
                          </a:prstGeom>
                        </pic:spPr>
                      </pic:pic>
                    </a:graphicData>
                  </a:graphic>
                </wp:inline>
              </w:drawing>
            </w:r>
          </w:p>
        </w:tc>
        <w:tc>
          <w:tcPr>
            <w:tcW w:w="4647" w:type="dxa"/>
            <w:gridSpan w:val="2"/>
          </w:tcPr>
          <w:p w14:paraId="2D169B21" w14:textId="77777777" w:rsidR="00552FB1" w:rsidRDefault="00552FB1" w:rsidP="00880B44">
            <w:pPr>
              <w:jc w:val="center"/>
              <w:rPr>
                <w:i/>
                <w:iCs/>
                <w:sz w:val="24"/>
                <w:szCs w:val="24"/>
              </w:rPr>
            </w:pPr>
            <w:proofErr w:type="spellStart"/>
            <w:r w:rsidRPr="00527AC3">
              <w:rPr>
                <w:i/>
                <w:iCs/>
                <w:sz w:val="24"/>
                <w:szCs w:val="24"/>
              </w:rPr>
              <w:t>Shv</w:t>
            </w:r>
            <w:proofErr w:type="spellEnd"/>
          </w:p>
          <w:p w14:paraId="574A12F5" w14:textId="77777777" w:rsidR="00552FB1" w:rsidRPr="00527AC3" w:rsidRDefault="00552FB1" w:rsidP="00880B44">
            <w:pPr>
              <w:jc w:val="center"/>
              <w:rPr>
                <w:i/>
                <w:iCs/>
                <w:sz w:val="24"/>
                <w:szCs w:val="24"/>
              </w:rPr>
            </w:pPr>
            <w:r>
              <w:rPr>
                <w:i/>
                <w:iCs/>
                <w:noProof/>
                <w:sz w:val="24"/>
                <w:szCs w:val="24"/>
              </w:rPr>
              <w:drawing>
                <wp:inline distT="0" distB="0" distL="0" distR="0" wp14:anchorId="454BF4CC" wp14:editId="0DFAFDF8">
                  <wp:extent cx="2743200" cy="2338172"/>
                  <wp:effectExtent l="0" t="0" r="0" b="5080"/>
                  <wp:docPr id="130" name="Picture 1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hart, histo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200" cy="2338172"/>
                          </a:xfrm>
                          <a:prstGeom prst="rect">
                            <a:avLst/>
                          </a:prstGeom>
                        </pic:spPr>
                      </pic:pic>
                    </a:graphicData>
                  </a:graphic>
                </wp:inline>
              </w:drawing>
            </w:r>
          </w:p>
        </w:tc>
        <w:tc>
          <w:tcPr>
            <w:tcW w:w="4653" w:type="dxa"/>
            <w:gridSpan w:val="2"/>
          </w:tcPr>
          <w:p w14:paraId="4FC63644" w14:textId="77777777" w:rsidR="00552FB1" w:rsidRDefault="00552FB1" w:rsidP="00880B44">
            <w:pPr>
              <w:jc w:val="center"/>
              <w:rPr>
                <w:i/>
                <w:iCs/>
                <w:sz w:val="24"/>
                <w:szCs w:val="24"/>
              </w:rPr>
            </w:pPr>
            <w:proofErr w:type="spellStart"/>
            <w:r>
              <w:rPr>
                <w:i/>
                <w:iCs/>
                <w:sz w:val="24"/>
                <w:szCs w:val="24"/>
              </w:rPr>
              <w:t>Svd</w:t>
            </w:r>
            <w:proofErr w:type="spellEnd"/>
          </w:p>
          <w:p w14:paraId="021CB2D0" w14:textId="77777777" w:rsidR="00552FB1" w:rsidRPr="00FE3F4C" w:rsidRDefault="00552FB1" w:rsidP="00880B44">
            <w:pPr>
              <w:jc w:val="center"/>
              <w:rPr>
                <w:i/>
                <w:iCs/>
                <w:sz w:val="20"/>
                <w:szCs w:val="20"/>
              </w:rPr>
            </w:pPr>
          </w:p>
          <w:p w14:paraId="22047C74" w14:textId="77777777" w:rsidR="00552FB1" w:rsidRPr="00527AC3" w:rsidRDefault="00552FB1" w:rsidP="00880B44">
            <w:pPr>
              <w:jc w:val="center"/>
              <w:rPr>
                <w:i/>
                <w:iCs/>
                <w:sz w:val="24"/>
                <w:szCs w:val="24"/>
              </w:rPr>
            </w:pPr>
            <w:r>
              <w:rPr>
                <w:i/>
                <w:iCs/>
                <w:noProof/>
                <w:sz w:val="24"/>
                <w:szCs w:val="24"/>
              </w:rPr>
              <w:drawing>
                <wp:inline distT="0" distB="0" distL="0" distR="0" wp14:anchorId="70EDCDFC" wp14:editId="6E0433E8">
                  <wp:extent cx="2743200" cy="2247290"/>
                  <wp:effectExtent l="0" t="0" r="0" b="635"/>
                  <wp:docPr id="131" name="Picture 13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Chart, box and whisker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2247290"/>
                          </a:xfrm>
                          <a:prstGeom prst="rect">
                            <a:avLst/>
                          </a:prstGeom>
                        </pic:spPr>
                      </pic:pic>
                    </a:graphicData>
                  </a:graphic>
                </wp:inline>
              </w:drawing>
            </w:r>
          </w:p>
        </w:tc>
      </w:tr>
    </w:tbl>
    <w:p w14:paraId="76D12118" w14:textId="77777777" w:rsidR="00552FB1" w:rsidRDefault="00552FB1" w:rsidP="00552FB1">
      <w:r>
        <w:br w:type="page"/>
      </w:r>
    </w:p>
    <w:tbl>
      <w:tblPr>
        <w:tblStyle w:val="TableGrid"/>
        <w:tblW w:w="0" w:type="auto"/>
        <w:tblLook w:val="04A0" w:firstRow="1" w:lastRow="0" w:firstColumn="1" w:lastColumn="0" w:noHBand="0" w:noVBand="1"/>
      </w:tblPr>
      <w:tblGrid>
        <w:gridCol w:w="4648"/>
        <w:gridCol w:w="4647"/>
        <w:gridCol w:w="4653"/>
      </w:tblGrid>
      <w:tr w:rsidR="00552FB1" w14:paraId="344EDC61" w14:textId="77777777" w:rsidTr="00880B44">
        <w:trPr>
          <w:trHeight w:val="350"/>
        </w:trPr>
        <w:tc>
          <w:tcPr>
            <w:tcW w:w="13948" w:type="dxa"/>
            <w:gridSpan w:val="3"/>
          </w:tcPr>
          <w:p w14:paraId="4FEF8F07" w14:textId="77777777" w:rsidR="00552FB1" w:rsidRDefault="00552FB1" w:rsidP="00880B44">
            <w:pPr>
              <w:jc w:val="center"/>
              <w:rPr>
                <w:i/>
                <w:iCs/>
                <w:sz w:val="24"/>
                <w:szCs w:val="24"/>
              </w:rPr>
            </w:pPr>
            <w:r w:rsidRPr="00527AC3">
              <w:rPr>
                <w:b/>
                <w:bCs/>
                <w:sz w:val="24"/>
                <w:szCs w:val="24"/>
              </w:rPr>
              <w:lastRenderedPageBreak/>
              <w:t>Volume</w:t>
            </w:r>
            <w:r>
              <w:rPr>
                <w:b/>
                <w:bCs/>
                <w:sz w:val="24"/>
                <w:szCs w:val="24"/>
              </w:rPr>
              <w:t xml:space="preserve"> (cont.)</w:t>
            </w:r>
          </w:p>
        </w:tc>
      </w:tr>
      <w:tr w:rsidR="00552FB1" w14:paraId="16F0455F" w14:textId="77777777" w:rsidTr="00880B44">
        <w:trPr>
          <w:trHeight w:val="4040"/>
        </w:trPr>
        <w:tc>
          <w:tcPr>
            <w:tcW w:w="4648" w:type="dxa"/>
          </w:tcPr>
          <w:p w14:paraId="5069511A" w14:textId="77777777" w:rsidR="00552FB1" w:rsidRDefault="00552FB1" w:rsidP="00880B44">
            <w:pPr>
              <w:jc w:val="center"/>
              <w:rPr>
                <w:i/>
                <w:iCs/>
                <w:sz w:val="24"/>
                <w:szCs w:val="24"/>
              </w:rPr>
            </w:pPr>
            <w:proofErr w:type="spellStart"/>
            <w:r w:rsidRPr="00527AC3">
              <w:rPr>
                <w:i/>
                <w:iCs/>
                <w:sz w:val="24"/>
                <w:szCs w:val="24"/>
              </w:rPr>
              <w:t>Vm</w:t>
            </w:r>
            <w:proofErr w:type="spellEnd"/>
          </w:p>
          <w:p w14:paraId="73592071" w14:textId="77777777" w:rsidR="00552FB1" w:rsidRPr="00527AC3" w:rsidRDefault="00552FB1" w:rsidP="00880B44">
            <w:pPr>
              <w:jc w:val="center"/>
              <w:rPr>
                <w:i/>
                <w:iCs/>
                <w:sz w:val="24"/>
                <w:szCs w:val="24"/>
              </w:rPr>
            </w:pPr>
            <w:r>
              <w:rPr>
                <w:i/>
                <w:iCs/>
                <w:noProof/>
                <w:sz w:val="24"/>
                <w:szCs w:val="24"/>
              </w:rPr>
              <w:drawing>
                <wp:inline distT="0" distB="0" distL="0" distR="0" wp14:anchorId="324832C2" wp14:editId="16D01079">
                  <wp:extent cx="2743200" cy="2239091"/>
                  <wp:effectExtent l="0" t="0" r="0" b="8890"/>
                  <wp:docPr id="132" name="Picture 13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Chart, box and whisker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0" cy="2239091"/>
                          </a:xfrm>
                          <a:prstGeom prst="rect">
                            <a:avLst/>
                          </a:prstGeom>
                        </pic:spPr>
                      </pic:pic>
                    </a:graphicData>
                  </a:graphic>
                </wp:inline>
              </w:drawing>
            </w:r>
          </w:p>
        </w:tc>
        <w:tc>
          <w:tcPr>
            <w:tcW w:w="4647" w:type="dxa"/>
          </w:tcPr>
          <w:p w14:paraId="3D3E92A0" w14:textId="77777777" w:rsidR="00552FB1" w:rsidRDefault="00552FB1" w:rsidP="00880B44">
            <w:pPr>
              <w:jc w:val="center"/>
              <w:rPr>
                <w:i/>
                <w:iCs/>
                <w:sz w:val="24"/>
                <w:szCs w:val="24"/>
              </w:rPr>
            </w:pPr>
            <w:proofErr w:type="spellStart"/>
            <w:r w:rsidRPr="00527AC3">
              <w:rPr>
                <w:i/>
                <w:iCs/>
                <w:sz w:val="24"/>
                <w:szCs w:val="24"/>
              </w:rPr>
              <w:t>Vmc</w:t>
            </w:r>
            <w:proofErr w:type="spellEnd"/>
          </w:p>
          <w:p w14:paraId="248BDC78" w14:textId="77777777" w:rsidR="00552FB1" w:rsidRPr="00527AC3" w:rsidRDefault="00552FB1" w:rsidP="00880B44">
            <w:pPr>
              <w:jc w:val="center"/>
              <w:rPr>
                <w:i/>
                <w:iCs/>
                <w:sz w:val="24"/>
                <w:szCs w:val="24"/>
              </w:rPr>
            </w:pPr>
            <w:r>
              <w:rPr>
                <w:i/>
                <w:iCs/>
                <w:noProof/>
                <w:sz w:val="24"/>
                <w:szCs w:val="24"/>
              </w:rPr>
              <w:drawing>
                <wp:inline distT="0" distB="0" distL="0" distR="0" wp14:anchorId="4714BD2F" wp14:editId="01AA9C01">
                  <wp:extent cx="2743200" cy="2264912"/>
                  <wp:effectExtent l="0" t="0" r="0" b="2540"/>
                  <wp:docPr id="133" name="Picture 13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box and whisker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43200" cy="2264912"/>
                          </a:xfrm>
                          <a:prstGeom prst="rect">
                            <a:avLst/>
                          </a:prstGeom>
                        </pic:spPr>
                      </pic:pic>
                    </a:graphicData>
                  </a:graphic>
                </wp:inline>
              </w:drawing>
            </w:r>
          </w:p>
        </w:tc>
        <w:tc>
          <w:tcPr>
            <w:tcW w:w="4653" w:type="dxa"/>
          </w:tcPr>
          <w:p w14:paraId="2495A0FE" w14:textId="77777777" w:rsidR="00552FB1" w:rsidRDefault="00552FB1" w:rsidP="00880B44">
            <w:pPr>
              <w:jc w:val="center"/>
              <w:rPr>
                <w:i/>
                <w:iCs/>
                <w:sz w:val="24"/>
                <w:szCs w:val="24"/>
              </w:rPr>
            </w:pPr>
            <w:proofErr w:type="spellStart"/>
            <w:r w:rsidRPr="00527AC3">
              <w:rPr>
                <w:i/>
                <w:iCs/>
                <w:sz w:val="24"/>
                <w:szCs w:val="24"/>
              </w:rPr>
              <w:t>Vv</w:t>
            </w:r>
            <w:proofErr w:type="spellEnd"/>
          </w:p>
          <w:p w14:paraId="1B4DE8FF" w14:textId="77777777" w:rsidR="00552FB1" w:rsidRPr="00527AC3" w:rsidRDefault="00552FB1" w:rsidP="00880B44">
            <w:pPr>
              <w:jc w:val="center"/>
              <w:rPr>
                <w:i/>
                <w:iCs/>
                <w:sz w:val="24"/>
                <w:szCs w:val="24"/>
              </w:rPr>
            </w:pPr>
            <w:r>
              <w:rPr>
                <w:i/>
                <w:iCs/>
                <w:noProof/>
                <w:sz w:val="24"/>
                <w:szCs w:val="24"/>
              </w:rPr>
              <w:drawing>
                <wp:inline distT="0" distB="0" distL="0" distR="0" wp14:anchorId="092F835F" wp14:editId="7ECF7F0B">
                  <wp:extent cx="2743200" cy="2298560"/>
                  <wp:effectExtent l="0" t="0" r="0" b="6985"/>
                  <wp:docPr id="134" name="Picture 1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Chart, box and whisker 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0" cy="2298560"/>
                          </a:xfrm>
                          <a:prstGeom prst="rect">
                            <a:avLst/>
                          </a:prstGeom>
                        </pic:spPr>
                      </pic:pic>
                    </a:graphicData>
                  </a:graphic>
                </wp:inline>
              </w:drawing>
            </w:r>
          </w:p>
        </w:tc>
      </w:tr>
      <w:tr w:rsidR="00552FB1" w14:paraId="46E564C6" w14:textId="77777777" w:rsidTr="00880B44">
        <w:trPr>
          <w:trHeight w:val="4040"/>
        </w:trPr>
        <w:tc>
          <w:tcPr>
            <w:tcW w:w="4648" w:type="dxa"/>
          </w:tcPr>
          <w:p w14:paraId="1AA212F9" w14:textId="77777777" w:rsidR="00552FB1" w:rsidRDefault="00552FB1" w:rsidP="00880B44">
            <w:pPr>
              <w:jc w:val="center"/>
              <w:rPr>
                <w:i/>
                <w:iCs/>
                <w:sz w:val="24"/>
                <w:szCs w:val="24"/>
              </w:rPr>
            </w:pPr>
            <w:proofErr w:type="spellStart"/>
            <w:r w:rsidRPr="00B90C5C">
              <w:rPr>
                <w:i/>
                <w:iCs/>
                <w:sz w:val="24"/>
                <w:szCs w:val="24"/>
              </w:rPr>
              <w:t>Vvc</w:t>
            </w:r>
            <w:proofErr w:type="spellEnd"/>
          </w:p>
          <w:p w14:paraId="56BE9C8B" w14:textId="77777777" w:rsidR="00552FB1" w:rsidRPr="00B90C5C" w:rsidRDefault="00552FB1" w:rsidP="00880B44">
            <w:pPr>
              <w:jc w:val="center"/>
              <w:rPr>
                <w:i/>
                <w:iCs/>
                <w:sz w:val="24"/>
                <w:szCs w:val="24"/>
              </w:rPr>
            </w:pPr>
            <w:r>
              <w:rPr>
                <w:i/>
                <w:iCs/>
                <w:noProof/>
                <w:sz w:val="24"/>
                <w:szCs w:val="24"/>
              </w:rPr>
              <w:drawing>
                <wp:inline distT="0" distB="0" distL="0" distR="0" wp14:anchorId="7949CE48" wp14:editId="1F7B9678">
                  <wp:extent cx="2743200" cy="2248318"/>
                  <wp:effectExtent l="0" t="0" r="0" b="0"/>
                  <wp:docPr id="135" name="Picture 13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hart, box and whisker ch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3200" cy="2248318"/>
                          </a:xfrm>
                          <a:prstGeom prst="rect">
                            <a:avLst/>
                          </a:prstGeom>
                        </pic:spPr>
                      </pic:pic>
                    </a:graphicData>
                  </a:graphic>
                </wp:inline>
              </w:drawing>
            </w:r>
          </w:p>
        </w:tc>
        <w:tc>
          <w:tcPr>
            <w:tcW w:w="4647" w:type="dxa"/>
          </w:tcPr>
          <w:p w14:paraId="69886246" w14:textId="77777777" w:rsidR="00552FB1" w:rsidRDefault="00552FB1" w:rsidP="00880B44">
            <w:pPr>
              <w:jc w:val="center"/>
              <w:rPr>
                <w:i/>
                <w:iCs/>
                <w:sz w:val="24"/>
                <w:szCs w:val="24"/>
              </w:rPr>
            </w:pPr>
            <w:proofErr w:type="spellStart"/>
            <w:r w:rsidRPr="00B90C5C">
              <w:rPr>
                <w:i/>
                <w:iCs/>
                <w:sz w:val="24"/>
                <w:szCs w:val="24"/>
              </w:rPr>
              <w:t>Vvv</w:t>
            </w:r>
            <w:proofErr w:type="spellEnd"/>
          </w:p>
          <w:p w14:paraId="302F1935" w14:textId="77777777" w:rsidR="00552FB1" w:rsidRPr="00B90C5C" w:rsidRDefault="00552FB1" w:rsidP="00880B44">
            <w:pPr>
              <w:jc w:val="center"/>
              <w:rPr>
                <w:i/>
                <w:iCs/>
                <w:sz w:val="24"/>
                <w:szCs w:val="24"/>
              </w:rPr>
            </w:pPr>
            <w:r>
              <w:rPr>
                <w:noProof/>
              </w:rPr>
              <w:drawing>
                <wp:inline distT="0" distB="0" distL="0" distR="0" wp14:anchorId="63484C3D" wp14:editId="67A1A769">
                  <wp:extent cx="2743200" cy="2209532"/>
                  <wp:effectExtent l="0" t="0" r="0" b="635"/>
                  <wp:docPr id="136" name="Picture 13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hart, box and whisker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0" cy="2209532"/>
                          </a:xfrm>
                          <a:prstGeom prst="rect">
                            <a:avLst/>
                          </a:prstGeom>
                        </pic:spPr>
                      </pic:pic>
                    </a:graphicData>
                  </a:graphic>
                </wp:inline>
              </w:drawing>
            </w:r>
          </w:p>
        </w:tc>
        <w:tc>
          <w:tcPr>
            <w:tcW w:w="4653" w:type="dxa"/>
          </w:tcPr>
          <w:p w14:paraId="19E6D0CF" w14:textId="77777777" w:rsidR="00552FB1" w:rsidRDefault="00552FB1" w:rsidP="00880B44"/>
        </w:tc>
      </w:tr>
    </w:tbl>
    <w:p w14:paraId="218F5032" w14:textId="77777777" w:rsidR="00552FB1" w:rsidRDefault="00552FB1" w:rsidP="0090134C">
      <w:pPr>
        <w:rPr>
          <w:rFonts w:ascii="Times New Roman" w:hAnsi="Times New Roman" w:cs="Times New Roman"/>
          <w:sz w:val="20"/>
          <w:szCs w:val="20"/>
        </w:rPr>
      </w:pPr>
      <w:r w:rsidRPr="006A7B84">
        <w:rPr>
          <w:rFonts w:ascii="Times New Roman" w:hAnsi="Times New Roman" w:cs="Times New Roman"/>
          <w:b/>
          <w:bCs/>
          <w:sz w:val="20"/>
          <w:szCs w:val="20"/>
        </w:rPr>
        <w:t>Figure S</w:t>
      </w:r>
      <w:r>
        <w:rPr>
          <w:rFonts w:ascii="Times New Roman" w:hAnsi="Times New Roman" w:cs="Times New Roman"/>
          <w:b/>
          <w:bCs/>
          <w:sz w:val="20"/>
          <w:szCs w:val="20"/>
        </w:rPr>
        <w:t>2</w:t>
      </w:r>
      <w:r w:rsidRPr="006A7B84">
        <w:rPr>
          <w:rFonts w:ascii="Times New Roman" w:hAnsi="Times New Roman" w:cs="Times New Roman"/>
          <w:b/>
          <w:bCs/>
          <w:sz w:val="20"/>
          <w:szCs w:val="20"/>
        </w:rPr>
        <w:t>.</w:t>
      </w:r>
      <w:r w:rsidRPr="006A7B84">
        <w:rPr>
          <w:rFonts w:ascii="Times New Roman" w:hAnsi="Times New Roman" w:cs="Times New Roman"/>
          <w:sz w:val="20"/>
          <w:szCs w:val="20"/>
        </w:rPr>
        <w:t xml:space="preserve"> </w:t>
      </w:r>
      <w:r w:rsidRPr="007116CE">
        <w:rPr>
          <w:rFonts w:ascii="Times New Roman" w:hAnsi="Times New Roman" w:cs="Times New Roman"/>
          <w:b/>
          <w:bCs/>
          <w:sz w:val="20"/>
          <w:szCs w:val="20"/>
        </w:rPr>
        <w:t xml:space="preserve">Boxplots for all </w:t>
      </w:r>
      <w:r>
        <w:rPr>
          <w:rFonts w:ascii="Times New Roman" w:hAnsi="Times New Roman" w:cs="Times New Roman"/>
          <w:b/>
          <w:bCs/>
          <w:sz w:val="20"/>
          <w:szCs w:val="20"/>
        </w:rPr>
        <w:t>4</w:t>
      </w:r>
      <w:r w:rsidR="00B93688">
        <w:rPr>
          <w:rFonts w:ascii="Times New Roman" w:hAnsi="Times New Roman" w:cs="Times New Roman"/>
          <w:b/>
          <w:bCs/>
          <w:sz w:val="20"/>
          <w:szCs w:val="20"/>
        </w:rPr>
        <w:t>4</w:t>
      </w:r>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analysed</w:t>
      </w:r>
      <w:proofErr w:type="spellEnd"/>
      <w:r>
        <w:rPr>
          <w:rFonts w:ascii="Times New Roman" w:hAnsi="Times New Roman" w:cs="Times New Roman"/>
          <w:b/>
          <w:bCs/>
          <w:sz w:val="20"/>
          <w:szCs w:val="20"/>
        </w:rPr>
        <w:t xml:space="preserve"> </w:t>
      </w:r>
      <w:r w:rsidRPr="007116CE">
        <w:rPr>
          <w:rFonts w:ascii="Times New Roman" w:hAnsi="Times New Roman" w:cs="Times New Roman"/>
          <w:b/>
          <w:bCs/>
          <w:sz w:val="20"/>
          <w:szCs w:val="20"/>
        </w:rPr>
        <w:t xml:space="preserve">dental microwear texture parameters for the upper </w:t>
      </w:r>
      <w:r>
        <w:rPr>
          <w:rFonts w:ascii="Times New Roman" w:hAnsi="Times New Roman" w:cs="Times New Roman"/>
          <w:b/>
          <w:bCs/>
          <w:sz w:val="20"/>
          <w:szCs w:val="20"/>
        </w:rPr>
        <w:t>M1 and M2</w:t>
      </w:r>
      <w:r w:rsidRPr="007116CE">
        <w:rPr>
          <w:rFonts w:ascii="Times New Roman" w:hAnsi="Times New Roman" w:cs="Times New Roman"/>
          <w:b/>
          <w:bCs/>
          <w:sz w:val="20"/>
          <w:szCs w:val="20"/>
        </w:rPr>
        <w:t>.</w:t>
      </w:r>
      <w:r w:rsidRPr="006A7B84">
        <w:rPr>
          <w:rFonts w:ascii="Times New Roman" w:hAnsi="Times New Roman" w:cs="Times New Roman"/>
          <w:sz w:val="20"/>
          <w:szCs w:val="20"/>
        </w:rPr>
        <w:t xml:space="preserve"> The thick horizontal bar represents the median; the box encloses the first (25%) and third (75%) quartiles; the whiskers extend to the full interquartile range. </w:t>
      </w:r>
      <w:r>
        <w:rPr>
          <w:rFonts w:ascii="Times New Roman" w:hAnsi="Times New Roman" w:cs="Times New Roman"/>
          <w:sz w:val="20"/>
          <w:szCs w:val="20"/>
        </w:rPr>
        <w:t xml:space="preserve">Statistics are computed between diet groups for the same tooth position (significances below boxplots), and between tooth positions within the same diet group (significances above boxplots). </w:t>
      </w:r>
      <w:r w:rsidR="00162145">
        <w:rPr>
          <w:rFonts w:ascii="Times New Roman" w:hAnsi="Times New Roman" w:cs="Times New Roman"/>
          <w:sz w:val="20"/>
          <w:szCs w:val="20"/>
        </w:rPr>
        <w:t xml:space="preserve">Significance levels from raw p-values: </w:t>
      </w:r>
      <w:r>
        <w:rPr>
          <w:rFonts w:ascii="Times New Roman" w:hAnsi="Times New Roman" w:cs="Times New Roman"/>
          <w:sz w:val="20"/>
          <w:szCs w:val="20"/>
        </w:rPr>
        <w:t xml:space="preserve">***=0.005, **=0.01, *=0.05. </w:t>
      </w:r>
      <w:r w:rsidRPr="006A7B84">
        <w:rPr>
          <w:rFonts w:ascii="Times New Roman" w:hAnsi="Times New Roman" w:cs="Times New Roman"/>
          <w:sz w:val="20"/>
          <w:szCs w:val="20"/>
        </w:rPr>
        <w:t>For parameter descriptions, see Table S</w:t>
      </w:r>
      <w:r w:rsidR="0030014B">
        <w:rPr>
          <w:rFonts w:ascii="Times New Roman" w:hAnsi="Times New Roman" w:cs="Times New Roman"/>
          <w:sz w:val="20"/>
          <w:szCs w:val="20"/>
        </w:rPr>
        <w:t>1</w:t>
      </w:r>
      <w:r w:rsidR="00062D46">
        <w:rPr>
          <w:rFonts w:ascii="Times New Roman" w:hAnsi="Times New Roman" w:cs="Times New Roman"/>
          <w:sz w:val="20"/>
          <w:szCs w:val="20"/>
        </w:rPr>
        <w:t>.</w:t>
      </w:r>
    </w:p>
    <w:p w14:paraId="0869EAD6" w14:textId="77777777" w:rsidR="00062D46" w:rsidRDefault="00062D46" w:rsidP="0090134C">
      <w:pPr>
        <w:rPr>
          <w:rFonts w:ascii="Times New Roman" w:hAnsi="Times New Roman" w:cs="Times New Roman"/>
          <w:sz w:val="20"/>
          <w:szCs w:val="20"/>
        </w:rPr>
        <w:sectPr w:rsidR="00062D46" w:rsidSect="00552FB1">
          <w:pgSz w:w="15840" w:h="12240" w:orient="landscape"/>
          <w:pgMar w:top="720" w:right="720" w:bottom="720" w:left="720" w:header="720" w:footer="720" w:gutter="0"/>
          <w:cols w:space="720"/>
          <w:docGrid w:linePitch="360"/>
        </w:sectPr>
      </w:pPr>
    </w:p>
    <w:bookmarkEnd w:id="0"/>
    <w:p w14:paraId="5D54BD44" w14:textId="3D33839C" w:rsidR="00103ABE" w:rsidRDefault="00103ABE" w:rsidP="00062D46">
      <w:pPr>
        <w:rPr>
          <w:sz w:val="20"/>
          <w:szCs w:val="20"/>
          <w:lang w:val="en-GB"/>
        </w:rPr>
      </w:pPr>
    </w:p>
    <w:sectPr w:rsidR="00103ABE" w:rsidSect="00552FB1">
      <w:pgSz w:w="12240" w:h="15840"/>
      <w:pgMar w:top="1985"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64"/>
    <w:rsid w:val="00017808"/>
    <w:rsid w:val="000230F5"/>
    <w:rsid w:val="00032538"/>
    <w:rsid w:val="00047DA4"/>
    <w:rsid w:val="000602DC"/>
    <w:rsid w:val="0006256E"/>
    <w:rsid w:val="00062D46"/>
    <w:rsid w:val="00074F9B"/>
    <w:rsid w:val="00085135"/>
    <w:rsid w:val="00086D6E"/>
    <w:rsid w:val="000B0635"/>
    <w:rsid w:val="000B0BAA"/>
    <w:rsid w:val="000C2102"/>
    <w:rsid w:val="000E03A3"/>
    <w:rsid w:val="000E648D"/>
    <w:rsid w:val="000E6B54"/>
    <w:rsid w:val="00103ABE"/>
    <w:rsid w:val="00103BBA"/>
    <w:rsid w:val="00113A7C"/>
    <w:rsid w:val="0011610D"/>
    <w:rsid w:val="00162145"/>
    <w:rsid w:val="00181621"/>
    <w:rsid w:val="00184EA0"/>
    <w:rsid w:val="001C158D"/>
    <w:rsid w:val="001D71B8"/>
    <w:rsid w:val="001F6B4A"/>
    <w:rsid w:val="0020085D"/>
    <w:rsid w:val="00206EA3"/>
    <w:rsid w:val="002224E2"/>
    <w:rsid w:val="00224DE9"/>
    <w:rsid w:val="0022567F"/>
    <w:rsid w:val="0024771B"/>
    <w:rsid w:val="00272D2A"/>
    <w:rsid w:val="00282DE2"/>
    <w:rsid w:val="00283840"/>
    <w:rsid w:val="00285669"/>
    <w:rsid w:val="00290100"/>
    <w:rsid w:val="00291F74"/>
    <w:rsid w:val="002C2164"/>
    <w:rsid w:val="002D08FA"/>
    <w:rsid w:val="002E760D"/>
    <w:rsid w:val="002F09E9"/>
    <w:rsid w:val="0030014B"/>
    <w:rsid w:val="003239F6"/>
    <w:rsid w:val="00332014"/>
    <w:rsid w:val="00352D7C"/>
    <w:rsid w:val="00384A6E"/>
    <w:rsid w:val="0038665A"/>
    <w:rsid w:val="00387E91"/>
    <w:rsid w:val="003D1D93"/>
    <w:rsid w:val="003D3498"/>
    <w:rsid w:val="003F0E24"/>
    <w:rsid w:val="00461A3D"/>
    <w:rsid w:val="004850BA"/>
    <w:rsid w:val="00492A76"/>
    <w:rsid w:val="004A6B9F"/>
    <w:rsid w:val="004C7D41"/>
    <w:rsid w:val="004D6FE8"/>
    <w:rsid w:val="004E54C1"/>
    <w:rsid w:val="004F14C4"/>
    <w:rsid w:val="004F651C"/>
    <w:rsid w:val="00505C49"/>
    <w:rsid w:val="00513B1C"/>
    <w:rsid w:val="00517BD1"/>
    <w:rsid w:val="005222B4"/>
    <w:rsid w:val="0053157C"/>
    <w:rsid w:val="00534BB0"/>
    <w:rsid w:val="00552FB1"/>
    <w:rsid w:val="00555AAD"/>
    <w:rsid w:val="00564178"/>
    <w:rsid w:val="005657F3"/>
    <w:rsid w:val="00582FF3"/>
    <w:rsid w:val="005A4670"/>
    <w:rsid w:val="005B7025"/>
    <w:rsid w:val="005D00A6"/>
    <w:rsid w:val="005F0302"/>
    <w:rsid w:val="005F50DD"/>
    <w:rsid w:val="00601A7D"/>
    <w:rsid w:val="00617555"/>
    <w:rsid w:val="00660C1F"/>
    <w:rsid w:val="00672171"/>
    <w:rsid w:val="0067710A"/>
    <w:rsid w:val="006A42BA"/>
    <w:rsid w:val="006D1ACD"/>
    <w:rsid w:val="006E299B"/>
    <w:rsid w:val="007076C2"/>
    <w:rsid w:val="007114D7"/>
    <w:rsid w:val="00746F26"/>
    <w:rsid w:val="007976E6"/>
    <w:rsid w:val="007B7F58"/>
    <w:rsid w:val="007C1728"/>
    <w:rsid w:val="007C7BCF"/>
    <w:rsid w:val="007D2220"/>
    <w:rsid w:val="008038B3"/>
    <w:rsid w:val="00812D1D"/>
    <w:rsid w:val="008148DB"/>
    <w:rsid w:val="00814D0F"/>
    <w:rsid w:val="00820A8F"/>
    <w:rsid w:val="00824B7C"/>
    <w:rsid w:val="008260EB"/>
    <w:rsid w:val="008354A4"/>
    <w:rsid w:val="008518AA"/>
    <w:rsid w:val="0085208E"/>
    <w:rsid w:val="0086231B"/>
    <w:rsid w:val="008940B7"/>
    <w:rsid w:val="008C46AC"/>
    <w:rsid w:val="0090134C"/>
    <w:rsid w:val="00935316"/>
    <w:rsid w:val="00941C77"/>
    <w:rsid w:val="00991599"/>
    <w:rsid w:val="009C5772"/>
    <w:rsid w:val="009E4978"/>
    <w:rsid w:val="009E7526"/>
    <w:rsid w:val="009E785B"/>
    <w:rsid w:val="00A155F6"/>
    <w:rsid w:val="00A65B96"/>
    <w:rsid w:val="00A66800"/>
    <w:rsid w:val="00A7258F"/>
    <w:rsid w:val="00A80F03"/>
    <w:rsid w:val="00A82685"/>
    <w:rsid w:val="00A863B8"/>
    <w:rsid w:val="00A91815"/>
    <w:rsid w:val="00A94585"/>
    <w:rsid w:val="00A96DA4"/>
    <w:rsid w:val="00AA05C9"/>
    <w:rsid w:val="00AA2894"/>
    <w:rsid w:val="00AC6269"/>
    <w:rsid w:val="00AF3713"/>
    <w:rsid w:val="00B27591"/>
    <w:rsid w:val="00B37A3B"/>
    <w:rsid w:val="00B44998"/>
    <w:rsid w:val="00B87E81"/>
    <w:rsid w:val="00B93688"/>
    <w:rsid w:val="00BC2AE0"/>
    <w:rsid w:val="00BC58BE"/>
    <w:rsid w:val="00BD717A"/>
    <w:rsid w:val="00C273C0"/>
    <w:rsid w:val="00C4376C"/>
    <w:rsid w:val="00C54DC2"/>
    <w:rsid w:val="00C76926"/>
    <w:rsid w:val="00C86139"/>
    <w:rsid w:val="00C86FC8"/>
    <w:rsid w:val="00C92302"/>
    <w:rsid w:val="00CA2986"/>
    <w:rsid w:val="00CF19A0"/>
    <w:rsid w:val="00D15219"/>
    <w:rsid w:val="00D2389E"/>
    <w:rsid w:val="00D3508E"/>
    <w:rsid w:val="00D45010"/>
    <w:rsid w:val="00D60246"/>
    <w:rsid w:val="00DA2389"/>
    <w:rsid w:val="00DA5BBE"/>
    <w:rsid w:val="00DD0C0F"/>
    <w:rsid w:val="00DD5459"/>
    <w:rsid w:val="00E136DB"/>
    <w:rsid w:val="00E54365"/>
    <w:rsid w:val="00E86C4D"/>
    <w:rsid w:val="00E90C48"/>
    <w:rsid w:val="00F457E0"/>
    <w:rsid w:val="00F47E25"/>
    <w:rsid w:val="00F778EE"/>
    <w:rsid w:val="00F807EA"/>
    <w:rsid w:val="00FA6F24"/>
    <w:rsid w:val="00FD728E"/>
    <w:rsid w:val="00FE52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F7855"/>
  <w15:chartTrackingRefBased/>
  <w15:docId w15:val="{7A1F75F4-6486-4CBE-A576-A574EBA0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2894"/>
    <w:rPr>
      <w:color w:val="0563C1" w:themeColor="hyperlink"/>
      <w:u w:val="single"/>
    </w:rPr>
  </w:style>
  <w:style w:type="character" w:styleId="UnresolvedMention">
    <w:name w:val="Unresolved Mention"/>
    <w:basedOn w:val="DefaultParagraphFont"/>
    <w:uiPriority w:val="99"/>
    <w:semiHidden/>
    <w:unhideWhenUsed/>
    <w:rsid w:val="00AA2894"/>
    <w:rPr>
      <w:color w:val="605E5C"/>
      <w:shd w:val="clear" w:color="auto" w:fill="E1DFDD"/>
    </w:rPr>
  </w:style>
  <w:style w:type="character" w:customStyle="1" w:styleId="orcid-id-https">
    <w:name w:val="orcid-id-https"/>
    <w:basedOn w:val="DefaultParagraphFont"/>
    <w:rsid w:val="00746F26"/>
  </w:style>
  <w:style w:type="table" w:styleId="TableGrid">
    <w:name w:val="Table Grid"/>
    <w:basedOn w:val="TableNormal"/>
    <w:uiPriority w:val="39"/>
    <w:rsid w:val="00677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D3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90100"/>
    <w:pPr>
      <w:spacing w:after="0" w:line="240" w:lineRule="auto"/>
    </w:pPr>
  </w:style>
  <w:style w:type="paragraph" w:styleId="BalloonText">
    <w:name w:val="Balloon Text"/>
    <w:basedOn w:val="Normal"/>
    <w:link w:val="BalloonTextChar"/>
    <w:uiPriority w:val="99"/>
    <w:semiHidden/>
    <w:unhideWhenUsed/>
    <w:rsid w:val="0093531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531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4413">
      <w:bodyDiv w:val="1"/>
      <w:marLeft w:val="0"/>
      <w:marRight w:val="0"/>
      <w:marTop w:val="0"/>
      <w:marBottom w:val="0"/>
      <w:divBdr>
        <w:top w:val="none" w:sz="0" w:space="0" w:color="auto"/>
        <w:left w:val="none" w:sz="0" w:space="0" w:color="auto"/>
        <w:bottom w:val="none" w:sz="0" w:space="0" w:color="auto"/>
        <w:right w:val="none" w:sz="0" w:space="0" w:color="auto"/>
      </w:divBdr>
    </w:div>
    <w:div w:id="460881707">
      <w:bodyDiv w:val="1"/>
      <w:marLeft w:val="0"/>
      <w:marRight w:val="0"/>
      <w:marTop w:val="0"/>
      <w:marBottom w:val="0"/>
      <w:divBdr>
        <w:top w:val="none" w:sz="0" w:space="0" w:color="auto"/>
        <w:left w:val="none" w:sz="0" w:space="0" w:color="auto"/>
        <w:bottom w:val="none" w:sz="0" w:space="0" w:color="auto"/>
        <w:right w:val="none" w:sz="0" w:space="0" w:color="auto"/>
      </w:divBdr>
    </w:div>
    <w:div w:id="620848055">
      <w:bodyDiv w:val="1"/>
      <w:marLeft w:val="0"/>
      <w:marRight w:val="0"/>
      <w:marTop w:val="0"/>
      <w:marBottom w:val="0"/>
      <w:divBdr>
        <w:top w:val="none" w:sz="0" w:space="0" w:color="auto"/>
        <w:left w:val="none" w:sz="0" w:space="0" w:color="auto"/>
        <w:bottom w:val="none" w:sz="0" w:space="0" w:color="auto"/>
        <w:right w:val="none" w:sz="0" w:space="0" w:color="auto"/>
      </w:divBdr>
      <w:divsChild>
        <w:div w:id="492717035">
          <w:marLeft w:val="0"/>
          <w:marRight w:val="0"/>
          <w:marTop w:val="0"/>
          <w:marBottom w:val="0"/>
          <w:divBdr>
            <w:top w:val="none" w:sz="0" w:space="0" w:color="auto"/>
            <w:left w:val="none" w:sz="0" w:space="0" w:color="auto"/>
            <w:bottom w:val="none" w:sz="0" w:space="0" w:color="auto"/>
            <w:right w:val="none" w:sz="0" w:space="0" w:color="auto"/>
          </w:divBdr>
        </w:div>
      </w:divsChild>
    </w:div>
    <w:div w:id="891621228">
      <w:bodyDiv w:val="1"/>
      <w:marLeft w:val="0"/>
      <w:marRight w:val="0"/>
      <w:marTop w:val="0"/>
      <w:marBottom w:val="0"/>
      <w:divBdr>
        <w:top w:val="none" w:sz="0" w:space="0" w:color="auto"/>
        <w:left w:val="none" w:sz="0" w:space="0" w:color="auto"/>
        <w:bottom w:val="none" w:sz="0" w:space="0" w:color="auto"/>
        <w:right w:val="none" w:sz="0" w:space="0" w:color="auto"/>
      </w:divBdr>
      <w:divsChild>
        <w:div w:id="1275594447">
          <w:marLeft w:val="0"/>
          <w:marRight w:val="0"/>
          <w:marTop w:val="0"/>
          <w:marBottom w:val="0"/>
          <w:divBdr>
            <w:top w:val="none" w:sz="0" w:space="0" w:color="auto"/>
            <w:left w:val="none" w:sz="0" w:space="0" w:color="auto"/>
            <w:bottom w:val="none" w:sz="0" w:space="0" w:color="auto"/>
            <w:right w:val="none" w:sz="0" w:space="0" w:color="auto"/>
          </w:divBdr>
          <w:divsChild>
            <w:div w:id="185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6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hyperlink" Target="mailto:t.kaiser@leibniz-lib.de" TargetMode="Externa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Anja_Tschudin@granovit.ch"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hyperlink" Target="mailto:daniela.eileen.winkler@k.u-tokyo.ac.jp" TargetMode="External"/><Relationship Id="rId19" Type="http://schemas.openxmlformats.org/officeDocument/2006/relationships/image" Target="media/image7.png"/><Relationship Id="rId4" Type="http://schemas.openxmlformats.org/officeDocument/2006/relationships/hyperlink" Target="mailto:tuetken@uni-mainz.de" TargetMode="External"/><Relationship Id="rId9" Type="http://schemas.openxmlformats.org/officeDocument/2006/relationships/hyperlink" Target="mailto:mclauss@vetclinics.uzh.ch"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yperlink" Target="https://orcid.org/0000-0002-8154-1751" TargetMode="External"/><Relationship Id="rId51" Type="http://schemas.openxmlformats.org/officeDocument/2006/relationships/image" Target="media/image39.png"/><Relationship Id="rId3" Type="http://schemas.openxmlformats.org/officeDocument/2006/relationships/webSettings" Target="webSettings.xml"/><Relationship Id="rId12" Type="http://schemas.openxmlformats.org/officeDocument/2006/relationships/hyperlink" Target="https://orcid.org/0000-0003-2057-8283"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styles" Target="styles.xml"/><Relationship Id="rId6" Type="http://schemas.openxmlformats.org/officeDocument/2006/relationships/hyperlink" Target="mailto:mugino@k.u-tokyo.ac.jp"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orcid.org/0000-0003-3841-6207"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1544</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Eileen Winkler</dc:creator>
  <cp:keywords/>
  <dc:description/>
  <cp:lastModifiedBy>Daniela　Eileen Winkler</cp:lastModifiedBy>
  <cp:revision>4</cp:revision>
  <dcterms:created xsi:type="dcterms:W3CDTF">2022-08-25T02:21:00Z</dcterms:created>
  <dcterms:modified xsi:type="dcterms:W3CDTF">2022-09-14T05:39:00Z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736484024</vt:i4>
  </property>
</Properties>
</file>