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654" w:rsidRPr="002D3654" w:rsidRDefault="002D3654" w:rsidP="002D3654">
      <w:pPr>
        <w:spacing w:before="240"/>
        <w:jc w:val="center"/>
        <w:rPr>
          <w:rFonts w:ascii="Times New Roman" w:hAnsi="Times New Roman" w:cs="Times New Roman"/>
          <w:b/>
          <w:i/>
          <w:color w:val="auto"/>
          <w:sz w:val="32"/>
          <w:szCs w:val="32"/>
        </w:rPr>
      </w:pPr>
      <w:r w:rsidRPr="002D3654">
        <w:rPr>
          <w:rFonts w:ascii="Times New Roman" w:hAnsi="Times New Roman" w:cs="Times New Roman"/>
          <w:b/>
          <w:i/>
          <w:color w:val="auto"/>
          <w:sz w:val="32"/>
          <w:szCs w:val="32"/>
        </w:rPr>
        <w:t>Supplementary Information</w:t>
      </w:r>
    </w:p>
    <w:p w:rsidR="002D3654" w:rsidRPr="002D3654" w:rsidRDefault="002D3654" w:rsidP="002D3654">
      <w:pPr>
        <w:spacing w:before="240"/>
        <w:jc w:val="center"/>
        <w:rPr>
          <w:rFonts w:ascii="Times New Roman" w:hAnsi="Times New Roman" w:cs="Times New Roman"/>
          <w:b/>
          <w:color w:val="auto"/>
          <w:sz w:val="32"/>
          <w:szCs w:val="32"/>
        </w:rPr>
      </w:pPr>
      <w:r w:rsidRPr="002D3654">
        <w:rPr>
          <w:rFonts w:ascii="Times New Roman" w:hAnsi="Times New Roman" w:cs="Times New Roman"/>
          <w:b/>
          <w:color w:val="auto"/>
          <w:sz w:val="32"/>
          <w:szCs w:val="32"/>
        </w:rPr>
        <w:t>A direct comparison of unconscious face processing under masking and interocular suppression</w:t>
      </w:r>
    </w:p>
    <w:p w:rsidR="002D3654" w:rsidRDefault="002D3654" w:rsidP="002D3654">
      <w:pPr>
        <w:pStyle w:val="ColorfulList-Accent11"/>
        <w:ind w:left="0"/>
        <w:jc w:val="center"/>
        <w:rPr>
          <w:rFonts w:ascii="Times New Roman" w:hAnsi="Times New Roman" w:cs="Times New Roman"/>
          <w:i/>
          <w:sz w:val="24"/>
          <w:szCs w:val="24"/>
        </w:rPr>
      </w:pPr>
      <w:r>
        <w:rPr>
          <w:rFonts w:ascii="Times New Roman" w:hAnsi="Times New Roman" w:cs="Times New Roman"/>
          <w:i/>
          <w:sz w:val="24"/>
          <w:szCs w:val="24"/>
        </w:rPr>
        <w:t>Gregory Izatt</w:t>
      </w:r>
      <w:r w:rsidRPr="00747532">
        <w:rPr>
          <w:rFonts w:ascii="Times New Roman" w:hAnsi="Times New Roman" w:cs="Times New Roman"/>
          <w:i/>
          <w:sz w:val="24"/>
          <w:szCs w:val="24"/>
          <w:vertAlign w:val="superscript"/>
        </w:rPr>
        <w:t>1</w:t>
      </w:r>
      <w:r w:rsidRPr="00747532">
        <w:rPr>
          <w:rFonts w:ascii="Times New Roman" w:hAnsi="Times New Roman" w:cs="Times New Roman"/>
          <w:i/>
          <w:color w:val="222222"/>
          <w:sz w:val="24"/>
          <w:szCs w:val="24"/>
          <w:shd w:val="clear" w:color="auto" w:fill="FFFFFF"/>
          <w:vertAlign w:val="superscript"/>
        </w:rPr>
        <w:t>†</w:t>
      </w:r>
      <w:r>
        <w:rPr>
          <w:rFonts w:ascii="Times New Roman" w:hAnsi="Times New Roman" w:cs="Times New Roman"/>
          <w:i/>
          <w:sz w:val="24"/>
          <w:szCs w:val="24"/>
        </w:rPr>
        <w:t>, Julien Dubois</w:t>
      </w:r>
      <w:r>
        <w:rPr>
          <w:rFonts w:ascii="Times New Roman" w:hAnsi="Times New Roman" w:cs="Times New Roman"/>
          <w:i/>
          <w:sz w:val="24"/>
          <w:szCs w:val="24"/>
          <w:vertAlign w:val="superscript"/>
        </w:rPr>
        <w:t>1</w:t>
      </w:r>
      <w:r w:rsidRPr="00747532">
        <w:rPr>
          <w:rFonts w:ascii="Times New Roman" w:hAnsi="Times New Roman" w:cs="Times New Roman"/>
          <w:i/>
          <w:color w:val="222222"/>
          <w:sz w:val="24"/>
          <w:szCs w:val="24"/>
          <w:shd w:val="clear" w:color="auto" w:fill="FFFFFF"/>
          <w:vertAlign w:val="superscript"/>
        </w:rPr>
        <w:t>†</w:t>
      </w:r>
      <w:r>
        <w:rPr>
          <w:rFonts w:ascii="Times New Roman" w:hAnsi="Times New Roman" w:cs="Times New Roman"/>
          <w:i/>
          <w:sz w:val="24"/>
          <w:szCs w:val="24"/>
        </w:rPr>
        <w:t>*, Nathan Faivre</w:t>
      </w:r>
      <w:r>
        <w:rPr>
          <w:rFonts w:ascii="Times New Roman" w:hAnsi="Times New Roman" w:cs="Times New Roman"/>
          <w:i/>
          <w:sz w:val="24"/>
          <w:szCs w:val="24"/>
          <w:vertAlign w:val="superscript"/>
        </w:rPr>
        <w:t>1</w:t>
      </w:r>
      <w:proofErr w:type="gramStart"/>
      <w:r>
        <w:rPr>
          <w:rFonts w:ascii="Times New Roman" w:hAnsi="Times New Roman" w:cs="Times New Roman"/>
          <w:i/>
          <w:sz w:val="24"/>
          <w:szCs w:val="24"/>
          <w:vertAlign w:val="superscript"/>
        </w:rPr>
        <w:t>,2</w:t>
      </w:r>
      <w:proofErr w:type="gramEnd"/>
      <w:r w:rsidRPr="00747532">
        <w:rPr>
          <w:rFonts w:ascii="Times New Roman" w:hAnsi="Times New Roman" w:cs="Times New Roman"/>
          <w:i/>
          <w:color w:val="222222"/>
          <w:sz w:val="24"/>
          <w:szCs w:val="24"/>
          <w:shd w:val="clear" w:color="auto" w:fill="FFFFFF"/>
          <w:vertAlign w:val="superscript"/>
        </w:rPr>
        <w:t>†</w:t>
      </w:r>
      <w:r>
        <w:rPr>
          <w:rFonts w:ascii="Times New Roman" w:hAnsi="Times New Roman" w:cs="Times New Roman"/>
          <w:i/>
          <w:sz w:val="24"/>
          <w:szCs w:val="24"/>
        </w:rPr>
        <w:t xml:space="preserve">, and </w:t>
      </w:r>
      <w:proofErr w:type="spellStart"/>
      <w:r>
        <w:rPr>
          <w:rFonts w:ascii="Times New Roman" w:hAnsi="Times New Roman" w:cs="Times New Roman"/>
          <w:i/>
          <w:sz w:val="24"/>
          <w:szCs w:val="24"/>
        </w:rPr>
        <w:t>Christof</w:t>
      </w:r>
      <w:proofErr w:type="spellEnd"/>
      <w:r>
        <w:rPr>
          <w:rFonts w:ascii="Times New Roman" w:hAnsi="Times New Roman" w:cs="Times New Roman"/>
          <w:i/>
          <w:sz w:val="24"/>
          <w:szCs w:val="24"/>
        </w:rPr>
        <w:t xml:space="preserve"> Koch </w:t>
      </w:r>
      <w:r>
        <w:rPr>
          <w:rStyle w:val="CommentReference1"/>
          <w:rFonts w:ascii="Times New Roman" w:hAnsi="Times New Roman" w:cs="Times New Roman"/>
          <w:i/>
          <w:sz w:val="24"/>
          <w:szCs w:val="24"/>
          <w:vertAlign w:val="superscript"/>
        </w:rPr>
        <w:t>1</w:t>
      </w:r>
      <w:r>
        <w:rPr>
          <w:rFonts w:ascii="Times New Roman" w:hAnsi="Times New Roman" w:cs="Times New Roman"/>
          <w:i/>
          <w:sz w:val="24"/>
          <w:szCs w:val="24"/>
          <w:vertAlign w:val="superscript"/>
        </w:rPr>
        <w:t>,3</w:t>
      </w:r>
      <w:bookmarkStart w:id="0" w:name="_GoBack"/>
      <w:bookmarkEnd w:id="0"/>
    </w:p>
    <w:p w:rsidR="002D3654" w:rsidRDefault="002D3654" w:rsidP="002D3654">
      <w:pPr>
        <w:jc w:val="center"/>
        <w:rPr>
          <w:rFonts w:ascii="Times New Roman" w:hAnsi="Times New Roman" w:cs="Times New Roman"/>
          <w:sz w:val="24"/>
          <w:szCs w:val="24"/>
        </w:rPr>
      </w:pPr>
      <w:r w:rsidRPr="00747532">
        <w:rPr>
          <w:rFonts w:ascii="Times New Roman" w:hAnsi="Times New Roman" w:cs="Times New Roman"/>
          <w:i/>
          <w:color w:val="222222"/>
          <w:sz w:val="24"/>
          <w:szCs w:val="24"/>
          <w:shd w:val="clear" w:color="auto" w:fill="FFFFFF"/>
          <w:vertAlign w:val="superscript"/>
        </w:rPr>
        <w:t>†</w:t>
      </w:r>
      <w:r>
        <w:rPr>
          <w:rFonts w:ascii="Times New Roman" w:hAnsi="Times New Roman" w:cs="Times New Roman"/>
          <w:i/>
          <w:sz w:val="24"/>
          <w:szCs w:val="24"/>
        </w:rPr>
        <w:t xml:space="preserve">these authors contributed equally </w:t>
      </w:r>
    </w:p>
    <w:p w:rsidR="002D3654" w:rsidRPr="002D3654" w:rsidRDefault="002D3654" w:rsidP="002D3654">
      <w:pPr>
        <w:spacing w:after="0"/>
        <w:rPr>
          <w:rFonts w:ascii="Times New Roman" w:hAnsi="Times New Roman" w:cs="Times New Roman"/>
          <w:b/>
          <w:sz w:val="24"/>
          <w:szCs w:val="24"/>
        </w:rPr>
      </w:pPr>
    </w:p>
    <w:p w:rsidR="002D3654" w:rsidRDefault="002D3654" w:rsidP="002D3654">
      <w:pPr>
        <w:pStyle w:val="Default"/>
        <w:rPr>
          <w:rFonts w:cs="Times New Roman"/>
          <w:color w:val="000000"/>
        </w:rPr>
      </w:pPr>
      <w:r w:rsidRPr="001C1874">
        <w:rPr>
          <w:rFonts w:cs="Times New Roman"/>
          <w:color w:val="000000"/>
          <w:vertAlign w:val="superscript"/>
        </w:rPr>
        <w:t>1</w:t>
      </w:r>
      <w:r>
        <w:rPr>
          <w:rFonts w:cs="Times New Roman"/>
          <w:color w:val="000000"/>
        </w:rPr>
        <w:t xml:space="preserve"> Computation and Neural Systems, California Institute of Technology, Pasadena, CA, USA </w:t>
      </w:r>
    </w:p>
    <w:p w:rsidR="002D3654" w:rsidRPr="002A7059" w:rsidRDefault="002D3654" w:rsidP="002D3654">
      <w:pPr>
        <w:pStyle w:val="Default"/>
        <w:rPr>
          <w:rFonts w:cs="Times New Roman"/>
          <w:color w:val="000000"/>
        </w:rPr>
      </w:pPr>
      <w:r>
        <w:rPr>
          <w:rFonts w:cs="Times New Roman"/>
          <w:color w:val="000000"/>
          <w:vertAlign w:val="superscript"/>
        </w:rPr>
        <w:t>2</w:t>
      </w:r>
      <w:r w:rsidRPr="002A7059">
        <w:t xml:space="preserve"> </w:t>
      </w:r>
      <w:r>
        <w:t xml:space="preserve">Laboratory of Cognitive Neuroscience, Brain Mind Institute, School of Life Sciences, </w:t>
      </w:r>
      <w:proofErr w:type="spellStart"/>
      <w:r>
        <w:t>École</w:t>
      </w:r>
      <w:proofErr w:type="spellEnd"/>
      <w:r>
        <w:t xml:space="preserve"> </w:t>
      </w:r>
      <w:proofErr w:type="spellStart"/>
      <w:r>
        <w:t>Polytechnique</w:t>
      </w:r>
      <w:proofErr w:type="spellEnd"/>
      <w:r>
        <w:t xml:space="preserve"> </w:t>
      </w:r>
      <w:proofErr w:type="spellStart"/>
      <w:r>
        <w:t>Fédérale</w:t>
      </w:r>
      <w:proofErr w:type="spellEnd"/>
      <w:r>
        <w:t xml:space="preserve"> de Lausanne, 1015 Lausanne, Switzerland.</w:t>
      </w:r>
    </w:p>
    <w:p w:rsidR="002D3654" w:rsidRDefault="002D3654" w:rsidP="002D3654">
      <w:pPr>
        <w:pStyle w:val="Default"/>
        <w:rPr>
          <w:rFonts w:cs="Times New Roman"/>
        </w:rPr>
      </w:pPr>
      <w:r>
        <w:rPr>
          <w:rFonts w:cs="Times New Roman"/>
          <w:color w:val="000000"/>
          <w:vertAlign w:val="superscript"/>
        </w:rPr>
        <w:t>3</w:t>
      </w:r>
      <w:r>
        <w:rPr>
          <w:rFonts w:cs="Times New Roman"/>
          <w:color w:val="000000"/>
        </w:rPr>
        <w:t xml:space="preserve"> Allen Institute for Brain Science, Seattle, WA, USA</w:t>
      </w:r>
    </w:p>
    <w:p w:rsidR="002D3654" w:rsidRDefault="002D3654" w:rsidP="002D3654">
      <w:pPr>
        <w:pStyle w:val="Caption1"/>
        <w:keepNext/>
        <w:rPr>
          <w:rFonts w:ascii="Times New Roman" w:hAnsi="Times New Roman" w:cs="Times New Roman"/>
        </w:rPr>
      </w:pPr>
      <w:r w:rsidRPr="002D3654">
        <w:rPr>
          <w:rFonts w:ascii="Times New Roman" w:hAnsi="Times New Roman" w:cs="Times New Roman"/>
          <w:b/>
          <w:bCs/>
        </w:rPr>
        <w:t>*</w:t>
      </w:r>
      <w:r w:rsidRPr="002D3654">
        <w:rPr>
          <w:rFonts w:ascii="Times New Roman" w:hAnsi="Times New Roman" w:cs="Times New Roman"/>
          <w:b/>
          <w:bCs/>
        </w:rPr>
        <w:t>Correspondence</w:t>
      </w:r>
      <w:r w:rsidRPr="002D3654">
        <w:rPr>
          <w:rFonts w:ascii="Times New Roman" w:hAnsi="Times New Roman" w:cs="Times New Roman"/>
          <w:bCs/>
        </w:rPr>
        <w:t>:</w:t>
      </w:r>
      <w:r w:rsidRPr="002D3654">
        <w:rPr>
          <w:rFonts w:ascii="Times New Roman" w:hAnsi="Times New Roman" w:cs="Times New Roman"/>
          <w:b/>
          <w:bCs/>
        </w:rPr>
        <w:t xml:space="preserve"> </w:t>
      </w:r>
      <w:r>
        <w:rPr>
          <w:rFonts w:ascii="Times New Roman" w:hAnsi="Times New Roman" w:cs="Times New Roman"/>
        </w:rPr>
        <w:t xml:space="preserve">Julien Dubois, Division of Biology 114-96, </w:t>
      </w:r>
      <w:r>
        <w:rPr>
          <w:rFonts w:ascii="Times New Roman" w:hAnsi="Times New Roman" w:cs="Times New Roman"/>
        </w:rPr>
        <w:t>Cal</w:t>
      </w:r>
      <w:r>
        <w:rPr>
          <w:rFonts w:ascii="Times New Roman" w:hAnsi="Times New Roman" w:cs="Times New Roman"/>
        </w:rPr>
        <w:t xml:space="preserve">ifornia Institute of Technology, 1200 E California Blvd, </w:t>
      </w:r>
      <w:r>
        <w:rPr>
          <w:rFonts w:ascii="Times New Roman" w:hAnsi="Times New Roman" w:cs="Times New Roman"/>
        </w:rPr>
        <w:t>Pasadena, CA 91125</w:t>
      </w:r>
      <w:r>
        <w:rPr>
          <w:rFonts w:ascii="Times New Roman" w:hAnsi="Times New Roman" w:cs="Times New Roman"/>
        </w:rPr>
        <w:t xml:space="preserve">, </w:t>
      </w:r>
      <w:hyperlink r:id="rId4" w:history="1">
        <w:r w:rsidRPr="00B60E4C">
          <w:rPr>
            <w:rStyle w:val="Hyperlink"/>
            <w:rFonts w:ascii="Times New Roman" w:hAnsi="Times New Roman" w:cs="Times New Roman"/>
          </w:rPr>
          <w:t>jcrdubois@gmail.com</w:t>
        </w:r>
      </w:hyperlink>
    </w:p>
    <w:p w:rsidR="002D3654" w:rsidRDefault="002D3654" w:rsidP="002D3654">
      <w:pPr>
        <w:pStyle w:val="Caption1"/>
        <w:keepNext/>
        <w:rPr>
          <w:rFonts w:ascii="Times New Roman" w:hAnsi="Times New Roman" w:cs="Times New Roman"/>
        </w:rPr>
      </w:pPr>
    </w:p>
    <w:p w:rsidR="002D3654" w:rsidRDefault="002D3654">
      <w:pPr>
        <w:tabs>
          <w:tab w:val="clear" w:pos="720"/>
        </w:tabs>
        <w:suppressAutoHyphens w:val="0"/>
        <w:spacing w:after="160" w:line="259" w:lineRule="auto"/>
        <w:rPr>
          <w:rFonts w:ascii="Times New Roman" w:hAnsi="Times New Roman" w:cs="Times New Roman"/>
          <w:i/>
          <w:iCs/>
          <w:sz w:val="24"/>
          <w:szCs w:val="24"/>
        </w:rPr>
      </w:pPr>
      <w:r>
        <w:rPr>
          <w:rFonts w:ascii="Times New Roman" w:hAnsi="Times New Roman" w:cs="Times New Roman"/>
        </w:rPr>
        <w:br w:type="page"/>
      </w:r>
    </w:p>
    <w:p w:rsidR="003C37F0" w:rsidRDefault="003C37F0" w:rsidP="002D3654">
      <w:pPr>
        <w:pStyle w:val="Caption1"/>
        <w:keepNext/>
        <w:rPr>
          <w:rFonts w:ascii="Times New Roman" w:eastAsia="Times New Roman" w:hAnsi="Times New Roman" w:cs="Times New Roman"/>
          <w:b/>
          <w:color w:val="000000"/>
        </w:rPr>
      </w:pPr>
      <w:r>
        <w:rPr>
          <w:rFonts w:ascii="Times New Roman" w:hAnsi="Times New Roman" w:cs="Times New Roman"/>
        </w:rPr>
        <w:lastRenderedPageBreak/>
        <w:t>Supplementary Table 1: Names of American “famous” females (FF) and famous males (FM), and Israeli “unfamiliar” females (UF) and males (UM), used in experiment.</w:t>
      </w:r>
    </w:p>
    <w:tbl>
      <w:tblPr>
        <w:tblW w:w="0" w:type="auto"/>
        <w:tblInd w:w="-85" w:type="dxa"/>
        <w:tblLayout w:type="fixed"/>
        <w:tblCellMar>
          <w:left w:w="68" w:type="dxa"/>
        </w:tblCellMar>
        <w:tblLook w:val="0000" w:firstRow="0" w:lastRow="0" w:firstColumn="0" w:lastColumn="0" w:noHBand="0" w:noVBand="0"/>
      </w:tblPr>
      <w:tblGrid>
        <w:gridCol w:w="1064"/>
        <w:gridCol w:w="3710"/>
        <w:gridCol w:w="1162"/>
        <w:gridCol w:w="2548"/>
      </w:tblGrid>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Christina Aguilera</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UF</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r>
              <w:rPr>
                <w:rFonts w:ascii="Times New Roman" w:eastAsia="Times New Roman" w:hAnsi="Times New Roman" w:cs="Times New Roman"/>
                <w:i/>
                <w:color w:val="000000"/>
                <w:sz w:val="24"/>
                <w:szCs w:val="24"/>
              </w:rPr>
              <w:t xml:space="preserve">Tamar </w:t>
            </w:r>
            <w:proofErr w:type="spellStart"/>
            <w:r>
              <w:rPr>
                <w:rFonts w:ascii="Times New Roman" w:eastAsia="Times New Roman" w:hAnsi="Times New Roman" w:cs="Times New Roman"/>
                <w:i/>
                <w:color w:val="000000"/>
                <w:sz w:val="24"/>
                <w:szCs w:val="24"/>
              </w:rPr>
              <w:t>Ish</w:t>
            </w:r>
            <w:proofErr w:type="spellEnd"/>
            <w:r>
              <w:rPr>
                <w:rFonts w:ascii="Times New Roman" w:eastAsia="Times New Roman" w:hAnsi="Times New Roman" w:cs="Times New Roman"/>
                <w:i/>
                <w:color w:val="000000"/>
                <w:sz w:val="24"/>
                <w:szCs w:val="24"/>
              </w:rPr>
              <w:t>-Shalom</w:t>
            </w: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Drew Barrymore</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UF</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Ninet</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Tayeb</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Hillary Clinton</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UF</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Linoi</w:t>
            </w:r>
            <w:proofErr w:type="spellEnd"/>
            <w:r>
              <w:rPr>
                <w:rFonts w:ascii="Times New Roman" w:eastAsia="Times New Roman" w:hAnsi="Times New Roman" w:cs="Times New Roman"/>
                <w:i/>
                <w:color w:val="000000"/>
                <w:sz w:val="24"/>
                <w:szCs w:val="24"/>
              </w:rPr>
              <w:t xml:space="preserve"> Bar </w:t>
            </w:r>
            <w:proofErr w:type="spellStart"/>
            <w:r>
              <w:rPr>
                <w:rFonts w:ascii="Times New Roman" w:eastAsia="Times New Roman" w:hAnsi="Times New Roman" w:cs="Times New Roman"/>
                <w:i/>
                <w:color w:val="000000"/>
                <w:sz w:val="24"/>
                <w:szCs w:val="24"/>
              </w:rPr>
              <w:t>gefen</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i/>
                <w:color w:val="000000"/>
                <w:sz w:val="24"/>
                <w:szCs w:val="24"/>
              </w:rPr>
              <w:t>Moley</w:t>
            </w:r>
            <w:proofErr w:type="spellEnd"/>
            <w:r>
              <w:rPr>
                <w:rFonts w:ascii="Times New Roman" w:eastAsia="Times New Roman" w:hAnsi="Times New Roman" w:cs="Times New Roman"/>
                <w:i/>
                <w:color w:val="000000"/>
                <w:sz w:val="24"/>
                <w:szCs w:val="24"/>
              </w:rPr>
              <w:t xml:space="preserve"> Cyrus</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UF</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Geula</w:t>
            </w:r>
            <w:proofErr w:type="spellEnd"/>
            <w:r>
              <w:rPr>
                <w:rFonts w:ascii="Times New Roman" w:eastAsia="Times New Roman" w:hAnsi="Times New Roman" w:cs="Times New Roman"/>
                <w:i/>
                <w:color w:val="000000"/>
                <w:sz w:val="24"/>
                <w:szCs w:val="24"/>
              </w:rPr>
              <w:t xml:space="preserve"> Even</w:t>
            </w: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Sarah Palin</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UF</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Noa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Tishbi</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Angelina Jolie</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UF</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Avigail</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Arieli</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Anna Hathaway</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UF</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Limor</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Buhadana</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i/>
                <w:color w:val="000000"/>
                <w:sz w:val="24"/>
                <w:szCs w:val="24"/>
              </w:rPr>
              <w:t>Beyonce</w:t>
            </w:r>
            <w:proofErr w:type="spellEnd"/>
            <w:r>
              <w:rPr>
                <w:rFonts w:ascii="Times New Roman" w:eastAsia="Times New Roman" w:hAnsi="Times New Roman" w:cs="Times New Roman"/>
                <w:i/>
                <w:color w:val="000000"/>
                <w:sz w:val="24"/>
                <w:szCs w:val="24"/>
              </w:rPr>
              <w:t xml:space="preserve"> Knowles-Carter</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UF</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Esti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Ginzburg</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Cameron Diaz</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UF</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Keren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Peles</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i/>
                <w:color w:val="000000"/>
                <w:sz w:val="24"/>
                <w:szCs w:val="24"/>
              </w:rPr>
              <w:t>Courteney</w:t>
            </w:r>
            <w:proofErr w:type="spellEnd"/>
            <w:r>
              <w:rPr>
                <w:rFonts w:ascii="Times New Roman" w:eastAsia="Times New Roman" w:hAnsi="Times New Roman" w:cs="Times New Roman"/>
                <w:i/>
                <w:color w:val="000000"/>
                <w:sz w:val="24"/>
                <w:szCs w:val="24"/>
              </w:rPr>
              <w:t xml:space="preserve"> Cox</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UF</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Tali</w:t>
            </w:r>
            <w:proofErr w:type="spellEnd"/>
            <w:r>
              <w:rPr>
                <w:rFonts w:ascii="Times New Roman" w:eastAsia="Times New Roman" w:hAnsi="Times New Roman" w:cs="Times New Roman"/>
                <w:i/>
                <w:color w:val="000000"/>
                <w:sz w:val="24"/>
                <w:szCs w:val="24"/>
              </w:rPr>
              <w:t xml:space="preserve"> Sharon</w:t>
            </w: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Demi Moore</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Ellen DeGeneres</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i/>
                <w:color w:val="000000"/>
                <w:sz w:val="24"/>
                <w:szCs w:val="24"/>
              </w:rPr>
              <w:t>Vanna</w:t>
            </w:r>
            <w:proofErr w:type="spellEnd"/>
            <w:r>
              <w:rPr>
                <w:rFonts w:ascii="Times New Roman" w:eastAsia="Times New Roman" w:hAnsi="Times New Roman" w:cs="Times New Roman"/>
                <w:i/>
                <w:color w:val="000000"/>
                <w:sz w:val="24"/>
                <w:szCs w:val="24"/>
              </w:rPr>
              <w:t xml:space="preserve"> White</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Britney Spears</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Hayley Mills</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Halle Berry</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Helen Hunt</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Jennifer Lopez</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Jennifer Aniston</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Julia Roberts</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Julia Louis-Dreyfus</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Katie Holmes</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Kim Kardashian</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Madonna </w:t>
            </w:r>
            <w:proofErr w:type="spellStart"/>
            <w:r>
              <w:rPr>
                <w:rFonts w:ascii="Times New Roman" w:eastAsia="Times New Roman" w:hAnsi="Times New Roman" w:cs="Times New Roman"/>
                <w:i/>
                <w:color w:val="000000"/>
                <w:sz w:val="24"/>
                <w:szCs w:val="24"/>
              </w:rPr>
              <w:t>Ciccone</w:t>
            </w:r>
            <w:proofErr w:type="spellEnd"/>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Michelle Obama</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Natalie Portman</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Nicole Kidman</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Oprah Winfrey</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UM</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Sasi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Keshet</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Rihanna </w:t>
            </w:r>
            <w:proofErr w:type="spellStart"/>
            <w:r>
              <w:rPr>
                <w:rFonts w:ascii="Times New Roman" w:eastAsia="Times New Roman" w:hAnsi="Times New Roman" w:cs="Times New Roman"/>
                <w:i/>
                <w:color w:val="000000"/>
                <w:sz w:val="24"/>
                <w:szCs w:val="24"/>
              </w:rPr>
              <w:t>Fenty</w:t>
            </w:r>
            <w:proofErr w:type="spellEnd"/>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UM</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r>
              <w:rPr>
                <w:rFonts w:ascii="Times New Roman" w:eastAsia="Times New Roman" w:hAnsi="Times New Roman" w:cs="Times New Roman"/>
                <w:i/>
                <w:color w:val="000000"/>
                <w:sz w:val="24"/>
                <w:szCs w:val="24"/>
              </w:rPr>
              <w:t xml:space="preserve">Oz </w:t>
            </w:r>
            <w:proofErr w:type="spellStart"/>
            <w:r>
              <w:rPr>
                <w:rFonts w:ascii="Times New Roman" w:eastAsia="Times New Roman" w:hAnsi="Times New Roman" w:cs="Times New Roman"/>
                <w:i/>
                <w:color w:val="000000"/>
                <w:sz w:val="24"/>
                <w:szCs w:val="24"/>
              </w:rPr>
              <w:t>Zehavi</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Shakira Ripoll</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UM</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Ivri</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Lider</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FF</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Sharon Stone</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UM</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r>
              <w:rPr>
                <w:rFonts w:ascii="Times New Roman" w:eastAsia="Times New Roman" w:hAnsi="Times New Roman" w:cs="Times New Roman"/>
                <w:i/>
                <w:color w:val="000000"/>
                <w:sz w:val="24"/>
                <w:szCs w:val="24"/>
              </w:rPr>
              <w:t xml:space="preserve">Guy </w:t>
            </w:r>
            <w:proofErr w:type="spellStart"/>
            <w:r>
              <w:rPr>
                <w:rFonts w:ascii="Times New Roman" w:eastAsia="Times New Roman" w:hAnsi="Times New Roman" w:cs="Times New Roman"/>
                <w:i/>
                <w:color w:val="000000"/>
                <w:sz w:val="24"/>
                <w:szCs w:val="24"/>
              </w:rPr>
              <w:t>Zilberman</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Arnold Schwarzenegger</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UM</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Asi</w:t>
            </w:r>
            <w:proofErr w:type="spellEnd"/>
            <w:r>
              <w:rPr>
                <w:rFonts w:ascii="Times New Roman" w:eastAsia="Times New Roman" w:hAnsi="Times New Roman" w:cs="Times New Roman"/>
                <w:i/>
                <w:color w:val="000000"/>
                <w:sz w:val="24"/>
                <w:szCs w:val="24"/>
              </w:rPr>
              <w:t xml:space="preserve"> Cohen</w:t>
            </w: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Bill Clinton</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UM</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Lior</w:t>
            </w:r>
            <w:proofErr w:type="spellEnd"/>
            <w:r>
              <w:rPr>
                <w:rFonts w:ascii="Times New Roman" w:eastAsia="Times New Roman" w:hAnsi="Times New Roman" w:cs="Times New Roman"/>
                <w:i/>
                <w:color w:val="000000"/>
                <w:sz w:val="24"/>
                <w:szCs w:val="24"/>
              </w:rPr>
              <w:t xml:space="preserve"> Ashkenazi</w:t>
            </w: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Ryan </w:t>
            </w:r>
            <w:proofErr w:type="spellStart"/>
            <w:r>
              <w:rPr>
                <w:rFonts w:ascii="Times New Roman" w:eastAsia="Times New Roman" w:hAnsi="Times New Roman" w:cs="Times New Roman"/>
                <w:i/>
                <w:color w:val="000000"/>
                <w:sz w:val="24"/>
                <w:szCs w:val="24"/>
              </w:rPr>
              <w:t>Seacrest</w:t>
            </w:r>
            <w:proofErr w:type="spellEnd"/>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UM</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proofErr w:type="spellStart"/>
            <w:r>
              <w:rPr>
                <w:rFonts w:ascii="Times New Roman" w:eastAsia="Times New Roman" w:hAnsi="Times New Roman" w:cs="Times New Roman"/>
                <w:i/>
                <w:color w:val="000000"/>
                <w:sz w:val="24"/>
                <w:szCs w:val="24"/>
              </w:rPr>
              <w:t>Oshri</w:t>
            </w:r>
            <w:proofErr w:type="spellEnd"/>
            <w:r>
              <w:rPr>
                <w:rFonts w:ascii="Times New Roman" w:eastAsia="Times New Roman" w:hAnsi="Times New Roman" w:cs="Times New Roman"/>
                <w:i/>
                <w:color w:val="000000"/>
                <w:sz w:val="24"/>
                <w:szCs w:val="24"/>
              </w:rPr>
              <w:t xml:space="preserve"> Cohen</w:t>
            </w: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George Clooney</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UM</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r>
              <w:rPr>
                <w:rFonts w:ascii="Times New Roman" w:eastAsia="Times New Roman" w:hAnsi="Times New Roman" w:cs="Times New Roman"/>
                <w:i/>
                <w:color w:val="000000"/>
                <w:sz w:val="24"/>
                <w:szCs w:val="24"/>
              </w:rPr>
              <w:t>Yehuda Levi</w:t>
            </w: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lastRenderedPageBreak/>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Jay Leno</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UM</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r>
              <w:rPr>
                <w:rFonts w:ascii="Times New Roman" w:eastAsia="Times New Roman" w:hAnsi="Times New Roman" w:cs="Times New Roman"/>
                <w:i/>
                <w:color w:val="000000"/>
                <w:sz w:val="24"/>
                <w:szCs w:val="24"/>
              </w:rPr>
              <w:t xml:space="preserve">Guy </w:t>
            </w:r>
            <w:proofErr w:type="spellStart"/>
            <w:r>
              <w:rPr>
                <w:rFonts w:ascii="Times New Roman" w:eastAsia="Times New Roman" w:hAnsi="Times New Roman" w:cs="Times New Roman"/>
                <w:i/>
                <w:color w:val="000000"/>
                <w:sz w:val="24"/>
                <w:szCs w:val="24"/>
              </w:rPr>
              <w:t>Arieli</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Jerry Seinfeld</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UM</w:t>
            </w: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pPr>
            <w:r>
              <w:rPr>
                <w:rFonts w:ascii="Times New Roman" w:eastAsia="Times New Roman" w:hAnsi="Times New Roman" w:cs="Times New Roman"/>
                <w:i/>
                <w:color w:val="000000"/>
                <w:sz w:val="24"/>
                <w:szCs w:val="24"/>
              </w:rPr>
              <w:t xml:space="preserve">Rami </w:t>
            </w:r>
            <w:proofErr w:type="spellStart"/>
            <w:r>
              <w:rPr>
                <w:rFonts w:ascii="Times New Roman" w:eastAsia="Times New Roman" w:hAnsi="Times New Roman" w:cs="Times New Roman"/>
                <w:i/>
                <w:color w:val="000000"/>
                <w:sz w:val="24"/>
                <w:szCs w:val="24"/>
              </w:rPr>
              <w:t>Klienstein</w:t>
            </w:r>
            <w:proofErr w:type="spellEnd"/>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Keanu Reeves</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Leonardo </w:t>
            </w:r>
            <w:proofErr w:type="spellStart"/>
            <w:r>
              <w:rPr>
                <w:rFonts w:ascii="Times New Roman" w:eastAsia="Times New Roman" w:hAnsi="Times New Roman" w:cs="Times New Roman"/>
                <w:i/>
                <w:color w:val="000000"/>
                <w:sz w:val="24"/>
                <w:szCs w:val="24"/>
              </w:rPr>
              <w:t>Dicaprio</w:t>
            </w:r>
            <w:proofErr w:type="spellEnd"/>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Tom Cruise</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Adam Sandler</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George W. Bush</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Barack Obama</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Ben Stiller</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Brad Pitt</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30"/>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Bruce Willis</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David Letterman</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Harrison Ford</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Hugh Grant</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Jim Carrey</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Johnny Depp</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Justin Timberlake</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Justin Bieber</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Mel Gibson</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Nicolas Cage</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 xml:space="preserve">Pierce </w:t>
            </w:r>
            <w:proofErr w:type="spellStart"/>
            <w:r>
              <w:rPr>
                <w:rFonts w:ascii="Times New Roman" w:eastAsia="Times New Roman" w:hAnsi="Times New Roman" w:cs="Times New Roman"/>
                <w:i/>
                <w:color w:val="000000"/>
                <w:sz w:val="24"/>
                <w:szCs w:val="24"/>
              </w:rPr>
              <w:t>Brosnan</w:t>
            </w:r>
            <w:proofErr w:type="spellEnd"/>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Robin Williams</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Russell Crowe</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Ryan Gosling</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Tom Hanks</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r w:rsidR="003C37F0" w:rsidTr="003C37F0">
        <w:trPr>
          <w:trHeight w:val="315"/>
        </w:trPr>
        <w:tc>
          <w:tcPr>
            <w:tcW w:w="1064"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rPr>
              <w:t>FM</w:t>
            </w:r>
          </w:p>
        </w:tc>
        <w:tc>
          <w:tcPr>
            <w:tcW w:w="3710"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24"/>
                <w:szCs w:val="24"/>
              </w:rPr>
              <w:t>Will Smith</w:t>
            </w:r>
          </w:p>
        </w:tc>
        <w:tc>
          <w:tcPr>
            <w:tcW w:w="1162" w:type="dxa"/>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b/>
                <w:color w:val="000000"/>
                <w:sz w:val="24"/>
                <w:szCs w:val="24"/>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napToGrid w:val="0"/>
              <w:spacing w:after="0" w:line="100" w:lineRule="atLeast"/>
              <w:rPr>
                <w:rFonts w:ascii="Times New Roman" w:eastAsia="Times New Roman" w:hAnsi="Times New Roman" w:cs="Times New Roman"/>
                <w:i/>
                <w:color w:val="000000"/>
                <w:sz w:val="24"/>
                <w:szCs w:val="24"/>
              </w:rPr>
            </w:pPr>
          </w:p>
        </w:tc>
      </w:tr>
    </w:tbl>
    <w:p w:rsidR="003C37F0" w:rsidRDefault="003C37F0" w:rsidP="003C37F0">
      <w:pPr>
        <w:pStyle w:val="Caption1"/>
        <w:rPr>
          <w:rFonts w:ascii="Times New Roman" w:hAnsi="Times New Roman" w:cs="Times New Roman"/>
        </w:rPr>
      </w:pPr>
    </w:p>
    <w:p w:rsidR="003C37F0" w:rsidRDefault="003C37F0" w:rsidP="003C37F0">
      <w:pPr>
        <w:rPr>
          <w:rFonts w:ascii="Times New Roman" w:hAnsi="Times New Roman" w:cs="Times New Roman"/>
          <w:sz w:val="24"/>
          <w:szCs w:val="24"/>
        </w:rPr>
      </w:pPr>
    </w:p>
    <w:p w:rsidR="003C37F0" w:rsidRDefault="003C37F0">
      <w:pPr>
        <w:tabs>
          <w:tab w:val="clear" w:pos="720"/>
        </w:tabs>
        <w:suppressAutoHyphens w:val="0"/>
        <w:spacing w:after="160" w:line="259" w:lineRule="auto"/>
        <w:rPr>
          <w:rFonts w:ascii="Times New Roman" w:hAnsi="Times New Roman" w:cs="Times New Roman"/>
          <w:i/>
          <w:iCs/>
          <w:sz w:val="24"/>
          <w:szCs w:val="24"/>
        </w:rPr>
      </w:pPr>
      <w:r>
        <w:rPr>
          <w:rFonts w:ascii="Times New Roman" w:hAnsi="Times New Roman" w:cs="Times New Roman"/>
        </w:rPr>
        <w:br w:type="page"/>
      </w:r>
    </w:p>
    <w:p w:rsidR="003C37F0" w:rsidRDefault="003C37F0" w:rsidP="003C37F0">
      <w:pPr>
        <w:pStyle w:val="Caption1"/>
        <w:keepNext/>
        <w:rPr>
          <w:rFonts w:ascii="Times New Roman" w:eastAsia="Times New Roman" w:hAnsi="Times New Roman" w:cs="Times New Roman"/>
          <w:b/>
          <w:color w:val="000000"/>
        </w:rPr>
      </w:pPr>
      <w:r>
        <w:rPr>
          <w:rFonts w:ascii="Times New Roman" w:hAnsi="Times New Roman" w:cs="Times New Roman"/>
        </w:rPr>
        <w:lastRenderedPageBreak/>
        <w:t>Supplementary Table 2: The number of trials taken from each subject in Experiment 1. Subjects with 0 total trials were excluded for having a main task accuracy below 70%.</w:t>
      </w:r>
    </w:p>
    <w:tbl>
      <w:tblPr>
        <w:tblW w:w="5000" w:type="pct"/>
        <w:tblCellMar>
          <w:left w:w="68" w:type="dxa"/>
        </w:tblCellMar>
        <w:tblLook w:val="0000" w:firstRow="0" w:lastRow="0" w:firstColumn="0" w:lastColumn="0" w:noHBand="0" w:noVBand="0"/>
      </w:tblPr>
      <w:tblGrid>
        <w:gridCol w:w="1021"/>
        <w:gridCol w:w="1302"/>
        <w:gridCol w:w="1629"/>
        <w:gridCol w:w="1791"/>
        <w:gridCol w:w="1791"/>
        <w:gridCol w:w="1816"/>
      </w:tblGrid>
      <w:tr w:rsidR="003C37F0" w:rsidTr="005B4E16">
        <w:trPr>
          <w:trHeight w:val="330"/>
        </w:trPr>
        <w:tc>
          <w:tcPr>
            <w:tcW w:w="1242" w:type="pct"/>
            <w:gridSpan w:val="2"/>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jc w:val="center"/>
              <w:rPr>
                <w:rFonts w:ascii="Times New Roman" w:eastAsia="Times New Roman" w:hAnsi="Times New Roman" w:cs="Times New Roman"/>
                <w:b/>
                <w:color w:val="000000"/>
                <w:sz w:val="24"/>
                <w:szCs w:val="24"/>
              </w:rPr>
            </w:pPr>
          </w:p>
        </w:tc>
        <w:tc>
          <w:tcPr>
            <w:tcW w:w="1828" w:type="pct"/>
            <w:gridSpan w:val="2"/>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t>All Subj. Vis.</w:t>
            </w:r>
          </w:p>
        </w:tc>
        <w:tc>
          <w:tcPr>
            <w:tcW w:w="1930" w:type="pct"/>
            <w:gridSpan w:val="2"/>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jc w:val="center"/>
            </w:pPr>
            <w:r>
              <w:rPr>
                <w:rFonts w:ascii="Times New Roman" w:hAnsi="Times New Roman" w:cs="Times New Roman"/>
                <w:b/>
                <w:sz w:val="24"/>
                <w:szCs w:val="24"/>
              </w:rPr>
              <w:t>Subj. Vis. 1-2</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Subj</w:t>
            </w:r>
            <w:proofErr w:type="spellEnd"/>
            <w:r>
              <w:rPr>
                <w:rFonts w:ascii="Times New Roman" w:eastAsia="Times New Roman" w:hAnsi="Times New Roman" w:cs="Times New Roman"/>
                <w:b/>
                <w:color w:val="000000"/>
                <w:sz w:val="24"/>
                <w:szCs w:val="24"/>
              </w:rPr>
              <w:t xml:space="preserve"> #</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Trials</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Analyzed Trials</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 Trials Kept</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jc w:val="center"/>
              <w:rPr>
                <w:rFonts w:ascii="Times New Roman" w:eastAsia="Times New Roman" w:hAnsi="Times New Roman" w:cs="Times New Roman"/>
                <w:b/>
                <w:color w:val="000000"/>
                <w:sz w:val="24"/>
                <w:szCs w:val="24"/>
              </w:rPr>
            </w:pPr>
            <w:r>
              <w:rPr>
                <w:rFonts w:ascii="Times New Roman" w:hAnsi="Times New Roman" w:cs="Times New Roman"/>
                <w:b/>
                <w:sz w:val="24"/>
                <w:szCs w:val="24"/>
              </w:rPr>
              <w:t>Analyzed Trials</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jc w:val="center"/>
            </w:pPr>
            <w:r>
              <w:rPr>
                <w:rFonts w:ascii="Times New Roman" w:eastAsia="Times New Roman" w:hAnsi="Times New Roman" w:cs="Times New Roman"/>
                <w:b/>
                <w:color w:val="000000"/>
                <w:sz w:val="24"/>
                <w:szCs w:val="24"/>
              </w:rPr>
              <w:t xml:space="preserve">% </w:t>
            </w:r>
            <w:r>
              <w:rPr>
                <w:rFonts w:ascii="Times New Roman" w:hAnsi="Times New Roman" w:cs="Times New Roman"/>
                <w:b/>
                <w:sz w:val="24"/>
                <w:szCs w:val="24"/>
              </w:rPr>
              <w:t>Trials Kept</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654</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90.83%</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432</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60.00%</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2</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618</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85.83%</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0.00%</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3</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556</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77.22%</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330</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45.83%</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576</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494</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85.76%</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425</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73.78%</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432</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349</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80.79%</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345</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79.86%</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0.00%</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0.00%</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646</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89.72%</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411</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57.08%</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619</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85.97%</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355</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49.31%</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9</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649</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90.14%</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613</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85.14%</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10</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432</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411</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95.14%</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0.00%</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11</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625</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86.81%</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298</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41.39%</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12</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560</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77.78%</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560</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77.78%</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13</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0.00%</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0.00%</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14</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637</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88.47%</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414</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57.50%</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15</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0.00%</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0.00%</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16</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651</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90.42%</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594</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82.50%</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17</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576</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536</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93.06%</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494</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85.76%</w:t>
            </w:r>
          </w:p>
        </w:tc>
      </w:tr>
      <w:tr w:rsidR="003C37F0" w:rsidTr="005B4E16">
        <w:trPr>
          <w:trHeight w:val="330"/>
        </w:trPr>
        <w:tc>
          <w:tcPr>
            <w:tcW w:w="54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18</w:t>
            </w:r>
          </w:p>
        </w:tc>
        <w:tc>
          <w:tcPr>
            <w:tcW w:w="696"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576</w:t>
            </w: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520</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90.28%</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318</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55.21%</w:t>
            </w:r>
          </w:p>
        </w:tc>
      </w:tr>
      <w:tr w:rsidR="003C37F0" w:rsidTr="005B4E16">
        <w:trPr>
          <w:trHeight w:val="350"/>
        </w:trPr>
        <w:tc>
          <w:tcPr>
            <w:tcW w:w="1242" w:type="pct"/>
            <w:gridSpan w:val="2"/>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snapToGrid w:val="0"/>
              <w:rPr>
                <w:rFonts w:ascii="Times New Roman" w:hAnsi="Times New Roman" w:cs="Times New Roman"/>
                <w:sz w:val="24"/>
                <w:szCs w:val="24"/>
              </w:rPr>
            </w:pPr>
          </w:p>
        </w:tc>
        <w:tc>
          <w:tcPr>
            <w:tcW w:w="871"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i/>
                <w:sz w:val="24"/>
                <w:szCs w:val="24"/>
              </w:rPr>
              <w:t>MEAN:</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i/>
                <w:sz w:val="24"/>
                <w:szCs w:val="24"/>
              </w:rPr>
            </w:pPr>
            <w:r>
              <w:rPr>
                <w:rFonts w:ascii="Times New Roman" w:hAnsi="Times New Roman" w:cs="Times New Roman"/>
                <w:sz w:val="24"/>
                <w:szCs w:val="24"/>
              </w:rPr>
              <w:t>72.68%</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i/>
                <w:sz w:val="24"/>
                <w:szCs w:val="24"/>
              </w:rPr>
              <w:t>MEAN:</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pStyle w:val="MediumGrid21"/>
            </w:pPr>
            <w:r>
              <w:rPr>
                <w:rFonts w:ascii="Times New Roman" w:hAnsi="Times New Roman" w:cs="Times New Roman"/>
                <w:sz w:val="24"/>
                <w:szCs w:val="24"/>
              </w:rPr>
              <w:t>47.29%</w:t>
            </w:r>
          </w:p>
        </w:tc>
      </w:tr>
    </w:tbl>
    <w:p w:rsidR="003C37F0" w:rsidRDefault="003C37F0" w:rsidP="003C37F0">
      <w:pPr>
        <w:pStyle w:val="Caption1"/>
        <w:rPr>
          <w:rFonts w:ascii="Times New Roman" w:hAnsi="Times New Roman" w:cs="Times New Roman"/>
        </w:rPr>
      </w:pPr>
    </w:p>
    <w:p w:rsidR="003C37F0" w:rsidRDefault="003C37F0" w:rsidP="003C37F0">
      <w:pPr>
        <w:rPr>
          <w:rFonts w:ascii="Times New Roman" w:hAnsi="Times New Roman" w:cs="Times New Roman"/>
          <w:sz w:val="24"/>
          <w:szCs w:val="24"/>
        </w:rPr>
      </w:pPr>
    </w:p>
    <w:p w:rsidR="003C37F0" w:rsidRDefault="003C37F0" w:rsidP="003C37F0">
      <w:pPr>
        <w:rPr>
          <w:rFonts w:ascii="Times New Roman" w:hAnsi="Times New Roman" w:cs="Times New Roman"/>
          <w:sz w:val="24"/>
          <w:szCs w:val="24"/>
        </w:rPr>
      </w:pPr>
    </w:p>
    <w:p w:rsidR="003C37F0" w:rsidRDefault="003C37F0">
      <w:pPr>
        <w:tabs>
          <w:tab w:val="clear" w:pos="720"/>
        </w:tabs>
        <w:suppressAutoHyphens w:val="0"/>
        <w:spacing w:after="160" w:line="259" w:lineRule="auto"/>
        <w:rPr>
          <w:rFonts w:ascii="Times New Roman" w:hAnsi="Times New Roman" w:cs="Times New Roman"/>
          <w:i/>
          <w:iCs/>
          <w:sz w:val="24"/>
          <w:szCs w:val="24"/>
        </w:rPr>
      </w:pPr>
      <w:r>
        <w:rPr>
          <w:rFonts w:ascii="Times New Roman" w:hAnsi="Times New Roman" w:cs="Times New Roman"/>
        </w:rPr>
        <w:br w:type="page"/>
      </w:r>
    </w:p>
    <w:p w:rsidR="003C37F0" w:rsidRDefault="003C37F0" w:rsidP="003C37F0">
      <w:pPr>
        <w:pStyle w:val="Caption1"/>
        <w:keepNext/>
        <w:rPr>
          <w:rFonts w:ascii="Times New Roman" w:eastAsia="Times New Roman" w:hAnsi="Times New Roman" w:cs="Times New Roman"/>
          <w:b/>
          <w:color w:val="000000"/>
        </w:rPr>
      </w:pPr>
      <w:r>
        <w:rPr>
          <w:rFonts w:ascii="Times New Roman" w:hAnsi="Times New Roman" w:cs="Times New Roman"/>
        </w:rPr>
        <w:lastRenderedPageBreak/>
        <w:t>Supplementary Table 3: The number of trials taken from each subject in Experiment 2. Subjects with 0 total trials were excluded for having a main task accuracy below 70%.</w:t>
      </w:r>
    </w:p>
    <w:tbl>
      <w:tblPr>
        <w:tblW w:w="5000" w:type="pct"/>
        <w:tblCellMar>
          <w:left w:w="68" w:type="dxa"/>
        </w:tblCellMar>
        <w:tblLook w:val="0000" w:firstRow="0" w:lastRow="0" w:firstColumn="0" w:lastColumn="0" w:noHBand="0" w:noVBand="0"/>
      </w:tblPr>
      <w:tblGrid>
        <w:gridCol w:w="964"/>
        <w:gridCol w:w="1197"/>
        <w:gridCol w:w="1791"/>
        <w:gridCol w:w="1791"/>
        <w:gridCol w:w="1791"/>
        <w:gridCol w:w="1816"/>
      </w:tblGrid>
      <w:tr w:rsidR="003C37F0" w:rsidTr="005B4E16">
        <w:trPr>
          <w:trHeight w:val="330"/>
        </w:trPr>
        <w:tc>
          <w:tcPr>
            <w:tcW w:w="1155" w:type="pct"/>
            <w:gridSpan w:val="2"/>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napToGrid w:val="0"/>
              <w:spacing w:after="0" w:line="100" w:lineRule="atLeast"/>
              <w:jc w:val="center"/>
              <w:rPr>
                <w:rFonts w:ascii="Times New Roman" w:eastAsia="Times New Roman" w:hAnsi="Times New Roman" w:cs="Times New Roman"/>
                <w:b/>
                <w:color w:val="000000"/>
                <w:sz w:val="24"/>
                <w:szCs w:val="24"/>
              </w:rPr>
            </w:pPr>
          </w:p>
        </w:tc>
        <w:tc>
          <w:tcPr>
            <w:tcW w:w="1915" w:type="pct"/>
            <w:gridSpan w:val="2"/>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jc w:val="center"/>
              <w:rPr>
                <w:rFonts w:ascii="Times New Roman" w:hAnsi="Times New Roman" w:cs="Times New Roman"/>
                <w:b/>
                <w:sz w:val="24"/>
                <w:szCs w:val="24"/>
              </w:rPr>
            </w:pPr>
            <w:r>
              <w:rPr>
                <w:rFonts w:ascii="Times New Roman" w:hAnsi="Times New Roman" w:cs="Times New Roman"/>
                <w:b/>
                <w:sz w:val="24"/>
                <w:szCs w:val="24"/>
              </w:rPr>
              <w:t>All Subj. Vis.</w:t>
            </w:r>
          </w:p>
        </w:tc>
        <w:tc>
          <w:tcPr>
            <w:tcW w:w="1930" w:type="pct"/>
            <w:gridSpan w:val="2"/>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jc w:val="center"/>
            </w:pPr>
            <w:r>
              <w:rPr>
                <w:rFonts w:ascii="Times New Roman" w:hAnsi="Times New Roman" w:cs="Times New Roman"/>
                <w:b/>
                <w:sz w:val="24"/>
                <w:szCs w:val="24"/>
              </w:rPr>
              <w:t>Subj. Vis. 1-2</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Subj</w:t>
            </w:r>
            <w:proofErr w:type="spellEnd"/>
            <w:r>
              <w:rPr>
                <w:rFonts w:ascii="Times New Roman" w:eastAsia="Times New Roman" w:hAnsi="Times New Roman" w:cs="Times New Roman"/>
                <w:b/>
                <w:color w:val="000000"/>
                <w:sz w:val="24"/>
                <w:szCs w:val="24"/>
              </w:rPr>
              <w:t xml:space="preserve"> #</w:t>
            </w:r>
          </w:p>
        </w:tc>
        <w:tc>
          <w:tcPr>
            <w:tcW w:w="640" w:type="pct"/>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Trials</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Analyzed Trials</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jc w:val="center"/>
              <w:rPr>
                <w:rFonts w:ascii="Times New Roman" w:hAnsi="Times New Roman" w:cs="Times New Roman"/>
                <w:b/>
                <w:sz w:val="24"/>
                <w:szCs w:val="24"/>
              </w:rPr>
            </w:pPr>
            <w:proofErr w:type="spellStart"/>
            <w:r>
              <w:rPr>
                <w:rFonts w:ascii="Times New Roman" w:eastAsia="Times New Roman" w:hAnsi="Times New Roman" w:cs="Times New Roman"/>
                <w:b/>
                <w:color w:val="000000"/>
                <w:sz w:val="24"/>
                <w:szCs w:val="24"/>
              </w:rPr>
              <w:t>Fract</w:t>
            </w:r>
            <w:proofErr w:type="spellEnd"/>
            <w:r>
              <w:rPr>
                <w:rFonts w:ascii="Times New Roman" w:eastAsia="Times New Roman" w:hAnsi="Times New Roman" w:cs="Times New Roman"/>
                <w:b/>
                <w:color w:val="000000"/>
                <w:sz w:val="24"/>
                <w:szCs w:val="24"/>
              </w:rPr>
              <w:t>. Trials Kept</w:t>
            </w:r>
          </w:p>
        </w:tc>
        <w:tc>
          <w:tcPr>
            <w:tcW w:w="958" w:type="pct"/>
            <w:tcBorders>
              <w:top w:val="single" w:sz="4" w:space="0" w:color="000000"/>
              <w:left w:val="single" w:sz="4" w:space="0" w:color="000000"/>
              <w:bottom w:val="single" w:sz="4" w:space="0" w:color="000000"/>
            </w:tcBorders>
            <w:shd w:val="clear" w:color="auto" w:fill="FFFFFF"/>
          </w:tcPr>
          <w:p w:rsidR="003C37F0" w:rsidRDefault="003C37F0" w:rsidP="003C37F0">
            <w:pPr>
              <w:suppressAutoHyphens w:val="0"/>
              <w:spacing w:after="0" w:line="100" w:lineRule="atLeast"/>
              <w:jc w:val="center"/>
              <w:rPr>
                <w:rFonts w:ascii="Times New Roman" w:eastAsia="Times New Roman" w:hAnsi="Times New Roman" w:cs="Times New Roman"/>
                <w:b/>
                <w:color w:val="000000"/>
                <w:sz w:val="24"/>
                <w:szCs w:val="24"/>
              </w:rPr>
            </w:pPr>
            <w:r>
              <w:rPr>
                <w:rFonts w:ascii="Times New Roman" w:hAnsi="Times New Roman" w:cs="Times New Roman"/>
                <w:b/>
                <w:sz w:val="24"/>
                <w:szCs w:val="24"/>
              </w:rPr>
              <w:t>Analyzed Trials</w:t>
            </w:r>
          </w:p>
        </w:tc>
        <w:tc>
          <w:tcPr>
            <w:tcW w:w="972" w:type="pct"/>
            <w:tcBorders>
              <w:top w:val="single" w:sz="4" w:space="0" w:color="000000"/>
              <w:left w:val="single" w:sz="4" w:space="0" w:color="000000"/>
              <w:bottom w:val="single" w:sz="4" w:space="0" w:color="000000"/>
              <w:right w:val="single" w:sz="4" w:space="0" w:color="000000"/>
            </w:tcBorders>
            <w:shd w:val="clear" w:color="auto" w:fill="FFFFFF"/>
          </w:tcPr>
          <w:p w:rsidR="003C37F0" w:rsidRDefault="003C37F0" w:rsidP="003C37F0">
            <w:pPr>
              <w:suppressAutoHyphens w:val="0"/>
              <w:spacing w:after="0" w:line="100" w:lineRule="atLeast"/>
              <w:jc w:val="center"/>
            </w:pPr>
            <w:proofErr w:type="spellStart"/>
            <w:r>
              <w:rPr>
                <w:rFonts w:ascii="Times New Roman" w:eastAsia="Times New Roman" w:hAnsi="Times New Roman" w:cs="Times New Roman"/>
                <w:b/>
                <w:color w:val="000000"/>
                <w:sz w:val="24"/>
                <w:szCs w:val="24"/>
              </w:rPr>
              <w:t>Fract</w:t>
            </w:r>
            <w:proofErr w:type="spellEnd"/>
            <w:r>
              <w:rPr>
                <w:rFonts w:ascii="Times New Roman" w:eastAsia="Times New Roman" w:hAnsi="Times New Roman" w:cs="Times New Roman"/>
                <w:b/>
                <w:color w:val="000000"/>
                <w:sz w:val="24"/>
                <w:szCs w:val="24"/>
              </w:rPr>
              <w:t xml:space="preserve">. </w:t>
            </w:r>
            <w:r>
              <w:rPr>
                <w:rFonts w:ascii="Times New Roman" w:hAnsi="Times New Roman" w:cs="Times New Roman"/>
                <w:b/>
                <w:sz w:val="24"/>
                <w:szCs w:val="24"/>
              </w:rPr>
              <w:t>Trials Kept</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523</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72.64%</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460</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63.89%</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2</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565</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78.47%</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560</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77.78%</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3</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644</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89.44%</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516</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71.67%</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346</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48.06%</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320</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44.44%</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539</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74.86%</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477</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66.25%</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632</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87.78%</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563</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78.19%</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663</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92.08%</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532</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73.89%</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0.00%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0.00%</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9</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633</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87.92%</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340</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47.22%</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10</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0.00%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0.00%</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11</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662</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91.94%</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581</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80.69%</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12</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627</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87.08%</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582</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80.83%</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13</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573</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79.58%</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500</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69.44%</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14</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662</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91.94%</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391</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54.31%</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15</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629</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87.36%</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323</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44.86%</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16</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86.11%</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609</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84.58%</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17</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533</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74.03%</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529</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73.47%</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18</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608</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84.44%</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506</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70.28%</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19</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614</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85.28%</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613</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85.14%</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20</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627</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87.08%</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616</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85.56%</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21</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643</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89.31%</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0</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0.00%</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22</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645</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89.58%</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644</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89.44%</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23</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623</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86.53%</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616</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85.56%</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24</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641</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89.03%</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577</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80.14%</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25</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585</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81.25%</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557</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77.36%</w:t>
            </w:r>
          </w:p>
        </w:tc>
      </w:tr>
      <w:tr w:rsidR="003C37F0" w:rsidTr="005B4E16">
        <w:trPr>
          <w:trHeight w:val="330"/>
        </w:trPr>
        <w:tc>
          <w:tcPr>
            <w:tcW w:w="515"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26</w:t>
            </w:r>
          </w:p>
        </w:tc>
        <w:tc>
          <w:tcPr>
            <w:tcW w:w="640"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720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570</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79.17%</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sz w:val="24"/>
                <w:szCs w:val="24"/>
              </w:rPr>
              <w:t>564</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78.33%</w:t>
            </w:r>
          </w:p>
        </w:tc>
      </w:tr>
      <w:tr w:rsidR="003C37F0" w:rsidTr="005B4E16">
        <w:trPr>
          <w:trHeight w:val="330"/>
        </w:trPr>
        <w:tc>
          <w:tcPr>
            <w:tcW w:w="1155" w:type="pct"/>
            <w:gridSpan w:val="2"/>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snapToGrid w:val="0"/>
              <w:rPr>
                <w:rFonts w:ascii="Times New Roman" w:hAnsi="Times New Roman" w:cs="Times New Roman"/>
                <w:sz w:val="24"/>
                <w:szCs w:val="24"/>
              </w:rPr>
            </w:pP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i/>
                <w:sz w:val="24"/>
                <w:szCs w:val="24"/>
              </w:rPr>
              <w:t>MEAN:</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i/>
                <w:sz w:val="24"/>
                <w:szCs w:val="24"/>
              </w:rPr>
            </w:pPr>
            <w:r>
              <w:rPr>
                <w:rFonts w:ascii="Times New Roman" w:hAnsi="Times New Roman" w:cs="Times New Roman"/>
                <w:sz w:val="24"/>
                <w:szCs w:val="24"/>
              </w:rPr>
              <w:t>76.96%</w:t>
            </w:r>
          </w:p>
        </w:tc>
        <w:tc>
          <w:tcPr>
            <w:tcW w:w="958" w:type="pct"/>
            <w:tcBorders>
              <w:top w:val="single" w:sz="4" w:space="0" w:color="000000"/>
              <w:left w:val="single" w:sz="4" w:space="0" w:color="000000"/>
              <w:bottom w:val="single" w:sz="4" w:space="0" w:color="000000"/>
            </w:tcBorders>
            <w:shd w:val="clear" w:color="auto" w:fill="FFFFFF"/>
            <w:vAlign w:val="center"/>
          </w:tcPr>
          <w:p w:rsidR="003C37F0" w:rsidRDefault="003C37F0" w:rsidP="003C37F0">
            <w:pPr>
              <w:pStyle w:val="MediumGrid21"/>
              <w:rPr>
                <w:rFonts w:ascii="Times New Roman" w:hAnsi="Times New Roman" w:cs="Times New Roman"/>
                <w:sz w:val="24"/>
                <w:szCs w:val="24"/>
              </w:rPr>
            </w:pPr>
            <w:r>
              <w:rPr>
                <w:rFonts w:ascii="Times New Roman" w:hAnsi="Times New Roman" w:cs="Times New Roman"/>
                <w:i/>
                <w:sz w:val="24"/>
                <w:szCs w:val="24"/>
              </w:rPr>
              <w:t>MEAN:</w:t>
            </w:r>
          </w:p>
        </w:tc>
        <w:tc>
          <w:tcPr>
            <w:tcW w:w="9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C37F0" w:rsidRDefault="003C37F0" w:rsidP="003C37F0">
            <w:pPr>
              <w:pStyle w:val="MediumGrid21"/>
            </w:pPr>
            <w:r>
              <w:rPr>
                <w:rFonts w:ascii="Times New Roman" w:hAnsi="Times New Roman" w:cs="Times New Roman"/>
                <w:sz w:val="24"/>
                <w:szCs w:val="24"/>
              </w:rPr>
              <w:t>63.97%</w:t>
            </w:r>
          </w:p>
        </w:tc>
      </w:tr>
    </w:tbl>
    <w:p w:rsidR="003C37F0" w:rsidRDefault="003C37F0" w:rsidP="003C37F0">
      <w:pPr>
        <w:rPr>
          <w:rFonts w:ascii="Times New Roman" w:hAnsi="Times New Roman" w:cs="Times New Roman"/>
          <w:sz w:val="24"/>
          <w:szCs w:val="24"/>
        </w:rPr>
      </w:pPr>
    </w:p>
    <w:p w:rsidR="003C37F0" w:rsidRDefault="003C37F0" w:rsidP="003C37F0">
      <w:pPr>
        <w:rPr>
          <w:rFonts w:ascii="Times New Roman" w:hAnsi="Times New Roman" w:cs="Times New Roman"/>
          <w:sz w:val="24"/>
          <w:szCs w:val="24"/>
        </w:rPr>
      </w:pPr>
    </w:p>
    <w:p w:rsidR="003C37F0" w:rsidRDefault="003C37F0" w:rsidP="003C37F0">
      <w:pPr>
        <w:rPr>
          <w:rFonts w:ascii="Times New Roman" w:hAnsi="Times New Roman" w:cs="Times New Roman"/>
          <w:sz w:val="24"/>
          <w:szCs w:val="24"/>
        </w:rPr>
      </w:pPr>
    </w:p>
    <w:p w:rsidR="003C37F0" w:rsidRDefault="003C37F0" w:rsidP="003C37F0">
      <w:pPr>
        <w:rPr>
          <w:rFonts w:ascii="Times New Roman" w:hAnsi="Times New Roman" w:cs="Times New Roman"/>
          <w:sz w:val="24"/>
          <w:szCs w:val="24"/>
        </w:rPr>
      </w:pPr>
    </w:p>
    <w:p w:rsidR="003C37F0" w:rsidRDefault="003C37F0" w:rsidP="003C37F0">
      <w:pPr>
        <w:keepNext/>
      </w:pPr>
      <w:r>
        <w:rPr>
          <w:noProof/>
          <w:lang w:eastAsia="en-US"/>
        </w:rPr>
        <w:lastRenderedPageBreak/>
        <mc:AlternateContent>
          <mc:Choice Requires="wps">
            <w:drawing>
              <wp:anchor distT="45720" distB="45720" distL="114935" distR="114935" simplePos="0" relativeHeight="251659264" behindDoc="0" locked="0" layoutInCell="1" allowOverlap="1">
                <wp:simplePos x="0" y="0"/>
                <wp:positionH relativeFrom="column">
                  <wp:posOffset>4170178</wp:posOffset>
                </wp:positionH>
                <wp:positionV relativeFrom="paragraph">
                  <wp:posOffset>457200</wp:posOffset>
                </wp:positionV>
                <wp:extent cx="1767840" cy="7322820"/>
                <wp:effectExtent l="11430" t="9525" r="11430" b="1143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7322820"/>
                        </a:xfrm>
                        <a:prstGeom prst="rect">
                          <a:avLst/>
                        </a:prstGeom>
                        <a:solidFill>
                          <a:srgbClr val="FFFFFF"/>
                        </a:solidFill>
                        <a:ln w="9525">
                          <a:solidFill>
                            <a:srgbClr val="000000"/>
                          </a:solidFill>
                          <a:miter lim="800000"/>
                          <a:headEnd/>
                          <a:tailEnd/>
                        </a:ln>
                      </wps:spPr>
                      <wps:txbx>
                        <w:txbxContent>
                          <w:p w:rsidR="003C37F0" w:rsidRDefault="003C37F0" w:rsidP="003C37F0">
                            <w:pPr>
                              <w:rPr>
                                <w:b/>
                              </w:rPr>
                            </w:pPr>
                            <w:r>
                              <w:t xml:space="preserve">Supplementary Figure 1: </w:t>
                            </w:r>
                            <w:r>
                              <w:rPr>
                                <w:b/>
                              </w:rPr>
                              <w:t xml:space="preserve">(A) </w:t>
                            </w:r>
                            <w:r>
                              <w:t xml:space="preserve">Q-Q plot of untransformed trials from Experiment 1 (without selection by subjective visibility).  </w:t>
                            </w:r>
                          </w:p>
                          <w:p w:rsidR="003C37F0" w:rsidRDefault="003C37F0" w:rsidP="003C37F0">
                            <w:r>
                              <w:rPr>
                                <w:b/>
                              </w:rPr>
                              <w:t xml:space="preserve">(B) </w:t>
                            </w:r>
                            <w:r>
                              <w:t>Q-Q plot of the same trials under an inverse transform.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328.35pt;margin-top:36pt;width:139.2pt;height:576.6pt;z-index:25165926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">
                <v:textbox>
                  <w:txbxContent>
                    <w:p w:rsidR="003C37F0" w:rsidRDefault="003C37F0" w:rsidP="003C37F0">
                      <w:pPr>
                        <w:rPr>
                          <w:b/>
                        </w:rPr>
                      </w:pPr>
                      <w:r>
                        <w:t xml:space="preserve">Supplementary Figure 1: </w:t>
                      </w:r>
                      <w:r>
                        <w:rPr>
                          <w:b/>
                        </w:rPr>
                        <w:t xml:space="preserve">(A) </w:t>
                      </w:r>
                      <w:r>
                        <w:t xml:space="preserve">Q-Q plot of untransformed trials from Experiment 1 (without selection by subjective visibility).  </w:t>
                      </w:r>
                    </w:p>
                    <w:p w:rsidR="003C37F0" w:rsidRDefault="003C37F0" w:rsidP="003C37F0">
                      <w:r>
                        <w:rPr>
                          <w:b/>
                        </w:rPr>
                        <w:t xml:space="preserve">(B) </w:t>
                      </w:r>
                      <w:r>
                        <w:t>Q-Q plot of the same trials under an inverse transform.</w:t>
                      </w:r>
                    </w:p>
                  </w:txbxContent>
                </v:textbox>
                <w10:wrap type="square"/>
              </v:shape>
            </w:pict>
          </mc:Fallback>
        </mc:AlternateContent>
      </w:r>
      <w:r w:rsidRPr="003C37F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en-US"/>
        </w:rPr>
        <w:drawing>
          <wp:inline distT="0" distB="0" distL="0" distR="0" wp14:anchorId="0F8C0104" wp14:editId="090FC31C">
            <wp:extent cx="3923414" cy="779842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933879" cy="7819227"/>
                    </a:xfrm>
                    <a:prstGeom prst="rect">
                      <a:avLst/>
                    </a:prstGeom>
                    <a:solidFill>
                      <a:srgbClr val="FFFFFF"/>
                    </a:solidFill>
                    <a:ln w="9525">
                      <a:noFill/>
                      <a:miter lim="800000"/>
                      <a:headEnd/>
                      <a:tailEnd/>
                    </a:ln>
                  </pic:spPr>
                </pic:pic>
              </a:graphicData>
            </a:graphic>
          </wp:inline>
        </w:drawing>
      </w:r>
      <w:r>
        <w:rPr>
          <w:noProof/>
          <w:lang w:eastAsia="en-US"/>
        </w:rPr>
        <w:lastRenderedPageBreak/>
        <mc:AlternateContent>
          <mc:Choice Requires="wps">
            <w:drawing>
              <wp:anchor distT="45720" distB="45720" distL="114935" distR="114935" simplePos="0" relativeHeight="251660288" behindDoc="0" locked="0" layoutInCell="1" allowOverlap="1">
                <wp:simplePos x="0" y="0"/>
                <wp:positionH relativeFrom="column">
                  <wp:posOffset>4120264</wp:posOffset>
                </wp:positionH>
                <wp:positionV relativeFrom="paragraph">
                  <wp:posOffset>200070</wp:posOffset>
                </wp:positionV>
                <wp:extent cx="1767840" cy="7322820"/>
                <wp:effectExtent l="6350" t="13335" r="6985"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7322820"/>
                        </a:xfrm>
                        <a:prstGeom prst="rect">
                          <a:avLst/>
                        </a:prstGeom>
                        <a:solidFill>
                          <a:srgbClr val="FFFFFF"/>
                        </a:solidFill>
                        <a:ln w="9525">
                          <a:solidFill>
                            <a:srgbClr val="000000"/>
                          </a:solidFill>
                          <a:miter lim="800000"/>
                          <a:headEnd/>
                          <a:tailEnd/>
                        </a:ln>
                      </wps:spPr>
                      <wps:txbx>
                        <w:txbxContent>
                          <w:p w:rsidR="003C37F0" w:rsidRDefault="003C37F0" w:rsidP="003C37F0">
                            <w:pPr>
                              <w:rPr>
                                <w:b/>
                              </w:rPr>
                            </w:pPr>
                            <w:r>
                              <w:t xml:space="preserve">Supplementary Figure 2: </w:t>
                            </w:r>
                            <w:r>
                              <w:rPr>
                                <w:b/>
                              </w:rPr>
                              <w:t xml:space="preserve">(A) </w:t>
                            </w:r>
                            <w:r>
                              <w:t xml:space="preserve">Q-Q plot of untransformed trials from Experiment 1 (selecting only those trials with subjective visibility rating 1 or 2, and excluding trials with the lowest mask contrast).  </w:t>
                            </w:r>
                          </w:p>
                          <w:p w:rsidR="003C37F0" w:rsidRDefault="003C37F0" w:rsidP="003C37F0">
                            <w:r>
                              <w:rPr>
                                <w:b/>
                              </w:rPr>
                              <w:t xml:space="preserve">(B) </w:t>
                            </w:r>
                            <w:r>
                              <w:t>Q-Q plot of the same trials under an inverse transform.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margin-left:324.45pt;margin-top:15.75pt;width:139.2pt;height:576.6pt;z-index:25166028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">
                <v:textbox>
                  <w:txbxContent>
                    <w:p w:rsidR="003C37F0" w:rsidRDefault="003C37F0" w:rsidP="003C37F0">
                      <w:pPr>
                        <w:rPr>
                          <w:b/>
                        </w:rPr>
                      </w:pPr>
                      <w:r>
                        <w:t xml:space="preserve">Supplementary Figure 2: </w:t>
                      </w:r>
                      <w:r>
                        <w:rPr>
                          <w:b/>
                        </w:rPr>
                        <w:t xml:space="preserve">(A) </w:t>
                      </w:r>
                      <w:r>
                        <w:t xml:space="preserve">Q-Q plot of untransformed trials from Experiment 1 (selecting only those trials with subjective visibility rating 1 or 2, and excluding trials with the lowest mask contrast).  </w:t>
                      </w:r>
                    </w:p>
                    <w:p w:rsidR="003C37F0" w:rsidRDefault="003C37F0" w:rsidP="003C37F0">
                      <w:r>
                        <w:rPr>
                          <w:b/>
                        </w:rPr>
                        <w:t xml:space="preserve">(B) </w:t>
                      </w:r>
                      <w:r>
                        <w:t>Q-Q plot of the same trials under an inverse transform.</w:t>
                      </w:r>
                    </w:p>
                  </w:txbxContent>
                </v:textbox>
              </v:shape>
            </w:pict>
          </mc:Fallback>
        </mc:AlternateContent>
      </w:r>
      <w:r>
        <w:rPr>
          <w:rFonts w:ascii="Times New Roman" w:hAnsi="Times New Roman" w:cs="Times New Roman"/>
          <w:noProof/>
          <w:sz w:val="24"/>
          <w:szCs w:val="24"/>
          <w:lang w:eastAsia="en-US"/>
        </w:rPr>
        <w:drawing>
          <wp:inline distT="0" distB="0" distL="0" distR="0" wp14:anchorId="3CBCB5AE" wp14:editId="2E92AA01">
            <wp:extent cx="3838353" cy="761988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3842494" cy="7628104"/>
                    </a:xfrm>
                    <a:prstGeom prst="rect">
                      <a:avLst/>
                    </a:prstGeom>
                    <a:solidFill>
                      <a:srgbClr val="FFFFFF"/>
                    </a:solidFill>
                    <a:ln w="9525">
                      <a:noFill/>
                      <a:miter lim="800000"/>
                      <a:headEnd/>
                      <a:tailEnd/>
                    </a:ln>
                  </pic:spPr>
                </pic:pic>
              </a:graphicData>
            </a:graphic>
          </wp:inline>
        </w:drawing>
      </w:r>
      <w:r>
        <w:rPr>
          <w:noProof/>
          <w:lang w:eastAsia="en-US"/>
        </w:rPr>
        <w:lastRenderedPageBreak/>
        <mc:AlternateContent>
          <mc:Choice Requires="wps">
            <w:drawing>
              <wp:anchor distT="45720" distB="45720" distL="114935" distR="114935" simplePos="0" relativeHeight="251661312" behindDoc="0" locked="0" layoutInCell="1" allowOverlap="1">
                <wp:simplePos x="0" y="0"/>
                <wp:positionH relativeFrom="column">
                  <wp:posOffset>4187544</wp:posOffset>
                </wp:positionH>
                <wp:positionV relativeFrom="paragraph">
                  <wp:posOffset>430205</wp:posOffset>
                </wp:positionV>
                <wp:extent cx="1767840" cy="7322820"/>
                <wp:effectExtent l="11430" t="7620" r="11430" b="133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7322820"/>
                        </a:xfrm>
                        <a:prstGeom prst="rect">
                          <a:avLst/>
                        </a:prstGeom>
                        <a:solidFill>
                          <a:srgbClr val="FFFFFF"/>
                        </a:solidFill>
                        <a:ln w="9525">
                          <a:solidFill>
                            <a:srgbClr val="000000"/>
                          </a:solidFill>
                          <a:miter lim="800000"/>
                          <a:headEnd/>
                          <a:tailEnd/>
                        </a:ln>
                      </wps:spPr>
                      <wps:txbx>
                        <w:txbxContent>
                          <w:p w:rsidR="003C37F0" w:rsidRDefault="003C37F0" w:rsidP="003C37F0">
                            <w:pPr>
                              <w:rPr>
                                <w:b/>
                              </w:rPr>
                            </w:pPr>
                            <w:r>
                              <w:t xml:space="preserve">Supplementary Figure 3: </w:t>
                            </w:r>
                            <w:r>
                              <w:rPr>
                                <w:b/>
                              </w:rPr>
                              <w:t xml:space="preserve">(A) </w:t>
                            </w:r>
                            <w:r>
                              <w:t xml:space="preserve">Q-Q plot of untransformed trials from Experiment 2 (without selection by subjective visibility rating).  </w:t>
                            </w:r>
                          </w:p>
                          <w:p w:rsidR="003C37F0" w:rsidRDefault="003C37F0" w:rsidP="003C37F0">
                            <w:r>
                              <w:rPr>
                                <w:b/>
                              </w:rPr>
                              <w:t xml:space="preserve">(B) </w:t>
                            </w:r>
                            <w:r>
                              <w:t>Q-Q plot of the same trials under an inverse transform.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329.75pt;margin-top:33.85pt;width:139.2pt;height:576.6pt;z-index:25166131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">
                <v:textbox>
                  <w:txbxContent>
                    <w:p w:rsidR="003C37F0" w:rsidRDefault="003C37F0" w:rsidP="003C37F0">
                      <w:pPr>
                        <w:rPr>
                          <w:b/>
                        </w:rPr>
                      </w:pPr>
                      <w:r>
                        <w:t xml:space="preserve">Supplementary Figure 3: </w:t>
                      </w:r>
                      <w:r>
                        <w:rPr>
                          <w:b/>
                        </w:rPr>
                        <w:t xml:space="preserve">(A) </w:t>
                      </w:r>
                      <w:r>
                        <w:t xml:space="preserve">Q-Q plot of untransformed trials from Experiment 2 (without selection by subjective visibility rating).  </w:t>
                      </w:r>
                    </w:p>
                    <w:p w:rsidR="003C37F0" w:rsidRDefault="003C37F0" w:rsidP="003C37F0">
                      <w:r>
                        <w:rPr>
                          <w:b/>
                        </w:rPr>
                        <w:t xml:space="preserve">(B) </w:t>
                      </w:r>
                      <w:r>
                        <w:t>Q-Q plot of the same trials under an inverse transform.</w:t>
                      </w:r>
                    </w:p>
                  </w:txbxContent>
                </v:textbox>
              </v:shape>
            </w:pict>
          </mc:Fallback>
        </mc:AlternateContent>
      </w:r>
      <w:r>
        <w:rPr>
          <w:noProof/>
          <w:lang w:eastAsia="en-US"/>
        </w:rPr>
        <w:drawing>
          <wp:inline distT="0" distB="0" distL="0" distR="0" wp14:anchorId="4B90C161" wp14:editId="0B5777FD">
            <wp:extent cx="3902149" cy="775615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909363" cy="7770496"/>
                    </a:xfrm>
                    <a:prstGeom prst="rect">
                      <a:avLst/>
                    </a:prstGeom>
                    <a:solidFill>
                      <a:srgbClr val="FFFFFF"/>
                    </a:solidFill>
                    <a:ln w="9525">
                      <a:noFill/>
                      <a:miter lim="800000"/>
                      <a:headEnd/>
                      <a:tailEnd/>
                    </a:ln>
                  </pic:spPr>
                </pic:pic>
              </a:graphicData>
            </a:graphic>
          </wp:inline>
        </w:drawing>
      </w:r>
    </w:p>
    <w:p w:rsidR="003C37F0" w:rsidRDefault="003C37F0" w:rsidP="003C37F0">
      <w:pPr>
        <w:keepNext/>
      </w:pPr>
      <w:r>
        <w:rPr>
          <w:noProof/>
          <w:lang w:eastAsia="en-US"/>
        </w:rPr>
        <w:lastRenderedPageBreak/>
        <mc:AlternateContent>
          <mc:Choice Requires="wps">
            <w:drawing>
              <wp:anchor distT="45720" distB="45720" distL="114935" distR="114935" simplePos="0" relativeHeight="251662336" behindDoc="0" locked="0" layoutInCell="1" allowOverlap="1">
                <wp:simplePos x="0" y="0"/>
                <wp:positionH relativeFrom="column">
                  <wp:posOffset>4234180</wp:posOffset>
                </wp:positionH>
                <wp:positionV relativeFrom="paragraph">
                  <wp:posOffset>328930</wp:posOffset>
                </wp:positionV>
                <wp:extent cx="1767840" cy="7322820"/>
                <wp:effectExtent l="11430" t="11430" r="1143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7322820"/>
                        </a:xfrm>
                        <a:prstGeom prst="rect">
                          <a:avLst/>
                        </a:prstGeom>
                        <a:solidFill>
                          <a:srgbClr val="FFFFFF"/>
                        </a:solidFill>
                        <a:ln w="9525">
                          <a:solidFill>
                            <a:srgbClr val="000000"/>
                          </a:solidFill>
                          <a:miter lim="800000"/>
                          <a:headEnd/>
                          <a:tailEnd/>
                        </a:ln>
                      </wps:spPr>
                      <wps:txbx>
                        <w:txbxContent>
                          <w:p w:rsidR="003C37F0" w:rsidRDefault="003C37F0" w:rsidP="003C37F0">
                            <w:pPr>
                              <w:rPr>
                                <w:b/>
                              </w:rPr>
                            </w:pPr>
                            <w:r>
                              <w:t xml:space="preserve">Supplementary Figure 4: </w:t>
                            </w:r>
                            <w:r>
                              <w:rPr>
                                <w:b/>
                              </w:rPr>
                              <w:t xml:space="preserve">(A) </w:t>
                            </w:r>
                            <w:r>
                              <w:t xml:space="preserve">Q-Q plot of untransformed trials from Experiment 2 (selecting only those trials with subjective visibility rating 1 or 2).  </w:t>
                            </w:r>
                          </w:p>
                          <w:p w:rsidR="003C37F0" w:rsidRDefault="003C37F0" w:rsidP="003C37F0">
                            <w:r>
                              <w:rPr>
                                <w:b/>
                              </w:rPr>
                              <w:t xml:space="preserve">(B) </w:t>
                            </w:r>
                            <w:r>
                              <w:t>Q-Q plot of the same trials under an inverse transform.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333.4pt;margin-top:25.9pt;width:139.2pt;height:576.6pt;z-index:251662336;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">
                <v:textbox>
                  <w:txbxContent>
                    <w:p w:rsidR="003C37F0" w:rsidRDefault="003C37F0" w:rsidP="003C37F0">
                      <w:pPr>
                        <w:rPr>
                          <w:b/>
                        </w:rPr>
                      </w:pPr>
                      <w:r>
                        <w:t xml:space="preserve">Supplementary Figure 4: </w:t>
                      </w:r>
                      <w:r>
                        <w:rPr>
                          <w:b/>
                        </w:rPr>
                        <w:t xml:space="preserve">(A) </w:t>
                      </w:r>
                      <w:r>
                        <w:t xml:space="preserve">Q-Q plot of untransformed trials from Experiment 2 (selecting only those trials with subjective visibility rating 1 or 2).  </w:t>
                      </w:r>
                    </w:p>
                    <w:p w:rsidR="003C37F0" w:rsidRDefault="003C37F0" w:rsidP="003C37F0">
                      <w:r>
                        <w:rPr>
                          <w:b/>
                        </w:rPr>
                        <w:t xml:space="preserve">(B) </w:t>
                      </w:r>
                      <w:r>
                        <w:t>Q-Q plot of the same trials under an inverse transform.</w:t>
                      </w:r>
                    </w:p>
                  </w:txbxContent>
                </v:textbox>
              </v:shape>
            </w:pict>
          </mc:Fallback>
        </mc:AlternateContent>
      </w:r>
      <w:r>
        <w:rPr>
          <w:noProof/>
          <w:lang w:eastAsia="en-US"/>
        </w:rPr>
        <w:drawing>
          <wp:inline distT="0" distB="0" distL="0" distR="0" wp14:anchorId="35A2DEE8" wp14:editId="444E3463">
            <wp:extent cx="3924853" cy="7801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34660" cy="7820779"/>
                    </a:xfrm>
                    <a:prstGeom prst="rect">
                      <a:avLst/>
                    </a:prstGeom>
                    <a:solidFill>
                      <a:srgbClr val="FFFFFF"/>
                    </a:solidFill>
                    <a:ln w="9525">
                      <a:noFill/>
                      <a:miter lim="800000"/>
                      <a:headEnd/>
                      <a:tailEnd/>
                    </a:ln>
                  </pic:spPr>
                </pic:pic>
              </a:graphicData>
            </a:graphic>
          </wp:inline>
        </w:drawing>
      </w:r>
    </w:p>
    <w:p w:rsidR="003C37F0" w:rsidRDefault="003C37F0" w:rsidP="00A05CEE">
      <w:pPr>
        <w:tabs>
          <w:tab w:val="clear" w:pos="720"/>
        </w:tabs>
        <w:suppressAutoHyphens w:val="0"/>
        <w:spacing w:after="160" w:line="259" w:lineRule="auto"/>
      </w:pPr>
    </w:p>
    <w:p w:rsidR="003C37F0" w:rsidRDefault="00A05CEE" w:rsidP="003C37F0">
      <w:pPr>
        <w:pStyle w:val="ColorfulList-Accent11"/>
        <w:ind w:left="0"/>
        <w:rPr>
          <w:rFonts w:ascii="Times New Roman" w:hAnsi="Times New Roman" w:cs="Times New Roman"/>
          <w:color w:val="auto"/>
          <w:sz w:val="24"/>
          <w:szCs w:val="24"/>
        </w:rPr>
      </w:pPr>
      <w:r>
        <w:rPr>
          <w:rFonts w:ascii="Times New Roman" w:hAnsi="Times New Roman" w:cs="Times New Roman"/>
          <w:noProof/>
          <w:color w:val="auto"/>
          <w:sz w:val="24"/>
          <w:szCs w:val="24"/>
          <w:lang w:eastAsia="en-US"/>
        </w:rPr>
        <w:lastRenderedPageBreak/>
        <w:drawing>
          <wp:inline distT="0" distB="0" distL="0" distR="0">
            <wp:extent cx="5943600" cy="5114290"/>
            <wp:effectExtent l="0" t="0" r="0" b="0"/>
            <wp:docPr id="17" name="Picture 17" descr="C:\Users\gizatt\Dropbox\Caltech\SURF 2012\bmcfscomp\PrimingLog\manuscript\fig_raw_mats\sf5_fullsiz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zatt\Dropbox\Caltech\SURF 2012\bmcfscomp\PrimingLog\manuscript\fig_raw_mats\sf5_fullsize.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114290"/>
                    </a:xfrm>
                    <a:prstGeom prst="rect">
                      <a:avLst/>
                    </a:prstGeom>
                    <a:noFill/>
                    <a:ln>
                      <a:noFill/>
                    </a:ln>
                  </pic:spPr>
                </pic:pic>
              </a:graphicData>
            </a:graphic>
          </wp:inline>
        </w:drawing>
      </w:r>
    </w:p>
    <w:p w:rsidR="003C37F0" w:rsidRDefault="003C37F0" w:rsidP="003C37F0">
      <w:pPr>
        <w:pStyle w:val="Caption1"/>
        <w:rPr>
          <w:rFonts w:ascii="Times New Roman" w:hAnsi="Times New Roman" w:cs="Times New Roman"/>
        </w:rPr>
      </w:pPr>
      <w:r>
        <w:rPr>
          <w:rFonts w:ascii="Times New Roman" w:hAnsi="Times New Roman" w:cs="Times New Roman"/>
        </w:rPr>
        <w:t>Supplementary Figure 5: Subjective visibility ratings observed in Experiment 1, for famous and unfamiliar faces at different mask contrast levels (low, medium and high) and masking methods (M and IS), with no selection of trials based on subjective visibility rating (i.e. all trials are shown). Also listed for each category are the number of trials analyzed in that condition.</w:t>
      </w:r>
      <w:r w:rsidR="00A05CEE">
        <w:rPr>
          <w:rFonts w:ascii="Times New Roman" w:hAnsi="Times New Roman" w:cs="Times New Roman"/>
        </w:rPr>
        <w:br w:type="page"/>
      </w:r>
    </w:p>
    <w:p w:rsidR="003C37F0" w:rsidRDefault="00F26B47" w:rsidP="003C37F0">
      <w:pPr>
        <w:pStyle w:val="Caption1"/>
      </w:pPr>
      <w:r w:rsidRPr="009829A2">
        <w:rPr>
          <w:rFonts w:ascii="Times New Roman" w:hAnsi="Times New Roman" w:cs="Times New Roman"/>
          <w:b/>
          <w:noProof/>
          <w:lang w:eastAsia="en-US"/>
        </w:rPr>
        <w:lastRenderedPageBreak/>
        <w:drawing>
          <wp:inline distT="0" distB="0" distL="0" distR="0" wp14:anchorId="4052C6AB" wp14:editId="429C55E7">
            <wp:extent cx="5943600" cy="5114925"/>
            <wp:effectExtent l="0" t="0" r="0" b="9525"/>
            <wp:docPr id="1" name="Picture 1" descr="C:\Users\gizatt\Dropbox\Caltech\SURF 2012\bmcfscomp\PrimingLog\manuscript\fig_raw_mats\sf6_fullsiz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zatt\Dropbox\Caltech\SURF 2012\bmcfscomp\PrimingLog\manuscript\fig_raw_mats\sf6_fullsiz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114925"/>
                    </a:xfrm>
                    <a:prstGeom prst="rect">
                      <a:avLst/>
                    </a:prstGeom>
                    <a:noFill/>
                    <a:ln>
                      <a:noFill/>
                    </a:ln>
                  </pic:spPr>
                </pic:pic>
              </a:graphicData>
            </a:graphic>
          </wp:inline>
        </w:drawing>
      </w:r>
      <w:r w:rsidR="003C37F0">
        <w:rPr>
          <w:rFonts w:ascii="Times New Roman" w:hAnsi="Times New Roman" w:cs="Times New Roman"/>
        </w:rPr>
        <w:t xml:space="preserve">Supplementary Figure 6: Subjective visibility ratings observed in Experiment 2, for famous and unfamiliar faces at different mask contrast levels (low, medium and high) and masking methods (M and IS), with no selection of trials based on subjective visibility rating (i.e. all trials are shown). Also listed for each category are the number of trials analyzed in that condition. </w:t>
      </w:r>
    </w:p>
    <w:p w:rsidR="003C37F0" w:rsidRDefault="003C37F0"/>
    <w:sectPr w:rsidR="003C37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enQuanYi Micro Hei">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Lohit Hindi">
    <w:altName w:val="Times New Roman"/>
    <w:panose1 w:val="00000000000000000000"/>
    <w:charset w:val="00"/>
    <w:family w:val="roman"/>
    <w:notTrueType/>
    <w:pitch w:val="default"/>
  </w:font>
  <w:font w:name="DejaVu San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7F0"/>
    <w:rsid w:val="00190977"/>
    <w:rsid w:val="002D3654"/>
    <w:rsid w:val="003C37F0"/>
    <w:rsid w:val="005B4E16"/>
    <w:rsid w:val="008872EC"/>
    <w:rsid w:val="009829A2"/>
    <w:rsid w:val="00A05CEE"/>
    <w:rsid w:val="00F26B47"/>
    <w:rsid w:val="00FE0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A8641E-5893-4DA6-8F04-85C86B4BB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7F0"/>
    <w:pPr>
      <w:tabs>
        <w:tab w:val="left" w:pos="720"/>
      </w:tabs>
      <w:suppressAutoHyphens/>
      <w:spacing w:after="200" w:line="276" w:lineRule="auto"/>
    </w:pPr>
    <w:rPr>
      <w:rFonts w:ascii="Calibri" w:eastAsia="WenQuanYi Micro Hei" w:hAnsi="Calibri" w:cs="Calibri"/>
      <w:color w:val="00000A"/>
      <w:kern w:val="1"/>
      <w:lang w:eastAsia="zh-CN"/>
    </w:rPr>
  </w:style>
  <w:style w:type="paragraph" w:styleId="Heading2">
    <w:name w:val="heading 2"/>
    <w:basedOn w:val="Normal"/>
    <w:link w:val="Heading2Char"/>
    <w:qFormat/>
    <w:rsid w:val="002D3654"/>
    <w:pPr>
      <w:keepNext/>
      <w:widowControl w:val="0"/>
      <w:spacing w:before="240" w:after="120" w:line="100" w:lineRule="atLeast"/>
      <w:outlineLvl w:val="1"/>
    </w:pPr>
    <w:rPr>
      <w:rFonts w:ascii="Arial" w:hAnsi="Arial" w:cs="Lohit Hin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rsid w:val="003C37F0"/>
    <w:pPr>
      <w:suppressLineNumbers/>
      <w:spacing w:before="120" w:after="120"/>
    </w:pPr>
    <w:rPr>
      <w:rFonts w:cs="Lohit Hindi"/>
      <w:i/>
      <w:iCs/>
      <w:sz w:val="24"/>
      <w:szCs w:val="24"/>
    </w:rPr>
  </w:style>
  <w:style w:type="paragraph" w:customStyle="1" w:styleId="ColorfulList-Accent11">
    <w:name w:val="Colorful List - Accent 11"/>
    <w:basedOn w:val="Normal"/>
    <w:rsid w:val="003C37F0"/>
    <w:pPr>
      <w:ind w:left="720"/>
    </w:pPr>
  </w:style>
  <w:style w:type="paragraph" w:customStyle="1" w:styleId="MediumGrid21">
    <w:name w:val="Medium Grid 21"/>
    <w:rsid w:val="003C37F0"/>
    <w:pPr>
      <w:tabs>
        <w:tab w:val="left" w:pos="720"/>
      </w:tabs>
      <w:suppressAutoHyphens/>
      <w:spacing w:after="0" w:line="240" w:lineRule="auto"/>
    </w:pPr>
    <w:rPr>
      <w:rFonts w:ascii="Calibri" w:eastAsia="WenQuanYi Micro Hei" w:hAnsi="Calibri" w:cs="Calibri"/>
      <w:color w:val="00000A"/>
      <w:kern w:val="1"/>
      <w:lang w:eastAsia="zh-CN"/>
    </w:rPr>
  </w:style>
  <w:style w:type="character" w:customStyle="1" w:styleId="Heading2Char">
    <w:name w:val="Heading 2 Char"/>
    <w:basedOn w:val="DefaultParagraphFont"/>
    <w:link w:val="Heading2"/>
    <w:rsid w:val="002D3654"/>
    <w:rPr>
      <w:rFonts w:ascii="Arial" w:eastAsia="WenQuanYi Micro Hei" w:hAnsi="Arial" w:cs="Lohit Hindi"/>
      <w:b/>
      <w:bCs/>
      <w:i/>
      <w:iCs/>
      <w:color w:val="00000A"/>
      <w:kern w:val="1"/>
      <w:sz w:val="28"/>
      <w:szCs w:val="28"/>
      <w:lang w:eastAsia="zh-CN"/>
    </w:rPr>
  </w:style>
  <w:style w:type="character" w:customStyle="1" w:styleId="CommentReference1">
    <w:name w:val="Comment Reference1"/>
    <w:rsid w:val="002D3654"/>
    <w:rPr>
      <w:sz w:val="16"/>
      <w:szCs w:val="16"/>
    </w:rPr>
  </w:style>
  <w:style w:type="paragraph" w:customStyle="1" w:styleId="Default">
    <w:name w:val="Default"/>
    <w:rsid w:val="002D3654"/>
    <w:pPr>
      <w:suppressAutoHyphens/>
      <w:spacing w:line="252" w:lineRule="auto"/>
    </w:pPr>
    <w:rPr>
      <w:rFonts w:ascii="Times New Roman" w:eastAsia="DejaVu Sans" w:hAnsi="Times New Roman" w:cs="Arial"/>
      <w:color w:val="00000A"/>
      <w:kern w:val="1"/>
      <w:sz w:val="24"/>
      <w:szCs w:val="24"/>
      <w:lang w:eastAsia="zh-CN"/>
    </w:rPr>
  </w:style>
  <w:style w:type="character" w:styleId="Hyperlink">
    <w:name w:val="Hyperlink"/>
    <w:basedOn w:val="DefaultParagraphFont"/>
    <w:uiPriority w:val="99"/>
    <w:unhideWhenUsed/>
    <w:rsid w:val="002D36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customXml" Target="../customXml/item3.xml"/><Relationship Id="rId10" Type="http://schemas.openxmlformats.org/officeDocument/2006/relationships/image" Target="media/image6.tiff"/><Relationship Id="rId4" Type="http://schemas.openxmlformats.org/officeDocument/2006/relationships/hyperlink" Target="mailto:jcrdubois@gmail.com" TargetMode="External"/><Relationship Id="rId9" Type="http://schemas.openxmlformats.org/officeDocument/2006/relationships/image" Target="media/image5.tiff"/><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D0EC4A91C244AA1B6A0049128F016" ma:contentTypeVersion="7" ma:contentTypeDescription="Create a new document." ma:contentTypeScope="" ma:versionID="5c97df8720bc27251fa5604fb4f2254c">
  <xsd:schema xmlns:xsd="http://www.w3.org/2001/XMLSchema" xmlns:p="http://schemas.microsoft.com/office/2006/metadata/properties" xmlns:ns2="8444e45c-d355-4541-aa5b-63c78edc82a4" targetNamespace="http://schemas.microsoft.com/office/2006/metadata/properties" ma:root="true" ma:fieldsID="edb5757b7e2a211660a966f843388503" ns2:_="">
    <xsd:import namespace="8444e45c-d355-4541-aa5b-63c78edc82a4"/>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8444e45c-d355-4541-aa5b-63c78edc82a4"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sDeleted xmlns="8444e45c-d355-4541-aa5b-63c78edc82a4">false</IsDeleted>
    <StageName xmlns="8444e45c-d355-4541-aa5b-63c78edc82a4" xsi:nil="true"/>
    <FileFormat xmlns="8444e45c-d355-4541-aa5b-63c78edc82a4">DOCX</FileFormat>
    <DocumentId xmlns="8444e45c-d355-4541-aa5b-63c78edc82a4">Data Sheet 1.DOCX</DocumentId>
    <TitleName xmlns="8444e45c-d355-4541-aa5b-63c78edc82a4">Data Sheet 1.DOCX</TitleName>
    <Checked_x0020_Out_x0020_To xmlns="8444e45c-d355-4541-aa5b-63c78edc82a4">
      <UserInfo>
        <DisplayName/>
        <AccountId xsi:nil="true"/>
        <AccountType/>
      </UserInfo>
    </Checked_x0020_Out_x0020_To>
    <DocumentType xmlns="8444e45c-d355-4541-aa5b-63c78edc82a4">Data Sheet</DocumentType>
  </documentManagement>
</p:properties>
</file>

<file path=customXml/itemProps1.xml><?xml version="1.0" encoding="utf-8"?>
<ds:datastoreItem xmlns:ds="http://schemas.openxmlformats.org/officeDocument/2006/customXml" ds:itemID="{AB32DE0A-8D1A-4574-85C5-352427BEBD2D}"/>
</file>

<file path=customXml/itemProps2.xml><?xml version="1.0" encoding="utf-8"?>
<ds:datastoreItem xmlns:ds="http://schemas.openxmlformats.org/officeDocument/2006/customXml" ds:itemID="{BC89AE16-28AD-4A5D-9853-915A71E3D67A}"/>
</file>

<file path=customXml/itemProps3.xml><?xml version="1.0" encoding="utf-8"?>
<ds:datastoreItem xmlns:ds="http://schemas.openxmlformats.org/officeDocument/2006/customXml" ds:itemID="{6D4CC1E2-57DB-4E4C-B4E6-30003045ACEE}"/>
</file>

<file path=docProps/app.xml><?xml version="1.0" encoding="utf-8"?>
<Properties xmlns="http://schemas.openxmlformats.org/officeDocument/2006/extended-properties" xmlns:vt="http://schemas.openxmlformats.org/officeDocument/2006/docPropsVTypes">
  <Template>Normal.dotm</Template>
  <TotalTime>28</TotalTime>
  <Pages>11</Pages>
  <Words>757</Words>
  <Characters>4319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gizatt</dc:creator>
  <cp:keywords/>
  <dc:description/>
  <cp:lastModifiedBy>gizatt</cp:lastModifiedBy>
  <cp:revision>6</cp:revision>
  <dcterms:created xsi:type="dcterms:W3CDTF">2014-04-08T10:42:00Z</dcterms:created>
  <dcterms:modified xsi:type="dcterms:W3CDTF">2014-04-08T12:05:00Z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0x010100625D0EC4A91C244AA1B6A0049128F016</vt:lpwstr>
  </property>
</Properties>
</file>