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0A7E6A" w14:textId="3D9F9F89" w:rsidR="005F2CC8" w:rsidRPr="005F2CC8" w:rsidRDefault="00654E8F" w:rsidP="00AD774C">
      <w:pPr>
        <w:pStyle w:val="SupplementaryMaterial"/>
      </w:pPr>
      <w:r w:rsidRPr="005F7F4E">
        <w:t>Supplementary Material</w:t>
      </w:r>
    </w:p>
    <w:p w14:paraId="106E38CB" w14:textId="6A991F11" w:rsidR="00957BDC" w:rsidRDefault="00957BDC" w:rsidP="00602735">
      <w:pPr>
        <w:pStyle w:val="Titre1"/>
        <w:numPr>
          <w:ilvl w:val="0"/>
          <w:numId w:val="22"/>
        </w:numPr>
      </w:pPr>
      <w:r>
        <w:t>Comparison of frequentist growth parameters</w:t>
      </w:r>
    </w:p>
    <w:p w14:paraId="51187284" w14:textId="3CEED911" w:rsidR="00957BDC" w:rsidRDefault="00957BDC" w:rsidP="006872E7">
      <w:pPr>
        <w:jc w:val="both"/>
      </w:pPr>
      <w:r>
        <w:t xml:space="preserve">Regarding the comparison of two populations, such as aquarium versus wild and females versus males, growth parameter estimates can be obtained separately for both populations; however, a formal comparison requires the formulation of a statistical test. The </w:t>
      </w:r>
      <w:proofErr w:type="spellStart"/>
      <w:r>
        <w:t>vB</w:t>
      </w:r>
      <w:proofErr w:type="spellEnd"/>
      <w:r>
        <w:t xml:space="preserve"> equation characterizing growth depends on </w:t>
      </w:r>
      <m:oMath>
        <m:sSub>
          <m:sSubPr>
            <m:ctrlPr>
              <w:rPr>
                <w:rFonts w:ascii="Cambria Math" w:hAnsi="Cambria Math" w:cs="Arial"/>
                <w:i/>
                <w:color w:val="000000"/>
                <w:sz w:val="22"/>
              </w:rPr>
            </m:ctrlPr>
          </m:sSubPr>
          <m:e>
            <m:r>
              <w:rPr>
                <w:rFonts w:ascii="Cambria Math" w:hAnsi="Cambria Math"/>
              </w:rPr>
              <m:t>DW</m:t>
            </m:r>
          </m:e>
          <m:sub>
            <m:r>
              <w:rPr>
                <w:rFonts w:ascii="Cambria Math" w:hAnsi="Cambria Math" w:cs="Arial"/>
                <w:color w:val="000000"/>
                <w:sz w:val="22"/>
              </w:rPr>
              <m:t>∞</m:t>
            </m:r>
          </m:sub>
        </m:sSub>
      </m:oMath>
      <w:r>
        <w:t xml:space="preserve"> and </w:t>
      </w:r>
      <m:oMath>
        <m:r>
          <w:rPr>
            <w:rFonts w:ascii="Cambria Math" w:hAnsi="Cambria Math"/>
          </w:rPr>
          <m:t>k</m:t>
        </m:r>
      </m:oMath>
      <w:r>
        <w:t xml:space="preserve">, but not on </w:t>
      </w:r>
      <m:oMath>
        <m:sSup>
          <m:sSupPr>
            <m:ctrlPr>
              <w:rPr>
                <w:rFonts w:ascii="Cambria Math" w:hAnsi="Cambria Math" w:cs="Times New Roman"/>
                <w:i/>
                <w:szCs w:val="24"/>
              </w:rPr>
            </m:ctrlPr>
          </m:sSupPr>
          <m:e>
            <m:r>
              <w:rPr>
                <w:rFonts w:ascii="Cambria Math" w:hAnsi="Cambria Math"/>
              </w:rPr>
              <m:t>σ</m:t>
            </m:r>
          </m:e>
          <m:sup>
            <m:r>
              <w:rPr>
                <w:rFonts w:ascii="Cambria Math" w:hAnsi="Cambria Math"/>
              </w:rPr>
              <m:t>2</m:t>
            </m:r>
          </m:sup>
        </m:sSup>
      </m:oMath>
      <w:r>
        <w:t xml:space="preserve"> as the latter only pertains to random errors. Therefore we tested whether both </w:t>
      </w:r>
      <m:oMath>
        <m:sSub>
          <m:sSubPr>
            <m:ctrlPr>
              <w:rPr>
                <w:rFonts w:ascii="Cambria Math" w:hAnsi="Cambria Math" w:cs="Arial"/>
                <w:i/>
                <w:color w:val="000000"/>
                <w:sz w:val="22"/>
              </w:rPr>
            </m:ctrlPr>
          </m:sSubPr>
          <m:e>
            <m:r>
              <w:rPr>
                <w:rFonts w:ascii="Cambria Math" w:hAnsi="Cambria Math"/>
              </w:rPr>
              <m:t>DW</m:t>
            </m:r>
          </m:e>
          <m:sub>
            <m:r>
              <w:rPr>
                <w:rFonts w:ascii="Cambria Math" w:hAnsi="Cambria Math" w:cs="Arial"/>
                <w:color w:val="000000"/>
                <w:sz w:val="22"/>
              </w:rPr>
              <m:t>∞</m:t>
            </m:r>
          </m:sub>
        </m:sSub>
      </m:oMath>
      <w:r>
        <w:t xml:space="preserve"> and </w:t>
      </w:r>
      <m:oMath>
        <m:r>
          <w:rPr>
            <w:rFonts w:ascii="Cambria Math" w:hAnsi="Cambria Math"/>
          </w:rPr>
          <m:t>k</m:t>
        </m:r>
      </m:oMath>
      <w:r>
        <w:t xml:space="preserve">, taken jointly, were the same across the two populations, while allowing for distinct variance parameters. This yields the null hypothesis </w:t>
      </w:r>
      <m:oMath>
        <m:sSub>
          <m:sSubPr>
            <m:ctrlPr>
              <w:rPr>
                <w:rFonts w:ascii="Cambria Math" w:hAnsi="Cambria Math" w:cs="Times New Roman"/>
                <w:i/>
                <w:szCs w:val="24"/>
              </w:rPr>
            </m:ctrlPr>
          </m:sSubPr>
          <m:e>
            <m:r>
              <w:rPr>
                <w:rFonts w:ascii="Cambria Math" w:hAnsi="Cambria Math"/>
              </w:rPr>
              <m:t>H</m:t>
            </m:r>
          </m:e>
          <m:sub>
            <m:r>
              <w:rPr>
                <w:rFonts w:ascii="Cambria Math" w:hAnsi="Cambria Math"/>
              </w:rPr>
              <m:t>0</m:t>
            </m:r>
          </m:sub>
        </m:sSub>
        <m:r>
          <w:rPr>
            <w:rFonts w:ascii="Cambria Math" w:hAnsi="Cambria Math"/>
          </w:rPr>
          <m:t>:(</m:t>
        </m:r>
        <m:sSup>
          <m:sSupPr>
            <m:ctrlPr>
              <w:rPr>
                <w:rFonts w:ascii="Cambria Math" w:hAnsi="Cambria Math" w:cs="Times New Roman"/>
                <w:i/>
                <w:szCs w:val="24"/>
              </w:rPr>
            </m:ctrlPr>
          </m:sSupPr>
          <m:e>
            <m:sSub>
              <m:sSubPr>
                <m:ctrlPr>
                  <w:rPr>
                    <w:rFonts w:ascii="Cambria Math" w:hAnsi="Cambria Math" w:cs="Times New Roman"/>
                    <w:i/>
                    <w:szCs w:val="24"/>
                  </w:rPr>
                </m:ctrlPr>
              </m:sSubPr>
              <m:e>
                <m:r>
                  <w:rPr>
                    <w:rFonts w:ascii="Cambria Math" w:hAnsi="Cambria Math"/>
                  </w:rPr>
                  <m:t>DW</m:t>
                </m:r>
              </m:e>
              <m:sub>
                <m:r>
                  <w:rPr>
                    <w:rFonts w:ascii="Cambria Math" w:hAnsi="Cambria Math"/>
                  </w:rPr>
                  <m:t>∞</m:t>
                </m:r>
              </m:sub>
            </m:sSub>
          </m:e>
          <m:sup>
            <m:d>
              <m:dPr>
                <m:ctrlPr>
                  <w:rPr>
                    <w:rFonts w:ascii="Cambria Math" w:hAnsi="Cambria Math" w:cs="Times New Roman"/>
                    <w:i/>
                    <w:szCs w:val="24"/>
                  </w:rPr>
                </m:ctrlPr>
              </m:dPr>
              <m:e>
                <m:r>
                  <w:rPr>
                    <w:rFonts w:ascii="Cambria Math" w:hAnsi="Cambria Math"/>
                  </w:rPr>
                  <m:t>1</m:t>
                </m:r>
              </m:e>
            </m:d>
          </m:sup>
        </m:sSup>
        <m:r>
          <w:rPr>
            <w:rFonts w:ascii="Cambria Math" w:hAnsi="Cambria Math"/>
          </w:rPr>
          <m:t>,</m:t>
        </m:r>
        <m:sSup>
          <m:sSupPr>
            <m:ctrlPr>
              <w:rPr>
                <w:rFonts w:ascii="Cambria Math" w:hAnsi="Cambria Math" w:cs="Times New Roman"/>
                <w:i/>
                <w:szCs w:val="24"/>
              </w:rPr>
            </m:ctrlPr>
          </m:sSupPr>
          <m:e>
            <m:r>
              <w:rPr>
                <w:rFonts w:ascii="Cambria Math" w:hAnsi="Cambria Math"/>
              </w:rPr>
              <m:t>k</m:t>
            </m:r>
          </m:e>
          <m:sup>
            <m:d>
              <m:dPr>
                <m:ctrlPr>
                  <w:rPr>
                    <w:rFonts w:ascii="Cambria Math" w:hAnsi="Cambria Math" w:cs="Times New Roman"/>
                    <w:i/>
                    <w:szCs w:val="24"/>
                  </w:rPr>
                </m:ctrlPr>
              </m:dPr>
              <m:e>
                <m:r>
                  <w:rPr>
                    <w:rFonts w:ascii="Cambria Math" w:hAnsi="Cambria Math"/>
                  </w:rPr>
                  <m:t>1</m:t>
                </m:r>
              </m:e>
            </m:d>
          </m:sup>
        </m:sSup>
        <m:r>
          <w:rPr>
            <w:rFonts w:ascii="Cambria Math" w:hAnsi="Cambria Math"/>
          </w:rPr>
          <m:t>=</m:t>
        </m:r>
        <m:sSup>
          <m:sSupPr>
            <m:ctrlPr>
              <w:rPr>
                <w:rFonts w:ascii="Cambria Math" w:hAnsi="Cambria Math" w:cs="Times New Roman"/>
                <w:i/>
                <w:szCs w:val="24"/>
              </w:rPr>
            </m:ctrlPr>
          </m:sSupPr>
          <m:e>
            <m:sSub>
              <m:sSubPr>
                <m:ctrlPr>
                  <w:rPr>
                    <w:rFonts w:ascii="Cambria Math" w:hAnsi="Cambria Math" w:cs="Times New Roman"/>
                    <w:i/>
                    <w:szCs w:val="24"/>
                  </w:rPr>
                </m:ctrlPr>
              </m:sSubPr>
              <m:e>
                <m:r>
                  <w:rPr>
                    <w:rFonts w:ascii="Cambria Math" w:hAnsi="Cambria Math"/>
                  </w:rPr>
                  <m:t>DW</m:t>
                </m:r>
              </m:e>
              <m:sub>
                <m:r>
                  <w:rPr>
                    <w:rFonts w:ascii="Cambria Math" w:hAnsi="Cambria Math"/>
                  </w:rPr>
                  <m:t>∞</m:t>
                </m:r>
              </m:sub>
            </m:sSub>
          </m:e>
          <m:sup>
            <m:d>
              <m:dPr>
                <m:ctrlPr>
                  <w:rPr>
                    <w:rFonts w:ascii="Cambria Math" w:hAnsi="Cambria Math" w:cs="Times New Roman"/>
                    <w:i/>
                    <w:szCs w:val="24"/>
                  </w:rPr>
                </m:ctrlPr>
              </m:dPr>
              <m:e>
                <m:r>
                  <w:rPr>
                    <w:rFonts w:ascii="Cambria Math" w:hAnsi="Cambria Math"/>
                  </w:rPr>
                  <m:t>2</m:t>
                </m:r>
              </m:e>
            </m:d>
          </m:sup>
        </m:sSup>
        <m:r>
          <w:rPr>
            <w:rFonts w:ascii="Cambria Math" w:hAnsi="Cambria Math"/>
          </w:rPr>
          <m:t>,</m:t>
        </m:r>
        <m:sSup>
          <m:sSupPr>
            <m:ctrlPr>
              <w:rPr>
                <w:rFonts w:ascii="Cambria Math" w:hAnsi="Cambria Math" w:cs="Times New Roman"/>
                <w:i/>
                <w:szCs w:val="24"/>
              </w:rPr>
            </m:ctrlPr>
          </m:sSupPr>
          <m:e>
            <m:r>
              <w:rPr>
                <w:rFonts w:ascii="Cambria Math" w:hAnsi="Cambria Math"/>
              </w:rPr>
              <m:t>k</m:t>
            </m:r>
          </m:e>
          <m:sup>
            <m:d>
              <m:dPr>
                <m:ctrlPr>
                  <w:rPr>
                    <w:rFonts w:ascii="Cambria Math" w:hAnsi="Cambria Math" w:cs="Times New Roman"/>
                    <w:i/>
                    <w:szCs w:val="24"/>
                  </w:rPr>
                </m:ctrlPr>
              </m:dPr>
              <m:e>
                <m:r>
                  <w:rPr>
                    <w:rFonts w:ascii="Cambria Math" w:hAnsi="Cambria Math"/>
                  </w:rPr>
                  <m:t>2</m:t>
                </m:r>
              </m:e>
            </m:d>
          </m:sup>
        </m:sSup>
        <m:r>
          <w:rPr>
            <w:rFonts w:ascii="Cambria Math" w:hAnsi="Cambria Math"/>
          </w:rPr>
          <m:t>)</m:t>
        </m:r>
      </m:oMath>
      <w:r>
        <w:t xml:space="preserve"> against the (two-tailed) alternative </w:t>
      </w:r>
      <m:oMath>
        <m:sSub>
          <m:sSubPr>
            <m:ctrlPr>
              <w:rPr>
                <w:rFonts w:ascii="Cambria Math" w:hAnsi="Cambria Math" w:cs="Times New Roman"/>
                <w:i/>
                <w:szCs w:val="24"/>
              </w:rPr>
            </m:ctrlPr>
          </m:sSubPr>
          <m:e>
            <m:r>
              <w:rPr>
                <w:rFonts w:ascii="Cambria Math" w:hAnsi="Cambria Math"/>
              </w:rPr>
              <m:t>H</m:t>
            </m:r>
          </m:e>
          <m:sub>
            <m:r>
              <w:rPr>
                <w:rFonts w:ascii="Cambria Math" w:hAnsi="Cambria Math"/>
              </w:rPr>
              <m:t>1</m:t>
            </m:r>
          </m:sub>
        </m:sSub>
        <m:r>
          <w:rPr>
            <w:rFonts w:ascii="Cambria Math" w:hAnsi="Cambria Math"/>
          </w:rPr>
          <m:t>:(</m:t>
        </m:r>
        <m:sSup>
          <m:sSupPr>
            <m:ctrlPr>
              <w:rPr>
                <w:rFonts w:ascii="Cambria Math" w:hAnsi="Cambria Math" w:cs="Times New Roman"/>
                <w:i/>
                <w:szCs w:val="24"/>
              </w:rPr>
            </m:ctrlPr>
          </m:sSupPr>
          <m:e>
            <m:sSub>
              <m:sSubPr>
                <m:ctrlPr>
                  <w:rPr>
                    <w:rFonts w:ascii="Cambria Math" w:hAnsi="Cambria Math" w:cs="Times New Roman"/>
                    <w:i/>
                    <w:szCs w:val="24"/>
                  </w:rPr>
                </m:ctrlPr>
              </m:sSubPr>
              <m:e>
                <m:r>
                  <w:rPr>
                    <w:rFonts w:ascii="Cambria Math" w:hAnsi="Cambria Math"/>
                  </w:rPr>
                  <m:t>DW</m:t>
                </m:r>
              </m:e>
              <m:sub>
                <m:r>
                  <w:rPr>
                    <w:rFonts w:ascii="Cambria Math" w:hAnsi="Cambria Math"/>
                  </w:rPr>
                  <m:t>∞</m:t>
                </m:r>
              </m:sub>
            </m:sSub>
          </m:e>
          <m:sup>
            <m:d>
              <m:dPr>
                <m:ctrlPr>
                  <w:rPr>
                    <w:rFonts w:ascii="Cambria Math" w:hAnsi="Cambria Math" w:cs="Times New Roman"/>
                    <w:i/>
                    <w:szCs w:val="24"/>
                  </w:rPr>
                </m:ctrlPr>
              </m:dPr>
              <m:e>
                <m:r>
                  <w:rPr>
                    <w:rFonts w:ascii="Cambria Math" w:hAnsi="Cambria Math"/>
                  </w:rPr>
                  <m:t>1</m:t>
                </m:r>
              </m:e>
            </m:d>
          </m:sup>
        </m:sSup>
        <m:r>
          <w:rPr>
            <w:rFonts w:ascii="Cambria Math" w:hAnsi="Cambria Math"/>
          </w:rPr>
          <m:t>,</m:t>
        </m:r>
        <m:sSup>
          <m:sSupPr>
            <m:ctrlPr>
              <w:rPr>
                <w:rFonts w:ascii="Cambria Math" w:hAnsi="Cambria Math" w:cs="Times New Roman"/>
                <w:i/>
                <w:szCs w:val="24"/>
              </w:rPr>
            </m:ctrlPr>
          </m:sSupPr>
          <m:e>
            <m:r>
              <w:rPr>
                <w:rFonts w:ascii="Cambria Math" w:hAnsi="Cambria Math"/>
              </w:rPr>
              <m:t>k</m:t>
            </m:r>
          </m:e>
          <m:sup>
            <m:d>
              <m:dPr>
                <m:ctrlPr>
                  <w:rPr>
                    <w:rFonts w:ascii="Cambria Math" w:hAnsi="Cambria Math" w:cs="Times New Roman"/>
                    <w:i/>
                    <w:szCs w:val="24"/>
                  </w:rPr>
                </m:ctrlPr>
              </m:dPr>
              <m:e>
                <m:r>
                  <w:rPr>
                    <w:rFonts w:ascii="Cambria Math" w:hAnsi="Cambria Math"/>
                  </w:rPr>
                  <m:t>1</m:t>
                </m:r>
              </m:e>
            </m:d>
          </m:sup>
        </m:sSup>
        <m:r>
          <w:rPr>
            <w:rFonts w:ascii="Cambria Math" w:hAnsi="Cambria Math"/>
          </w:rPr>
          <m:t>≠</m:t>
        </m:r>
        <m:sSup>
          <m:sSupPr>
            <m:ctrlPr>
              <w:rPr>
                <w:rFonts w:ascii="Cambria Math" w:hAnsi="Cambria Math" w:cs="Times New Roman"/>
                <w:i/>
                <w:szCs w:val="24"/>
              </w:rPr>
            </m:ctrlPr>
          </m:sSupPr>
          <m:e>
            <m:sSub>
              <m:sSubPr>
                <m:ctrlPr>
                  <w:rPr>
                    <w:rFonts w:ascii="Cambria Math" w:hAnsi="Cambria Math" w:cs="Times New Roman"/>
                    <w:i/>
                    <w:szCs w:val="24"/>
                  </w:rPr>
                </m:ctrlPr>
              </m:sSubPr>
              <m:e>
                <m:r>
                  <w:rPr>
                    <w:rFonts w:ascii="Cambria Math" w:hAnsi="Cambria Math"/>
                  </w:rPr>
                  <m:t>DW</m:t>
                </m:r>
              </m:e>
              <m:sub>
                <m:r>
                  <w:rPr>
                    <w:rFonts w:ascii="Cambria Math" w:hAnsi="Cambria Math"/>
                  </w:rPr>
                  <m:t>∞</m:t>
                </m:r>
              </m:sub>
            </m:sSub>
          </m:e>
          <m:sup>
            <m:d>
              <m:dPr>
                <m:ctrlPr>
                  <w:rPr>
                    <w:rFonts w:ascii="Cambria Math" w:hAnsi="Cambria Math" w:cs="Times New Roman"/>
                    <w:i/>
                    <w:szCs w:val="24"/>
                  </w:rPr>
                </m:ctrlPr>
              </m:dPr>
              <m:e>
                <m:r>
                  <w:rPr>
                    <w:rFonts w:ascii="Cambria Math" w:hAnsi="Cambria Math"/>
                  </w:rPr>
                  <m:t>2</m:t>
                </m:r>
              </m:e>
            </m:d>
          </m:sup>
        </m:sSup>
        <m:r>
          <w:rPr>
            <w:rFonts w:ascii="Cambria Math" w:hAnsi="Cambria Math"/>
          </w:rPr>
          <m:t>,</m:t>
        </m:r>
        <m:sSup>
          <m:sSupPr>
            <m:ctrlPr>
              <w:rPr>
                <w:rFonts w:ascii="Cambria Math" w:hAnsi="Cambria Math" w:cs="Times New Roman"/>
                <w:i/>
                <w:szCs w:val="24"/>
              </w:rPr>
            </m:ctrlPr>
          </m:sSupPr>
          <m:e>
            <m:r>
              <w:rPr>
                <w:rFonts w:ascii="Cambria Math" w:hAnsi="Cambria Math"/>
              </w:rPr>
              <m:t>k</m:t>
            </m:r>
          </m:e>
          <m:sup>
            <m:d>
              <m:dPr>
                <m:ctrlPr>
                  <w:rPr>
                    <w:rFonts w:ascii="Cambria Math" w:hAnsi="Cambria Math" w:cs="Times New Roman"/>
                    <w:i/>
                    <w:szCs w:val="24"/>
                  </w:rPr>
                </m:ctrlPr>
              </m:dPr>
              <m:e>
                <m:r>
                  <w:rPr>
                    <w:rFonts w:ascii="Cambria Math" w:hAnsi="Cambria Math"/>
                  </w:rPr>
                  <m:t>2</m:t>
                </m:r>
              </m:e>
            </m:d>
          </m:sup>
        </m:sSup>
        <m:r>
          <w:rPr>
            <w:rFonts w:ascii="Cambria Math" w:hAnsi="Cambria Math"/>
          </w:rPr>
          <m:t>)</m:t>
        </m:r>
      </m:oMath>
      <w:r>
        <w:t xml:space="preserve">, where the </w:t>
      </w:r>
      <m:oMath>
        <m:r>
          <w:rPr>
            <w:rFonts w:ascii="Cambria Math" w:hAnsi="Cambria Math"/>
          </w:rPr>
          <m:t>(1)</m:t>
        </m:r>
      </m:oMath>
      <w:r>
        <w:t xml:space="preserve"> and </w:t>
      </w:r>
      <m:oMath>
        <m:r>
          <w:rPr>
            <w:rFonts w:ascii="Cambria Math" w:hAnsi="Cambria Math"/>
          </w:rPr>
          <m:t>(2)</m:t>
        </m:r>
      </m:oMath>
      <w:r>
        <w:t xml:space="preserve"> superscripts identify the populations. We constructed a likelihood ratio test (LRT) by assuming a Gaussian distribution for all errors, with log-likelihood denoted by </w:t>
      </w:r>
      <m:oMath>
        <m:r>
          <w:rPr>
            <w:rFonts w:ascii="Cambria Math" w:hAnsi="Cambria Math"/>
          </w:rPr>
          <m:t>l(</m:t>
        </m:r>
        <m:r>
          <m:rPr>
            <m:sty m:val="p"/>
          </m:rPr>
          <w:rPr>
            <w:rFonts w:ascii="Cambria Math" w:hAnsi="Cambria Math"/>
          </w:rPr>
          <m:t>θ</m:t>
        </m:r>
        <m:r>
          <w:rPr>
            <w:rFonts w:ascii="Cambria Math" w:hAnsi="Cambria Math"/>
          </w:rPr>
          <m:t>)</m:t>
        </m:r>
      </m:oMath>
      <w:r>
        <w:t xml:space="preserve"> where </w:t>
      </w:r>
      <m:oMath>
        <m:r>
          <m:rPr>
            <m:sty m:val="p"/>
          </m:rPr>
          <w:rPr>
            <w:rFonts w:ascii="Cambria Math" w:hAnsi="Cambria Math"/>
          </w:rPr>
          <m:t>θ</m:t>
        </m:r>
      </m:oMath>
      <w:r>
        <w:t xml:space="preserve"> is a vector collecting all model parameters (for both populations, including the two distinct error variances). We then defined two MLEs:</w:t>
      </w:r>
      <w:r>
        <w:rPr>
          <w:iCs/>
        </w:rPr>
        <w:t xml:space="preserve"> </w:t>
      </w:r>
      <m:oMath>
        <m:acc>
          <m:accPr>
            <m:ctrlPr>
              <w:rPr>
                <w:rFonts w:ascii="Cambria Math" w:hAnsi="Cambria Math" w:cs="Times New Roman"/>
                <w:iCs/>
                <w:szCs w:val="24"/>
              </w:rPr>
            </m:ctrlPr>
          </m:accPr>
          <m:e>
            <m:r>
              <m:rPr>
                <m:sty m:val="p"/>
              </m:rPr>
              <w:rPr>
                <w:rFonts w:ascii="Cambria Math" w:hAnsi="Cambria Math"/>
              </w:rPr>
              <m:t>θ</m:t>
            </m:r>
          </m:e>
        </m:acc>
      </m:oMath>
      <w:r>
        <w:t xml:space="preserve"> is the unconstrained MLE where </w:t>
      </w:r>
      <m:oMath>
        <m:sSub>
          <m:sSubPr>
            <m:ctrlPr>
              <w:rPr>
                <w:rFonts w:ascii="Cambria Math" w:hAnsi="Cambria Math" w:cs="Arial"/>
                <w:i/>
                <w:color w:val="000000"/>
                <w:sz w:val="22"/>
              </w:rPr>
            </m:ctrlPr>
          </m:sSubPr>
          <m:e>
            <m:r>
              <w:rPr>
                <w:rFonts w:ascii="Cambria Math" w:hAnsi="Cambria Math"/>
              </w:rPr>
              <m:t>DW</m:t>
            </m:r>
          </m:e>
          <m:sub>
            <m:r>
              <w:rPr>
                <w:rFonts w:ascii="Cambria Math" w:hAnsi="Cambria Math" w:cs="Arial"/>
                <w:color w:val="000000"/>
                <w:sz w:val="22"/>
              </w:rPr>
              <m:t>∞</m:t>
            </m:r>
          </m:sub>
        </m:sSub>
      </m:oMath>
      <w:r>
        <w:t xml:space="preserve"> and </w:t>
      </w:r>
      <m:oMath>
        <m:r>
          <w:rPr>
            <w:rFonts w:ascii="Cambria Math" w:hAnsi="Cambria Math"/>
          </w:rPr>
          <m:t>k</m:t>
        </m:r>
      </m:oMath>
      <w:r>
        <w:t xml:space="preserve"> are allowed to be different across the two populations, while </w:t>
      </w:r>
      <m:oMath>
        <m:sSub>
          <m:sSubPr>
            <m:ctrlPr>
              <w:rPr>
                <w:rFonts w:ascii="Cambria Math" w:hAnsi="Cambria Math" w:cs="Times New Roman"/>
                <w:iCs/>
                <w:szCs w:val="24"/>
              </w:rPr>
            </m:ctrlPr>
          </m:sSubPr>
          <m:e>
            <m:acc>
              <m:accPr>
                <m:ctrlPr>
                  <w:rPr>
                    <w:rFonts w:ascii="Cambria Math" w:hAnsi="Cambria Math" w:cs="Times New Roman"/>
                    <w:iCs/>
                    <w:szCs w:val="24"/>
                  </w:rPr>
                </m:ctrlPr>
              </m:accPr>
              <m:e>
                <m:r>
                  <m:rPr>
                    <m:sty m:val="p"/>
                  </m:rPr>
                  <w:rPr>
                    <w:rFonts w:ascii="Cambria Math" w:hAnsi="Cambria Math"/>
                  </w:rPr>
                  <m:t>θ</m:t>
                </m:r>
              </m:e>
            </m:acc>
          </m:e>
          <m:sub>
            <m:r>
              <m:rPr>
                <m:sty m:val="p"/>
              </m:rPr>
              <w:rPr>
                <w:rFonts w:ascii="Cambria Math" w:hAnsi="Cambria Math"/>
              </w:rPr>
              <m:t>0</m:t>
            </m:r>
          </m:sub>
        </m:sSub>
      </m:oMath>
      <w:r>
        <w:rPr>
          <w:rFonts w:eastAsiaTheme="minorEastAsia"/>
        </w:rPr>
        <w:t xml:space="preserve"> </w:t>
      </w:r>
      <w:r>
        <w:t xml:space="preserve">is the MLE constrained under </w:t>
      </w:r>
      <m:oMath>
        <m:sSub>
          <m:sSubPr>
            <m:ctrlPr>
              <w:rPr>
                <w:rFonts w:ascii="Cambria Math" w:hAnsi="Cambria Math" w:cs="Times New Roman"/>
                <w:i/>
                <w:szCs w:val="24"/>
              </w:rPr>
            </m:ctrlPr>
          </m:sSubPr>
          <m:e>
            <m:r>
              <w:rPr>
                <w:rFonts w:ascii="Cambria Math" w:hAnsi="Cambria Math"/>
              </w:rPr>
              <m:t>H</m:t>
            </m:r>
          </m:e>
          <m:sub>
            <m:r>
              <w:rPr>
                <w:rFonts w:ascii="Cambria Math" w:hAnsi="Cambria Math"/>
              </w:rPr>
              <m:t>0</m:t>
            </m:r>
          </m:sub>
        </m:sSub>
      </m:oMath>
      <w:r>
        <w:t xml:space="preserve">, i.e., forcing </w:t>
      </w:r>
      <m:oMath>
        <m:sSub>
          <m:sSubPr>
            <m:ctrlPr>
              <w:rPr>
                <w:rFonts w:ascii="Cambria Math" w:hAnsi="Cambria Math" w:cs="Arial"/>
                <w:i/>
                <w:color w:val="000000"/>
                <w:sz w:val="22"/>
              </w:rPr>
            </m:ctrlPr>
          </m:sSubPr>
          <m:e>
            <m:r>
              <w:rPr>
                <w:rFonts w:ascii="Cambria Math" w:hAnsi="Cambria Math"/>
              </w:rPr>
              <m:t>DW</m:t>
            </m:r>
          </m:e>
          <m:sub>
            <m:r>
              <w:rPr>
                <w:rFonts w:ascii="Cambria Math" w:hAnsi="Cambria Math" w:cs="Arial"/>
                <w:color w:val="000000"/>
                <w:sz w:val="22"/>
              </w:rPr>
              <m:t>∞</m:t>
            </m:r>
          </m:sub>
        </m:sSub>
      </m:oMath>
      <w:r>
        <w:t xml:space="preserve"> and </w:t>
      </w:r>
      <m:oMath>
        <m:r>
          <w:rPr>
            <w:rFonts w:ascii="Cambria Math" w:hAnsi="Cambria Math"/>
          </w:rPr>
          <m:t>k</m:t>
        </m:r>
      </m:oMath>
      <w:r>
        <w:t xml:space="preserve"> to be the same for all individuals, wild and aquarium alike. The LRT statistic is then </w:t>
      </w:r>
      <m:oMath>
        <m:r>
          <w:rPr>
            <w:rFonts w:ascii="Cambria Math" w:hAnsi="Cambria Math"/>
          </w:rPr>
          <m:t>2(l(</m:t>
        </m:r>
        <m:acc>
          <m:accPr>
            <m:ctrlPr>
              <w:rPr>
                <w:rFonts w:ascii="Cambria Math" w:hAnsi="Cambria Math" w:cs="Times New Roman"/>
                <w:iCs/>
                <w:szCs w:val="24"/>
              </w:rPr>
            </m:ctrlPr>
          </m:accPr>
          <m:e>
            <m:r>
              <m:rPr>
                <m:sty m:val="p"/>
              </m:rPr>
              <w:rPr>
                <w:rFonts w:ascii="Cambria Math" w:hAnsi="Cambria Math"/>
              </w:rPr>
              <m:t>θ</m:t>
            </m:r>
          </m:e>
        </m:acc>
        <m:r>
          <w:rPr>
            <w:rFonts w:ascii="Cambria Math" w:hAnsi="Cambria Math"/>
          </w:rPr>
          <m:t>)</m:t>
        </m:r>
        <m:r>
          <w:rPr>
            <w:rFonts w:ascii="Cambria Math" w:hAnsi="Cambria Math" w:cs="Arial"/>
            <w:color w:val="000000"/>
            <w:sz w:val="22"/>
          </w:rPr>
          <m:t>-</m:t>
        </m:r>
      </m:oMath>
      <w:r>
        <w:rPr>
          <w:rFonts w:ascii="Cambria Math" w:hAnsi="Cambria Math"/>
          <w:i/>
        </w:rPr>
        <w:t xml:space="preserve"> </w:t>
      </w:r>
      <m:oMath>
        <m:r>
          <w:rPr>
            <w:rFonts w:ascii="Cambria Math" w:hAnsi="Cambria Math"/>
          </w:rPr>
          <m:t>l(</m:t>
        </m:r>
        <m:sSub>
          <m:sSubPr>
            <m:ctrlPr>
              <w:rPr>
                <w:rFonts w:ascii="Cambria Math" w:hAnsi="Cambria Math" w:cs="Times New Roman"/>
                <w:iCs/>
                <w:szCs w:val="24"/>
              </w:rPr>
            </m:ctrlPr>
          </m:sSubPr>
          <m:e>
            <m:acc>
              <m:accPr>
                <m:ctrlPr>
                  <w:rPr>
                    <w:rFonts w:ascii="Cambria Math" w:hAnsi="Cambria Math" w:cs="Times New Roman"/>
                    <w:iCs/>
                    <w:szCs w:val="24"/>
                  </w:rPr>
                </m:ctrlPr>
              </m:accPr>
              <m:e>
                <m:r>
                  <m:rPr>
                    <m:sty m:val="p"/>
                  </m:rPr>
                  <w:rPr>
                    <w:rFonts w:ascii="Cambria Math" w:hAnsi="Cambria Math"/>
                  </w:rPr>
                  <m:t>θ</m:t>
                </m:r>
              </m:e>
            </m:acc>
          </m:e>
          <m:sub>
            <m:r>
              <w:rPr>
                <w:rFonts w:ascii="Cambria Math" w:hAnsi="Cambria Math"/>
              </w:rPr>
              <m:t>0</m:t>
            </m:r>
          </m:sub>
        </m:sSub>
        <m:r>
          <w:rPr>
            <w:rFonts w:ascii="Cambria Math" w:hAnsi="Cambria Math"/>
          </w:rPr>
          <m:t>)</m:t>
        </m:r>
      </m:oMath>
      <w:r>
        <w:t xml:space="preserve">) where the log-likelihood difference </w:t>
      </w:r>
      <m:oMath>
        <m:r>
          <w:rPr>
            <w:rFonts w:ascii="Cambria Math" w:hAnsi="Cambria Math"/>
          </w:rPr>
          <m:t>l(</m:t>
        </m:r>
        <m:acc>
          <m:accPr>
            <m:ctrlPr>
              <w:rPr>
                <w:rFonts w:ascii="Cambria Math" w:hAnsi="Cambria Math" w:cs="Times New Roman"/>
                <w:iCs/>
                <w:szCs w:val="24"/>
              </w:rPr>
            </m:ctrlPr>
          </m:accPr>
          <m:e>
            <m:r>
              <m:rPr>
                <m:sty m:val="p"/>
              </m:rPr>
              <w:rPr>
                <w:rFonts w:ascii="Cambria Math" w:hAnsi="Cambria Math"/>
              </w:rPr>
              <m:t>θ</m:t>
            </m:r>
          </m:e>
        </m:acc>
        <m:r>
          <w:rPr>
            <w:rFonts w:ascii="Cambria Math" w:hAnsi="Cambria Math"/>
          </w:rPr>
          <m:t>)</m:t>
        </m:r>
        <m:r>
          <w:rPr>
            <w:rFonts w:ascii="Cambria Math" w:hAnsi="Cambria Math" w:cs="Arial"/>
            <w:color w:val="000000"/>
            <w:sz w:val="22"/>
          </w:rPr>
          <m:t>-</m:t>
        </m:r>
        <m:r>
          <w:rPr>
            <w:rFonts w:ascii="Cambria Math" w:hAnsi="Cambria Math"/>
          </w:rPr>
          <m:t>l(</m:t>
        </m:r>
        <m:sSub>
          <m:sSubPr>
            <m:ctrlPr>
              <w:rPr>
                <w:rFonts w:ascii="Cambria Math" w:hAnsi="Cambria Math" w:cs="Times New Roman"/>
                <w:iCs/>
                <w:szCs w:val="24"/>
              </w:rPr>
            </m:ctrlPr>
          </m:sSubPr>
          <m:e>
            <m:acc>
              <m:accPr>
                <m:ctrlPr>
                  <w:rPr>
                    <w:rFonts w:ascii="Cambria Math" w:hAnsi="Cambria Math" w:cs="Times New Roman"/>
                    <w:iCs/>
                    <w:szCs w:val="24"/>
                  </w:rPr>
                </m:ctrlPr>
              </m:accPr>
              <m:e>
                <m:r>
                  <m:rPr>
                    <m:sty m:val="p"/>
                  </m:rPr>
                  <w:rPr>
                    <w:rFonts w:ascii="Cambria Math" w:hAnsi="Cambria Math"/>
                  </w:rPr>
                  <m:t>θ</m:t>
                </m:r>
              </m:e>
            </m:acc>
          </m:e>
          <m:sub>
            <m:r>
              <w:rPr>
                <w:rFonts w:ascii="Cambria Math" w:hAnsi="Cambria Math"/>
              </w:rPr>
              <m:t>0</m:t>
            </m:r>
          </m:sub>
        </m:sSub>
        <m:r>
          <w:rPr>
            <w:rFonts w:ascii="Cambria Math" w:hAnsi="Cambria Math"/>
          </w:rPr>
          <m:t>)≥0</m:t>
        </m:r>
      </m:oMath>
      <w:r>
        <w:t xml:space="preserve"> represents the gain in goodness of fit by letting the pair (</w:t>
      </w:r>
      <m:oMath>
        <m:sSub>
          <m:sSubPr>
            <m:ctrlPr>
              <w:rPr>
                <w:rFonts w:ascii="Cambria Math" w:hAnsi="Cambria Math" w:cs="Arial"/>
                <w:i/>
                <w:color w:val="000000"/>
                <w:sz w:val="22"/>
              </w:rPr>
            </m:ctrlPr>
          </m:sSubPr>
          <m:e>
            <m:r>
              <w:rPr>
                <w:rFonts w:ascii="Cambria Math" w:hAnsi="Cambria Math"/>
              </w:rPr>
              <m:t>DW</m:t>
            </m:r>
          </m:e>
          <m:sub>
            <m:r>
              <w:rPr>
                <w:rFonts w:ascii="Cambria Math" w:hAnsi="Cambria Math" w:cs="Arial"/>
                <w:color w:val="000000"/>
                <w:sz w:val="22"/>
              </w:rPr>
              <m:t>∞</m:t>
            </m:r>
          </m:sub>
        </m:sSub>
        <m:r>
          <w:rPr>
            <w:rFonts w:ascii="Cambria Math" w:eastAsiaTheme="minorEastAsia" w:hAnsi="Cambria Math"/>
            <w:color w:val="000000"/>
            <w:sz w:val="22"/>
          </w:rPr>
          <m:t>, k</m:t>
        </m:r>
      </m:oMath>
      <w:r>
        <w:t xml:space="preserve">) be freely estimated on the two populations rather than forced to be the same. Thus a large LRT statistic value is evidence against </w:t>
      </w:r>
      <m:oMath>
        <m:sSub>
          <m:sSubPr>
            <m:ctrlPr>
              <w:rPr>
                <w:rFonts w:ascii="Cambria Math" w:hAnsi="Cambria Math" w:cs="Times New Roman"/>
                <w:i/>
                <w:szCs w:val="24"/>
              </w:rPr>
            </m:ctrlPr>
          </m:sSubPr>
          <m:e>
            <m:r>
              <w:rPr>
                <w:rFonts w:ascii="Cambria Math" w:hAnsi="Cambria Math"/>
              </w:rPr>
              <m:t>H</m:t>
            </m:r>
          </m:e>
          <m:sub>
            <m:r>
              <w:rPr>
                <w:rFonts w:ascii="Cambria Math" w:hAnsi="Cambria Math"/>
              </w:rPr>
              <m:t>0</m:t>
            </m:r>
          </m:sub>
        </m:sSub>
      </m:oMath>
      <w:r>
        <w:t xml:space="preserve"> and a </w:t>
      </w:r>
      <m:oMath>
        <m:r>
          <w:rPr>
            <w:rFonts w:ascii="Cambria Math" w:hAnsi="Cambria Math"/>
          </w:rPr>
          <m:t>p</m:t>
        </m:r>
      </m:oMath>
      <w:r>
        <w:t xml:space="preserve">-value can be computed as the probability under </w:t>
      </w:r>
      <m:oMath>
        <m:sSub>
          <m:sSubPr>
            <m:ctrlPr>
              <w:rPr>
                <w:rFonts w:ascii="Cambria Math" w:hAnsi="Cambria Math" w:cs="Times New Roman"/>
                <w:i/>
                <w:szCs w:val="24"/>
              </w:rPr>
            </m:ctrlPr>
          </m:sSubPr>
          <m:e>
            <m:r>
              <w:rPr>
                <w:rFonts w:ascii="Cambria Math" w:hAnsi="Cambria Math"/>
              </w:rPr>
              <m:t>H</m:t>
            </m:r>
          </m:e>
          <m:sub>
            <m:r>
              <w:rPr>
                <w:rFonts w:ascii="Cambria Math" w:hAnsi="Cambria Math"/>
              </w:rPr>
              <m:t>0</m:t>
            </m:r>
          </m:sub>
        </m:sSub>
      </m:oMath>
      <w:r>
        <w:t xml:space="preserve"> to observe an LRT statistic larger than the value obtained on the data at hand. With large sample sizes such a probability can be computed under a </w:t>
      </w:r>
      <m:oMath>
        <m:sSup>
          <m:sSupPr>
            <m:ctrlPr>
              <w:rPr>
                <w:rFonts w:ascii="Cambria Math" w:hAnsi="Cambria Math" w:cs="Times New Roman"/>
                <w:i/>
                <w:szCs w:val="24"/>
              </w:rPr>
            </m:ctrlPr>
          </m:sSupPr>
          <m:e>
            <m:r>
              <m:rPr>
                <m:sty m:val="p"/>
              </m:rPr>
              <w:rPr>
                <w:rFonts w:ascii="Cambria Math" w:hAnsi="Cambria Math"/>
              </w:rPr>
              <m:t>χ</m:t>
            </m:r>
            <m:r>
              <w:rPr>
                <w:rFonts w:ascii="Cambria Math" w:hAnsi="Cambria Math"/>
              </w:rPr>
              <m:t xml:space="preserve"> </m:t>
            </m:r>
          </m:e>
          <m:sup>
            <m:r>
              <w:rPr>
                <w:rFonts w:ascii="Cambria Math" w:hAnsi="Cambria Math"/>
              </w:rPr>
              <m:t>2</m:t>
            </m:r>
          </m:sup>
        </m:sSup>
      </m:oMath>
      <w:r>
        <w:rPr>
          <w:rFonts w:eastAsiaTheme="minorEastAsia"/>
        </w:rPr>
        <w:t xml:space="preserve"> </w:t>
      </w:r>
      <w:r>
        <w:t xml:space="preserve">distribution with two degrees of freedom but our experience with small to moderate </w:t>
      </w:r>
      <m:oMath>
        <m:r>
          <w:rPr>
            <w:rFonts w:ascii="Cambria Math" w:hAnsi="Cambria Math"/>
          </w:rPr>
          <m:t>n</m:t>
        </m:r>
      </m:oMath>
      <w:r>
        <w:t xml:space="preserve"> points shows that the </w:t>
      </w:r>
      <m:oMath>
        <m:sSup>
          <m:sSupPr>
            <m:ctrlPr>
              <w:rPr>
                <w:rFonts w:ascii="Cambria Math" w:hAnsi="Cambria Math" w:cs="Times New Roman"/>
                <w:i/>
                <w:szCs w:val="24"/>
              </w:rPr>
            </m:ctrlPr>
          </m:sSupPr>
          <m:e>
            <m:r>
              <m:rPr>
                <m:sty m:val="p"/>
              </m:rPr>
              <w:rPr>
                <w:rFonts w:ascii="Cambria Math" w:hAnsi="Cambria Math"/>
              </w:rPr>
              <m:t>χ</m:t>
            </m:r>
            <m:r>
              <w:rPr>
                <w:rFonts w:ascii="Cambria Math" w:hAnsi="Cambria Math"/>
              </w:rPr>
              <m:t xml:space="preserve"> </m:t>
            </m:r>
          </m:e>
          <m:sup>
            <m:r>
              <w:rPr>
                <w:rFonts w:ascii="Cambria Math" w:hAnsi="Cambria Math"/>
              </w:rPr>
              <m:t>2</m:t>
            </m:r>
          </m:sup>
        </m:sSup>
      </m:oMath>
      <w:r>
        <w:rPr>
          <w:rFonts w:eastAsiaTheme="minorEastAsia"/>
        </w:rPr>
        <w:t xml:space="preserve"> </w:t>
      </w:r>
      <w:r>
        <w:t xml:space="preserve">asymptotic approximation leads to overinflated </w:t>
      </w:r>
      <m:oMath>
        <m:r>
          <w:rPr>
            <w:rFonts w:ascii="Cambria Math" w:hAnsi="Cambria Math"/>
          </w:rPr>
          <m:t>p</m:t>
        </m:r>
      </m:oMath>
      <w:r>
        <w:t xml:space="preserve">-values. We therefore computed the LRT </w:t>
      </w:r>
      <m:oMath>
        <m:r>
          <w:rPr>
            <w:rFonts w:ascii="Cambria Math" w:hAnsi="Cambria Math"/>
          </w:rPr>
          <m:t>p</m:t>
        </m:r>
      </m:oMath>
      <w:r>
        <w:t xml:space="preserve">-value by means of a parametric bootstrap scheme: given the parameter estimates </w:t>
      </w:r>
      <m:oMath>
        <m:sSub>
          <m:sSubPr>
            <m:ctrlPr>
              <w:rPr>
                <w:rFonts w:ascii="Cambria Math" w:hAnsi="Cambria Math" w:cs="Times New Roman"/>
                <w:iCs/>
                <w:szCs w:val="24"/>
              </w:rPr>
            </m:ctrlPr>
          </m:sSubPr>
          <m:e>
            <m:acc>
              <m:accPr>
                <m:ctrlPr>
                  <w:rPr>
                    <w:rFonts w:ascii="Cambria Math" w:hAnsi="Cambria Math" w:cs="Times New Roman"/>
                    <w:iCs/>
                    <w:szCs w:val="24"/>
                  </w:rPr>
                </m:ctrlPr>
              </m:accPr>
              <m:e>
                <m:r>
                  <m:rPr>
                    <m:sty m:val="p"/>
                  </m:rPr>
                  <w:rPr>
                    <w:rFonts w:ascii="Cambria Math" w:hAnsi="Cambria Math"/>
                  </w:rPr>
                  <m:t>θ</m:t>
                </m:r>
              </m:e>
            </m:acc>
          </m:e>
          <m:sub>
            <m:r>
              <w:rPr>
                <w:rFonts w:ascii="Cambria Math" w:hAnsi="Cambria Math"/>
              </w:rPr>
              <m:t>0</m:t>
            </m:r>
          </m:sub>
        </m:sSub>
      </m:oMath>
      <w:r>
        <w:t xml:space="preserve"> computed on the original data, we simulated </w:t>
      </w:r>
      <m:oMath>
        <m:r>
          <w:rPr>
            <w:rFonts w:ascii="Cambria Math" w:hAnsi="Cambria Math"/>
          </w:rPr>
          <m:t>B</m:t>
        </m:r>
      </m:oMath>
      <w:r>
        <w:t xml:space="preserve"> =10,000 independent bootstrap samples according to the Fabens model under the null hypothesis using the original data lengths at capture and times at liberty (thus the same </w:t>
      </w:r>
      <m:oMath>
        <m:r>
          <w:rPr>
            <w:rFonts w:ascii="Cambria Math" w:hAnsi="Cambria Math"/>
          </w:rPr>
          <m:t>n</m:t>
        </m:r>
      </m:oMath>
      <w:r>
        <w:t xml:space="preserve">). On each bootstrap sample we computed the LRT statistic, so we ended up with </w:t>
      </w:r>
      <m:oMath>
        <m:r>
          <w:rPr>
            <w:rFonts w:ascii="Cambria Math" w:hAnsi="Cambria Math"/>
          </w:rPr>
          <m:t>B</m:t>
        </m:r>
      </m:oMath>
      <w:r>
        <w:t xml:space="preserve"> independent values. The parametric bootstrap </w:t>
      </w:r>
      <m:oMath>
        <m:r>
          <w:rPr>
            <w:rFonts w:ascii="Cambria Math" w:hAnsi="Cambria Math"/>
          </w:rPr>
          <m:t>p</m:t>
        </m:r>
      </m:oMath>
      <w:r>
        <w:t xml:space="preserve">-value is then the proportion among these </w:t>
      </w:r>
      <m:oMath>
        <m:r>
          <w:rPr>
            <w:rFonts w:ascii="Cambria Math" w:hAnsi="Cambria Math"/>
          </w:rPr>
          <m:t>B</m:t>
        </m:r>
      </m:oMath>
      <w:r>
        <w:t xml:space="preserve"> values that exceed the LRT statistic computed on the original data.</w:t>
      </w:r>
    </w:p>
    <w:p w14:paraId="320A485A" w14:textId="77777777" w:rsidR="00197561" w:rsidRDefault="00197561" w:rsidP="00957BDC"/>
    <w:p w14:paraId="3BD5A427" w14:textId="65EC29AD" w:rsidR="00EA3D3C" w:rsidRPr="005F7F4E" w:rsidRDefault="008F7854" w:rsidP="00602735">
      <w:pPr>
        <w:pStyle w:val="Titre1"/>
        <w:numPr>
          <w:ilvl w:val="0"/>
          <w:numId w:val="22"/>
        </w:numPr>
      </w:pPr>
      <w:r w:rsidRPr="005F7F4E">
        <w:t>Defining the p</w:t>
      </w:r>
      <w:r w:rsidR="00C16E0D" w:rsidRPr="005F7F4E">
        <w:t xml:space="preserve">rior distribution of von Bertalanffy </w:t>
      </w:r>
      <w:r w:rsidR="001A48DA">
        <w:t xml:space="preserve">growth </w:t>
      </w:r>
      <w:r w:rsidR="00C16E0D" w:rsidRPr="005F7F4E">
        <w:t xml:space="preserve">parameter </w:t>
      </w:r>
      <m:oMath>
        <m:sSub>
          <m:sSubPr>
            <m:ctrlPr>
              <w:rPr>
                <w:rFonts w:ascii="Cambria Math" w:hAnsi="Cambria Math"/>
                <w:i/>
              </w:rPr>
            </m:ctrlPr>
          </m:sSubPr>
          <m:e>
            <m:r>
              <m:rPr>
                <m:sty m:val="bi"/>
              </m:rPr>
              <w:rPr>
                <w:rFonts w:ascii="Cambria Math" w:hAnsi="Cambria Math"/>
              </w:rPr>
              <m:t>DW</m:t>
            </m:r>
          </m:e>
          <m:sub>
            <m:r>
              <m:rPr>
                <m:sty m:val="bi"/>
              </m:rPr>
              <w:rPr>
                <w:rFonts w:ascii="Cambria Math" w:hAnsi="Cambria Math"/>
              </w:rPr>
              <m:t>∞</m:t>
            </m:r>
          </m:sub>
        </m:sSub>
      </m:oMath>
      <w:r w:rsidRPr="005F7F4E">
        <w:t xml:space="preserve"> for wild and aquarium-housed </w:t>
      </w:r>
      <w:r w:rsidRPr="005F7F4E">
        <w:rPr>
          <w:i/>
          <w:iCs/>
        </w:rPr>
        <w:t>A. narinari</w:t>
      </w:r>
    </w:p>
    <w:p w14:paraId="44279048" w14:textId="0DD8B9EB" w:rsidR="005F00E4" w:rsidRDefault="005F00E4" w:rsidP="00EC57B6">
      <w:pPr>
        <w:spacing w:before="0" w:after="0"/>
        <w:jc w:val="both"/>
        <w:rPr>
          <w:rFonts w:eastAsiaTheme="minorEastAsia"/>
        </w:rPr>
      </w:pPr>
      <w:r w:rsidRPr="005F7F4E">
        <w:t xml:space="preserve">Following </w:t>
      </w:r>
      <w:proofErr w:type="spellStart"/>
      <w:r w:rsidRPr="00602735">
        <w:t>Dureuil</w:t>
      </w:r>
      <w:proofErr w:type="spellEnd"/>
      <w:r w:rsidRPr="00602735">
        <w:t xml:space="preserve"> et al. (202</w:t>
      </w:r>
      <w:r w:rsidR="00602735" w:rsidRPr="00602735">
        <w:t>2</w:t>
      </w:r>
      <w:r w:rsidRPr="00602735">
        <w:t>), we</w:t>
      </w:r>
      <w:r w:rsidRPr="005F7F4E">
        <w:t xml:space="preserve"> construct</w:t>
      </w:r>
      <w:r w:rsidR="005549E3">
        <w:t>ed</w:t>
      </w:r>
      <w:r w:rsidRPr="005F7F4E">
        <w:t xml:space="preserve"> a lognormal prior for </w:t>
      </w:r>
      <m:oMath>
        <m:sSub>
          <m:sSubPr>
            <m:ctrlPr>
              <w:rPr>
                <w:rFonts w:ascii="Cambria Math" w:hAnsi="Cambria Math"/>
                <w:i/>
              </w:rPr>
            </m:ctrlPr>
          </m:sSubPr>
          <m:e>
            <m:r>
              <w:rPr>
                <w:rFonts w:ascii="Cambria Math" w:hAnsi="Cambria Math"/>
              </w:rPr>
              <m:t>DW</m:t>
            </m:r>
          </m:e>
          <m:sub>
            <m:r>
              <w:rPr>
                <w:rFonts w:ascii="Cambria Math" w:hAnsi="Cambria Math"/>
              </w:rPr>
              <m:t>∞</m:t>
            </m:r>
          </m:sub>
        </m:sSub>
      </m:oMath>
      <w:r w:rsidR="005549E3">
        <w:rPr>
          <w:rFonts w:eastAsiaTheme="minorEastAsia"/>
        </w:rPr>
        <w:t xml:space="preserve"> </w:t>
      </w:r>
      <w:r w:rsidRPr="005F7F4E">
        <w:t xml:space="preserve">based on published studies for the wild </w:t>
      </w:r>
      <w:r w:rsidR="00EC57B6" w:rsidRPr="00EC57B6">
        <w:rPr>
          <w:i/>
          <w:iCs/>
        </w:rPr>
        <w:t>Aetobatus narinari</w:t>
      </w:r>
      <w:r w:rsidR="00EC57B6">
        <w:t xml:space="preserve"> </w:t>
      </w:r>
      <w:r w:rsidRPr="005F7F4E">
        <w:t xml:space="preserve">population. </w:t>
      </w:r>
      <w:r w:rsidR="005549E3">
        <w:t xml:space="preserve">The maximum size </w:t>
      </w:r>
      <w:r w:rsidR="005549E3">
        <w:rPr>
          <w:rFonts w:eastAsiaTheme="minorEastAsia"/>
        </w:rPr>
        <w:t xml:space="preserve">reported for each sex was examined </w:t>
      </w:r>
      <w:r w:rsidR="0079705A">
        <w:rPr>
          <w:rFonts w:eastAsiaTheme="minorEastAsia"/>
        </w:rPr>
        <w:t>across</w:t>
      </w:r>
      <w:r w:rsidR="005549E3">
        <w:rPr>
          <w:rFonts w:eastAsiaTheme="minorEastAsia"/>
        </w:rPr>
        <w:t xml:space="preserve"> the </w:t>
      </w:r>
      <w:r w:rsidR="0079705A">
        <w:rPr>
          <w:rFonts w:eastAsiaTheme="minorEastAsia"/>
        </w:rPr>
        <w:t xml:space="preserve">entire </w:t>
      </w:r>
      <w:r w:rsidR="005549E3">
        <w:rPr>
          <w:rFonts w:eastAsiaTheme="minorEastAsia"/>
        </w:rPr>
        <w:t>species range</w:t>
      </w:r>
      <w:r w:rsidR="002B26AC">
        <w:rPr>
          <w:rFonts w:eastAsiaTheme="minorEastAsia"/>
        </w:rPr>
        <w:t xml:space="preserve"> (Supplementary Table </w:t>
      </w:r>
      <w:r w:rsidR="00AD774C">
        <w:rPr>
          <w:rFonts w:eastAsiaTheme="minorEastAsia"/>
        </w:rPr>
        <w:t>2</w:t>
      </w:r>
      <w:r w:rsidR="008A5731">
        <w:rPr>
          <w:rFonts w:eastAsiaTheme="minorEastAsia"/>
        </w:rPr>
        <w:t>.1</w:t>
      </w:r>
      <w:r w:rsidR="002B26AC">
        <w:rPr>
          <w:rFonts w:eastAsiaTheme="minorEastAsia"/>
        </w:rPr>
        <w:t>).</w:t>
      </w:r>
      <w:r w:rsidR="0040033A">
        <w:rPr>
          <w:rFonts w:eastAsiaTheme="minorEastAsia"/>
        </w:rPr>
        <w:t xml:space="preserve"> The lognormal median of the prior was defined as 99% of </w:t>
      </w:r>
      <m:oMath>
        <m:sSub>
          <m:sSubPr>
            <m:ctrlPr>
              <w:rPr>
                <w:rFonts w:ascii="Cambria Math" w:hAnsi="Cambria Math"/>
                <w:i/>
              </w:rPr>
            </m:ctrlPr>
          </m:sSubPr>
          <m:e>
            <m:r>
              <w:rPr>
                <w:rFonts w:ascii="Cambria Math" w:hAnsi="Cambria Math"/>
              </w:rPr>
              <m:t>DW</m:t>
            </m:r>
          </m:e>
          <m:sub>
            <m:r>
              <w:rPr>
                <w:rFonts w:ascii="Cambria Math" w:hAnsi="Cambria Math"/>
              </w:rPr>
              <m:t>max</m:t>
            </m:r>
          </m:sub>
        </m:sSub>
        <m:r>
          <w:rPr>
            <w:rFonts w:ascii="Cambria Math" w:hAnsi="Cambria Math"/>
          </w:rPr>
          <m:t>,</m:t>
        </m:r>
      </m:oMath>
      <w:r w:rsidR="005F53B5">
        <w:rPr>
          <w:rFonts w:eastAsiaTheme="minorEastAsia"/>
        </w:rPr>
        <w:t xml:space="preserve"> </w:t>
      </w:r>
      <w:r w:rsidR="0040033A">
        <w:rPr>
          <w:rFonts w:eastAsiaTheme="minorEastAsia"/>
        </w:rPr>
        <w:t xml:space="preserve">the size of the largest individual reported, </w:t>
      </w:r>
      <w:r w:rsidR="0079705A">
        <w:rPr>
          <w:rFonts w:eastAsiaTheme="minorEastAsia"/>
        </w:rPr>
        <w:t>assuming</w:t>
      </w:r>
      <w:r w:rsidR="0040033A">
        <w:rPr>
          <w:rFonts w:eastAsiaTheme="minorEastAsia"/>
        </w:rPr>
        <w:t xml:space="preserve"> potentially larger individuals exist but have not been captured</w:t>
      </w:r>
      <w:r w:rsidR="0079705A">
        <w:rPr>
          <w:rFonts w:eastAsiaTheme="minorEastAsia"/>
        </w:rPr>
        <w:t xml:space="preserve"> and measured. The </w:t>
      </w:r>
      <w:r w:rsidR="0079705A" w:rsidRPr="0079705A">
        <w:rPr>
          <w:rFonts w:eastAsiaTheme="minorEastAsia"/>
        </w:rPr>
        <w:t>variance is found numerically such that the 99</w:t>
      </w:r>
      <w:r w:rsidR="0079705A" w:rsidRPr="0079705A">
        <w:rPr>
          <w:rFonts w:eastAsiaTheme="minorEastAsia"/>
          <w:vertAlign w:val="superscript"/>
        </w:rPr>
        <w:t>th</w:t>
      </w:r>
      <w:r w:rsidR="0079705A" w:rsidRPr="0079705A">
        <w:rPr>
          <w:rFonts w:eastAsiaTheme="minorEastAsia"/>
        </w:rPr>
        <w:t xml:space="preserve"> lognormal percentile matches 1.2 times the median. The 1.2 coefficient ensures a reasonably wide distribution</w:t>
      </w:r>
      <w:r w:rsidR="0079705A">
        <w:rPr>
          <w:rFonts w:eastAsiaTheme="minorEastAsia"/>
        </w:rPr>
        <w:t xml:space="preserve"> </w:t>
      </w:r>
      <w:r w:rsidR="00631591">
        <w:rPr>
          <w:rFonts w:eastAsiaTheme="minorEastAsia"/>
        </w:rPr>
        <w:t xml:space="preserve">and </w:t>
      </w:r>
      <w:r w:rsidR="00A262C6">
        <w:rPr>
          <w:rFonts w:eastAsiaTheme="minorEastAsia"/>
        </w:rPr>
        <w:t>exclud</w:t>
      </w:r>
      <w:r w:rsidR="00631591">
        <w:rPr>
          <w:rFonts w:eastAsiaTheme="minorEastAsia"/>
        </w:rPr>
        <w:t>es</w:t>
      </w:r>
      <w:r w:rsidR="00A262C6">
        <w:rPr>
          <w:rFonts w:eastAsiaTheme="minorEastAsia"/>
        </w:rPr>
        <w:t xml:space="preserve"> small </w:t>
      </w:r>
      <w:r w:rsidR="00EC57B6">
        <w:rPr>
          <w:rFonts w:eastAsiaTheme="minorEastAsia"/>
        </w:rPr>
        <w:t xml:space="preserve">reported </w:t>
      </w:r>
      <w:r w:rsidR="00631591">
        <w:rPr>
          <w:rFonts w:eastAsiaTheme="minorEastAsia"/>
        </w:rPr>
        <w:t xml:space="preserve">maximum sizes </w:t>
      </w:r>
      <w:r w:rsidR="00EC57B6">
        <w:rPr>
          <w:rFonts w:eastAsiaTheme="minorEastAsia"/>
        </w:rPr>
        <w:t>which are thought to</w:t>
      </w:r>
      <w:r w:rsidR="00631591">
        <w:rPr>
          <w:rFonts w:eastAsiaTheme="minorEastAsia"/>
        </w:rPr>
        <w:t xml:space="preserve"> result from </w:t>
      </w:r>
      <w:r w:rsidR="007B26BF">
        <w:rPr>
          <w:rFonts w:eastAsiaTheme="minorEastAsia"/>
        </w:rPr>
        <w:t>inadequate techniques to capture</w:t>
      </w:r>
      <w:r w:rsidR="00631591">
        <w:rPr>
          <w:rFonts w:eastAsiaTheme="minorEastAsia"/>
        </w:rPr>
        <w:t xml:space="preserve"> large rays</w:t>
      </w:r>
      <w:r w:rsidR="00EC57B6">
        <w:rPr>
          <w:rFonts w:eastAsiaTheme="minorEastAsia"/>
        </w:rPr>
        <w:t xml:space="preserve"> (Supplementary Figure </w:t>
      </w:r>
      <w:r w:rsidR="00AD774C">
        <w:rPr>
          <w:rFonts w:eastAsiaTheme="minorEastAsia"/>
        </w:rPr>
        <w:t>2</w:t>
      </w:r>
      <w:r w:rsidR="008A5731">
        <w:rPr>
          <w:rFonts w:eastAsiaTheme="minorEastAsia"/>
        </w:rPr>
        <w:t>.1</w:t>
      </w:r>
      <w:r w:rsidR="00EC57B6">
        <w:rPr>
          <w:rFonts w:eastAsiaTheme="minorEastAsia"/>
        </w:rPr>
        <w:t>)</w:t>
      </w:r>
      <w:r w:rsidR="00631591">
        <w:rPr>
          <w:rFonts w:eastAsiaTheme="minorEastAsia"/>
        </w:rPr>
        <w:t xml:space="preserve">. </w:t>
      </w:r>
    </w:p>
    <w:p w14:paraId="7DD10BD1" w14:textId="0AE9D72D" w:rsidR="001601B2" w:rsidRPr="00540E1C" w:rsidRDefault="001601B2" w:rsidP="001601B2">
      <w:pPr>
        <w:spacing w:after="0"/>
        <w:rPr>
          <w:sz w:val="22"/>
          <w:szCs w:val="20"/>
        </w:rPr>
      </w:pPr>
      <w:r w:rsidRPr="00540E1C">
        <w:rPr>
          <w:b/>
          <w:bCs/>
        </w:rPr>
        <w:lastRenderedPageBreak/>
        <w:t xml:space="preserve">Supplementary </w:t>
      </w:r>
      <w:r>
        <w:rPr>
          <w:b/>
          <w:bCs/>
        </w:rPr>
        <w:t>Table</w:t>
      </w:r>
      <w:r w:rsidRPr="00540E1C">
        <w:rPr>
          <w:b/>
          <w:bCs/>
        </w:rPr>
        <w:t xml:space="preserve"> </w:t>
      </w:r>
      <w:r w:rsidR="00AD774C">
        <w:rPr>
          <w:b/>
          <w:bCs/>
        </w:rPr>
        <w:t>2</w:t>
      </w:r>
      <w:r w:rsidRPr="00540E1C">
        <w:rPr>
          <w:b/>
          <w:bCs/>
        </w:rPr>
        <w:t>.</w:t>
      </w:r>
      <w:r>
        <w:rPr>
          <w:b/>
          <w:bCs/>
        </w:rPr>
        <w:t>1</w:t>
      </w:r>
      <w:r>
        <w:t xml:space="preserve"> Literature summary of the maximum sizes reported for </w:t>
      </w:r>
      <w:r w:rsidRPr="00540E1C">
        <w:rPr>
          <w:i/>
          <w:iCs/>
        </w:rPr>
        <w:t>Aetobatus narinari</w:t>
      </w:r>
      <w:r>
        <w:rPr>
          <w:i/>
          <w:iCs/>
        </w:rPr>
        <w:t xml:space="preserve"> </w:t>
      </w:r>
      <w:r w:rsidRPr="00540E1C">
        <w:t>throughout its range</w:t>
      </w:r>
      <w:r>
        <w:t xml:space="preserve"> (western Atlantic Ocean). </w:t>
      </w:r>
      <m:oMath>
        <m:sSub>
          <m:sSubPr>
            <m:ctrlPr>
              <w:rPr>
                <w:rFonts w:ascii="Cambria Math" w:hAnsi="Cambria Math"/>
                <w:i/>
              </w:rPr>
            </m:ctrlPr>
          </m:sSubPr>
          <m:e>
            <m:r>
              <w:rPr>
                <w:rFonts w:ascii="Cambria Math" w:hAnsi="Cambria Math"/>
              </w:rPr>
              <m:t>DW</m:t>
            </m:r>
          </m:e>
          <m:sub>
            <m:r>
              <w:rPr>
                <w:rFonts w:ascii="Cambria Math" w:hAnsi="Cambria Math"/>
              </w:rPr>
              <m:t>max</m:t>
            </m:r>
          </m:sub>
        </m:sSub>
        <m:r>
          <w:rPr>
            <w:rFonts w:ascii="Cambria Math" w:hAnsi="Cambria Math"/>
          </w:rPr>
          <m:t xml:space="preserve"> </m:t>
        </m:r>
      </m:oMath>
      <w:r w:rsidRPr="00EF64C0">
        <w:t>values for each sex</w:t>
      </w:r>
      <w:r w:rsidRPr="00EF64C0">
        <w:rPr>
          <w:rFonts w:eastAsiaTheme="minorEastAsia"/>
          <w:sz w:val="28"/>
          <w:szCs w:val="24"/>
        </w:rPr>
        <w:t xml:space="preserve"> </w:t>
      </w:r>
      <w:r w:rsidRPr="00EF64C0">
        <w:t>are in bold.</w:t>
      </w:r>
    </w:p>
    <w:p w14:paraId="43F9FE50" w14:textId="77777777" w:rsidR="005F2CC8" w:rsidRPr="005F7F4E" w:rsidRDefault="005F2CC8" w:rsidP="00EC57B6">
      <w:pPr>
        <w:spacing w:before="0" w:after="0"/>
        <w:jc w:val="both"/>
      </w:pPr>
    </w:p>
    <w:tbl>
      <w:tblPr>
        <w:tblStyle w:val="Grilledutableau"/>
        <w:tblW w:w="0" w:type="auto"/>
        <w:jc w:val="center"/>
        <w:tblLook w:val="0420" w:firstRow="1" w:lastRow="0" w:firstColumn="0" w:lastColumn="0" w:noHBand="0" w:noVBand="1"/>
      </w:tblPr>
      <w:tblGrid>
        <w:gridCol w:w="2972"/>
        <w:gridCol w:w="2552"/>
        <w:gridCol w:w="1984"/>
        <w:gridCol w:w="1990"/>
      </w:tblGrid>
      <w:tr w:rsidR="004E02B1" w14:paraId="7993C4A4" w14:textId="77777777" w:rsidTr="003C56AC">
        <w:trPr>
          <w:trHeight w:val="616"/>
          <w:jc w:val="center"/>
        </w:trPr>
        <w:tc>
          <w:tcPr>
            <w:tcW w:w="2972" w:type="dxa"/>
            <w:vMerge w:val="restart"/>
            <w:vAlign w:val="center"/>
          </w:tcPr>
          <w:p w14:paraId="1572C3AD" w14:textId="006892CC" w:rsidR="004E02B1" w:rsidRPr="00EC053A" w:rsidRDefault="004E02B1" w:rsidP="00162114">
            <w:pPr>
              <w:spacing w:before="0" w:after="0"/>
              <w:rPr>
                <w:b/>
                <w:bCs/>
                <w:sz w:val="22"/>
              </w:rPr>
            </w:pPr>
            <w:r w:rsidRPr="00EC053A">
              <w:rPr>
                <w:b/>
                <w:bCs/>
                <w:sz w:val="22"/>
              </w:rPr>
              <w:t>Reference</w:t>
            </w:r>
          </w:p>
        </w:tc>
        <w:tc>
          <w:tcPr>
            <w:tcW w:w="2552" w:type="dxa"/>
            <w:vMerge w:val="restart"/>
            <w:tcBorders>
              <w:right w:val="single" w:sz="4" w:space="0" w:color="auto"/>
            </w:tcBorders>
            <w:vAlign w:val="center"/>
          </w:tcPr>
          <w:p w14:paraId="6EC98DA6" w14:textId="08A97514" w:rsidR="004E02B1" w:rsidRPr="00EC053A" w:rsidRDefault="00EC053A" w:rsidP="00162114">
            <w:pPr>
              <w:spacing w:before="0" w:after="0"/>
              <w:rPr>
                <w:b/>
                <w:bCs/>
                <w:sz w:val="22"/>
              </w:rPr>
            </w:pPr>
            <w:r>
              <w:rPr>
                <w:b/>
                <w:bCs/>
                <w:sz w:val="22"/>
              </w:rPr>
              <w:t>Geographical a</w:t>
            </w:r>
            <w:r w:rsidR="004E02B1" w:rsidRPr="00EC053A">
              <w:rPr>
                <w:b/>
                <w:bCs/>
                <w:sz w:val="22"/>
              </w:rPr>
              <w:t>rea</w:t>
            </w:r>
          </w:p>
        </w:tc>
        <w:tc>
          <w:tcPr>
            <w:tcW w:w="3974" w:type="dxa"/>
            <w:gridSpan w:val="2"/>
            <w:tcBorders>
              <w:top w:val="single" w:sz="4" w:space="0" w:color="auto"/>
              <w:left w:val="single" w:sz="4" w:space="0" w:color="auto"/>
              <w:bottom w:val="nil"/>
              <w:right w:val="single" w:sz="4" w:space="0" w:color="auto"/>
            </w:tcBorders>
            <w:vAlign w:val="center"/>
          </w:tcPr>
          <w:p w14:paraId="52AE9153" w14:textId="77777777" w:rsidR="00A04317" w:rsidRDefault="004E02B1" w:rsidP="004E02B1">
            <w:pPr>
              <w:spacing w:before="0" w:after="0"/>
              <w:jc w:val="center"/>
              <w:rPr>
                <w:b/>
                <w:bCs/>
                <w:sz w:val="22"/>
              </w:rPr>
            </w:pPr>
            <w:r w:rsidRPr="00EC053A">
              <w:rPr>
                <w:b/>
                <w:bCs/>
                <w:sz w:val="22"/>
              </w:rPr>
              <w:t xml:space="preserve">Maximum size recorded </w:t>
            </w:r>
          </w:p>
          <w:p w14:paraId="12FFC776" w14:textId="2FAE5BF0" w:rsidR="004E02B1" w:rsidRPr="00A04317" w:rsidRDefault="004E02B1" w:rsidP="004E02B1">
            <w:pPr>
              <w:spacing w:before="0" w:after="0"/>
              <w:jc w:val="center"/>
              <w:rPr>
                <w:sz w:val="22"/>
              </w:rPr>
            </w:pPr>
            <w:r w:rsidRPr="00A04317">
              <w:rPr>
                <w:sz w:val="22"/>
              </w:rPr>
              <w:t>(</w:t>
            </w:r>
            <w:r w:rsidR="00A04317" w:rsidRPr="00A04317">
              <w:rPr>
                <w:sz w:val="22"/>
              </w:rPr>
              <w:t>disc width</w:t>
            </w:r>
            <w:r w:rsidRPr="00A04317">
              <w:rPr>
                <w:sz w:val="22"/>
              </w:rPr>
              <w:t xml:space="preserve"> in cm)</w:t>
            </w:r>
          </w:p>
        </w:tc>
      </w:tr>
      <w:tr w:rsidR="004E02B1" w14:paraId="7FB7A793" w14:textId="77777777" w:rsidTr="003C56AC">
        <w:trPr>
          <w:trHeight w:val="414"/>
          <w:jc w:val="center"/>
        </w:trPr>
        <w:tc>
          <w:tcPr>
            <w:tcW w:w="2972" w:type="dxa"/>
            <w:vMerge/>
            <w:vAlign w:val="center"/>
          </w:tcPr>
          <w:p w14:paraId="34EBD26C" w14:textId="77777777" w:rsidR="004E02B1" w:rsidRPr="00EC053A" w:rsidRDefault="004E02B1" w:rsidP="00162114">
            <w:pPr>
              <w:spacing w:before="0" w:after="0"/>
              <w:rPr>
                <w:b/>
                <w:bCs/>
                <w:sz w:val="22"/>
              </w:rPr>
            </w:pPr>
          </w:p>
        </w:tc>
        <w:tc>
          <w:tcPr>
            <w:tcW w:w="2552" w:type="dxa"/>
            <w:vMerge/>
            <w:tcBorders>
              <w:right w:val="single" w:sz="4" w:space="0" w:color="auto"/>
            </w:tcBorders>
            <w:vAlign w:val="center"/>
          </w:tcPr>
          <w:p w14:paraId="55F4430A" w14:textId="77777777" w:rsidR="004E02B1" w:rsidRPr="00EC053A" w:rsidRDefault="004E02B1" w:rsidP="00162114">
            <w:pPr>
              <w:spacing w:before="0" w:after="0"/>
              <w:rPr>
                <w:b/>
                <w:bCs/>
                <w:sz w:val="22"/>
              </w:rPr>
            </w:pPr>
          </w:p>
        </w:tc>
        <w:tc>
          <w:tcPr>
            <w:tcW w:w="1984" w:type="dxa"/>
            <w:tcBorders>
              <w:top w:val="nil"/>
              <w:left w:val="single" w:sz="4" w:space="0" w:color="auto"/>
              <w:bottom w:val="single" w:sz="4" w:space="0" w:color="auto"/>
              <w:right w:val="nil"/>
            </w:tcBorders>
            <w:vAlign w:val="center"/>
          </w:tcPr>
          <w:p w14:paraId="16BCAD41" w14:textId="3508500C" w:rsidR="004E02B1" w:rsidRPr="00EC053A" w:rsidRDefault="004E02B1" w:rsidP="004E02B1">
            <w:pPr>
              <w:spacing w:before="0" w:after="0"/>
              <w:jc w:val="center"/>
              <w:rPr>
                <w:b/>
                <w:bCs/>
                <w:sz w:val="22"/>
              </w:rPr>
            </w:pPr>
            <w:r w:rsidRPr="00EC053A">
              <w:rPr>
                <w:b/>
                <w:bCs/>
                <w:sz w:val="22"/>
              </w:rPr>
              <w:t>Male</w:t>
            </w:r>
          </w:p>
        </w:tc>
        <w:tc>
          <w:tcPr>
            <w:tcW w:w="1990" w:type="dxa"/>
            <w:tcBorders>
              <w:top w:val="nil"/>
              <w:left w:val="nil"/>
              <w:bottom w:val="single" w:sz="4" w:space="0" w:color="auto"/>
              <w:right w:val="single" w:sz="4" w:space="0" w:color="auto"/>
            </w:tcBorders>
            <w:vAlign w:val="center"/>
          </w:tcPr>
          <w:p w14:paraId="5F4F4930" w14:textId="0DED4629" w:rsidR="004E02B1" w:rsidRPr="00EC053A" w:rsidRDefault="004E02B1" w:rsidP="004E02B1">
            <w:pPr>
              <w:spacing w:before="0" w:after="0"/>
              <w:jc w:val="center"/>
              <w:rPr>
                <w:b/>
                <w:bCs/>
                <w:sz w:val="22"/>
              </w:rPr>
            </w:pPr>
            <w:r w:rsidRPr="00EC053A">
              <w:rPr>
                <w:b/>
                <w:bCs/>
                <w:sz w:val="22"/>
              </w:rPr>
              <w:t>Female</w:t>
            </w:r>
          </w:p>
        </w:tc>
      </w:tr>
      <w:tr w:rsidR="00EC053A" w14:paraId="5BDD37E2" w14:textId="77777777" w:rsidTr="003C56AC">
        <w:trPr>
          <w:trHeight w:val="454"/>
          <w:jc w:val="center"/>
        </w:trPr>
        <w:tc>
          <w:tcPr>
            <w:tcW w:w="2972" w:type="dxa"/>
            <w:vAlign w:val="center"/>
          </w:tcPr>
          <w:p w14:paraId="26632691" w14:textId="378340A4" w:rsidR="00EC053A" w:rsidRPr="00CE6388" w:rsidRDefault="00EC053A" w:rsidP="00EC053A">
            <w:pPr>
              <w:spacing w:before="0" w:after="0"/>
              <w:rPr>
                <w:rFonts w:cs="Times New Roman"/>
                <w:sz w:val="22"/>
              </w:rPr>
            </w:pPr>
            <w:r w:rsidRPr="00CE6388">
              <w:rPr>
                <w:rFonts w:cs="Times New Roman"/>
                <w:color w:val="000000"/>
                <w:sz w:val="22"/>
              </w:rPr>
              <w:t>Araújo et al. (2022)</w:t>
            </w:r>
          </w:p>
        </w:tc>
        <w:tc>
          <w:tcPr>
            <w:tcW w:w="2552" w:type="dxa"/>
            <w:vAlign w:val="center"/>
          </w:tcPr>
          <w:p w14:paraId="44CB44D8" w14:textId="08B83A54" w:rsidR="00EC053A" w:rsidRPr="00162114" w:rsidRDefault="00EC053A" w:rsidP="00EC053A">
            <w:pPr>
              <w:spacing w:before="0" w:after="0"/>
              <w:rPr>
                <w:rFonts w:cs="Times New Roman"/>
                <w:sz w:val="22"/>
              </w:rPr>
            </w:pPr>
            <w:r w:rsidRPr="00162114">
              <w:rPr>
                <w:rFonts w:cs="Times New Roman"/>
                <w:color w:val="000000"/>
                <w:sz w:val="22"/>
              </w:rPr>
              <w:t>northeastern Brazil</w:t>
            </w:r>
          </w:p>
        </w:tc>
        <w:tc>
          <w:tcPr>
            <w:tcW w:w="1984" w:type="dxa"/>
            <w:tcBorders>
              <w:top w:val="single" w:sz="4" w:space="0" w:color="auto"/>
            </w:tcBorders>
            <w:vAlign w:val="center"/>
          </w:tcPr>
          <w:p w14:paraId="451CE6D7" w14:textId="1EA24D3C" w:rsidR="00EC053A" w:rsidRPr="00162114" w:rsidRDefault="00EC053A" w:rsidP="00EC053A">
            <w:pPr>
              <w:spacing w:before="0" w:after="0"/>
              <w:jc w:val="center"/>
              <w:rPr>
                <w:rFonts w:cs="Times New Roman"/>
                <w:sz w:val="22"/>
              </w:rPr>
            </w:pPr>
            <w:r w:rsidRPr="00162114">
              <w:rPr>
                <w:rFonts w:cs="Times New Roman"/>
                <w:color w:val="000000"/>
                <w:sz w:val="22"/>
              </w:rPr>
              <w:t>1</w:t>
            </w:r>
            <w:r>
              <w:rPr>
                <w:rFonts w:cs="Times New Roman"/>
                <w:color w:val="000000"/>
                <w:sz w:val="22"/>
              </w:rPr>
              <w:t>41</w:t>
            </w:r>
          </w:p>
        </w:tc>
        <w:tc>
          <w:tcPr>
            <w:tcW w:w="1990" w:type="dxa"/>
            <w:tcBorders>
              <w:top w:val="single" w:sz="4" w:space="0" w:color="auto"/>
            </w:tcBorders>
            <w:vAlign w:val="center"/>
          </w:tcPr>
          <w:p w14:paraId="00D08DD1" w14:textId="5379AA6C" w:rsidR="00EC053A" w:rsidRPr="00162114" w:rsidRDefault="00EC053A" w:rsidP="00EC053A">
            <w:pPr>
              <w:spacing w:before="0" w:after="0"/>
              <w:jc w:val="center"/>
              <w:rPr>
                <w:rFonts w:cs="Times New Roman"/>
                <w:sz w:val="22"/>
              </w:rPr>
            </w:pPr>
            <w:r w:rsidRPr="00162114">
              <w:rPr>
                <w:rFonts w:cs="Times New Roman"/>
                <w:color w:val="000000"/>
                <w:sz w:val="22"/>
              </w:rPr>
              <w:t>1</w:t>
            </w:r>
            <w:r>
              <w:rPr>
                <w:rFonts w:cs="Times New Roman"/>
                <w:color w:val="000000"/>
                <w:sz w:val="22"/>
              </w:rPr>
              <w:t>69.8</w:t>
            </w:r>
          </w:p>
        </w:tc>
      </w:tr>
      <w:tr w:rsidR="00162114" w14:paraId="770A42EA" w14:textId="77777777" w:rsidTr="003C56AC">
        <w:trPr>
          <w:trHeight w:val="454"/>
          <w:jc w:val="center"/>
        </w:trPr>
        <w:tc>
          <w:tcPr>
            <w:tcW w:w="2972" w:type="dxa"/>
            <w:vAlign w:val="center"/>
          </w:tcPr>
          <w:p w14:paraId="43A4BD3F" w14:textId="52322C7E" w:rsidR="00162114" w:rsidRPr="00CE6388" w:rsidRDefault="00162114" w:rsidP="00EC053A">
            <w:pPr>
              <w:spacing w:before="0" w:after="0"/>
              <w:rPr>
                <w:rFonts w:cs="Times New Roman"/>
                <w:sz w:val="22"/>
              </w:rPr>
            </w:pPr>
            <w:r w:rsidRPr="00CE6388">
              <w:rPr>
                <w:rFonts w:cs="Times New Roman"/>
                <w:sz w:val="22"/>
              </w:rPr>
              <w:t>DeGroot et al. (2021)</w:t>
            </w:r>
          </w:p>
        </w:tc>
        <w:tc>
          <w:tcPr>
            <w:tcW w:w="2552" w:type="dxa"/>
            <w:vAlign w:val="center"/>
          </w:tcPr>
          <w:p w14:paraId="21FCE3B1" w14:textId="69E1CD1D" w:rsidR="00162114" w:rsidRPr="00162114" w:rsidRDefault="00162114" w:rsidP="00EC053A">
            <w:pPr>
              <w:spacing w:before="0" w:after="0"/>
              <w:rPr>
                <w:rFonts w:cs="Times New Roman"/>
                <w:sz w:val="22"/>
              </w:rPr>
            </w:pPr>
            <w:r w:rsidRPr="00162114">
              <w:rPr>
                <w:rFonts w:cs="Times New Roman"/>
                <w:sz w:val="22"/>
              </w:rPr>
              <w:t>east coast of Florida</w:t>
            </w:r>
          </w:p>
        </w:tc>
        <w:tc>
          <w:tcPr>
            <w:tcW w:w="1984" w:type="dxa"/>
            <w:tcBorders>
              <w:top w:val="single" w:sz="4" w:space="0" w:color="auto"/>
            </w:tcBorders>
            <w:vAlign w:val="center"/>
          </w:tcPr>
          <w:p w14:paraId="7DB7D3EA" w14:textId="1686CE98" w:rsidR="00162114" w:rsidRPr="00162114" w:rsidRDefault="00162114" w:rsidP="00EC053A">
            <w:pPr>
              <w:spacing w:before="0" w:after="0"/>
              <w:jc w:val="center"/>
              <w:rPr>
                <w:rFonts w:cs="Times New Roman"/>
                <w:sz w:val="22"/>
              </w:rPr>
            </w:pPr>
            <w:r w:rsidRPr="00162114">
              <w:rPr>
                <w:rFonts w:cs="Times New Roman"/>
                <w:sz w:val="22"/>
              </w:rPr>
              <w:t>153</w:t>
            </w:r>
          </w:p>
        </w:tc>
        <w:tc>
          <w:tcPr>
            <w:tcW w:w="1990" w:type="dxa"/>
            <w:tcBorders>
              <w:top w:val="single" w:sz="4" w:space="0" w:color="auto"/>
            </w:tcBorders>
            <w:vAlign w:val="center"/>
          </w:tcPr>
          <w:p w14:paraId="1049B750" w14:textId="4CB056C3" w:rsidR="00162114" w:rsidRPr="00162114" w:rsidRDefault="00162114" w:rsidP="00EC053A">
            <w:pPr>
              <w:spacing w:before="0" w:after="0"/>
              <w:jc w:val="center"/>
              <w:rPr>
                <w:rFonts w:cs="Times New Roman"/>
                <w:sz w:val="22"/>
              </w:rPr>
            </w:pPr>
            <w:r w:rsidRPr="00162114">
              <w:rPr>
                <w:rFonts w:cs="Times New Roman"/>
                <w:sz w:val="22"/>
              </w:rPr>
              <w:t>203.8</w:t>
            </w:r>
          </w:p>
        </w:tc>
      </w:tr>
      <w:tr w:rsidR="00162114" w14:paraId="01CC8A0B" w14:textId="77777777" w:rsidTr="003C56AC">
        <w:trPr>
          <w:trHeight w:val="454"/>
          <w:jc w:val="center"/>
        </w:trPr>
        <w:tc>
          <w:tcPr>
            <w:tcW w:w="2972" w:type="dxa"/>
            <w:vAlign w:val="center"/>
          </w:tcPr>
          <w:p w14:paraId="55443FD2" w14:textId="0F1167C1" w:rsidR="00162114" w:rsidRPr="00CE6388" w:rsidRDefault="00162114" w:rsidP="00162114">
            <w:pPr>
              <w:spacing w:before="0" w:after="0"/>
              <w:rPr>
                <w:rFonts w:cs="Times New Roman"/>
                <w:sz w:val="22"/>
              </w:rPr>
            </w:pPr>
            <w:r w:rsidRPr="00CE6388">
              <w:rPr>
                <w:rFonts w:cs="Times New Roman"/>
                <w:color w:val="000000"/>
                <w:sz w:val="22"/>
              </w:rPr>
              <w:t>Briones Bell-</w:t>
            </w:r>
            <w:proofErr w:type="spellStart"/>
            <w:r w:rsidRPr="00CE6388">
              <w:rPr>
                <w:rFonts w:cs="Times New Roman"/>
                <w:color w:val="000000"/>
                <w:sz w:val="22"/>
              </w:rPr>
              <w:t>lloch</w:t>
            </w:r>
            <w:proofErr w:type="spellEnd"/>
            <w:r w:rsidRPr="00CE6388">
              <w:rPr>
                <w:rFonts w:cs="Times New Roman"/>
                <w:color w:val="000000"/>
                <w:sz w:val="22"/>
              </w:rPr>
              <w:t xml:space="preserve"> (2016)</w:t>
            </w:r>
          </w:p>
        </w:tc>
        <w:tc>
          <w:tcPr>
            <w:tcW w:w="2552" w:type="dxa"/>
            <w:vAlign w:val="center"/>
          </w:tcPr>
          <w:p w14:paraId="36513FC5" w14:textId="29C61C59" w:rsidR="00162114" w:rsidRPr="00162114" w:rsidRDefault="00162114" w:rsidP="00162114">
            <w:pPr>
              <w:spacing w:before="0" w:after="0"/>
              <w:rPr>
                <w:rFonts w:cs="Times New Roman"/>
                <w:sz w:val="22"/>
              </w:rPr>
            </w:pPr>
            <w:r w:rsidRPr="00162114">
              <w:rPr>
                <w:rFonts w:cs="Times New Roman"/>
                <w:color w:val="000000"/>
                <w:sz w:val="22"/>
              </w:rPr>
              <w:t>southern Cuba</w:t>
            </w:r>
          </w:p>
        </w:tc>
        <w:tc>
          <w:tcPr>
            <w:tcW w:w="1984" w:type="dxa"/>
            <w:vAlign w:val="center"/>
          </w:tcPr>
          <w:p w14:paraId="6608324B" w14:textId="303A55E1" w:rsidR="00162114" w:rsidRPr="00162114" w:rsidRDefault="00162114" w:rsidP="00162114">
            <w:pPr>
              <w:spacing w:before="0" w:after="0"/>
              <w:jc w:val="center"/>
              <w:rPr>
                <w:rFonts w:cs="Times New Roman"/>
                <w:sz w:val="22"/>
              </w:rPr>
            </w:pPr>
            <w:r w:rsidRPr="00162114">
              <w:rPr>
                <w:rFonts w:cs="Times New Roman"/>
                <w:color w:val="000000"/>
                <w:sz w:val="22"/>
              </w:rPr>
              <w:t>159</w:t>
            </w:r>
          </w:p>
        </w:tc>
        <w:tc>
          <w:tcPr>
            <w:tcW w:w="1990" w:type="dxa"/>
            <w:vAlign w:val="center"/>
          </w:tcPr>
          <w:p w14:paraId="637E5D42" w14:textId="48FD6085" w:rsidR="00162114" w:rsidRPr="00162114" w:rsidRDefault="00162114" w:rsidP="00162114">
            <w:pPr>
              <w:spacing w:before="0" w:after="0"/>
              <w:jc w:val="center"/>
              <w:rPr>
                <w:rFonts w:cs="Times New Roman"/>
                <w:sz w:val="22"/>
              </w:rPr>
            </w:pPr>
            <w:r w:rsidRPr="00162114">
              <w:rPr>
                <w:rFonts w:cs="Times New Roman"/>
                <w:color w:val="000000"/>
                <w:sz w:val="22"/>
              </w:rPr>
              <w:t>160</w:t>
            </w:r>
          </w:p>
        </w:tc>
      </w:tr>
      <w:tr w:rsidR="00162114" w14:paraId="205D8E67" w14:textId="77777777" w:rsidTr="003C56AC">
        <w:trPr>
          <w:trHeight w:val="454"/>
          <w:jc w:val="center"/>
        </w:trPr>
        <w:tc>
          <w:tcPr>
            <w:tcW w:w="2972" w:type="dxa"/>
            <w:vAlign w:val="center"/>
          </w:tcPr>
          <w:p w14:paraId="556839A5" w14:textId="3B6CA89B" w:rsidR="00162114" w:rsidRPr="00CE6388" w:rsidRDefault="00162114" w:rsidP="00162114">
            <w:pPr>
              <w:spacing w:before="0" w:after="0"/>
              <w:rPr>
                <w:rFonts w:cs="Times New Roman"/>
                <w:sz w:val="22"/>
              </w:rPr>
            </w:pPr>
            <w:r w:rsidRPr="00CE6388">
              <w:rPr>
                <w:rFonts w:cs="Times New Roman"/>
                <w:color w:val="000000"/>
                <w:sz w:val="22"/>
              </w:rPr>
              <w:t>Utrera-López (2015)</w:t>
            </w:r>
          </w:p>
        </w:tc>
        <w:tc>
          <w:tcPr>
            <w:tcW w:w="2552" w:type="dxa"/>
            <w:vAlign w:val="center"/>
          </w:tcPr>
          <w:p w14:paraId="1A784B55" w14:textId="528D176D" w:rsidR="00162114" w:rsidRPr="00162114" w:rsidRDefault="00162114" w:rsidP="00162114">
            <w:pPr>
              <w:spacing w:before="0" w:after="0"/>
              <w:rPr>
                <w:rFonts w:cs="Times New Roman"/>
                <w:sz w:val="22"/>
              </w:rPr>
            </w:pPr>
            <w:r w:rsidRPr="00162114">
              <w:rPr>
                <w:rFonts w:cs="Times New Roman"/>
                <w:color w:val="000000"/>
                <w:sz w:val="22"/>
              </w:rPr>
              <w:t>southern Gulf of Mexico</w:t>
            </w:r>
          </w:p>
        </w:tc>
        <w:tc>
          <w:tcPr>
            <w:tcW w:w="1984" w:type="dxa"/>
            <w:vAlign w:val="center"/>
          </w:tcPr>
          <w:p w14:paraId="13EEADEF" w14:textId="09C897A1" w:rsidR="00162114" w:rsidRPr="00162114" w:rsidRDefault="00162114" w:rsidP="00162114">
            <w:pPr>
              <w:spacing w:before="0" w:after="0"/>
              <w:jc w:val="center"/>
              <w:rPr>
                <w:rFonts w:cs="Times New Roman"/>
                <w:sz w:val="22"/>
              </w:rPr>
            </w:pPr>
            <w:r w:rsidRPr="00162114">
              <w:rPr>
                <w:rFonts w:cs="Times New Roman"/>
                <w:color w:val="000000"/>
                <w:sz w:val="22"/>
              </w:rPr>
              <w:t>142</w:t>
            </w:r>
          </w:p>
        </w:tc>
        <w:tc>
          <w:tcPr>
            <w:tcW w:w="1990" w:type="dxa"/>
            <w:vAlign w:val="center"/>
          </w:tcPr>
          <w:p w14:paraId="46936A30" w14:textId="6F6DA598" w:rsidR="00162114" w:rsidRPr="00162114" w:rsidRDefault="00162114" w:rsidP="00162114">
            <w:pPr>
              <w:spacing w:before="0" w:after="0"/>
              <w:jc w:val="center"/>
              <w:rPr>
                <w:rFonts w:cs="Times New Roman"/>
                <w:sz w:val="22"/>
              </w:rPr>
            </w:pPr>
            <w:r w:rsidRPr="00162114">
              <w:rPr>
                <w:rFonts w:cs="Times New Roman"/>
                <w:color w:val="000000"/>
                <w:sz w:val="22"/>
              </w:rPr>
              <w:t>186</w:t>
            </w:r>
          </w:p>
        </w:tc>
      </w:tr>
      <w:tr w:rsidR="00162114" w14:paraId="77DC7379" w14:textId="77777777" w:rsidTr="003C56AC">
        <w:trPr>
          <w:trHeight w:val="454"/>
          <w:jc w:val="center"/>
        </w:trPr>
        <w:tc>
          <w:tcPr>
            <w:tcW w:w="2972" w:type="dxa"/>
            <w:vAlign w:val="center"/>
          </w:tcPr>
          <w:p w14:paraId="52F7CF55" w14:textId="64B5DDA6" w:rsidR="00162114" w:rsidRPr="00CE6388" w:rsidRDefault="00162114" w:rsidP="00162114">
            <w:pPr>
              <w:spacing w:before="0" w:after="0"/>
              <w:rPr>
                <w:rFonts w:cs="Times New Roman"/>
                <w:sz w:val="22"/>
              </w:rPr>
            </w:pPr>
            <w:proofErr w:type="spellStart"/>
            <w:r w:rsidRPr="00CE6388">
              <w:rPr>
                <w:rFonts w:cs="Times New Roman"/>
                <w:color w:val="000000"/>
                <w:sz w:val="22"/>
              </w:rPr>
              <w:t>Tagliafico</w:t>
            </w:r>
            <w:proofErr w:type="spellEnd"/>
            <w:r w:rsidRPr="00CE6388">
              <w:rPr>
                <w:rFonts w:cs="Times New Roman"/>
                <w:color w:val="000000"/>
                <w:sz w:val="22"/>
              </w:rPr>
              <w:t xml:space="preserve"> et al. (2012)</w:t>
            </w:r>
          </w:p>
        </w:tc>
        <w:tc>
          <w:tcPr>
            <w:tcW w:w="2552" w:type="dxa"/>
            <w:vAlign w:val="center"/>
          </w:tcPr>
          <w:p w14:paraId="07D9C680" w14:textId="30051E0B" w:rsidR="00162114" w:rsidRPr="00162114" w:rsidRDefault="00162114" w:rsidP="00162114">
            <w:pPr>
              <w:spacing w:before="0" w:after="0"/>
              <w:rPr>
                <w:rFonts w:cs="Times New Roman"/>
                <w:sz w:val="22"/>
              </w:rPr>
            </w:pPr>
            <w:r w:rsidRPr="00162114">
              <w:rPr>
                <w:rFonts w:cs="Times New Roman"/>
                <w:color w:val="000000"/>
                <w:sz w:val="22"/>
              </w:rPr>
              <w:t>northeastern Venezuela</w:t>
            </w:r>
          </w:p>
        </w:tc>
        <w:tc>
          <w:tcPr>
            <w:tcW w:w="1984" w:type="dxa"/>
            <w:vAlign w:val="center"/>
          </w:tcPr>
          <w:p w14:paraId="48A0CF14" w14:textId="4F5E65AF" w:rsidR="00162114" w:rsidRPr="00C95BE4" w:rsidRDefault="00162114" w:rsidP="00162114">
            <w:pPr>
              <w:spacing w:before="0" w:after="0"/>
              <w:jc w:val="center"/>
              <w:rPr>
                <w:rFonts w:cs="Times New Roman"/>
                <w:b/>
                <w:bCs/>
                <w:sz w:val="22"/>
              </w:rPr>
            </w:pPr>
            <w:r w:rsidRPr="00C95BE4">
              <w:rPr>
                <w:rFonts w:cs="Times New Roman"/>
                <w:b/>
                <w:bCs/>
                <w:color w:val="000000"/>
                <w:sz w:val="22"/>
              </w:rPr>
              <w:t>190</w:t>
            </w:r>
          </w:p>
        </w:tc>
        <w:tc>
          <w:tcPr>
            <w:tcW w:w="1990" w:type="dxa"/>
            <w:vAlign w:val="center"/>
          </w:tcPr>
          <w:p w14:paraId="5C34FD0B" w14:textId="736FD4AB" w:rsidR="00162114" w:rsidRPr="00C95BE4" w:rsidRDefault="00162114" w:rsidP="00162114">
            <w:pPr>
              <w:spacing w:before="0" w:after="0"/>
              <w:jc w:val="center"/>
              <w:rPr>
                <w:rFonts w:cs="Times New Roman"/>
                <w:b/>
                <w:bCs/>
                <w:sz w:val="22"/>
              </w:rPr>
            </w:pPr>
            <w:r w:rsidRPr="00C95BE4">
              <w:rPr>
                <w:rFonts w:cs="Times New Roman"/>
                <w:b/>
                <w:bCs/>
                <w:color w:val="000000"/>
                <w:sz w:val="22"/>
              </w:rPr>
              <w:t>226</w:t>
            </w:r>
          </w:p>
        </w:tc>
      </w:tr>
      <w:tr w:rsidR="00162114" w14:paraId="10DD5D45" w14:textId="77777777" w:rsidTr="003C56AC">
        <w:trPr>
          <w:trHeight w:val="454"/>
          <w:jc w:val="center"/>
        </w:trPr>
        <w:tc>
          <w:tcPr>
            <w:tcW w:w="2972" w:type="dxa"/>
            <w:vAlign w:val="center"/>
          </w:tcPr>
          <w:p w14:paraId="6224DC86" w14:textId="7BA3675F" w:rsidR="00162114" w:rsidRPr="00CE6388" w:rsidRDefault="00162114" w:rsidP="00162114">
            <w:pPr>
              <w:spacing w:before="0" w:after="0"/>
              <w:rPr>
                <w:rFonts w:cs="Times New Roman"/>
                <w:color w:val="000000"/>
                <w:sz w:val="22"/>
              </w:rPr>
            </w:pPr>
            <w:proofErr w:type="spellStart"/>
            <w:r w:rsidRPr="00CE6388">
              <w:rPr>
                <w:rFonts w:cs="Times New Roman"/>
                <w:color w:val="000000"/>
                <w:sz w:val="22"/>
              </w:rPr>
              <w:t>Ajemian</w:t>
            </w:r>
            <w:proofErr w:type="spellEnd"/>
            <w:r w:rsidRPr="00CE6388">
              <w:rPr>
                <w:rFonts w:cs="Times New Roman"/>
                <w:color w:val="000000"/>
                <w:sz w:val="22"/>
              </w:rPr>
              <w:t xml:space="preserve"> et al. (2012)</w:t>
            </w:r>
          </w:p>
        </w:tc>
        <w:tc>
          <w:tcPr>
            <w:tcW w:w="2552" w:type="dxa"/>
            <w:vAlign w:val="center"/>
          </w:tcPr>
          <w:p w14:paraId="3B2CEAB4" w14:textId="46C1B128" w:rsidR="00162114" w:rsidRPr="00162114" w:rsidRDefault="00162114" w:rsidP="00162114">
            <w:pPr>
              <w:spacing w:before="0" w:after="0"/>
              <w:rPr>
                <w:rFonts w:cs="Times New Roman"/>
                <w:color w:val="000000"/>
                <w:sz w:val="22"/>
              </w:rPr>
            </w:pPr>
            <w:r w:rsidRPr="00162114">
              <w:rPr>
                <w:rFonts w:cs="Times New Roman"/>
                <w:color w:val="000000"/>
                <w:sz w:val="22"/>
              </w:rPr>
              <w:t>Bermuda</w:t>
            </w:r>
          </w:p>
        </w:tc>
        <w:tc>
          <w:tcPr>
            <w:tcW w:w="1984" w:type="dxa"/>
            <w:vAlign w:val="center"/>
          </w:tcPr>
          <w:p w14:paraId="4534E185" w14:textId="0FB62752" w:rsidR="00162114" w:rsidRPr="00162114" w:rsidRDefault="00162114" w:rsidP="00162114">
            <w:pPr>
              <w:spacing w:before="0" w:after="0"/>
              <w:jc w:val="center"/>
              <w:rPr>
                <w:rFonts w:cs="Times New Roman"/>
                <w:color w:val="000000"/>
                <w:sz w:val="22"/>
              </w:rPr>
            </w:pPr>
            <w:r w:rsidRPr="00162114">
              <w:rPr>
                <w:rFonts w:cs="Times New Roman"/>
                <w:color w:val="000000"/>
                <w:sz w:val="22"/>
              </w:rPr>
              <w:t>142</w:t>
            </w:r>
          </w:p>
        </w:tc>
        <w:tc>
          <w:tcPr>
            <w:tcW w:w="1990" w:type="dxa"/>
            <w:vAlign w:val="center"/>
          </w:tcPr>
          <w:p w14:paraId="18BC74E6" w14:textId="5A0F3BD2" w:rsidR="00162114" w:rsidRPr="00162114" w:rsidRDefault="00162114" w:rsidP="00162114">
            <w:pPr>
              <w:spacing w:before="0" w:after="0"/>
              <w:jc w:val="center"/>
              <w:rPr>
                <w:rFonts w:cs="Times New Roman"/>
                <w:color w:val="000000"/>
                <w:sz w:val="22"/>
              </w:rPr>
            </w:pPr>
            <w:r w:rsidRPr="00162114">
              <w:rPr>
                <w:rFonts w:cs="Times New Roman"/>
                <w:color w:val="000000"/>
                <w:sz w:val="22"/>
              </w:rPr>
              <w:t>170</w:t>
            </w:r>
          </w:p>
        </w:tc>
      </w:tr>
      <w:tr w:rsidR="00162114" w14:paraId="2CE06A92" w14:textId="77777777" w:rsidTr="003C56AC">
        <w:trPr>
          <w:trHeight w:val="454"/>
          <w:jc w:val="center"/>
        </w:trPr>
        <w:tc>
          <w:tcPr>
            <w:tcW w:w="2972" w:type="dxa"/>
            <w:vAlign w:val="center"/>
          </w:tcPr>
          <w:p w14:paraId="719347D5" w14:textId="3D58A210" w:rsidR="00162114" w:rsidRPr="00CE6388" w:rsidRDefault="00162114" w:rsidP="00162114">
            <w:pPr>
              <w:spacing w:before="0" w:after="0"/>
              <w:rPr>
                <w:rFonts w:cs="Times New Roman"/>
                <w:sz w:val="22"/>
              </w:rPr>
            </w:pPr>
            <w:r w:rsidRPr="00CE6388">
              <w:rPr>
                <w:rFonts w:cs="Times New Roman"/>
                <w:color w:val="000000"/>
                <w:sz w:val="22"/>
              </w:rPr>
              <w:t>Cuevas-</w:t>
            </w:r>
            <w:proofErr w:type="spellStart"/>
            <w:r w:rsidRPr="00CE6388">
              <w:rPr>
                <w:rFonts w:cs="Times New Roman"/>
                <w:color w:val="000000"/>
                <w:sz w:val="22"/>
              </w:rPr>
              <w:t>Zimbrón</w:t>
            </w:r>
            <w:proofErr w:type="spellEnd"/>
            <w:r w:rsidRPr="00CE6388">
              <w:rPr>
                <w:rFonts w:cs="Times New Roman"/>
                <w:color w:val="000000"/>
                <w:sz w:val="22"/>
              </w:rPr>
              <w:t xml:space="preserve"> et al. (2011)</w:t>
            </w:r>
          </w:p>
        </w:tc>
        <w:tc>
          <w:tcPr>
            <w:tcW w:w="2552" w:type="dxa"/>
            <w:vAlign w:val="center"/>
          </w:tcPr>
          <w:p w14:paraId="3A37BB14" w14:textId="0C4E0C65" w:rsidR="00162114" w:rsidRPr="00162114" w:rsidRDefault="00162114" w:rsidP="00162114">
            <w:pPr>
              <w:spacing w:before="0" w:after="0"/>
              <w:rPr>
                <w:rFonts w:cs="Times New Roman"/>
                <w:sz w:val="22"/>
              </w:rPr>
            </w:pPr>
            <w:r w:rsidRPr="00162114">
              <w:rPr>
                <w:rFonts w:cs="Times New Roman"/>
                <w:color w:val="000000"/>
                <w:sz w:val="22"/>
              </w:rPr>
              <w:t>southern Gulf of Mexico</w:t>
            </w:r>
          </w:p>
        </w:tc>
        <w:tc>
          <w:tcPr>
            <w:tcW w:w="1984" w:type="dxa"/>
            <w:vAlign w:val="center"/>
          </w:tcPr>
          <w:p w14:paraId="0710BC1F" w14:textId="293E243B" w:rsidR="00162114" w:rsidRPr="00162114" w:rsidRDefault="00162114" w:rsidP="00162114">
            <w:pPr>
              <w:spacing w:before="0" w:after="0"/>
              <w:jc w:val="center"/>
              <w:rPr>
                <w:rFonts w:cs="Times New Roman"/>
                <w:sz w:val="22"/>
              </w:rPr>
            </w:pPr>
            <w:r w:rsidRPr="00162114">
              <w:rPr>
                <w:rFonts w:cs="Times New Roman"/>
                <w:color w:val="000000"/>
                <w:sz w:val="22"/>
              </w:rPr>
              <w:t>150</w:t>
            </w:r>
          </w:p>
        </w:tc>
        <w:tc>
          <w:tcPr>
            <w:tcW w:w="1990" w:type="dxa"/>
            <w:vAlign w:val="center"/>
          </w:tcPr>
          <w:p w14:paraId="280D9A2D" w14:textId="5000C559" w:rsidR="00162114" w:rsidRPr="00162114" w:rsidRDefault="00162114" w:rsidP="00162114">
            <w:pPr>
              <w:spacing w:before="0" w:after="0"/>
              <w:jc w:val="center"/>
              <w:rPr>
                <w:rFonts w:cs="Times New Roman"/>
                <w:sz w:val="22"/>
              </w:rPr>
            </w:pPr>
            <w:r w:rsidRPr="00162114">
              <w:rPr>
                <w:rFonts w:cs="Times New Roman"/>
                <w:color w:val="000000"/>
                <w:sz w:val="22"/>
              </w:rPr>
              <w:t>202</w:t>
            </w:r>
          </w:p>
        </w:tc>
      </w:tr>
      <w:tr w:rsidR="00162114" w14:paraId="766CBDDB" w14:textId="77777777" w:rsidTr="003C56AC">
        <w:trPr>
          <w:trHeight w:val="454"/>
          <w:jc w:val="center"/>
        </w:trPr>
        <w:tc>
          <w:tcPr>
            <w:tcW w:w="2972" w:type="dxa"/>
            <w:vAlign w:val="center"/>
          </w:tcPr>
          <w:p w14:paraId="3CEA327B" w14:textId="2796D39E" w:rsidR="00162114" w:rsidRPr="00CE6388" w:rsidRDefault="00162114" w:rsidP="00162114">
            <w:pPr>
              <w:spacing w:before="0" w:after="0"/>
              <w:rPr>
                <w:rFonts w:cs="Times New Roman"/>
                <w:sz w:val="22"/>
              </w:rPr>
            </w:pPr>
            <w:proofErr w:type="spellStart"/>
            <w:r w:rsidRPr="00CE6388">
              <w:rPr>
                <w:rFonts w:cs="Times New Roman"/>
                <w:color w:val="000000"/>
                <w:sz w:val="22"/>
              </w:rPr>
              <w:t>Dubick</w:t>
            </w:r>
            <w:proofErr w:type="spellEnd"/>
            <w:r w:rsidRPr="00CE6388">
              <w:rPr>
                <w:rFonts w:cs="Times New Roman"/>
                <w:color w:val="000000"/>
                <w:sz w:val="22"/>
              </w:rPr>
              <w:t xml:space="preserve"> (2000)</w:t>
            </w:r>
          </w:p>
        </w:tc>
        <w:tc>
          <w:tcPr>
            <w:tcW w:w="2552" w:type="dxa"/>
            <w:vAlign w:val="center"/>
          </w:tcPr>
          <w:p w14:paraId="7F9F7A9C" w14:textId="60412CD0" w:rsidR="00162114" w:rsidRPr="00162114" w:rsidRDefault="00162114" w:rsidP="00162114">
            <w:pPr>
              <w:spacing w:before="0" w:after="0"/>
              <w:rPr>
                <w:rFonts w:cs="Times New Roman"/>
                <w:sz w:val="22"/>
              </w:rPr>
            </w:pPr>
            <w:r w:rsidRPr="00162114">
              <w:rPr>
                <w:rFonts w:cs="Times New Roman"/>
                <w:color w:val="000000"/>
                <w:sz w:val="22"/>
              </w:rPr>
              <w:t>southwestern Puerto Rico</w:t>
            </w:r>
          </w:p>
        </w:tc>
        <w:tc>
          <w:tcPr>
            <w:tcW w:w="1984" w:type="dxa"/>
            <w:vAlign w:val="center"/>
          </w:tcPr>
          <w:p w14:paraId="242FC263" w14:textId="3F610E4A" w:rsidR="00162114" w:rsidRPr="00162114" w:rsidRDefault="00162114" w:rsidP="00162114">
            <w:pPr>
              <w:spacing w:before="0" w:after="0"/>
              <w:jc w:val="center"/>
              <w:rPr>
                <w:rFonts w:cs="Times New Roman"/>
                <w:sz w:val="22"/>
              </w:rPr>
            </w:pPr>
            <w:r w:rsidRPr="00162114">
              <w:rPr>
                <w:rFonts w:cs="Times New Roman"/>
                <w:color w:val="000000"/>
                <w:sz w:val="22"/>
              </w:rPr>
              <w:t>136.2</w:t>
            </w:r>
          </w:p>
        </w:tc>
        <w:tc>
          <w:tcPr>
            <w:tcW w:w="1990" w:type="dxa"/>
            <w:vAlign w:val="center"/>
          </w:tcPr>
          <w:p w14:paraId="5741126D" w14:textId="096E07D9" w:rsidR="00162114" w:rsidRPr="00162114" w:rsidRDefault="00162114" w:rsidP="00162114">
            <w:pPr>
              <w:spacing w:before="0" w:after="0"/>
              <w:jc w:val="center"/>
              <w:rPr>
                <w:rFonts w:cs="Times New Roman"/>
                <w:sz w:val="22"/>
              </w:rPr>
            </w:pPr>
            <w:r w:rsidRPr="00162114">
              <w:rPr>
                <w:rFonts w:cs="Times New Roman"/>
                <w:color w:val="000000"/>
                <w:sz w:val="22"/>
              </w:rPr>
              <w:t>165.4</w:t>
            </w:r>
          </w:p>
        </w:tc>
      </w:tr>
      <w:tr w:rsidR="00162114" w14:paraId="20B4D46E" w14:textId="77777777" w:rsidTr="003C56AC">
        <w:trPr>
          <w:trHeight w:val="454"/>
          <w:jc w:val="center"/>
        </w:trPr>
        <w:tc>
          <w:tcPr>
            <w:tcW w:w="2972" w:type="dxa"/>
            <w:vAlign w:val="center"/>
          </w:tcPr>
          <w:p w14:paraId="34722799" w14:textId="5D2FD6F0" w:rsidR="00162114" w:rsidRPr="00CE6388" w:rsidRDefault="00162114" w:rsidP="00162114">
            <w:pPr>
              <w:spacing w:before="0" w:after="0"/>
              <w:rPr>
                <w:rFonts w:cs="Times New Roman"/>
                <w:sz w:val="22"/>
              </w:rPr>
            </w:pPr>
            <w:r w:rsidRPr="00CE6388">
              <w:rPr>
                <w:rFonts w:cs="Times New Roman"/>
                <w:color w:val="000000"/>
                <w:sz w:val="22"/>
              </w:rPr>
              <w:t>Silliman &amp; Gruber (1999)</w:t>
            </w:r>
          </w:p>
        </w:tc>
        <w:tc>
          <w:tcPr>
            <w:tcW w:w="2552" w:type="dxa"/>
            <w:vAlign w:val="center"/>
          </w:tcPr>
          <w:p w14:paraId="1A65E563" w14:textId="0F559D7E" w:rsidR="00162114" w:rsidRPr="00162114" w:rsidRDefault="00162114" w:rsidP="00162114">
            <w:pPr>
              <w:spacing w:before="0" w:after="0"/>
              <w:rPr>
                <w:rFonts w:cs="Times New Roman"/>
                <w:sz w:val="22"/>
              </w:rPr>
            </w:pPr>
            <w:r w:rsidRPr="00162114">
              <w:rPr>
                <w:rFonts w:cs="Times New Roman"/>
                <w:color w:val="000000"/>
                <w:sz w:val="22"/>
              </w:rPr>
              <w:t>Bimini, Bahamas</w:t>
            </w:r>
          </w:p>
        </w:tc>
        <w:tc>
          <w:tcPr>
            <w:tcW w:w="1984" w:type="dxa"/>
            <w:vAlign w:val="center"/>
          </w:tcPr>
          <w:p w14:paraId="521DC168" w14:textId="62879841" w:rsidR="00162114" w:rsidRPr="00162114" w:rsidRDefault="00162114" w:rsidP="00162114">
            <w:pPr>
              <w:spacing w:before="0" w:after="0"/>
              <w:jc w:val="center"/>
              <w:rPr>
                <w:rFonts w:cs="Times New Roman"/>
                <w:sz w:val="22"/>
              </w:rPr>
            </w:pPr>
            <w:r w:rsidRPr="00162114">
              <w:rPr>
                <w:rFonts w:cs="Times New Roman"/>
                <w:color w:val="000000"/>
                <w:sz w:val="22"/>
              </w:rPr>
              <w:t>140</w:t>
            </w:r>
          </w:p>
        </w:tc>
        <w:tc>
          <w:tcPr>
            <w:tcW w:w="1990" w:type="dxa"/>
            <w:vAlign w:val="center"/>
          </w:tcPr>
          <w:p w14:paraId="5A91A6B2" w14:textId="06E8D946" w:rsidR="00162114" w:rsidRPr="00162114" w:rsidRDefault="00162114" w:rsidP="00162114">
            <w:pPr>
              <w:spacing w:before="0" w:after="0"/>
              <w:jc w:val="center"/>
              <w:rPr>
                <w:rFonts w:cs="Times New Roman"/>
                <w:sz w:val="22"/>
              </w:rPr>
            </w:pPr>
            <w:r w:rsidRPr="00162114">
              <w:rPr>
                <w:rFonts w:cs="Times New Roman"/>
                <w:color w:val="000000"/>
                <w:sz w:val="22"/>
              </w:rPr>
              <w:t>195.2</w:t>
            </w:r>
          </w:p>
        </w:tc>
      </w:tr>
    </w:tbl>
    <w:p w14:paraId="6FEDBFA7" w14:textId="390CFB05" w:rsidR="00540E1C" w:rsidRDefault="00540E1C" w:rsidP="00540E1C">
      <w:pPr>
        <w:jc w:val="center"/>
        <w:rPr>
          <w:sz w:val="20"/>
          <w:szCs w:val="18"/>
        </w:rPr>
      </w:pPr>
    </w:p>
    <w:p w14:paraId="4206D2FF" w14:textId="4198D9E7" w:rsidR="00E9206D" w:rsidRDefault="00E9206D" w:rsidP="00540E1C">
      <w:pPr>
        <w:jc w:val="center"/>
        <w:rPr>
          <w:sz w:val="20"/>
          <w:szCs w:val="18"/>
        </w:rPr>
      </w:pPr>
    </w:p>
    <w:p w14:paraId="1FEC542D" w14:textId="77777777" w:rsidR="009673D9" w:rsidRDefault="009673D9" w:rsidP="00540E1C">
      <w:pPr>
        <w:jc w:val="center"/>
        <w:rPr>
          <w:sz w:val="20"/>
          <w:szCs w:val="18"/>
        </w:rPr>
      </w:pPr>
    </w:p>
    <w:p w14:paraId="6065AA3B" w14:textId="37B19396" w:rsidR="005549E3" w:rsidRDefault="00E9206D" w:rsidP="00540E1C">
      <w:pPr>
        <w:jc w:val="center"/>
        <w:rPr>
          <w:sz w:val="20"/>
          <w:szCs w:val="18"/>
        </w:rPr>
      </w:pPr>
      <w:r>
        <w:rPr>
          <w:noProof/>
        </w:rPr>
        <w:drawing>
          <wp:inline distT="0" distB="0" distL="0" distR="0" wp14:anchorId="045EF262" wp14:editId="47E913D0">
            <wp:extent cx="4377600" cy="3715200"/>
            <wp:effectExtent l="0" t="0" r="444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77600" cy="3715200"/>
                    </a:xfrm>
                    <a:prstGeom prst="rect">
                      <a:avLst/>
                    </a:prstGeom>
                    <a:noFill/>
                    <a:ln>
                      <a:noFill/>
                    </a:ln>
                  </pic:spPr>
                </pic:pic>
              </a:graphicData>
            </a:graphic>
          </wp:inline>
        </w:drawing>
      </w:r>
    </w:p>
    <w:p w14:paraId="40E05B97" w14:textId="064FB23D" w:rsidR="005549E3" w:rsidRPr="00540E1C" w:rsidRDefault="00E9206D" w:rsidP="00540E1C">
      <w:pPr>
        <w:jc w:val="center"/>
        <w:rPr>
          <w:sz w:val="20"/>
          <w:szCs w:val="18"/>
        </w:rPr>
      </w:pPr>
      <w:r>
        <w:rPr>
          <w:noProof/>
        </w:rPr>
        <w:drawing>
          <wp:inline distT="0" distB="0" distL="0" distR="0" wp14:anchorId="4EF20D0C" wp14:editId="53A9ED99">
            <wp:extent cx="4377600" cy="3715200"/>
            <wp:effectExtent l="0" t="0" r="444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77600" cy="3715200"/>
                    </a:xfrm>
                    <a:prstGeom prst="rect">
                      <a:avLst/>
                    </a:prstGeom>
                    <a:noFill/>
                    <a:ln>
                      <a:noFill/>
                    </a:ln>
                  </pic:spPr>
                </pic:pic>
              </a:graphicData>
            </a:graphic>
          </wp:inline>
        </w:drawing>
      </w:r>
    </w:p>
    <w:p w14:paraId="33C3677E" w14:textId="0242D4A6" w:rsidR="00C16E0D" w:rsidRPr="005F7F4E" w:rsidRDefault="006E5820" w:rsidP="006E5820">
      <w:pPr>
        <w:jc w:val="center"/>
      </w:pPr>
      <w:r w:rsidRPr="00540E1C">
        <w:rPr>
          <w:b/>
          <w:bCs/>
        </w:rPr>
        <w:t xml:space="preserve">Supplementary </w:t>
      </w:r>
      <w:r>
        <w:rPr>
          <w:b/>
          <w:bCs/>
        </w:rPr>
        <w:t>Figure</w:t>
      </w:r>
      <w:r w:rsidRPr="00540E1C">
        <w:rPr>
          <w:b/>
          <w:bCs/>
        </w:rPr>
        <w:t xml:space="preserve"> </w:t>
      </w:r>
      <w:r w:rsidR="00AD774C">
        <w:rPr>
          <w:b/>
          <w:bCs/>
        </w:rPr>
        <w:t>2</w:t>
      </w:r>
      <w:r w:rsidRPr="00540E1C">
        <w:rPr>
          <w:b/>
          <w:bCs/>
        </w:rPr>
        <w:t>.</w:t>
      </w:r>
      <w:r w:rsidR="008A5731">
        <w:rPr>
          <w:b/>
          <w:bCs/>
        </w:rPr>
        <w:t>1</w:t>
      </w:r>
      <w:r>
        <w:t xml:space="preserve"> Prior distribution of </w:t>
      </w:r>
      <m:oMath>
        <m:sSub>
          <m:sSubPr>
            <m:ctrlPr>
              <w:rPr>
                <w:rFonts w:ascii="Cambria Math" w:hAnsi="Cambria Math"/>
                <w:i/>
              </w:rPr>
            </m:ctrlPr>
          </m:sSubPr>
          <m:e>
            <m:r>
              <w:rPr>
                <w:rFonts w:ascii="Cambria Math" w:hAnsi="Cambria Math"/>
              </w:rPr>
              <m:t>DW</m:t>
            </m:r>
          </m:e>
          <m:sub>
            <m:r>
              <w:rPr>
                <w:rFonts w:ascii="Cambria Math" w:hAnsi="Cambria Math"/>
              </w:rPr>
              <m:t>∞</m:t>
            </m:r>
          </m:sub>
        </m:sSub>
      </m:oMath>
      <w:r>
        <w:rPr>
          <w:rFonts w:eastAsiaTheme="minorEastAsia"/>
        </w:rPr>
        <w:t xml:space="preserve"> for wild </w:t>
      </w:r>
      <w:r w:rsidR="00EC57B6" w:rsidRPr="00EC57B6">
        <w:rPr>
          <w:rFonts w:eastAsiaTheme="minorEastAsia"/>
          <w:i/>
          <w:iCs/>
        </w:rPr>
        <w:t>A. narinari</w:t>
      </w:r>
    </w:p>
    <w:p w14:paraId="1B308791" w14:textId="56C4ACA1" w:rsidR="00CA5CE3" w:rsidRDefault="00EC57B6" w:rsidP="000D0C80">
      <w:pPr>
        <w:jc w:val="both"/>
      </w:pPr>
      <w:r>
        <w:t xml:space="preserve">The same methodology was adopted to define the </w:t>
      </w:r>
      <w:r w:rsidRPr="005F7F4E">
        <w:t>lognormal prior</w:t>
      </w:r>
      <w:r w:rsidR="00545A4A">
        <w:t xml:space="preserve"> distribution</w:t>
      </w:r>
      <w:r w:rsidRPr="005F7F4E">
        <w:t xml:space="preserve"> for</w:t>
      </w:r>
      <w:r w:rsidR="006872E7">
        <w:t xml:space="preserve"> </w:t>
      </w:r>
      <m:oMath>
        <m:sSub>
          <m:sSubPr>
            <m:ctrlPr>
              <w:rPr>
                <w:rFonts w:ascii="Cambria Math" w:hAnsi="Cambria Math"/>
                <w:i/>
              </w:rPr>
            </m:ctrlPr>
          </m:sSubPr>
          <m:e>
            <m:r>
              <w:rPr>
                <w:rFonts w:ascii="Cambria Math" w:hAnsi="Cambria Math"/>
              </w:rPr>
              <m:t>DW</m:t>
            </m:r>
          </m:e>
          <m:sub>
            <m:r>
              <w:rPr>
                <w:rFonts w:ascii="Cambria Math" w:hAnsi="Cambria Math"/>
              </w:rPr>
              <m:t>∞</m:t>
            </m:r>
          </m:sub>
        </m:sSub>
      </m:oMath>
      <w:r>
        <w:rPr>
          <w:rFonts w:eastAsiaTheme="minorEastAsia"/>
        </w:rPr>
        <w:t xml:space="preserve"> </w:t>
      </w:r>
      <w:r w:rsidR="00545A4A">
        <w:t xml:space="preserve">for </w:t>
      </w:r>
      <w:r>
        <w:t xml:space="preserve">our aquarium </w:t>
      </w:r>
      <w:r w:rsidRPr="005F7F4E">
        <w:t>population</w:t>
      </w:r>
      <w:r w:rsidR="005F53B5">
        <w:t xml:space="preserve">, using the maximum sizes reported by surveyed AZA aquariums. Resulting prior distributions are plotted in Supplementary Figure </w:t>
      </w:r>
      <w:r w:rsidR="00AD774C">
        <w:t>2</w:t>
      </w:r>
      <w:r w:rsidR="008A5731">
        <w:t>.</w:t>
      </w:r>
      <w:r w:rsidR="005F53B5">
        <w:t>2.</w:t>
      </w:r>
    </w:p>
    <w:p w14:paraId="5DA6DD38" w14:textId="35257CF0" w:rsidR="00E9206D" w:rsidRDefault="00E9206D" w:rsidP="00E9206D">
      <w:pPr>
        <w:jc w:val="center"/>
      </w:pPr>
      <w:r>
        <w:rPr>
          <w:noProof/>
        </w:rPr>
        <w:drawing>
          <wp:anchor distT="0" distB="0" distL="114300" distR="114300" simplePos="0" relativeHeight="251666432" behindDoc="0" locked="0" layoutInCell="1" allowOverlap="1" wp14:anchorId="01C06623" wp14:editId="672314FD">
            <wp:simplePos x="0" y="0"/>
            <wp:positionH relativeFrom="column">
              <wp:posOffset>951230</wp:posOffset>
            </wp:positionH>
            <wp:positionV relativeFrom="page">
              <wp:posOffset>5289550</wp:posOffset>
            </wp:positionV>
            <wp:extent cx="4377600" cy="3715200"/>
            <wp:effectExtent l="0" t="0" r="4445" b="0"/>
            <wp:wrapTopAndBottom/>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77600" cy="3715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61FE1ED5" wp14:editId="66F8856A">
            <wp:extent cx="4377600" cy="3715200"/>
            <wp:effectExtent l="0" t="0" r="444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77600" cy="3715200"/>
                    </a:xfrm>
                    <a:prstGeom prst="rect">
                      <a:avLst/>
                    </a:prstGeom>
                    <a:noFill/>
                    <a:ln>
                      <a:noFill/>
                    </a:ln>
                  </pic:spPr>
                </pic:pic>
              </a:graphicData>
            </a:graphic>
          </wp:inline>
        </w:drawing>
      </w:r>
    </w:p>
    <w:p w14:paraId="4F70FA41" w14:textId="1C72C189" w:rsidR="005F53B5" w:rsidRPr="005F7F4E" w:rsidRDefault="005F53B5" w:rsidP="005F53B5">
      <w:pPr>
        <w:jc w:val="center"/>
      </w:pPr>
      <w:r w:rsidRPr="00540E1C">
        <w:rPr>
          <w:b/>
          <w:bCs/>
        </w:rPr>
        <w:t xml:space="preserve">Supplementary </w:t>
      </w:r>
      <w:r>
        <w:rPr>
          <w:b/>
          <w:bCs/>
        </w:rPr>
        <w:t>Figure</w:t>
      </w:r>
      <w:r w:rsidRPr="00540E1C">
        <w:rPr>
          <w:b/>
          <w:bCs/>
        </w:rPr>
        <w:t xml:space="preserve"> </w:t>
      </w:r>
      <w:r w:rsidR="00AD774C">
        <w:rPr>
          <w:b/>
          <w:bCs/>
        </w:rPr>
        <w:t>2</w:t>
      </w:r>
      <w:r w:rsidR="008A5731">
        <w:rPr>
          <w:b/>
          <w:bCs/>
        </w:rPr>
        <w:t>.</w:t>
      </w:r>
      <w:r>
        <w:rPr>
          <w:b/>
          <w:bCs/>
        </w:rPr>
        <w:t>2</w:t>
      </w:r>
      <w:r>
        <w:t xml:space="preserve"> Prior distribution of </w:t>
      </w:r>
      <m:oMath>
        <m:sSub>
          <m:sSubPr>
            <m:ctrlPr>
              <w:rPr>
                <w:rFonts w:ascii="Cambria Math" w:hAnsi="Cambria Math"/>
                <w:i/>
              </w:rPr>
            </m:ctrlPr>
          </m:sSubPr>
          <m:e>
            <m:r>
              <w:rPr>
                <w:rFonts w:ascii="Cambria Math" w:hAnsi="Cambria Math"/>
              </w:rPr>
              <m:t>DW</m:t>
            </m:r>
          </m:e>
          <m:sub>
            <m:r>
              <w:rPr>
                <w:rFonts w:ascii="Cambria Math" w:hAnsi="Cambria Math"/>
              </w:rPr>
              <m:t>∞</m:t>
            </m:r>
          </m:sub>
        </m:sSub>
      </m:oMath>
      <w:r>
        <w:rPr>
          <w:rFonts w:eastAsiaTheme="minorEastAsia"/>
        </w:rPr>
        <w:t xml:space="preserve"> for aquarium-housed </w:t>
      </w:r>
      <w:r w:rsidRPr="00EC57B6">
        <w:rPr>
          <w:rFonts w:eastAsiaTheme="minorEastAsia"/>
          <w:i/>
          <w:iCs/>
        </w:rPr>
        <w:t>A. narinari</w:t>
      </w:r>
    </w:p>
    <w:p w14:paraId="7137F66F" w14:textId="6EDB9979" w:rsidR="005F53B5" w:rsidRDefault="00000000" w:rsidP="000D0C80">
      <w:pPr>
        <w:jc w:val="both"/>
        <w:rPr>
          <w:rFonts w:eastAsiaTheme="minorEastAsia"/>
        </w:rPr>
      </w:pPr>
      <m:oMath>
        <m:sSub>
          <m:sSubPr>
            <m:ctrlPr>
              <w:rPr>
                <w:rFonts w:ascii="Cambria Math" w:hAnsi="Cambria Math"/>
                <w:i/>
              </w:rPr>
            </m:ctrlPr>
          </m:sSubPr>
          <m:e>
            <m:r>
              <w:rPr>
                <w:rFonts w:ascii="Cambria Math" w:hAnsi="Cambria Math"/>
              </w:rPr>
              <m:t>DW</m:t>
            </m:r>
          </m:e>
          <m:sub>
            <m:r>
              <w:rPr>
                <w:rFonts w:ascii="Cambria Math" w:hAnsi="Cambria Math"/>
              </w:rPr>
              <m:t>max</m:t>
            </m:r>
          </m:sub>
        </m:sSub>
      </m:oMath>
      <w:r w:rsidR="000D0C80">
        <w:rPr>
          <w:rFonts w:eastAsiaTheme="minorEastAsia"/>
        </w:rPr>
        <w:t xml:space="preserve"> and lognormal parameter values for each population and each sex </w:t>
      </w:r>
      <w:r w:rsidR="00BE3759">
        <w:rPr>
          <w:rFonts w:eastAsiaTheme="minorEastAsia"/>
        </w:rPr>
        <w:t xml:space="preserve">are available </w:t>
      </w:r>
      <w:r w:rsidR="000D0C80">
        <w:rPr>
          <w:rFonts w:eastAsiaTheme="minorEastAsia"/>
        </w:rPr>
        <w:t xml:space="preserve">in the Supplementary Table </w:t>
      </w:r>
      <w:r w:rsidR="00AD774C">
        <w:rPr>
          <w:rFonts w:eastAsiaTheme="minorEastAsia"/>
        </w:rPr>
        <w:t>2</w:t>
      </w:r>
      <w:r w:rsidR="008A5731">
        <w:rPr>
          <w:rFonts w:eastAsiaTheme="minorEastAsia"/>
        </w:rPr>
        <w:t>.</w:t>
      </w:r>
      <w:r w:rsidR="000D0C80">
        <w:rPr>
          <w:rFonts w:eastAsiaTheme="minorEastAsia"/>
        </w:rPr>
        <w:t>2.</w:t>
      </w:r>
    </w:p>
    <w:p w14:paraId="03E6AE99" w14:textId="77777777" w:rsidR="00545A4A" w:rsidRDefault="00545A4A" w:rsidP="000D0C80">
      <w:pPr>
        <w:jc w:val="both"/>
        <w:rPr>
          <w:rFonts w:eastAsiaTheme="minorEastAsia"/>
        </w:rPr>
      </w:pPr>
    </w:p>
    <w:p w14:paraId="7164B420" w14:textId="7333728A" w:rsidR="00FE7E1F" w:rsidRPr="00BE3759" w:rsidRDefault="00FE7E1F" w:rsidP="00FE7E1F">
      <w:pPr>
        <w:rPr>
          <w:rFonts w:eastAsiaTheme="minorEastAsia"/>
        </w:rPr>
      </w:pPr>
      <w:r w:rsidRPr="00FE7E1F">
        <w:rPr>
          <w:rFonts w:eastAsiaTheme="minorEastAsia"/>
          <w:b/>
          <w:bCs/>
        </w:rPr>
        <w:t xml:space="preserve">Supplementary Table </w:t>
      </w:r>
      <w:r w:rsidR="00AD774C">
        <w:rPr>
          <w:rFonts w:eastAsiaTheme="minorEastAsia"/>
          <w:b/>
          <w:bCs/>
        </w:rPr>
        <w:t>2</w:t>
      </w:r>
      <w:r w:rsidR="008A5731">
        <w:rPr>
          <w:rFonts w:eastAsiaTheme="minorEastAsia"/>
          <w:b/>
          <w:bCs/>
        </w:rPr>
        <w:t>.</w:t>
      </w:r>
      <w:r w:rsidRPr="00FE7E1F">
        <w:rPr>
          <w:rFonts w:eastAsiaTheme="minorEastAsia"/>
          <w:b/>
          <w:bCs/>
        </w:rPr>
        <w:t xml:space="preserve">2 </w:t>
      </w:r>
      <m:oMath>
        <m:sSub>
          <m:sSubPr>
            <m:ctrlPr>
              <w:rPr>
                <w:rFonts w:ascii="Cambria Math" w:hAnsi="Cambria Math"/>
                <w:i/>
              </w:rPr>
            </m:ctrlPr>
          </m:sSubPr>
          <m:e>
            <m:r>
              <w:rPr>
                <w:rFonts w:ascii="Cambria Math" w:hAnsi="Cambria Math"/>
              </w:rPr>
              <m:t>DW</m:t>
            </m:r>
          </m:e>
          <m:sub>
            <m:r>
              <w:rPr>
                <w:rFonts w:ascii="Cambria Math" w:hAnsi="Cambria Math"/>
              </w:rPr>
              <m:t>max</m:t>
            </m:r>
          </m:sub>
        </m:sSub>
      </m:oMath>
      <w:r w:rsidR="00545A4A">
        <w:rPr>
          <w:rFonts w:eastAsiaTheme="minorEastAsia"/>
        </w:rPr>
        <w:t xml:space="preserve"> and</w:t>
      </w:r>
      <w:r w:rsidR="00BE3759">
        <w:rPr>
          <w:rFonts w:eastAsiaTheme="minorEastAsia"/>
        </w:rPr>
        <w:t xml:space="preserve"> hyperparameters </w:t>
      </w:r>
      <w:r w:rsidR="00545A4A">
        <w:rPr>
          <w:rFonts w:eastAsiaTheme="minorEastAsia"/>
        </w:rPr>
        <w:t xml:space="preserve">used </w:t>
      </w:r>
      <w:r w:rsidR="00BE3759">
        <w:rPr>
          <w:rFonts w:eastAsiaTheme="minorEastAsia"/>
        </w:rPr>
        <w:t xml:space="preserve">for the </w:t>
      </w:r>
      <w:r w:rsidR="00545A4A">
        <w:rPr>
          <w:rFonts w:eastAsiaTheme="minorEastAsia"/>
        </w:rPr>
        <w:t xml:space="preserve">prior </w:t>
      </w:r>
      <w:r w:rsidR="00BE3759">
        <w:rPr>
          <w:rFonts w:eastAsiaTheme="minorEastAsia"/>
        </w:rPr>
        <w:t>distribution</w:t>
      </w:r>
      <w:r w:rsidR="00545A4A">
        <w:rPr>
          <w:rFonts w:eastAsiaTheme="minorEastAsia"/>
        </w:rPr>
        <w:t xml:space="preserve"> of </w:t>
      </w:r>
      <m:oMath>
        <m:sSub>
          <m:sSubPr>
            <m:ctrlPr>
              <w:rPr>
                <w:rFonts w:ascii="Cambria Math" w:hAnsi="Cambria Math"/>
                <w:i/>
              </w:rPr>
            </m:ctrlPr>
          </m:sSubPr>
          <m:e>
            <m:r>
              <w:rPr>
                <w:rFonts w:ascii="Cambria Math" w:hAnsi="Cambria Math"/>
              </w:rPr>
              <m:t>DW</m:t>
            </m:r>
          </m:e>
          <m:sub>
            <m:r>
              <w:rPr>
                <w:rFonts w:ascii="Cambria Math" w:hAnsi="Cambria Math"/>
              </w:rPr>
              <m:t>∞</m:t>
            </m:r>
          </m:sub>
        </m:sSub>
      </m:oMath>
    </w:p>
    <w:tbl>
      <w:tblPr>
        <w:tblStyle w:val="Grilledutableau"/>
        <w:tblW w:w="0" w:type="auto"/>
        <w:jc w:val="center"/>
        <w:tblLook w:val="04A0" w:firstRow="1" w:lastRow="0" w:firstColumn="1" w:lastColumn="0" w:noHBand="0" w:noVBand="1"/>
      </w:tblPr>
      <w:tblGrid>
        <w:gridCol w:w="2216"/>
        <w:gridCol w:w="1465"/>
        <w:gridCol w:w="2410"/>
        <w:gridCol w:w="3118"/>
      </w:tblGrid>
      <w:tr w:rsidR="000D0C80" w14:paraId="54051F3B" w14:textId="77777777" w:rsidTr="00545A4A">
        <w:trPr>
          <w:trHeight w:val="567"/>
          <w:jc w:val="center"/>
        </w:trPr>
        <w:tc>
          <w:tcPr>
            <w:tcW w:w="2216" w:type="dxa"/>
            <w:vAlign w:val="center"/>
          </w:tcPr>
          <w:p w14:paraId="7F5040BC" w14:textId="2FE62D45" w:rsidR="000D0C80" w:rsidRPr="00C51944" w:rsidRDefault="000D0C80" w:rsidP="00FE7E1F">
            <w:pPr>
              <w:spacing w:before="0" w:after="0"/>
              <w:jc w:val="center"/>
              <w:rPr>
                <w:rFonts w:eastAsia="Calibri" w:cs="Times New Roman"/>
                <w:b/>
                <w:bCs/>
                <w:iCs/>
                <w:sz w:val="22"/>
                <w:szCs w:val="20"/>
              </w:rPr>
            </w:pPr>
            <w:r w:rsidRPr="00C51944">
              <w:rPr>
                <w:rFonts w:eastAsia="Calibri" w:cs="Times New Roman"/>
                <w:b/>
                <w:bCs/>
                <w:iCs/>
                <w:sz w:val="22"/>
                <w:szCs w:val="20"/>
              </w:rPr>
              <w:t>Population</w:t>
            </w:r>
          </w:p>
        </w:tc>
        <w:tc>
          <w:tcPr>
            <w:tcW w:w="1465" w:type="dxa"/>
            <w:vAlign w:val="center"/>
          </w:tcPr>
          <w:p w14:paraId="30A2A8A9" w14:textId="3B240DE2" w:rsidR="000D0C80" w:rsidRPr="00C51944" w:rsidRDefault="00000000" w:rsidP="00FE7E1F">
            <w:pPr>
              <w:spacing w:before="0" w:after="0"/>
              <w:jc w:val="center"/>
              <w:rPr>
                <w:rFonts w:eastAsiaTheme="minorEastAsia"/>
                <w:b/>
                <w:bCs/>
                <w:sz w:val="22"/>
                <w:szCs w:val="20"/>
              </w:rPr>
            </w:pPr>
            <m:oMathPara>
              <m:oMath>
                <m:sSub>
                  <m:sSubPr>
                    <m:ctrlPr>
                      <w:rPr>
                        <w:rFonts w:ascii="Cambria Math" w:hAnsi="Cambria Math"/>
                        <w:b/>
                        <w:bCs/>
                        <w:i/>
                        <w:sz w:val="22"/>
                        <w:szCs w:val="20"/>
                      </w:rPr>
                    </m:ctrlPr>
                  </m:sSubPr>
                  <m:e>
                    <m:r>
                      <m:rPr>
                        <m:sty m:val="bi"/>
                      </m:rPr>
                      <w:rPr>
                        <w:rFonts w:ascii="Cambria Math" w:hAnsi="Cambria Math"/>
                        <w:sz w:val="22"/>
                        <w:szCs w:val="20"/>
                      </w:rPr>
                      <m:t>DW</m:t>
                    </m:r>
                  </m:e>
                  <m:sub>
                    <m:r>
                      <m:rPr>
                        <m:sty m:val="bi"/>
                      </m:rPr>
                      <w:rPr>
                        <w:rFonts w:ascii="Cambria Math" w:hAnsi="Cambria Math"/>
                        <w:sz w:val="22"/>
                        <w:szCs w:val="20"/>
                      </w:rPr>
                      <m:t>max</m:t>
                    </m:r>
                  </m:sub>
                </m:sSub>
              </m:oMath>
            </m:oMathPara>
          </w:p>
        </w:tc>
        <w:tc>
          <w:tcPr>
            <w:tcW w:w="2410" w:type="dxa"/>
            <w:vAlign w:val="center"/>
          </w:tcPr>
          <w:p w14:paraId="6B2D37DB" w14:textId="0EA6E3DA" w:rsidR="000D0C80" w:rsidRPr="00C51944" w:rsidRDefault="000D0C80" w:rsidP="00FE7E1F">
            <w:pPr>
              <w:spacing w:before="0" w:after="0"/>
              <w:jc w:val="center"/>
              <w:rPr>
                <w:rFonts w:eastAsiaTheme="minorEastAsia"/>
                <w:b/>
                <w:bCs/>
                <w:sz w:val="22"/>
                <w:szCs w:val="20"/>
              </w:rPr>
            </w:pPr>
            <w:r w:rsidRPr="00C51944">
              <w:rPr>
                <w:rFonts w:eastAsiaTheme="minorEastAsia"/>
                <w:b/>
                <w:bCs/>
                <w:sz w:val="22"/>
                <w:szCs w:val="20"/>
              </w:rPr>
              <w:t>Lognormal mean</w:t>
            </w:r>
          </w:p>
        </w:tc>
        <w:tc>
          <w:tcPr>
            <w:tcW w:w="3118" w:type="dxa"/>
            <w:vAlign w:val="center"/>
          </w:tcPr>
          <w:p w14:paraId="40C4ABF1" w14:textId="2091BAD0" w:rsidR="000D0C80" w:rsidRPr="00C51944" w:rsidRDefault="000D0C80" w:rsidP="00FE7E1F">
            <w:pPr>
              <w:spacing w:before="0" w:after="0"/>
              <w:jc w:val="center"/>
              <w:rPr>
                <w:rFonts w:eastAsiaTheme="minorEastAsia"/>
                <w:b/>
                <w:bCs/>
                <w:sz w:val="22"/>
                <w:szCs w:val="20"/>
              </w:rPr>
            </w:pPr>
            <w:r w:rsidRPr="00C51944">
              <w:rPr>
                <w:rFonts w:eastAsiaTheme="minorEastAsia"/>
                <w:b/>
                <w:bCs/>
                <w:sz w:val="22"/>
                <w:szCs w:val="20"/>
              </w:rPr>
              <w:t>Lognormal standard deviation</w:t>
            </w:r>
          </w:p>
        </w:tc>
      </w:tr>
      <w:tr w:rsidR="000D0C80" w14:paraId="2C61A4BB" w14:textId="77777777" w:rsidTr="00545A4A">
        <w:trPr>
          <w:trHeight w:val="567"/>
          <w:jc w:val="center"/>
        </w:trPr>
        <w:tc>
          <w:tcPr>
            <w:tcW w:w="2216" w:type="dxa"/>
            <w:vAlign w:val="center"/>
          </w:tcPr>
          <w:p w14:paraId="0B523714" w14:textId="0072EAA9" w:rsidR="000D0C80" w:rsidRPr="00C51944" w:rsidRDefault="00FE7E1F" w:rsidP="00FE7E1F">
            <w:pPr>
              <w:spacing w:before="0" w:after="0"/>
              <w:jc w:val="center"/>
              <w:rPr>
                <w:rFonts w:eastAsiaTheme="minorEastAsia"/>
                <w:sz w:val="22"/>
                <w:szCs w:val="20"/>
              </w:rPr>
            </w:pPr>
            <w:r w:rsidRPr="00C51944">
              <w:rPr>
                <w:rFonts w:eastAsiaTheme="minorEastAsia"/>
                <w:sz w:val="22"/>
                <w:szCs w:val="20"/>
              </w:rPr>
              <w:t>Wild females</w:t>
            </w:r>
          </w:p>
        </w:tc>
        <w:tc>
          <w:tcPr>
            <w:tcW w:w="1465" w:type="dxa"/>
            <w:vAlign w:val="center"/>
          </w:tcPr>
          <w:p w14:paraId="20CFB31A" w14:textId="4A4811F2" w:rsidR="000D0C80" w:rsidRPr="00C51944" w:rsidRDefault="00FE7E1F" w:rsidP="00FE7E1F">
            <w:pPr>
              <w:spacing w:before="0" w:after="0"/>
              <w:jc w:val="center"/>
              <w:rPr>
                <w:rFonts w:eastAsiaTheme="minorEastAsia"/>
                <w:sz w:val="22"/>
                <w:szCs w:val="20"/>
              </w:rPr>
            </w:pPr>
            <w:r w:rsidRPr="00C51944">
              <w:rPr>
                <w:rFonts w:eastAsiaTheme="minorEastAsia"/>
                <w:sz w:val="22"/>
                <w:szCs w:val="20"/>
              </w:rPr>
              <w:t>226</w:t>
            </w:r>
            <w:r w:rsidR="00197561" w:rsidRPr="00C51944">
              <w:rPr>
                <w:rFonts w:eastAsiaTheme="minorEastAsia"/>
                <w:sz w:val="22"/>
                <w:szCs w:val="20"/>
              </w:rPr>
              <w:t>.0</w:t>
            </w:r>
          </w:p>
        </w:tc>
        <w:tc>
          <w:tcPr>
            <w:tcW w:w="2410" w:type="dxa"/>
            <w:vAlign w:val="center"/>
          </w:tcPr>
          <w:p w14:paraId="5B16B786" w14:textId="357CD312" w:rsidR="000D0C80" w:rsidRPr="00C51944" w:rsidRDefault="00FE7E1F" w:rsidP="00FE7E1F">
            <w:pPr>
              <w:spacing w:before="0" w:after="0"/>
              <w:jc w:val="center"/>
              <w:rPr>
                <w:rFonts w:eastAsiaTheme="minorEastAsia"/>
                <w:sz w:val="22"/>
                <w:szCs w:val="20"/>
              </w:rPr>
            </w:pPr>
            <w:r w:rsidRPr="00C51944">
              <w:rPr>
                <w:rFonts w:eastAsiaTheme="minorEastAsia"/>
                <w:sz w:val="22"/>
                <w:szCs w:val="20"/>
              </w:rPr>
              <w:t>5.43058534</w:t>
            </w:r>
          </w:p>
        </w:tc>
        <w:tc>
          <w:tcPr>
            <w:tcW w:w="3118" w:type="dxa"/>
            <w:vAlign w:val="center"/>
          </w:tcPr>
          <w:p w14:paraId="118B69AC" w14:textId="2C5A8235" w:rsidR="000D0C80" w:rsidRPr="00C51944" w:rsidRDefault="00FE7E1F" w:rsidP="00FE7E1F">
            <w:pPr>
              <w:spacing w:before="0" w:after="0"/>
              <w:jc w:val="center"/>
              <w:rPr>
                <w:rFonts w:eastAsiaTheme="minorEastAsia"/>
                <w:sz w:val="22"/>
                <w:szCs w:val="20"/>
              </w:rPr>
            </w:pPr>
            <w:r w:rsidRPr="00C51944">
              <w:rPr>
                <w:rFonts w:eastAsiaTheme="minorEastAsia"/>
                <w:sz w:val="22"/>
                <w:szCs w:val="20"/>
              </w:rPr>
              <w:t>0.07835089</w:t>
            </w:r>
          </w:p>
        </w:tc>
      </w:tr>
      <w:tr w:rsidR="000D0C80" w14:paraId="312117E2" w14:textId="77777777" w:rsidTr="00545A4A">
        <w:trPr>
          <w:trHeight w:val="567"/>
          <w:jc w:val="center"/>
        </w:trPr>
        <w:tc>
          <w:tcPr>
            <w:tcW w:w="2216" w:type="dxa"/>
            <w:vAlign w:val="center"/>
          </w:tcPr>
          <w:p w14:paraId="62B64C1A" w14:textId="509ED81A" w:rsidR="000D0C80" w:rsidRPr="00C51944" w:rsidRDefault="00FE7E1F" w:rsidP="00FE7E1F">
            <w:pPr>
              <w:spacing w:before="0" w:after="0"/>
              <w:jc w:val="center"/>
              <w:rPr>
                <w:rFonts w:eastAsiaTheme="minorEastAsia"/>
                <w:sz w:val="22"/>
                <w:szCs w:val="20"/>
              </w:rPr>
            </w:pPr>
            <w:r w:rsidRPr="00C51944">
              <w:rPr>
                <w:rFonts w:eastAsiaTheme="minorEastAsia"/>
                <w:sz w:val="22"/>
                <w:szCs w:val="20"/>
              </w:rPr>
              <w:t>Wild males</w:t>
            </w:r>
          </w:p>
        </w:tc>
        <w:tc>
          <w:tcPr>
            <w:tcW w:w="1465" w:type="dxa"/>
            <w:vAlign w:val="center"/>
          </w:tcPr>
          <w:p w14:paraId="638BFCBD" w14:textId="29F8D780" w:rsidR="000D0C80" w:rsidRPr="00C51944" w:rsidRDefault="00FE7E1F" w:rsidP="00FE7E1F">
            <w:pPr>
              <w:spacing w:before="0" w:after="0"/>
              <w:jc w:val="center"/>
              <w:rPr>
                <w:rFonts w:eastAsiaTheme="minorEastAsia"/>
                <w:sz w:val="22"/>
                <w:szCs w:val="20"/>
              </w:rPr>
            </w:pPr>
            <w:r w:rsidRPr="00C51944">
              <w:rPr>
                <w:rFonts w:eastAsiaTheme="minorEastAsia"/>
                <w:sz w:val="22"/>
                <w:szCs w:val="20"/>
              </w:rPr>
              <w:t>190</w:t>
            </w:r>
            <w:r w:rsidR="00197561" w:rsidRPr="00C51944">
              <w:rPr>
                <w:rFonts w:eastAsiaTheme="minorEastAsia"/>
                <w:sz w:val="22"/>
                <w:szCs w:val="20"/>
              </w:rPr>
              <w:t>.0</w:t>
            </w:r>
          </w:p>
        </w:tc>
        <w:tc>
          <w:tcPr>
            <w:tcW w:w="2410" w:type="dxa"/>
            <w:vAlign w:val="center"/>
          </w:tcPr>
          <w:p w14:paraId="0C6BC47E" w14:textId="0F1297B6" w:rsidR="000D0C80" w:rsidRPr="00C51944" w:rsidRDefault="00FE7E1F" w:rsidP="00FE7E1F">
            <w:pPr>
              <w:spacing w:before="0" w:after="0"/>
              <w:jc w:val="center"/>
              <w:rPr>
                <w:rFonts w:eastAsiaTheme="minorEastAsia"/>
                <w:sz w:val="22"/>
                <w:szCs w:val="20"/>
              </w:rPr>
            </w:pPr>
            <w:r w:rsidRPr="00C51944">
              <w:rPr>
                <w:rFonts w:eastAsiaTheme="minorEastAsia"/>
                <w:sz w:val="22"/>
                <w:szCs w:val="20"/>
              </w:rPr>
              <w:t>5.25707441</w:t>
            </w:r>
          </w:p>
        </w:tc>
        <w:tc>
          <w:tcPr>
            <w:tcW w:w="3118" w:type="dxa"/>
            <w:vAlign w:val="center"/>
          </w:tcPr>
          <w:p w14:paraId="1D5DC37B" w14:textId="70D12D84" w:rsidR="000D0C80" w:rsidRPr="00C51944" w:rsidRDefault="00FE7E1F" w:rsidP="00FE7E1F">
            <w:pPr>
              <w:spacing w:before="0" w:after="0"/>
              <w:jc w:val="center"/>
              <w:rPr>
                <w:rFonts w:eastAsiaTheme="minorEastAsia"/>
                <w:sz w:val="22"/>
                <w:szCs w:val="20"/>
              </w:rPr>
            </w:pPr>
            <w:r w:rsidRPr="00C51944">
              <w:rPr>
                <w:rFonts w:eastAsiaTheme="minorEastAsia"/>
                <w:sz w:val="22"/>
                <w:szCs w:val="20"/>
              </w:rPr>
              <w:t>0.07835089</w:t>
            </w:r>
          </w:p>
        </w:tc>
      </w:tr>
      <w:tr w:rsidR="000D0C80" w14:paraId="2FB82576" w14:textId="77777777" w:rsidTr="00545A4A">
        <w:trPr>
          <w:trHeight w:val="567"/>
          <w:jc w:val="center"/>
        </w:trPr>
        <w:tc>
          <w:tcPr>
            <w:tcW w:w="2216" w:type="dxa"/>
            <w:vAlign w:val="center"/>
          </w:tcPr>
          <w:p w14:paraId="379C9301" w14:textId="3A2A7D33" w:rsidR="000D0C80" w:rsidRPr="00C51944" w:rsidRDefault="00FE7E1F" w:rsidP="00FE7E1F">
            <w:pPr>
              <w:spacing w:before="0" w:after="0"/>
              <w:jc w:val="center"/>
              <w:rPr>
                <w:rFonts w:eastAsiaTheme="minorEastAsia"/>
                <w:sz w:val="22"/>
                <w:szCs w:val="20"/>
              </w:rPr>
            </w:pPr>
            <w:r w:rsidRPr="00C51944">
              <w:rPr>
                <w:rFonts w:eastAsiaTheme="minorEastAsia"/>
                <w:sz w:val="22"/>
                <w:szCs w:val="20"/>
              </w:rPr>
              <w:t>Aquarium females</w:t>
            </w:r>
          </w:p>
        </w:tc>
        <w:tc>
          <w:tcPr>
            <w:tcW w:w="1465" w:type="dxa"/>
            <w:vAlign w:val="center"/>
          </w:tcPr>
          <w:p w14:paraId="5D9DF68B" w14:textId="44CF391E" w:rsidR="000D0C80" w:rsidRPr="00C51944" w:rsidRDefault="00FE7E1F" w:rsidP="00FE7E1F">
            <w:pPr>
              <w:spacing w:before="0" w:after="0"/>
              <w:jc w:val="center"/>
              <w:rPr>
                <w:rFonts w:eastAsiaTheme="minorEastAsia"/>
                <w:sz w:val="22"/>
                <w:szCs w:val="20"/>
              </w:rPr>
            </w:pPr>
            <w:r w:rsidRPr="00C51944">
              <w:rPr>
                <w:rFonts w:eastAsiaTheme="minorEastAsia"/>
                <w:sz w:val="22"/>
                <w:szCs w:val="20"/>
              </w:rPr>
              <w:t>186.7</w:t>
            </w:r>
          </w:p>
        </w:tc>
        <w:tc>
          <w:tcPr>
            <w:tcW w:w="2410" w:type="dxa"/>
            <w:vAlign w:val="center"/>
          </w:tcPr>
          <w:p w14:paraId="10080A3E" w14:textId="67B1E44A" w:rsidR="000D0C80" w:rsidRPr="00C51944" w:rsidRDefault="00FE7E1F" w:rsidP="00FE7E1F">
            <w:pPr>
              <w:spacing w:before="0" w:after="0"/>
              <w:jc w:val="center"/>
              <w:rPr>
                <w:rFonts w:eastAsiaTheme="minorEastAsia"/>
                <w:sz w:val="22"/>
                <w:szCs w:val="20"/>
              </w:rPr>
            </w:pPr>
            <w:r w:rsidRPr="00C51944">
              <w:rPr>
                <w:rFonts w:eastAsiaTheme="minorEastAsia"/>
                <w:sz w:val="22"/>
                <w:szCs w:val="20"/>
              </w:rPr>
              <w:t>5.23955339</w:t>
            </w:r>
          </w:p>
        </w:tc>
        <w:tc>
          <w:tcPr>
            <w:tcW w:w="3118" w:type="dxa"/>
            <w:vAlign w:val="center"/>
          </w:tcPr>
          <w:p w14:paraId="1F7D948A" w14:textId="39244C62" w:rsidR="000D0C80" w:rsidRPr="00C51944" w:rsidRDefault="00FE7E1F" w:rsidP="00FE7E1F">
            <w:pPr>
              <w:spacing w:before="0" w:after="0"/>
              <w:jc w:val="center"/>
              <w:rPr>
                <w:rFonts w:eastAsiaTheme="minorEastAsia"/>
                <w:sz w:val="22"/>
                <w:szCs w:val="20"/>
              </w:rPr>
            </w:pPr>
            <w:r w:rsidRPr="00C51944">
              <w:rPr>
                <w:rFonts w:eastAsiaTheme="minorEastAsia"/>
                <w:sz w:val="22"/>
                <w:szCs w:val="20"/>
              </w:rPr>
              <w:t>0.07835089</w:t>
            </w:r>
          </w:p>
        </w:tc>
      </w:tr>
      <w:tr w:rsidR="000D0C80" w14:paraId="410B1852" w14:textId="77777777" w:rsidTr="00545A4A">
        <w:trPr>
          <w:trHeight w:val="567"/>
          <w:jc w:val="center"/>
        </w:trPr>
        <w:tc>
          <w:tcPr>
            <w:tcW w:w="2216" w:type="dxa"/>
            <w:vAlign w:val="center"/>
          </w:tcPr>
          <w:p w14:paraId="4958A930" w14:textId="0898795F" w:rsidR="000D0C80" w:rsidRPr="00C51944" w:rsidRDefault="00FE7E1F" w:rsidP="00FE7E1F">
            <w:pPr>
              <w:spacing w:before="0" w:after="0"/>
              <w:jc w:val="center"/>
              <w:rPr>
                <w:rFonts w:eastAsiaTheme="minorEastAsia"/>
                <w:sz w:val="22"/>
                <w:szCs w:val="20"/>
              </w:rPr>
            </w:pPr>
            <w:r w:rsidRPr="00C51944">
              <w:rPr>
                <w:rFonts w:eastAsiaTheme="minorEastAsia"/>
                <w:sz w:val="22"/>
                <w:szCs w:val="20"/>
              </w:rPr>
              <w:t>Aquarium males</w:t>
            </w:r>
          </w:p>
        </w:tc>
        <w:tc>
          <w:tcPr>
            <w:tcW w:w="1465" w:type="dxa"/>
            <w:vAlign w:val="center"/>
          </w:tcPr>
          <w:p w14:paraId="4681E39A" w14:textId="106B6645" w:rsidR="000D0C80" w:rsidRPr="00C51944" w:rsidRDefault="00FE7E1F" w:rsidP="00FE7E1F">
            <w:pPr>
              <w:spacing w:before="0" w:after="0"/>
              <w:jc w:val="center"/>
              <w:rPr>
                <w:rFonts w:eastAsiaTheme="minorEastAsia"/>
                <w:sz w:val="22"/>
                <w:szCs w:val="20"/>
              </w:rPr>
            </w:pPr>
            <w:r w:rsidRPr="00C51944">
              <w:rPr>
                <w:rFonts w:eastAsiaTheme="minorEastAsia"/>
                <w:sz w:val="22"/>
                <w:szCs w:val="20"/>
              </w:rPr>
              <w:t>150</w:t>
            </w:r>
            <w:r w:rsidR="00197561" w:rsidRPr="00C51944">
              <w:rPr>
                <w:rFonts w:eastAsiaTheme="minorEastAsia"/>
                <w:sz w:val="22"/>
                <w:szCs w:val="20"/>
              </w:rPr>
              <w:t>.0</w:t>
            </w:r>
          </w:p>
        </w:tc>
        <w:tc>
          <w:tcPr>
            <w:tcW w:w="2410" w:type="dxa"/>
            <w:vAlign w:val="center"/>
          </w:tcPr>
          <w:p w14:paraId="00056C95" w14:textId="7356ED2B" w:rsidR="000D0C80" w:rsidRPr="00C51944" w:rsidRDefault="00FE7E1F" w:rsidP="00FE7E1F">
            <w:pPr>
              <w:spacing w:before="0" w:after="0"/>
              <w:jc w:val="center"/>
              <w:rPr>
                <w:rFonts w:eastAsiaTheme="minorEastAsia"/>
                <w:sz w:val="22"/>
                <w:szCs w:val="20"/>
              </w:rPr>
            </w:pPr>
            <w:r w:rsidRPr="00C51944">
              <w:rPr>
                <w:rFonts w:eastAsiaTheme="minorEastAsia"/>
                <w:sz w:val="22"/>
                <w:szCs w:val="20"/>
              </w:rPr>
              <w:t>5.02068563</w:t>
            </w:r>
          </w:p>
        </w:tc>
        <w:tc>
          <w:tcPr>
            <w:tcW w:w="3118" w:type="dxa"/>
            <w:vAlign w:val="center"/>
          </w:tcPr>
          <w:p w14:paraId="6B23373D" w14:textId="7072381D" w:rsidR="000D0C80" w:rsidRPr="00C51944" w:rsidRDefault="00FE7E1F" w:rsidP="00FE7E1F">
            <w:pPr>
              <w:spacing w:before="0" w:after="0"/>
              <w:jc w:val="center"/>
              <w:rPr>
                <w:rFonts w:eastAsiaTheme="minorEastAsia"/>
                <w:sz w:val="22"/>
                <w:szCs w:val="20"/>
              </w:rPr>
            </w:pPr>
            <w:r w:rsidRPr="00C51944">
              <w:rPr>
                <w:rFonts w:eastAsiaTheme="minorEastAsia"/>
                <w:sz w:val="22"/>
                <w:szCs w:val="20"/>
              </w:rPr>
              <w:t>0.07835089</w:t>
            </w:r>
          </w:p>
        </w:tc>
      </w:tr>
    </w:tbl>
    <w:p w14:paraId="1AF99045" w14:textId="77777777" w:rsidR="00715DEE" w:rsidRPr="000D0C80" w:rsidRDefault="00715DEE" w:rsidP="000E3FE5"/>
    <w:p w14:paraId="6F9E345A" w14:textId="2D6E424E" w:rsidR="00CA5CE3" w:rsidRPr="005F7F4E" w:rsidRDefault="00CA5CE3" w:rsidP="00602735">
      <w:pPr>
        <w:pStyle w:val="Titre1"/>
        <w:numPr>
          <w:ilvl w:val="0"/>
          <w:numId w:val="22"/>
        </w:numPr>
      </w:pPr>
      <w:r>
        <w:t>Posterior histograms</w:t>
      </w:r>
      <w:r w:rsidR="001A48DA">
        <w:t xml:space="preserve"> of von Bertalanffy growth parameters</w:t>
      </w:r>
      <w:r>
        <w:t xml:space="preserve"> </w:t>
      </w:r>
      <w:r w:rsidR="001A48DA">
        <w:t>obtained from NUTS algorithm draws</w:t>
      </w:r>
    </w:p>
    <w:p w14:paraId="4F6BC232" w14:textId="3F1FBD1F" w:rsidR="001A48DA" w:rsidRDefault="005C2503" w:rsidP="00715DEE">
      <w:pPr>
        <w:jc w:val="both"/>
        <w:rPr>
          <w:rFonts w:eastAsiaTheme="minorEastAsia"/>
        </w:rPr>
      </w:pPr>
      <w:r>
        <w:t xml:space="preserve">For each </w:t>
      </w:r>
      <w:r w:rsidRPr="005C2503">
        <w:rPr>
          <w:i/>
          <w:iCs/>
        </w:rPr>
        <w:t>A. narinari</w:t>
      </w:r>
      <w:r>
        <w:t xml:space="preserve"> population, posterior distributions of growth parameters </w:t>
      </w:r>
      <m:oMath>
        <m:sSub>
          <m:sSubPr>
            <m:ctrlPr>
              <w:rPr>
                <w:rFonts w:ascii="Cambria Math" w:hAnsi="Cambria Math"/>
                <w:i/>
              </w:rPr>
            </m:ctrlPr>
          </m:sSubPr>
          <m:e>
            <m:r>
              <w:rPr>
                <w:rFonts w:ascii="Cambria Math" w:hAnsi="Cambria Math"/>
              </w:rPr>
              <m:t>DW</m:t>
            </m:r>
          </m:e>
          <m:sub>
            <m:r>
              <w:rPr>
                <w:rFonts w:ascii="Cambria Math" w:hAnsi="Cambria Math"/>
              </w:rPr>
              <m:t>∞</m:t>
            </m:r>
          </m:sub>
        </m:sSub>
      </m:oMath>
      <w:r>
        <w:rPr>
          <w:rFonts w:eastAsiaTheme="minorEastAsia"/>
        </w:rPr>
        <w:t xml:space="preserve"> and </w:t>
      </w:r>
      <m:oMath>
        <m:r>
          <w:rPr>
            <w:rFonts w:ascii="Cambria Math" w:eastAsiaTheme="minorEastAsia" w:hAnsi="Cambria Math"/>
          </w:rPr>
          <m:t>k</m:t>
        </m:r>
      </m:oMath>
      <w:r>
        <w:rPr>
          <w:rFonts w:eastAsiaTheme="minorEastAsia"/>
        </w:rPr>
        <w:t xml:space="preserve"> and the error standard deviation </w:t>
      </w:r>
      <w:r>
        <w:rPr>
          <w:rFonts w:eastAsiaTheme="minorEastAsia" w:cs="Times New Roman"/>
        </w:rPr>
        <w:t>σ</w:t>
      </w:r>
      <w:r>
        <w:rPr>
          <w:rFonts w:eastAsiaTheme="minorEastAsia"/>
        </w:rPr>
        <w:t xml:space="preserve"> were computed from 50,000 </w:t>
      </w:r>
      <w:r w:rsidR="008A5731" w:rsidRPr="008A5731">
        <w:rPr>
          <w:rFonts w:eastAsiaTheme="minorEastAsia"/>
        </w:rPr>
        <w:t>No-U-Turn Sampling (NUTS</w:t>
      </w:r>
      <w:r w:rsidR="00715DEE">
        <w:rPr>
          <w:rFonts w:eastAsiaTheme="minorEastAsia"/>
        </w:rPr>
        <w:t xml:space="preserve">; </w:t>
      </w:r>
      <w:r w:rsidR="008A5731" w:rsidRPr="008A5731">
        <w:rPr>
          <w:rFonts w:eastAsiaTheme="minorEastAsia"/>
        </w:rPr>
        <w:t>Hoffman and Gelman, 2014)</w:t>
      </w:r>
      <w:r w:rsidR="008A5731">
        <w:rPr>
          <w:rFonts w:eastAsiaTheme="minorEastAsia"/>
        </w:rPr>
        <w:t xml:space="preserve"> </w:t>
      </w:r>
      <w:r>
        <w:rPr>
          <w:rFonts w:eastAsiaTheme="minorEastAsia"/>
        </w:rPr>
        <w:t>draws.</w:t>
      </w:r>
      <w:r w:rsidR="008A5731">
        <w:rPr>
          <w:rFonts w:eastAsiaTheme="minorEastAsia"/>
        </w:rPr>
        <w:t xml:space="preserve"> </w:t>
      </w:r>
    </w:p>
    <w:p w14:paraId="543DFA5B" w14:textId="589B9A3C" w:rsidR="00715DEE" w:rsidRDefault="00715DEE" w:rsidP="00715DEE">
      <w:pPr>
        <w:jc w:val="both"/>
        <w:rPr>
          <w:rFonts w:eastAsiaTheme="minorEastAsia"/>
        </w:rPr>
      </w:pPr>
    </w:p>
    <w:p w14:paraId="2D98C1D6" w14:textId="157A6ACE" w:rsidR="00715DEE" w:rsidRDefault="00715DEE" w:rsidP="00715DEE">
      <w:pPr>
        <w:jc w:val="both"/>
        <w:rPr>
          <w:rFonts w:eastAsiaTheme="minorEastAsia"/>
        </w:rPr>
      </w:pPr>
    </w:p>
    <w:p w14:paraId="3478D3B2" w14:textId="19099370" w:rsidR="00715DEE" w:rsidRDefault="00715DEE" w:rsidP="00715DEE">
      <w:pPr>
        <w:jc w:val="both"/>
        <w:rPr>
          <w:rFonts w:eastAsiaTheme="minorEastAsia"/>
        </w:rPr>
      </w:pPr>
    </w:p>
    <w:p w14:paraId="26EE031A" w14:textId="7F7804CF" w:rsidR="00715DEE" w:rsidRDefault="00715DEE" w:rsidP="00715DEE">
      <w:pPr>
        <w:jc w:val="both"/>
        <w:rPr>
          <w:rFonts w:eastAsiaTheme="minorEastAsia"/>
        </w:rPr>
      </w:pPr>
    </w:p>
    <w:p w14:paraId="6FE9BF5B" w14:textId="1F929682" w:rsidR="00715DEE" w:rsidRDefault="00F97643" w:rsidP="00F97643">
      <w:pPr>
        <w:jc w:val="center"/>
        <w:rPr>
          <w:rFonts w:eastAsiaTheme="minorEastAsia"/>
        </w:rPr>
      </w:pPr>
      <w:r>
        <w:rPr>
          <w:noProof/>
        </w:rPr>
        <w:drawing>
          <wp:inline distT="0" distB="0" distL="0" distR="0" wp14:anchorId="71628F7F" wp14:editId="29EA0734">
            <wp:extent cx="5870920" cy="3744010"/>
            <wp:effectExtent l="0" t="0" r="0" b="889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86351" cy="3753851"/>
                    </a:xfrm>
                    <a:prstGeom prst="rect">
                      <a:avLst/>
                    </a:prstGeom>
                    <a:noFill/>
                    <a:ln>
                      <a:noFill/>
                    </a:ln>
                  </pic:spPr>
                </pic:pic>
              </a:graphicData>
            </a:graphic>
          </wp:inline>
        </w:drawing>
      </w:r>
    </w:p>
    <w:p w14:paraId="3EDF2D38" w14:textId="66838991" w:rsidR="008A5731" w:rsidRDefault="008A5731" w:rsidP="00715DEE">
      <w:pPr>
        <w:jc w:val="center"/>
      </w:pPr>
      <w:r w:rsidRPr="00540E1C">
        <w:rPr>
          <w:b/>
          <w:bCs/>
        </w:rPr>
        <w:t xml:space="preserve">Supplementary </w:t>
      </w:r>
      <w:r>
        <w:rPr>
          <w:b/>
          <w:bCs/>
        </w:rPr>
        <w:t>Figure</w:t>
      </w:r>
      <w:r w:rsidRPr="00540E1C">
        <w:rPr>
          <w:b/>
          <w:bCs/>
        </w:rPr>
        <w:t xml:space="preserve"> </w:t>
      </w:r>
      <w:r w:rsidR="00AD774C">
        <w:rPr>
          <w:b/>
          <w:bCs/>
        </w:rPr>
        <w:t>3</w:t>
      </w:r>
      <w:r>
        <w:rPr>
          <w:b/>
          <w:bCs/>
        </w:rPr>
        <w:t>.1</w:t>
      </w:r>
      <w:r>
        <w:t xml:space="preserve"> Posterior distribution </w:t>
      </w:r>
      <w:r w:rsidR="00715DEE">
        <w:t>of each estimated parameter for wild females</w:t>
      </w:r>
    </w:p>
    <w:p w14:paraId="49C5B592" w14:textId="185F7137" w:rsidR="00715DEE" w:rsidRDefault="00405B03" w:rsidP="00715DEE">
      <w:pPr>
        <w:jc w:val="center"/>
        <w:rPr>
          <w:b/>
          <w:bCs/>
        </w:rPr>
      </w:pPr>
      <w:r>
        <w:rPr>
          <w:noProof/>
        </w:rPr>
        <w:drawing>
          <wp:inline distT="0" distB="0" distL="0" distR="0" wp14:anchorId="5D3258E2" wp14:editId="24129578">
            <wp:extent cx="5896610" cy="3760392"/>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24391" cy="3778109"/>
                    </a:xfrm>
                    <a:prstGeom prst="rect">
                      <a:avLst/>
                    </a:prstGeom>
                    <a:noFill/>
                    <a:ln>
                      <a:noFill/>
                    </a:ln>
                  </pic:spPr>
                </pic:pic>
              </a:graphicData>
            </a:graphic>
          </wp:inline>
        </w:drawing>
      </w:r>
    </w:p>
    <w:p w14:paraId="5DCF9180" w14:textId="6C7247D3" w:rsidR="00715DEE" w:rsidRPr="005F7F4E" w:rsidRDefault="00715DEE" w:rsidP="00715DEE">
      <w:pPr>
        <w:jc w:val="center"/>
      </w:pPr>
      <w:r w:rsidRPr="00540E1C">
        <w:rPr>
          <w:b/>
          <w:bCs/>
        </w:rPr>
        <w:t xml:space="preserve">Supplementary </w:t>
      </w:r>
      <w:r>
        <w:rPr>
          <w:b/>
          <w:bCs/>
        </w:rPr>
        <w:t>Figure</w:t>
      </w:r>
      <w:r w:rsidRPr="00540E1C">
        <w:rPr>
          <w:b/>
          <w:bCs/>
        </w:rPr>
        <w:t xml:space="preserve"> </w:t>
      </w:r>
      <w:r w:rsidR="00AD774C">
        <w:rPr>
          <w:b/>
          <w:bCs/>
        </w:rPr>
        <w:t>3</w:t>
      </w:r>
      <w:r>
        <w:rPr>
          <w:b/>
          <w:bCs/>
        </w:rPr>
        <w:t>.2</w:t>
      </w:r>
      <w:r>
        <w:t xml:space="preserve"> Posterior distribution of each estimated parameter for wild males</w:t>
      </w:r>
    </w:p>
    <w:p w14:paraId="1C8D369A" w14:textId="4F2C7339" w:rsidR="001A48DA" w:rsidRDefault="00F97643" w:rsidP="00405B03">
      <w:pPr>
        <w:jc w:val="center"/>
      </w:pPr>
      <w:r>
        <w:rPr>
          <w:noProof/>
        </w:rPr>
        <w:drawing>
          <wp:inline distT="0" distB="0" distL="0" distR="0" wp14:anchorId="3D7FFFFF" wp14:editId="40584083">
            <wp:extent cx="5775252" cy="368300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95485" cy="3695903"/>
                    </a:xfrm>
                    <a:prstGeom prst="rect">
                      <a:avLst/>
                    </a:prstGeom>
                    <a:noFill/>
                    <a:ln>
                      <a:noFill/>
                    </a:ln>
                  </pic:spPr>
                </pic:pic>
              </a:graphicData>
            </a:graphic>
          </wp:inline>
        </w:drawing>
      </w:r>
    </w:p>
    <w:p w14:paraId="3A633571" w14:textId="159D1816" w:rsidR="00372A4D" w:rsidRDefault="00372A4D" w:rsidP="00372A4D">
      <w:pPr>
        <w:jc w:val="center"/>
      </w:pPr>
      <w:r w:rsidRPr="00540E1C">
        <w:rPr>
          <w:b/>
          <w:bCs/>
        </w:rPr>
        <w:t xml:space="preserve">Supplementary </w:t>
      </w:r>
      <w:r>
        <w:rPr>
          <w:b/>
          <w:bCs/>
        </w:rPr>
        <w:t>Figure</w:t>
      </w:r>
      <w:r w:rsidRPr="00540E1C">
        <w:rPr>
          <w:b/>
          <w:bCs/>
        </w:rPr>
        <w:t xml:space="preserve"> </w:t>
      </w:r>
      <w:r w:rsidR="00AD774C">
        <w:rPr>
          <w:b/>
          <w:bCs/>
        </w:rPr>
        <w:t>3</w:t>
      </w:r>
      <w:r>
        <w:rPr>
          <w:b/>
          <w:bCs/>
        </w:rPr>
        <w:t>.3</w:t>
      </w:r>
      <w:r>
        <w:t xml:space="preserve"> Posterior distribution of each estimated parameter for aquarium-housed females</w:t>
      </w:r>
    </w:p>
    <w:p w14:paraId="5B99B9C6" w14:textId="4BC052B1" w:rsidR="00F97643" w:rsidRDefault="00F97643" w:rsidP="00372A4D">
      <w:pPr>
        <w:jc w:val="center"/>
      </w:pPr>
      <w:r>
        <w:rPr>
          <w:noProof/>
        </w:rPr>
        <w:drawing>
          <wp:inline distT="0" distB="0" distL="0" distR="0" wp14:anchorId="0B5AB1F6" wp14:editId="5FFF1631">
            <wp:extent cx="5722776" cy="3649535"/>
            <wp:effectExtent l="0" t="0" r="0" b="825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4276" cy="3676000"/>
                    </a:xfrm>
                    <a:prstGeom prst="rect">
                      <a:avLst/>
                    </a:prstGeom>
                    <a:noFill/>
                    <a:ln>
                      <a:noFill/>
                    </a:ln>
                  </pic:spPr>
                </pic:pic>
              </a:graphicData>
            </a:graphic>
          </wp:inline>
        </w:drawing>
      </w:r>
    </w:p>
    <w:p w14:paraId="2850857D" w14:textId="2C7075E7" w:rsidR="00372A4D" w:rsidRDefault="00372A4D" w:rsidP="00372A4D">
      <w:pPr>
        <w:jc w:val="center"/>
      </w:pPr>
      <w:r w:rsidRPr="00540E1C">
        <w:rPr>
          <w:b/>
          <w:bCs/>
        </w:rPr>
        <w:t xml:space="preserve">Supplementary </w:t>
      </w:r>
      <w:r>
        <w:rPr>
          <w:b/>
          <w:bCs/>
        </w:rPr>
        <w:t>Figure</w:t>
      </w:r>
      <w:r w:rsidRPr="00540E1C">
        <w:rPr>
          <w:b/>
          <w:bCs/>
        </w:rPr>
        <w:t xml:space="preserve"> </w:t>
      </w:r>
      <w:r w:rsidR="00AD774C">
        <w:rPr>
          <w:b/>
          <w:bCs/>
        </w:rPr>
        <w:t>3</w:t>
      </w:r>
      <w:r>
        <w:rPr>
          <w:b/>
          <w:bCs/>
        </w:rPr>
        <w:t>.4</w:t>
      </w:r>
      <w:r>
        <w:t xml:space="preserve"> Posterior distribution of each estimated parameter for aquarium-housed males</w:t>
      </w:r>
    </w:p>
    <w:p w14:paraId="6CAE33AE" w14:textId="226AA6E1" w:rsidR="008720DD" w:rsidRDefault="008720DD" w:rsidP="00602735">
      <w:pPr>
        <w:pStyle w:val="Titre1"/>
        <w:numPr>
          <w:ilvl w:val="0"/>
          <w:numId w:val="22"/>
        </w:numPr>
      </w:pPr>
      <w:r>
        <w:t>Comparison of Bayesian growth parameters</w:t>
      </w:r>
    </w:p>
    <w:p w14:paraId="465BEB36" w14:textId="13886B2E" w:rsidR="008720DD" w:rsidRDefault="008720DD" w:rsidP="00D97CFA">
      <w:pPr>
        <w:jc w:val="both"/>
      </w:pPr>
      <w:r>
        <w:t xml:space="preserve">In our Bayesian approach, the formal comparison of wild versus aquarium populations, and similarly for females versus males, was carried out by computing Bayes factors (BFs; </w:t>
      </w:r>
      <w:proofErr w:type="spellStart"/>
      <w:r>
        <w:t>Kass</w:t>
      </w:r>
      <w:proofErr w:type="spellEnd"/>
      <w:r>
        <w:t xml:space="preserve"> &amp; Raftery, 1995). A BF is used to compare two candidate models, denoted </w:t>
      </w:r>
      <m:oMath>
        <m:sSub>
          <m:sSubPr>
            <m:ctrlPr>
              <w:rPr>
                <w:rFonts w:ascii="Cambria Math" w:hAnsi="Cambria Math"/>
                <w:i/>
              </w:rPr>
            </m:ctrlPr>
          </m:sSubPr>
          <m:e>
            <m:r>
              <w:rPr>
                <w:rFonts w:ascii="Cambria Math" w:hAnsi="Cambria Math"/>
              </w:rPr>
              <m:t>M</m:t>
            </m:r>
          </m:e>
          <m:sub>
            <m:r>
              <w:rPr>
                <w:rFonts w:ascii="Cambria Math" w:hAnsi="Cambria Math"/>
              </w:rPr>
              <m:t>0</m:t>
            </m:r>
          </m:sub>
        </m:sSub>
      </m:oMath>
      <w:r>
        <w:t xml:space="preserve"> and </w:t>
      </w:r>
      <m:oMath>
        <m:sSub>
          <m:sSubPr>
            <m:ctrlPr>
              <w:rPr>
                <w:rFonts w:ascii="Cambria Math" w:hAnsi="Cambria Math"/>
                <w:i/>
              </w:rPr>
            </m:ctrlPr>
          </m:sSubPr>
          <m:e>
            <m:r>
              <w:rPr>
                <w:rFonts w:ascii="Cambria Math" w:hAnsi="Cambria Math"/>
              </w:rPr>
              <m:t>M</m:t>
            </m:r>
          </m:e>
          <m:sub>
            <m:r>
              <w:rPr>
                <w:rFonts w:ascii="Cambria Math" w:hAnsi="Cambria Math"/>
              </w:rPr>
              <m:t>1</m:t>
            </m:r>
          </m:sub>
        </m:sSub>
      </m:oMath>
      <w:r>
        <w:t xml:space="preserve">, and is defined as the ratio of the probability of the data given </w:t>
      </w:r>
      <m:oMath>
        <m:sSub>
          <m:sSubPr>
            <m:ctrlPr>
              <w:rPr>
                <w:rFonts w:ascii="Cambria Math" w:hAnsi="Cambria Math"/>
                <w:i/>
              </w:rPr>
            </m:ctrlPr>
          </m:sSubPr>
          <m:e>
            <m:r>
              <w:rPr>
                <w:rFonts w:ascii="Cambria Math" w:hAnsi="Cambria Math"/>
              </w:rPr>
              <m:t>M</m:t>
            </m:r>
          </m:e>
          <m:sub>
            <m:r>
              <w:rPr>
                <w:rFonts w:ascii="Cambria Math" w:hAnsi="Cambria Math"/>
              </w:rPr>
              <m:t>1</m:t>
            </m:r>
          </m:sub>
        </m:sSub>
      </m:oMath>
      <w:r>
        <w:t xml:space="preserve"> divided by the probability of the data given </w:t>
      </w:r>
      <m:oMath>
        <m:sSub>
          <m:sSubPr>
            <m:ctrlPr>
              <w:rPr>
                <w:rFonts w:ascii="Cambria Math" w:hAnsi="Cambria Math"/>
                <w:i/>
              </w:rPr>
            </m:ctrlPr>
          </m:sSubPr>
          <m:e>
            <m:r>
              <w:rPr>
                <w:rFonts w:ascii="Cambria Math" w:hAnsi="Cambria Math"/>
              </w:rPr>
              <m:t>M</m:t>
            </m:r>
          </m:e>
          <m:sub>
            <m:r>
              <w:rPr>
                <w:rFonts w:ascii="Cambria Math" w:hAnsi="Cambria Math"/>
              </w:rPr>
              <m:t>0</m:t>
            </m:r>
          </m:sub>
        </m:sSub>
      </m:oMath>
      <w:r>
        <w:t xml:space="preserve">. Thus large BF values are evidence in favor of </w:t>
      </w:r>
      <m:oMath>
        <m:sSub>
          <m:sSubPr>
            <m:ctrlPr>
              <w:rPr>
                <w:rFonts w:ascii="Cambria Math" w:hAnsi="Cambria Math"/>
                <w:i/>
              </w:rPr>
            </m:ctrlPr>
          </m:sSubPr>
          <m:e>
            <m:r>
              <w:rPr>
                <w:rFonts w:ascii="Cambria Math" w:hAnsi="Cambria Math"/>
              </w:rPr>
              <m:t>M</m:t>
            </m:r>
          </m:e>
          <m:sub>
            <m:r>
              <w:rPr>
                <w:rFonts w:ascii="Cambria Math" w:hAnsi="Cambria Math"/>
              </w:rPr>
              <m:t>1</m:t>
            </m:r>
          </m:sub>
        </m:sSub>
      </m:oMath>
      <w:r>
        <w:t xml:space="preserve"> as having generated the data. Here, </w:t>
      </w:r>
      <m:oMath>
        <m:sSub>
          <m:sSubPr>
            <m:ctrlPr>
              <w:rPr>
                <w:rFonts w:ascii="Cambria Math" w:hAnsi="Cambria Math"/>
                <w:i/>
              </w:rPr>
            </m:ctrlPr>
          </m:sSubPr>
          <m:e>
            <m:r>
              <w:rPr>
                <w:rFonts w:ascii="Cambria Math" w:hAnsi="Cambria Math"/>
              </w:rPr>
              <m:t>M</m:t>
            </m:r>
          </m:e>
          <m:sub>
            <m:r>
              <w:rPr>
                <w:rFonts w:ascii="Cambria Math" w:hAnsi="Cambria Math"/>
              </w:rPr>
              <m:t>0</m:t>
            </m:r>
          </m:sub>
        </m:sSub>
      </m:oMath>
      <w:r>
        <w:t xml:space="preserve"> is the Fabens model with </w:t>
      </w:r>
      <m:oMath>
        <m:sSub>
          <m:sSubPr>
            <m:ctrlPr>
              <w:rPr>
                <w:rFonts w:ascii="Cambria Math" w:hAnsi="Cambria Math" w:cs="Arial"/>
                <w:i/>
                <w:color w:val="000000"/>
                <w:sz w:val="22"/>
              </w:rPr>
            </m:ctrlPr>
          </m:sSubPr>
          <m:e>
            <m:r>
              <w:rPr>
                <w:rFonts w:ascii="Cambria Math" w:hAnsi="Cambria Math"/>
              </w:rPr>
              <m:t>DW</m:t>
            </m:r>
          </m:e>
          <m:sub>
            <m:r>
              <w:rPr>
                <w:rFonts w:ascii="Cambria Math" w:hAnsi="Cambria Math" w:cs="Arial"/>
                <w:color w:val="000000"/>
                <w:sz w:val="22"/>
              </w:rPr>
              <m:t>∞</m:t>
            </m:r>
          </m:sub>
        </m:sSub>
      </m:oMath>
      <w:r>
        <w:t xml:space="preserve"> and </w:t>
      </w:r>
      <m:oMath>
        <m:r>
          <w:rPr>
            <w:rFonts w:ascii="Cambria Math" w:hAnsi="Cambria Math"/>
          </w:rPr>
          <m:t>k</m:t>
        </m:r>
      </m:oMath>
      <w:r>
        <w:t xml:space="preserve"> set constant across the two populations we compare (in effect equivalent to </w:t>
      </w:r>
      <m:oMath>
        <m:sSub>
          <m:sSubPr>
            <m:ctrlPr>
              <w:rPr>
                <w:rFonts w:ascii="Cambria Math" w:hAnsi="Cambria Math"/>
                <w:i/>
              </w:rPr>
            </m:ctrlPr>
          </m:sSubPr>
          <m:e>
            <m:r>
              <w:rPr>
                <w:rFonts w:ascii="Cambria Math" w:hAnsi="Cambria Math"/>
              </w:rPr>
              <m:t>H</m:t>
            </m:r>
          </m:e>
          <m:sub>
            <m:r>
              <w:rPr>
                <w:rFonts w:ascii="Cambria Math" w:hAnsi="Cambria Math"/>
              </w:rPr>
              <m:t>0</m:t>
            </m:r>
          </m:sub>
        </m:sSub>
      </m:oMath>
      <w:r>
        <w:t xml:space="preserve"> in the frequentist approach described above), while </w:t>
      </w:r>
      <m:oMath>
        <m:sSub>
          <m:sSubPr>
            <m:ctrlPr>
              <w:rPr>
                <w:rFonts w:ascii="Cambria Math" w:hAnsi="Cambria Math"/>
                <w:i/>
              </w:rPr>
            </m:ctrlPr>
          </m:sSubPr>
          <m:e>
            <m:r>
              <w:rPr>
                <w:rFonts w:ascii="Cambria Math" w:hAnsi="Cambria Math"/>
              </w:rPr>
              <m:t>M</m:t>
            </m:r>
          </m:e>
          <m:sub>
            <m:r>
              <w:rPr>
                <w:rFonts w:ascii="Cambria Math" w:hAnsi="Cambria Math"/>
              </w:rPr>
              <m:t>1</m:t>
            </m:r>
          </m:sub>
        </m:sSub>
      </m:oMath>
      <w:r>
        <w:t xml:space="preserve"> is the more flexible model where </w:t>
      </w:r>
      <m:oMath>
        <m:sSub>
          <m:sSubPr>
            <m:ctrlPr>
              <w:rPr>
                <w:rFonts w:ascii="Cambria Math" w:hAnsi="Cambria Math" w:cs="Arial"/>
                <w:i/>
                <w:color w:val="000000"/>
                <w:sz w:val="22"/>
              </w:rPr>
            </m:ctrlPr>
          </m:sSubPr>
          <m:e>
            <m:r>
              <w:rPr>
                <w:rFonts w:ascii="Cambria Math" w:hAnsi="Cambria Math"/>
              </w:rPr>
              <m:t>DW</m:t>
            </m:r>
          </m:e>
          <m:sub>
            <m:r>
              <w:rPr>
                <w:rFonts w:ascii="Cambria Math" w:hAnsi="Cambria Math" w:cs="Arial"/>
                <w:color w:val="000000"/>
                <w:sz w:val="22"/>
              </w:rPr>
              <m:t>∞</m:t>
            </m:r>
          </m:sub>
        </m:sSub>
      </m:oMath>
      <w:r>
        <w:t xml:space="preserve"> and </w:t>
      </w:r>
      <m:oMath>
        <m:r>
          <w:rPr>
            <w:rFonts w:ascii="Cambria Math" w:hAnsi="Cambria Math"/>
          </w:rPr>
          <m:t>k</m:t>
        </m:r>
      </m:oMath>
      <w:r>
        <w:t xml:space="preserve"> are allowed to be different (equivalent to </w:t>
      </w:r>
      <m:oMath>
        <m:sSub>
          <m:sSubPr>
            <m:ctrlPr>
              <w:rPr>
                <w:rFonts w:ascii="Cambria Math" w:hAnsi="Cambria Math"/>
                <w:i/>
              </w:rPr>
            </m:ctrlPr>
          </m:sSubPr>
          <m:e>
            <m:r>
              <w:rPr>
                <w:rFonts w:ascii="Cambria Math" w:hAnsi="Cambria Math"/>
              </w:rPr>
              <m:t>H</m:t>
            </m:r>
          </m:e>
          <m:sub>
            <m:r>
              <w:rPr>
                <w:rFonts w:ascii="Cambria Math" w:hAnsi="Cambria Math"/>
              </w:rPr>
              <m:t>1</m:t>
            </m:r>
          </m:sub>
        </m:sSub>
      </m:oMath>
      <w:r>
        <w:t xml:space="preserve">). The probabilities defining the BF are marginal densities here whose evaluation requires integrating all parameters out; we relied on the Laplace approximation for such integrals. We also required a prior distribution for the common </w:t>
      </w:r>
      <m:oMath>
        <m:sSub>
          <m:sSubPr>
            <m:ctrlPr>
              <w:rPr>
                <w:rFonts w:ascii="Cambria Math" w:hAnsi="Cambria Math" w:cs="Arial"/>
                <w:i/>
                <w:color w:val="000000"/>
                <w:sz w:val="22"/>
              </w:rPr>
            </m:ctrlPr>
          </m:sSubPr>
          <m:e>
            <m:r>
              <w:rPr>
                <w:rFonts w:ascii="Cambria Math" w:hAnsi="Cambria Math"/>
              </w:rPr>
              <m:t>DW</m:t>
            </m:r>
          </m:e>
          <m:sub>
            <m:r>
              <w:rPr>
                <w:rFonts w:ascii="Cambria Math" w:hAnsi="Cambria Math" w:cs="Arial"/>
                <w:color w:val="000000"/>
                <w:sz w:val="22"/>
              </w:rPr>
              <m:t>∞</m:t>
            </m:r>
          </m:sub>
        </m:sSub>
      </m:oMath>
      <w:r>
        <w:t xml:space="preserve"> in </w:t>
      </w:r>
      <m:oMath>
        <m:sSub>
          <m:sSubPr>
            <m:ctrlPr>
              <w:rPr>
                <w:rFonts w:ascii="Cambria Math" w:hAnsi="Cambria Math"/>
                <w:i/>
              </w:rPr>
            </m:ctrlPr>
          </m:sSubPr>
          <m:e>
            <m:r>
              <w:rPr>
                <w:rFonts w:ascii="Cambria Math" w:hAnsi="Cambria Math"/>
              </w:rPr>
              <m:t>M</m:t>
            </m:r>
          </m:e>
          <m:sub>
            <m:r>
              <w:rPr>
                <w:rFonts w:ascii="Cambria Math" w:hAnsi="Cambria Math"/>
              </w:rPr>
              <m:t>0</m:t>
            </m:r>
          </m:sub>
        </m:sSub>
      </m:oMath>
      <w:r>
        <w:t xml:space="preserve">. </w:t>
      </w:r>
      <w:r w:rsidRPr="00602735">
        <w:t xml:space="preserve">We used a lognormal distribution with mean and variance parameters set so that it sufficiently covered the two distinct lognormal priors in </w:t>
      </w:r>
      <m:oMath>
        <m:sSub>
          <m:sSubPr>
            <m:ctrlPr>
              <w:rPr>
                <w:rFonts w:ascii="Cambria Math" w:hAnsi="Cambria Math"/>
                <w:i/>
              </w:rPr>
            </m:ctrlPr>
          </m:sSubPr>
          <m:e>
            <m:r>
              <w:rPr>
                <w:rFonts w:ascii="Cambria Math" w:hAnsi="Cambria Math"/>
              </w:rPr>
              <m:t>M</m:t>
            </m:r>
          </m:e>
          <m:sub>
            <m:r>
              <w:rPr>
                <w:rFonts w:ascii="Cambria Math" w:hAnsi="Cambria Math"/>
              </w:rPr>
              <m:t>1</m:t>
            </m:r>
          </m:sub>
        </m:sSub>
      </m:oMath>
      <w:r w:rsidRPr="00602735">
        <w:t xml:space="preserve">: the </w:t>
      </w:r>
      <m:oMath>
        <m:sSub>
          <m:sSubPr>
            <m:ctrlPr>
              <w:rPr>
                <w:rFonts w:ascii="Cambria Math" w:hAnsi="Cambria Math"/>
                <w:i/>
              </w:rPr>
            </m:ctrlPr>
          </m:sSubPr>
          <m:e>
            <m:r>
              <w:rPr>
                <w:rFonts w:ascii="Cambria Math" w:hAnsi="Cambria Math"/>
              </w:rPr>
              <m:t>M</m:t>
            </m:r>
          </m:e>
          <m:sub>
            <m:r>
              <w:rPr>
                <w:rFonts w:ascii="Cambria Math" w:hAnsi="Cambria Math"/>
              </w:rPr>
              <m:t>0</m:t>
            </m:r>
          </m:sub>
        </m:sSub>
      </m:oMath>
      <w:r w:rsidRPr="00602735">
        <w:t xml:space="preserve"> median is the average of the two prior medians in </w:t>
      </w:r>
      <m:oMath>
        <m:sSub>
          <m:sSubPr>
            <m:ctrlPr>
              <w:rPr>
                <w:rFonts w:ascii="Cambria Math" w:hAnsi="Cambria Math"/>
                <w:i/>
              </w:rPr>
            </m:ctrlPr>
          </m:sSubPr>
          <m:e>
            <m:r>
              <w:rPr>
                <w:rFonts w:ascii="Cambria Math" w:hAnsi="Cambria Math"/>
              </w:rPr>
              <m:t>M</m:t>
            </m:r>
          </m:e>
          <m:sub>
            <m:r>
              <w:rPr>
                <w:rFonts w:ascii="Cambria Math" w:hAnsi="Cambria Math"/>
              </w:rPr>
              <m:t>1</m:t>
            </m:r>
          </m:sub>
        </m:sSub>
      </m:oMath>
      <w:r w:rsidRPr="00602735">
        <w:t xml:space="preserve">, and given the mean the </w:t>
      </w:r>
      <m:oMath>
        <m:sSub>
          <m:sSubPr>
            <m:ctrlPr>
              <w:rPr>
                <w:rFonts w:ascii="Cambria Math" w:hAnsi="Cambria Math"/>
                <w:i/>
              </w:rPr>
            </m:ctrlPr>
          </m:sSubPr>
          <m:e>
            <m:r>
              <w:rPr>
                <w:rFonts w:ascii="Cambria Math" w:hAnsi="Cambria Math"/>
              </w:rPr>
              <m:t>M</m:t>
            </m:r>
          </m:e>
          <m:sub>
            <m:r>
              <w:rPr>
                <w:rFonts w:ascii="Cambria Math" w:hAnsi="Cambria Math"/>
              </w:rPr>
              <m:t>0</m:t>
            </m:r>
          </m:sub>
        </m:sSub>
      </m:oMath>
      <w:r w:rsidRPr="00602735">
        <w:t xml:space="preserve"> variance parameter is numerically found so that the 99</w:t>
      </w:r>
      <w:r w:rsidRPr="00602735">
        <w:rPr>
          <w:vertAlign w:val="superscript"/>
        </w:rPr>
        <w:t>th</w:t>
      </w:r>
      <w:r w:rsidRPr="00602735">
        <w:t xml:space="preserve"> percentile of the common prior in </w:t>
      </w:r>
      <m:oMath>
        <m:sSub>
          <m:sSubPr>
            <m:ctrlPr>
              <w:rPr>
                <w:rFonts w:ascii="Cambria Math" w:hAnsi="Cambria Math"/>
                <w:i/>
              </w:rPr>
            </m:ctrlPr>
          </m:sSubPr>
          <m:e>
            <m:r>
              <w:rPr>
                <w:rFonts w:ascii="Cambria Math" w:hAnsi="Cambria Math"/>
              </w:rPr>
              <m:t>M</m:t>
            </m:r>
          </m:e>
          <m:sub>
            <m:r>
              <w:rPr>
                <w:rFonts w:ascii="Cambria Math" w:hAnsi="Cambria Math"/>
              </w:rPr>
              <m:t>0</m:t>
            </m:r>
          </m:sub>
        </m:sSub>
      </m:oMath>
      <w:r w:rsidRPr="00602735">
        <w:t xml:space="preserve"> matches that of the prior distribution in </w:t>
      </w:r>
      <m:oMath>
        <m:sSub>
          <m:sSubPr>
            <m:ctrlPr>
              <w:rPr>
                <w:rFonts w:ascii="Cambria Math" w:hAnsi="Cambria Math"/>
                <w:i/>
              </w:rPr>
            </m:ctrlPr>
          </m:sSubPr>
          <m:e>
            <m:r>
              <w:rPr>
                <w:rFonts w:ascii="Cambria Math" w:hAnsi="Cambria Math"/>
              </w:rPr>
              <m:t>M</m:t>
            </m:r>
          </m:e>
          <m:sub>
            <m:r>
              <w:rPr>
                <w:rFonts w:ascii="Cambria Math" w:hAnsi="Cambria Math"/>
              </w:rPr>
              <m:t>1</m:t>
            </m:r>
          </m:sub>
        </m:sSub>
      </m:oMath>
      <w:r w:rsidRPr="00602735">
        <w:t xml:space="preserve"> which puts more mass towards larger values (e.g., matching the 99</w:t>
      </w:r>
      <w:r w:rsidRPr="00602735">
        <w:rPr>
          <w:vertAlign w:val="superscript"/>
        </w:rPr>
        <w:t>th</w:t>
      </w:r>
      <w:r w:rsidRPr="00602735">
        <w:t xml:space="preserve"> percentile of the prior distribution for females in case of a females versus males comparison).</w:t>
      </w:r>
    </w:p>
    <w:p w14:paraId="73849049" w14:textId="77777777" w:rsidR="00D97CFA" w:rsidRPr="008720DD" w:rsidRDefault="00D97CFA" w:rsidP="00D97CFA">
      <w:pPr>
        <w:jc w:val="both"/>
      </w:pPr>
    </w:p>
    <w:p w14:paraId="4C0F06B4" w14:textId="56D31F8A" w:rsidR="008F7854" w:rsidRPr="00540E1C" w:rsidRDefault="008F7854" w:rsidP="00602735">
      <w:pPr>
        <w:pStyle w:val="Titre1"/>
        <w:numPr>
          <w:ilvl w:val="0"/>
          <w:numId w:val="22"/>
        </w:numPr>
      </w:pPr>
      <w:r w:rsidRPr="00540E1C">
        <w:t>Comparing the length-weight relationship between wild and aquarium-housed A. narinari</w:t>
      </w:r>
    </w:p>
    <w:p w14:paraId="61D9D13B" w14:textId="16CB6383" w:rsidR="00372A4D" w:rsidRDefault="00372A4D" w:rsidP="00602735">
      <w:pPr>
        <w:pStyle w:val="Titre2"/>
        <w:numPr>
          <w:ilvl w:val="1"/>
          <w:numId w:val="22"/>
        </w:numPr>
        <w:rPr>
          <w:sz w:val="36"/>
        </w:rPr>
      </w:pPr>
      <w:r>
        <w:t>Methods</w:t>
      </w:r>
    </w:p>
    <w:p w14:paraId="7C3CC109" w14:textId="77777777" w:rsidR="00372A4D" w:rsidRDefault="00372A4D" w:rsidP="0079192C">
      <w:pPr>
        <w:pStyle w:val="NormalWeb"/>
        <w:spacing w:before="120" w:beforeAutospacing="0" w:after="240" w:afterAutospacing="0"/>
        <w:jc w:val="both"/>
      </w:pPr>
      <w:r>
        <w:rPr>
          <w:color w:val="000000"/>
        </w:rPr>
        <w:t>The length-weight relationship was compared between wild-caught individuals and animals housed at the Georgia Aquarium using a linear mixed-effects model. This model was chosen to account for repeated measurements on individuals across time which violates the assumption of independence for traditional generalized linear regression analyses. Individual ray IDs were set as Gaussian random intercepts in the model and disc width (DW, cm) was a fixed effect. Sex and location (wild or Georgia Aquarium) were also tested as possible fixed effects. Backward stepwise selection and Akaike’s Information Criterion (AIC) were used to aid in model selection. Following initial model assessment, which included data from both wild and Georgia Aquarium (GAI) in the same model with location (wild or GAI) as a fixed effect, it was determined that the model was overparameterized, possibly due to the wild data having too few repeated measurements per individual and higher spread in the random intercepts. Therefore, a separate model was created for each location. The relationship between disc width and weight was nonlinear; thus, a natural log transformation was applied to variables disc width and weight before fitting the model. The length-weight equation below was used to predict weight (W, kg) at disc width:</w:t>
      </w:r>
    </w:p>
    <w:p w14:paraId="2CA4D171" w14:textId="4E55CD5C" w:rsidR="00D52A40" w:rsidRDefault="00000000" w:rsidP="00372A4D">
      <w:pPr>
        <w:pStyle w:val="NormalWeb"/>
        <w:spacing w:before="120" w:beforeAutospacing="0" w:after="240" w:afterAutospacing="0"/>
        <w:rPr>
          <w:color w:val="000000"/>
        </w:rPr>
      </w:pPr>
      <m:oMathPara>
        <m:oMath>
          <m:func>
            <m:funcPr>
              <m:ctrlPr>
                <w:rPr>
                  <w:rFonts w:ascii="Cambria Math" w:hAnsi="Cambria Math"/>
                  <w:color w:val="000000"/>
                </w:rPr>
              </m:ctrlPr>
            </m:funcPr>
            <m:fName>
              <m:r>
                <m:rPr>
                  <m:sty m:val="p"/>
                </m:rPr>
                <w:rPr>
                  <w:rFonts w:ascii="Cambria Math" w:hAnsi="Cambria Math"/>
                  <w:color w:val="000000"/>
                </w:rPr>
                <m:t>log</m:t>
              </m:r>
            </m:fName>
            <m:e>
              <m:d>
                <m:dPr>
                  <m:ctrlPr>
                    <w:rPr>
                      <w:rFonts w:ascii="Cambria Math" w:hAnsi="Cambria Math"/>
                      <w:i/>
                      <w:color w:val="000000"/>
                    </w:rPr>
                  </m:ctrlPr>
                </m:dPr>
                <m:e>
                  <m:sSub>
                    <m:sSubPr>
                      <m:ctrlPr>
                        <w:rPr>
                          <w:rFonts w:ascii="Cambria Math" w:hAnsi="Cambria Math"/>
                          <w:i/>
                          <w:color w:val="000000"/>
                        </w:rPr>
                      </m:ctrlPr>
                    </m:sSubPr>
                    <m:e>
                      <m:r>
                        <w:rPr>
                          <w:rFonts w:ascii="Cambria Math" w:hAnsi="Cambria Math"/>
                          <w:color w:val="000000"/>
                        </w:rPr>
                        <m:t>W</m:t>
                      </m:r>
                    </m:e>
                    <m:sub>
                      <m:r>
                        <w:rPr>
                          <w:rFonts w:ascii="Cambria Math" w:hAnsi="Cambria Math"/>
                          <w:color w:val="000000"/>
                        </w:rPr>
                        <m:t>ij</m:t>
                      </m:r>
                    </m:sub>
                  </m:sSub>
                </m:e>
              </m:d>
            </m:e>
          </m:func>
          <m:r>
            <w:rPr>
              <w:rFonts w:ascii="Cambria Math" w:hAnsi="Cambria Math"/>
              <w:color w:val="000000"/>
            </w:rPr>
            <m:t>=a+b*</m:t>
          </m:r>
          <m:func>
            <m:funcPr>
              <m:ctrlPr>
                <w:rPr>
                  <w:rFonts w:ascii="Cambria Math" w:hAnsi="Cambria Math"/>
                  <w:color w:val="000000"/>
                </w:rPr>
              </m:ctrlPr>
            </m:funcPr>
            <m:fName>
              <m:r>
                <m:rPr>
                  <m:sty m:val="p"/>
                </m:rPr>
                <w:rPr>
                  <w:rFonts w:ascii="Cambria Math" w:hAnsi="Cambria Math"/>
                  <w:color w:val="000000"/>
                </w:rPr>
                <m:t>log</m:t>
              </m:r>
              <m:ctrlPr>
                <w:rPr>
                  <w:rFonts w:ascii="Cambria Math" w:hAnsi="Cambria Math"/>
                  <w:i/>
                  <w:color w:val="000000"/>
                </w:rPr>
              </m:ctrlPr>
            </m:fName>
            <m:e>
              <m:d>
                <m:dPr>
                  <m:ctrlPr>
                    <w:rPr>
                      <w:rFonts w:ascii="Cambria Math" w:hAnsi="Cambria Math"/>
                      <w:i/>
                      <w:color w:val="000000"/>
                    </w:rPr>
                  </m:ctrlPr>
                </m:dPr>
                <m:e>
                  <m:sSub>
                    <m:sSubPr>
                      <m:ctrlPr>
                        <w:rPr>
                          <w:rFonts w:ascii="Cambria Math" w:hAnsi="Cambria Math"/>
                          <w:i/>
                          <w:color w:val="000000"/>
                        </w:rPr>
                      </m:ctrlPr>
                    </m:sSubPr>
                    <m:e>
                      <m:r>
                        <w:rPr>
                          <w:rFonts w:ascii="Cambria Math" w:hAnsi="Cambria Math"/>
                          <w:color w:val="000000"/>
                        </w:rPr>
                        <m:t>DW</m:t>
                      </m:r>
                    </m:e>
                    <m:sub>
                      <m:r>
                        <w:rPr>
                          <w:rFonts w:ascii="Cambria Math" w:hAnsi="Cambria Math"/>
                          <w:color w:val="000000"/>
                        </w:rPr>
                        <m:t>ij</m:t>
                      </m:r>
                    </m:sub>
                  </m:sSub>
                </m:e>
              </m:d>
            </m:e>
          </m:func>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ID</m:t>
              </m:r>
            </m:e>
            <m:sub>
              <m:r>
                <w:rPr>
                  <w:rFonts w:ascii="Cambria Math" w:hAnsi="Cambria Math"/>
                  <w:color w:val="000000"/>
                </w:rPr>
                <m:t>i</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ε</m:t>
              </m:r>
            </m:e>
            <m:sub>
              <m:r>
                <w:rPr>
                  <w:rFonts w:ascii="Cambria Math" w:hAnsi="Cambria Math"/>
                  <w:color w:val="000000"/>
                </w:rPr>
                <m:t>ij</m:t>
              </m:r>
            </m:sub>
          </m:sSub>
        </m:oMath>
      </m:oMathPara>
    </w:p>
    <w:p w14:paraId="76206D40" w14:textId="3EE8AB65" w:rsidR="00372A4D" w:rsidRDefault="00372A4D" w:rsidP="0079192C">
      <w:pPr>
        <w:pStyle w:val="NormalWeb"/>
        <w:spacing w:before="120" w:beforeAutospacing="0" w:after="240" w:afterAutospacing="0"/>
        <w:jc w:val="both"/>
      </w:pPr>
      <w:r>
        <w:rPr>
          <w:color w:val="000000"/>
        </w:rPr>
        <w:t xml:space="preserve">Where </w:t>
      </w:r>
      <m:oMath>
        <m:r>
          <w:rPr>
            <w:rFonts w:ascii="Cambria Math" w:hAnsi="Cambria Math"/>
            <w:color w:val="000000"/>
          </w:rPr>
          <m:t>i</m:t>
        </m:r>
      </m:oMath>
      <w:r>
        <w:rPr>
          <w:rFonts w:ascii="Cambria Math" w:hAnsi="Cambria Math"/>
          <w:color w:val="000000"/>
        </w:rPr>
        <w:t xml:space="preserve"> </w:t>
      </w:r>
      <w:r>
        <w:rPr>
          <w:color w:val="000000"/>
        </w:rPr>
        <w:t xml:space="preserve">identifies an individual ray and </w:t>
      </w:r>
      <w:r>
        <w:rPr>
          <w:rFonts w:ascii="Cambria Math" w:hAnsi="Cambria Math"/>
          <w:color w:val="000000"/>
        </w:rPr>
        <w:t>j</w:t>
      </w:r>
      <w:r>
        <w:rPr>
          <w:color w:val="000000"/>
        </w:rPr>
        <w:t xml:space="preserve"> is a measurement for a given ray. The error term is assumed to come from an independent Gaussian distribution with a mean of zero and constant variance </w:t>
      </w:r>
      <m:oMath>
        <m:sSubSup>
          <m:sSubSupPr>
            <m:ctrlPr>
              <w:rPr>
                <w:rFonts w:ascii="Cambria Math" w:hAnsi="Cambria Math"/>
                <w:i/>
                <w:color w:val="000000"/>
              </w:rPr>
            </m:ctrlPr>
          </m:sSubSupPr>
          <m:e>
            <m:r>
              <w:rPr>
                <w:rFonts w:ascii="Cambria Math" w:hAnsi="Cambria Math"/>
                <w:color w:val="000000"/>
              </w:rPr>
              <m:t>σ</m:t>
            </m:r>
          </m:e>
          <m:sub>
            <m:r>
              <w:rPr>
                <w:rFonts w:ascii="Cambria Math" w:hAnsi="Cambria Math"/>
                <w:color w:val="000000"/>
              </w:rPr>
              <m:t>ε</m:t>
            </m:r>
          </m:sub>
          <m:sup>
            <m:r>
              <w:rPr>
                <w:rFonts w:ascii="Cambria Math" w:hAnsi="Cambria Math"/>
                <w:color w:val="000000"/>
              </w:rPr>
              <m:t>2</m:t>
            </m:r>
          </m:sup>
        </m:sSubSup>
      </m:oMath>
      <w:r>
        <w:rPr>
          <w:rFonts w:ascii="Cambria Math" w:hAnsi="Cambria Math"/>
          <w:color w:val="000000"/>
        </w:rPr>
        <w:t xml:space="preserve">. </w:t>
      </w:r>
      <w:r>
        <w:rPr>
          <w:color w:val="000000"/>
        </w:rPr>
        <w:t xml:space="preserve"> ID is also assumed to come from an independent Gaussian distribution with a mean of zero and a variance of </w:t>
      </w:r>
      <m:oMath>
        <m:sSubSup>
          <m:sSubSupPr>
            <m:ctrlPr>
              <w:rPr>
                <w:rFonts w:ascii="Cambria Math" w:hAnsi="Cambria Math"/>
                <w:i/>
                <w:color w:val="000000"/>
              </w:rPr>
            </m:ctrlPr>
          </m:sSubSupPr>
          <m:e>
            <m:r>
              <w:rPr>
                <w:rFonts w:ascii="Cambria Math" w:hAnsi="Cambria Math"/>
                <w:color w:val="000000"/>
              </w:rPr>
              <m:t>σ</m:t>
            </m:r>
          </m:e>
          <m:sub>
            <m:r>
              <w:rPr>
                <w:rFonts w:ascii="Cambria Math" w:hAnsi="Cambria Math"/>
                <w:color w:val="000000"/>
              </w:rPr>
              <m:t>ID</m:t>
            </m:r>
          </m:sub>
          <m:sup>
            <m:r>
              <w:rPr>
                <w:rFonts w:ascii="Cambria Math" w:hAnsi="Cambria Math"/>
                <w:color w:val="000000"/>
              </w:rPr>
              <m:t>2</m:t>
            </m:r>
          </m:sup>
        </m:sSubSup>
      </m:oMath>
      <w:r>
        <w:rPr>
          <w:rFonts w:ascii="Cambria Math" w:hAnsi="Cambria Math"/>
          <w:color w:val="000000"/>
        </w:rPr>
        <w:t xml:space="preserve">. </w:t>
      </w:r>
      <w:r>
        <w:rPr>
          <w:color w:val="000000"/>
        </w:rPr>
        <w:t xml:space="preserve"> Studentized residuals were examined for outliers and significant outliers were removed. A 95% confidence envelope capturing both between individual and within individual variability was calculated using a parametric bootstrap procedure in which both random intercepts and response error terms were simulated according to independent Gaussian distributions with mean zero and variance parameters estimates plugged-in</w:t>
      </w:r>
      <w:r w:rsidR="0079192C">
        <w:rPr>
          <w:color w:val="000000"/>
        </w:rPr>
        <w:t xml:space="preserve"> </w:t>
      </w:r>
      <w:r w:rsidR="0079192C" w:rsidRPr="00085C19">
        <w:rPr>
          <w:color w:val="000000"/>
        </w:rPr>
        <w:t>(Wild:</w:t>
      </w:r>
      <w:r w:rsidRPr="00085C19">
        <w:rPr>
          <w:color w:val="000000"/>
        </w:rPr>
        <w:t xml:space="preserve"> </w:t>
      </w:r>
      <m:oMath>
        <m:r>
          <w:rPr>
            <w:rFonts w:ascii="Cambria Math" w:hAnsi="Cambria Math"/>
            <w:color w:val="000000"/>
          </w:rPr>
          <m:t xml:space="preserve"> </m:t>
        </m:r>
        <m:acc>
          <m:accPr>
            <m:ctrlPr>
              <w:rPr>
                <w:rFonts w:ascii="Cambria Math" w:hAnsi="Cambria Math"/>
                <w:i/>
                <w:color w:val="000000"/>
              </w:rPr>
            </m:ctrlPr>
          </m:accPr>
          <m:e>
            <m:sSub>
              <m:sSubPr>
                <m:ctrlPr>
                  <w:rPr>
                    <w:rFonts w:ascii="Cambria Math" w:hAnsi="Cambria Math"/>
                    <w:i/>
                    <w:color w:val="000000"/>
                  </w:rPr>
                </m:ctrlPr>
              </m:sSubPr>
              <m:e>
                <m:r>
                  <w:rPr>
                    <w:rFonts w:ascii="Cambria Math" w:hAnsi="Cambria Math"/>
                    <w:color w:val="000000"/>
                  </w:rPr>
                  <m:t>σ</m:t>
                </m:r>
              </m:e>
              <m:sub>
                <m:r>
                  <w:rPr>
                    <w:rFonts w:ascii="Cambria Math" w:hAnsi="Cambria Math"/>
                    <w:color w:val="000000"/>
                  </w:rPr>
                  <m:t>ID</m:t>
                </m:r>
              </m:sub>
            </m:sSub>
          </m:e>
        </m:acc>
        <m:r>
          <w:rPr>
            <w:rFonts w:ascii="Cambria Math" w:hAnsi="Cambria Math"/>
            <w:color w:val="000000"/>
          </w:rPr>
          <m:t xml:space="preserve">=0.129, </m:t>
        </m:r>
        <m:acc>
          <m:accPr>
            <m:ctrlPr>
              <w:rPr>
                <w:rFonts w:ascii="Cambria Math" w:hAnsi="Cambria Math"/>
                <w:i/>
                <w:color w:val="000000"/>
              </w:rPr>
            </m:ctrlPr>
          </m:accPr>
          <m:e>
            <m:sSub>
              <m:sSubPr>
                <m:ctrlPr>
                  <w:rPr>
                    <w:rFonts w:ascii="Cambria Math" w:hAnsi="Cambria Math"/>
                    <w:i/>
                    <w:color w:val="000000"/>
                  </w:rPr>
                </m:ctrlPr>
              </m:sSubPr>
              <m:e>
                <m:r>
                  <w:rPr>
                    <w:rFonts w:ascii="Cambria Math" w:hAnsi="Cambria Math"/>
                    <w:color w:val="000000"/>
                  </w:rPr>
                  <m:t>σ</m:t>
                </m:r>
              </m:e>
              <m:sub>
                <m:r>
                  <w:rPr>
                    <w:rFonts w:ascii="Cambria Math" w:hAnsi="Cambria Math"/>
                    <w:color w:val="000000"/>
                  </w:rPr>
                  <m:t>ε</m:t>
                </m:r>
              </m:sub>
            </m:sSub>
          </m:e>
        </m:acc>
        <m:r>
          <w:rPr>
            <w:rFonts w:ascii="Cambria Math" w:hAnsi="Cambria Math"/>
            <w:color w:val="000000"/>
          </w:rPr>
          <m:t>=0.078</m:t>
        </m:r>
      </m:oMath>
      <w:r w:rsidR="0079192C" w:rsidRPr="00085C19">
        <w:rPr>
          <w:color w:val="000000"/>
        </w:rPr>
        <w:t xml:space="preserve">; </w:t>
      </w:r>
      <w:r w:rsidRPr="00085C19">
        <w:rPr>
          <w:rFonts w:ascii="Cambria Math" w:hAnsi="Cambria Math"/>
          <w:color w:val="000000"/>
        </w:rPr>
        <w:t xml:space="preserve">Georgia Aquarium: </w:t>
      </w:r>
      <m:oMath>
        <m:acc>
          <m:accPr>
            <m:ctrlPr>
              <w:rPr>
                <w:rFonts w:ascii="Cambria Math" w:hAnsi="Cambria Math"/>
                <w:i/>
                <w:color w:val="000000"/>
              </w:rPr>
            </m:ctrlPr>
          </m:accPr>
          <m:e>
            <m:sSub>
              <m:sSubPr>
                <m:ctrlPr>
                  <w:rPr>
                    <w:rFonts w:ascii="Cambria Math" w:hAnsi="Cambria Math"/>
                    <w:i/>
                    <w:color w:val="000000"/>
                  </w:rPr>
                </m:ctrlPr>
              </m:sSubPr>
              <m:e>
                <m:r>
                  <w:rPr>
                    <w:rFonts w:ascii="Cambria Math" w:hAnsi="Cambria Math"/>
                    <w:color w:val="000000"/>
                  </w:rPr>
                  <m:t>σ</m:t>
                </m:r>
              </m:e>
              <m:sub>
                <m:r>
                  <w:rPr>
                    <w:rFonts w:ascii="Cambria Math" w:hAnsi="Cambria Math"/>
                    <w:color w:val="000000"/>
                  </w:rPr>
                  <m:t>ID</m:t>
                </m:r>
              </m:sub>
            </m:sSub>
          </m:e>
        </m:acc>
        <m:r>
          <w:rPr>
            <w:rFonts w:ascii="Cambria Math" w:hAnsi="Cambria Math"/>
            <w:color w:val="000000"/>
          </w:rPr>
          <m:t xml:space="preserve">=0.036, </m:t>
        </m:r>
        <m:acc>
          <m:accPr>
            <m:ctrlPr>
              <w:rPr>
                <w:rFonts w:ascii="Cambria Math" w:hAnsi="Cambria Math"/>
                <w:i/>
                <w:color w:val="000000"/>
              </w:rPr>
            </m:ctrlPr>
          </m:accPr>
          <m:e>
            <m:sSub>
              <m:sSubPr>
                <m:ctrlPr>
                  <w:rPr>
                    <w:rFonts w:ascii="Cambria Math" w:hAnsi="Cambria Math"/>
                    <w:i/>
                    <w:color w:val="000000"/>
                  </w:rPr>
                </m:ctrlPr>
              </m:sSubPr>
              <m:e>
                <m:r>
                  <w:rPr>
                    <w:rFonts w:ascii="Cambria Math" w:hAnsi="Cambria Math"/>
                    <w:color w:val="000000"/>
                  </w:rPr>
                  <m:t>σ</m:t>
                </m:r>
              </m:e>
              <m:sub>
                <m:r>
                  <w:rPr>
                    <w:rFonts w:ascii="Cambria Math" w:hAnsi="Cambria Math"/>
                    <w:color w:val="000000"/>
                  </w:rPr>
                  <m:t>ε</m:t>
                </m:r>
              </m:sub>
            </m:sSub>
          </m:e>
        </m:acc>
        <m:r>
          <w:rPr>
            <w:rFonts w:ascii="Cambria Math" w:hAnsi="Cambria Math"/>
            <w:color w:val="000000"/>
          </w:rPr>
          <m:t>=0.107</m:t>
        </m:r>
      </m:oMath>
      <w:r w:rsidR="0079192C" w:rsidRPr="00085C19">
        <w:rPr>
          <w:rFonts w:ascii="Cambria Math" w:hAnsi="Cambria Math"/>
          <w:color w:val="000000"/>
        </w:rPr>
        <w:t>)</w:t>
      </w:r>
      <w:r w:rsidRPr="00085C19">
        <w:rPr>
          <w:color w:val="000000"/>
        </w:rPr>
        <w:t>.</w:t>
      </w:r>
      <w:r>
        <w:rPr>
          <w:color w:val="000000"/>
        </w:rPr>
        <w:t xml:space="preserve"> To calculate the predicted 95% confidence envelope for the population average, 1000 independent samples were simulated (setting all random intercepts to zero) and the population average predicted curve was calculated for every sample. The same was done to create the predicted 95% confidence envelope for the individual-specific curves with individual-specific predicted curves being calculated for every bootstrap sample. The confidence envelopes were constructed by ranking the 1000 generated curves in terms of band depth and then retaining the outer curves which encompass 95% of them, following the construction of functional boxplots (Sun and </w:t>
      </w:r>
      <w:proofErr w:type="spellStart"/>
      <w:r>
        <w:rPr>
          <w:color w:val="000000"/>
        </w:rPr>
        <w:t>Genton</w:t>
      </w:r>
      <w:proofErr w:type="spellEnd"/>
      <w:r>
        <w:rPr>
          <w:color w:val="000000"/>
        </w:rPr>
        <w:t xml:space="preserve">, 2011). Analyses were conducted following methods outlined by </w:t>
      </w:r>
      <w:proofErr w:type="spellStart"/>
      <w:r>
        <w:rPr>
          <w:color w:val="000000"/>
        </w:rPr>
        <w:t>Zurr</w:t>
      </w:r>
      <w:proofErr w:type="spellEnd"/>
      <w:r>
        <w:rPr>
          <w:color w:val="000000"/>
        </w:rPr>
        <w:t xml:space="preserve"> et al. 2009 using the ‘</w:t>
      </w:r>
      <w:proofErr w:type="spellStart"/>
      <w:r>
        <w:rPr>
          <w:color w:val="000000"/>
        </w:rPr>
        <w:t>nlme</w:t>
      </w:r>
      <w:proofErr w:type="spellEnd"/>
      <w:r>
        <w:rPr>
          <w:color w:val="000000"/>
        </w:rPr>
        <w:t>’ package (v. 3.1-153, Pinheiro et al. 2021) and ‘</w:t>
      </w:r>
      <w:proofErr w:type="spellStart"/>
      <w:r>
        <w:rPr>
          <w:color w:val="000000"/>
        </w:rPr>
        <w:t>lmer</w:t>
      </w:r>
      <w:proofErr w:type="spellEnd"/>
      <w:r>
        <w:rPr>
          <w:color w:val="000000"/>
        </w:rPr>
        <w:t>’ package (v. 1.1-23, Bates et al. 2015) in R (v. 4.1.2, R Core Team 2021).</w:t>
      </w:r>
    </w:p>
    <w:p w14:paraId="550C20CB" w14:textId="2A6FA0AC" w:rsidR="00372A4D" w:rsidRPr="002A0071" w:rsidRDefault="00372A4D" w:rsidP="00602735">
      <w:pPr>
        <w:pStyle w:val="Titre2"/>
        <w:numPr>
          <w:ilvl w:val="1"/>
          <w:numId w:val="22"/>
        </w:numPr>
        <w:textAlignment w:val="baseline"/>
        <w:rPr>
          <w:color w:val="000000"/>
        </w:rPr>
      </w:pPr>
      <w:r w:rsidRPr="002A0071">
        <w:rPr>
          <w:color w:val="000000"/>
        </w:rPr>
        <w:t>Results</w:t>
      </w:r>
    </w:p>
    <w:p w14:paraId="4D52DEFE" w14:textId="6671CD09" w:rsidR="00372A4D" w:rsidRDefault="00372A4D" w:rsidP="00AB16EA">
      <w:pPr>
        <w:pStyle w:val="NormalWeb"/>
        <w:spacing w:before="120" w:beforeAutospacing="0" w:after="240" w:afterAutospacing="0"/>
        <w:jc w:val="both"/>
      </w:pPr>
      <w:r>
        <w:rPr>
          <w:color w:val="000000"/>
        </w:rPr>
        <w:t xml:space="preserve">Three wild ray measurements (SER393 (M) DW 98.4 cm, Weight 70 kg; SER 098 (F) DW 86.0 cm, Weight 39 kg; SER 608 (F) DW 98.7 cm, weight 40.8 kg) and one Georgia Aquarium ray measurement (Accession #74 (M) DW 62 cm, Weight 1.2 kg) were identified as outliers and were removed from the length-weight relationship analysis. Sex was not a significant variable for the wild ray model or the Georgia Aquarium model, thus was dropped as an explanatory variable following AIC assessment. Disc width was the only fixed effect in the final model for both locations. There was a significant positive correlation between disc width and weight for both wild whitespotted eagle rays (p &lt;0.001, </w:t>
      </w:r>
      <w:r w:rsidR="00AB16EA">
        <w:rPr>
          <w:color w:val="000000"/>
        </w:rPr>
        <w:t xml:space="preserve">Supplementary </w:t>
      </w:r>
      <w:r>
        <w:rPr>
          <w:color w:val="000000"/>
        </w:rPr>
        <w:t xml:space="preserve">Table </w:t>
      </w:r>
      <w:r w:rsidR="00AD774C">
        <w:rPr>
          <w:color w:val="000000"/>
        </w:rPr>
        <w:t>5</w:t>
      </w:r>
      <w:r w:rsidR="00AB16EA">
        <w:rPr>
          <w:color w:val="000000"/>
        </w:rPr>
        <w:t>.</w:t>
      </w:r>
      <w:r>
        <w:rPr>
          <w:color w:val="000000"/>
        </w:rPr>
        <w:t xml:space="preserve">1) and the animals housed at Georgia Aquarium (p &lt;0.001, </w:t>
      </w:r>
      <w:r w:rsidR="00AB16EA">
        <w:rPr>
          <w:color w:val="000000"/>
        </w:rPr>
        <w:t xml:space="preserve">Supplementary Table </w:t>
      </w:r>
      <w:r w:rsidR="00AD774C">
        <w:rPr>
          <w:color w:val="000000"/>
        </w:rPr>
        <w:t>5</w:t>
      </w:r>
      <w:r w:rsidR="00AB16EA">
        <w:rPr>
          <w:color w:val="000000"/>
        </w:rPr>
        <w:t>.2</w:t>
      </w:r>
      <w:r>
        <w:rPr>
          <w:color w:val="000000"/>
        </w:rPr>
        <w:t>). The marginal R</w:t>
      </w:r>
      <w:r w:rsidR="00AB16EA">
        <w:rPr>
          <w:color w:val="000000"/>
        </w:rPr>
        <w:t xml:space="preserve">² </w:t>
      </w:r>
      <w:r>
        <w:rPr>
          <w:color w:val="000000"/>
        </w:rPr>
        <w:t xml:space="preserve">(representing the variance explained by the fixed effects) </w:t>
      </w:r>
      <w:r w:rsidRPr="00E11BA6">
        <w:rPr>
          <w:color w:val="000000"/>
        </w:rPr>
        <w:t>was 0.985 for the wild ray model and 0.98</w:t>
      </w:r>
      <w:r w:rsidR="00E11BA6" w:rsidRPr="00E11BA6">
        <w:rPr>
          <w:color w:val="000000"/>
        </w:rPr>
        <w:t>3</w:t>
      </w:r>
      <w:r w:rsidRPr="00E11BA6">
        <w:rPr>
          <w:color w:val="000000"/>
        </w:rPr>
        <w:t xml:space="preserve"> for the Georgia</w:t>
      </w:r>
      <w:r>
        <w:rPr>
          <w:color w:val="000000"/>
        </w:rPr>
        <w:t xml:space="preserve"> Aquarium model.</w:t>
      </w:r>
      <w:r w:rsidR="0016270C">
        <w:rPr>
          <w:color w:val="000000"/>
        </w:rPr>
        <w:t xml:space="preserve"> </w:t>
      </w:r>
      <w:r>
        <w:rPr>
          <w:color w:val="000000"/>
        </w:rPr>
        <w:t xml:space="preserve">The conditional </w:t>
      </w:r>
      <w:r w:rsidR="003463C2">
        <w:rPr>
          <w:color w:val="000000"/>
        </w:rPr>
        <w:t xml:space="preserve">R² </w:t>
      </w:r>
      <w:r>
        <w:rPr>
          <w:color w:val="000000"/>
        </w:rPr>
        <w:t>(variance explained by the entire model with fixed and random effects) was also high for both models</w:t>
      </w:r>
      <w:r w:rsidRPr="00E11BA6">
        <w:rPr>
          <w:color w:val="000000"/>
        </w:rPr>
        <w:t>, 0.996 and 0.98</w:t>
      </w:r>
      <w:r w:rsidR="00E11BA6" w:rsidRPr="00E11BA6">
        <w:rPr>
          <w:color w:val="000000"/>
        </w:rPr>
        <w:t>5</w:t>
      </w:r>
      <w:r>
        <w:rPr>
          <w:color w:val="000000"/>
        </w:rPr>
        <w:t xml:space="preserve"> for the wild model and Georgia Aquarium model, respectively. The tight relationship between length and weight can be observed in the </w:t>
      </w:r>
      <w:r w:rsidR="00AB16EA">
        <w:rPr>
          <w:color w:val="000000"/>
        </w:rPr>
        <w:t>S</w:t>
      </w:r>
      <w:r>
        <w:rPr>
          <w:color w:val="000000"/>
        </w:rPr>
        <w:t xml:space="preserve">upplementary </w:t>
      </w:r>
      <w:r w:rsidR="00AB16EA">
        <w:rPr>
          <w:color w:val="000000"/>
        </w:rPr>
        <w:t>F</w:t>
      </w:r>
      <w:r>
        <w:rPr>
          <w:color w:val="000000"/>
        </w:rPr>
        <w:t xml:space="preserve">igures </w:t>
      </w:r>
      <w:r w:rsidR="00AD774C">
        <w:rPr>
          <w:color w:val="000000"/>
        </w:rPr>
        <w:t>5</w:t>
      </w:r>
      <w:r w:rsidR="00AB16EA">
        <w:rPr>
          <w:color w:val="000000"/>
        </w:rPr>
        <w:t>.</w:t>
      </w:r>
      <w:r>
        <w:rPr>
          <w:color w:val="000000"/>
        </w:rPr>
        <w:t xml:space="preserve">1 and </w:t>
      </w:r>
      <w:r w:rsidR="00AD774C">
        <w:rPr>
          <w:color w:val="000000"/>
        </w:rPr>
        <w:t>5</w:t>
      </w:r>
      <w:r w:rsidR="00AB16EA">
        <w:rPr>
          <w:color w:val="000000"/>
        </w:rPr>
        <w:t>.</w:t>
      </w:r>
      <w:r>
        <w:rPr>
          <w:color w:val="000000"/>
        </w:rPr>
        <w:t xml:space="preserve">2. The confidence envelope was rather narrow for the population average length-weight relationships (fixed effects only, Supplementary Figure </w:t>
      </w:r>
      <w:r w:rsidR="00AD774C">
        <w:rPr>
          <w:color w:val="000000"/>
        </w:rPr>
        <w:t>5</w:t>
      </w:r>
      <w:r w:rsidR="00AB16EA">
        <w:rPr>
          <w:color w:val="000000"/>
        </w:rPr>
        <w:t>.</w:t>
      </w:r>
      <w:r>
        <w:rPr>
          <w:color w:val="000000"/>
        </w:rPr>
        <w:t xml:space="preserve">1), but was wider when individual variability was also incorporated into the confidence envelope (fixed and random effects, Supplementary Figure </w:t>
      </w:r>
      <w:r w:rsidR="00AD774C">
        <w:rPr>
          <w:color w:val="000000"/>
        </w:rPr>
        <w:t>5</w:t>
      </w:r>
      <w:r w:rsidR="002A0071">
        <w:rPr>
          <w:color w:val="000000"/>
        </w:rPr>
        <w:t>.</w:t>
      </w:r>
      <w:r>
        <w:rPr>
          <w:color w:val="000000"/>
        </w:rPr>
        <w:t>2).</w:t>
      </w:r>
      <w:r w:rsidR="0016270C">
        <w:rPr>
          <w:color w:val="000000"/>
        </w:rPr>
        <w:t xml:space="preserve"> </w:t>
      </w:r>
      <w:r>
        <w:rPr>
          <w:color w:val="000000"/>
        </w:rPr>
        <w:t>Measurements from the same individual were more correlated for the wild ray</w:t>
      </w:r>
      <w:r w:rsidRPr="001E3872">
        <w:rPr>
          <w:color w:val="000000"/>
        </w:rPr>
        <w:t>s (ICC = 0.73) than for the Georgia Aquarium rays (ICC = 0.1</w:t>
      </w:r>
      <w:r w:rsidR="001E3872" w:rsidRPr="001E3872">
        <w:rPr>
          <w:color w:val="000000"/>
        </w:rPr>
        <w:t>4</w:t>
      </w:r>
      <w:r w:rsidRPr="001E3872">
        <w:rPr>
          <w:color w:val="000000"/>
        </w:rPr>
        <w:t>). This</w:t>
      </w:r>
      <w:r>
        <w:rPr>
          <w:color w:val="000000"/>
        </w:rPr>
        <w:t xml:space="preserve"> could be due to the fact that most of the wild recaptures occurred within the same year whereas the Georgia Aquarium measurements occurred across multiple consecutive years.  </w:t>
      </w:r>
    </w:p>
    <w:p w14:paraId="08FB64F2" w14:textId="7F458E7F" w:rsidR="00C51944" w:rsidRDefault="00C51944">
      <w:pPr>
        <w:spacing w:before="0" w:after="200" w:line="276" w:lineRule="auto"/>
      </w:pPr>
      <w:r>
        <w:br w:type="page"/>
      </w:r>
    </w:p>
    <w:p w14:paraId="2F5C5E20" w14:textId="58028372" w:rsidR="00372A4D" w:rsidRDefault="00372A4D" w:rsidP="00602735">
      <w:pPr>
        <w:pStyle w:val="Titre2"/>
        <w:numPr>
          <w:ilvl w:val="1"/>
          <w:numId w:val="22"/>
        </w:numPr>
      </w:pPr>
      <w:r w:rsidRPr="002A0071">
        <w:rPr>
          <w:color w:val="000000"/>
        </w:rPr>
        <w:t>Figures and Tables</w:t>
      </w:r>
    </w:p>
    <w:p w14:paraId="2D03E2DB" w14:textId="5389D699" w:rsidR="0016270C" w:rsidRDefault="0016270C" w:rsidP="00372A4D">
      <w:pPr>
        <w:pStyle w:val="NormalWeb"/>
        <w:spacing w:before="120" w:beforeAutospacing="0" w:after="240" w:afterAutospacing="0"/>
        <w:rPr>
          <w:noProof/>
        </w:rPr>
      </w:pPr>
      <w:r>
        <w:rPr>
          <w:noProof/>
        </w:rPr>
        <w:drawing>
          <wp:inline distT="0" distB="0" distL="0" distR="0" wp14:anchorId="6F5E0415" wp14:editId="4EDCFF04">
            <wp:extent cx="6208395" cy="4382135"/>
            <wp:effectExtent l="0" t="0" r="190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08395" cy="4382135"/>
                    </a:xfrm>
                    <a:prstGeom prst="rect">
                      <a:avLst/>
                    </a:prstGeom>
                    <a:noFill/>
                    <a:ln>
                      <a:noFill/>
                    </a:ln>
                  </pic:spPr>
                </pic:pic>
              </a:graphicData>
            </a:graphic>
          </wp:inline>
        </w:drawing>
      </w:r>
    </w:p>
    <w:p w14:paraId="0D53FB0F" w14:textId="76134B13" w:rsidR="00372A4D" w:rsidRDefault="00372A4D" w:rsidP="00372A4D">
      <w:pPr>
        <w:pStyle w:val="NormalWeb"/>
        <w:spacing w:before="120" w:beforeAutospacing="0" w:after="240" w:afterAutospacing="0"/>
      </w:pPr>
      <w:r>
        <w:rPr>
          <w:b/>
          <w:bCs/>
          <w:color w:val="000000"/>
        </w:rPr>
        <w:t xml:space="preserve">Supplementary Figure </w:t>
      </w:r>
      <w:r w:rsidR="00AD774C">
        <w:rPr>
          <w:b/>
          <w:bCs/>
          <w:color w:val="000000"/>
        </w:rPr>
        <w:t>5</w:t>
      </w:r>
      <w:r>
        <w:rPr>
          <w:b/>
          <w:bCs/>
          <w:color w:val="000000"/>
        </w:rPr>
        <w:t>.</w:t>
      </w:r>
      <w:r w:rsidR="002A0071">
        <w:rPr>
          <w:b/>
          <w:bCs/>
          <w:color w:val="000000"/>
        </w:rPr>
        <w:t>1</w:t>
      </w:r>
      <w:r>
        <w:rPr>
          <w:color w:val="000000"/>
        </w:rPr>
        <w:t xml:space="preserve"> Observed measurements (black dots) with the predicted population average represented by the red line. The pink shading around the line represents the 95% confidence envelope. This envelope appears rather narrow because a population average curve (i.e., neglecting individual variability) was calculated on each bootstrapped sample.</w:t>
      </w:r>
    </w:p>
    <w:p w14:paraId="69D3273E" w14:textId="77777777" w:rsidR="00372A4D" w:rsidRDefault="00372A4D" w:rsidP="00372A4D"/>
    <w:p w14:paraId="64956996" w14:textId="2BA1BCEC" w:rsidR="00372A4D" w:rsidRDefault="0029609E" w:rsidP="00372A4D">
      <w:pPr>
        <w:pStyle w:val="NormalWeb"/>
        <w:spacing w:before="240" w:beforeAutospacing="0" w:after="240" w:afterAutospacing="0"/>
      </w:pPr>
      <w:r>
        <w:rPr>
          <w:noProof/>
        </w:rPr>
        <w:drawing>
          <wp:inline distT="0" distB="0" distL="0" distR="0" wp14:anchorId="5A3E2579" wp14:editId="3B42441F">
            <wp:extent cx="6208395" cy="4382135"/>
            <wp:effectExtent l="0" t="0" r="190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208395" cy="4382135"/>
                    </a:xfrm>
                    <a:prstGeom prst="rect">
                      <a:avLst/>
                    </a:prstGeom>
                    <a:noFill/>
                    <a:ln>
                      <a:noFill/>
                    </a:ln>
                  </pic:spPr>
                </pic:pic>
              </a:graphicData>
            </a:graphic>
          </wp:inline>
        </w:drawing>
      </w:r>
    </w:p>
    <w:p w14:paraId="3FFBE9A8" w14:textId="33794AF4" w:rsidR="00E446D6" w:rsidRDefault="00372A4D" w:rsidP="00372A4D">
      <w:pPr>
        <w:pStyle w:val="NormalWeb"/>
        <w:spacing w:before="120" w:beforeAutospacing="0" w:after="240" w:afterAutospacing="0"/>
        <w:rPr>
          <w:color w:val="000000"/>
        </w:rPr>
        <w:sectPr w:rsidR="00E446D6" w:rsidSect="0093429D">
          <w:headerReference w:type="even" r:id="rId18"/>
          <w:footerReference w:type="even" r:id="rId19"/>
          <w:footerReference w:type="default" r:id="rId20"/>
          <w:headerReference w:type="first" r:id="rId21"/>
          <w:pgSz w:w="12240" w:h="15840"/>
          <w:pgMar w:top="1138" w:right="1181" w:bottom="1138" w:left="1282" w:header="720" w:footer="720" w:gutter="0"/>
          <w:cols w:space="720"/>
          <w:titlePg/>
          <w:docGrid w:linePitch="360"/>
        </w:sectPr>
      </w:pPr>
      <w:r>
        <w:rPr>
          <w:b/>
          <w:bCs/>
          <w:color w:val="000000"/>
        </w:rPr>
        <w:t xml:space="preserve">Supplementary Figure </w:t>
      </w:r>
      <w:r w:rsidR="00AD774C">
        <w:rPr>
          <w:b/>
          <w:bCs/>
          <w:color w:val="000000"/>
        </w:rPr>
        <w:t>5</w:t>
      </w:r>
      <w:r>
        <w:rPr>
          <w:b/>
          <w:bCs/>
          <w:color w:val="000000"/>
        </w:rPr>
        <w:t>.</w:t>
      </w:r>
      <w:r w:rsidR="002A0071">
        <w:rPr>
          <w:b/>
          <w:bCs/>
          <w:color w:val="000000"/>
        </w:rPr>
        <w:t>2</w:t>
      </w:r>
      <w:r>
        <w:rPr>
          <w:color w:val="000000"/>
        </w:rPr>
        <w:t xml:space="preserve"> Observed measurements (black dots) with the predicted 95% confidence envelope (pink shading) encompassing the predicted individual-specific curves (not displayed). The red line represents the predicted population average curve.</w:t>
      </w:r>
    </w:p>
    <w:p w14:paraId="3B151763" w14:textId="79FFE6A4" w:rsidR="00372A4D" w:rsidRDefault="00372A4D" w:rsidP="00372A4D">
      <w:pPr>
        <w:pStyle w:val="NormalWeb"/>
        <w:spacing w:before="120" w:beforeAutospacing="0" w:after="240" w:afterAutospacing="0"/>
      </w:pPr>
      <w:r>
        <w:rPr>
          <w:b/>
          <w:bCs/>
          <w:color w:val="000000"/>
        </w:rPr>
        <w:t xml:space="preserve">Supplementary Table </w:t>
      </w:r>
      <w:r w:rsidR="00AD774C">
        <w:rPr>
          <w:b/>
          <w:bCs/>
          <w:color w:val="000000"/>
        </w:rPr>
        <w:t>5</w:t>
      </w:r>
      <w:r>
        <w:rPr>
          <w:b/>
          <w:bCs/>
          <w:color w:val="000000"/>
        </w:rPr>
        <w:t>.</w:t>
      </w:r>
      <w:r w:rsidR="002A0071">
        <w:rPr>
          <w:b/>
          <w:bCs/>
          <w:color w:val="000000"/>
        </w:rPr>
        <w:t>1</w:t>
      </w:r>
      <w:r>
        <w:rPr>
          <w:color w:val="000000"/>
        </w:rPr>
        <w:t xml:space="preserve"> Length-weight relationship linear mixed effect model results for wild whitespotted eagle rays.</w:t>
      </w:r>
    </w:p>
    <w:tbl>
      <w:tblPr>
        <w:tblW w:w="0" w:type="auto"/>
        <w:jc w:val="center"/>
        <w:tblCellMar>
          <w:top w:w="15" w:type="dxa"/>
          <w:left w:w="15" w:type="dxa"/>
          <w:bottom w:w="15" w:type="dxa"/>
          <w:right w:w="15" w:type="dxa"/>
        </w:tblCellMar>
        <w:tblLook w:val="04A0" w:firstRow="1" w:lastRow="0" w:firstColumn="1" w:lastColumn="0" w:noHBand="0" w:noVBand="1"/>
      </w:tblPr>
      <w:tblGrid>
        <w:gridCol w:w="2894"/>
        <w:gridCol w:w="1377"/>
        <w:gridCol w:w="1164"/>
        <w:gridCol w:w="1144"/>
        <w:gridCol w:w="590"/>
        <w:gridCol w:w="970"/>
        <w:gridCol w:w="1670"/>
        <w:gridCol w:w="906"/>
      </w:tblGrid>
      <w:tr w:rsidR="00372A4D" w14:paraId="64720E11" w14:textId="77777777" w:rsidTr="004B4861">
        <w:trPr>
          <w:trHeight w:val="440"/>
          <w:jc w:val="center"/>
        </w:trPr>
        <w:tc>
          <w:tcPr>
            <w:tcW w:w="0" w:type="auto"/>
            <w:tcBorders>
              <w:top w:val="single" w:sz="4" w:space="0" w:color="auto"/>
              <w:bottom w:val="single" w:sz="4" w:space="0" w:color="auto"/>
            </w:tcBorders>
            <w:tcMar>
              <w:top w:w="0" w:type="dxa"/>
              <w:left w:w="115" w:type="dxa"/>
              <w:bottom w:w="0" w:type="dxa"/>
              <w:right w:w="115" w:type="dxa"/>
            </w:tcMar>
            <w:vAlign w:val="center"/>
            <w:hideMark/>
          </w:tcPr>
          <w:p w14:paraId="332EF7C6" w14:textId="77777777" w:rsidR="00372A4D" w:rsidRDefault="00372A4D" w:rsidP="0029609E">
            <w:pPr>
              <w:pStyle w:val="NormalWeb"/>
              <w:spacing w:before="120" w:beforeAutospacing="0" w:after="0" w:afterAutospacing="0"/>
            </w:pPr>
            <w:r>
              <w:rPr>
                <w:i/>
                <w:iCs/>
                <w:color w:val="000000"/>
              </w:rPr>
              <w:t>Predictors</w:t>
            </w:r>
          </w:p>
        </w:tc>
        <w:tc>
          <w:tcPr>
            <w:tcW w:w="0" w:type="auto"/>
            <w:tcBorders>
              <w:top w:val="single" w:sz="4" w:space="0" w:color="auto"/>
              <w:bottom w:val="single" w:sz="4" w:space="0" w:color="auto"/>
            </w:tcBorders>
            <w:tcMar>
              <w:top w:w="0" w:type="dxa"/>
              <w:left w:w="115" w:type="dxa"/>
              <w:bottom w:w="0" w:type="dxa"/>
              <w:right w:w="115" w:type="dxa"/>
            </w:tcMar>
            <w:vAlign w:val="center"/>
            <w:hideMark/>
          </w:tcPr>
          <w:p w14:paraId="2BE4335C" w14:textId="77777777" w:rsidR="00372A4D" w:rsidRDefault="00372A4D" w:rsidP="0029609E">
            <w:pPr>
              <w:jc w:val="center"/>
            </w:pPr>
          </w:p>
        </w:tc>
        <w:tc>
          <w:tcPr>
            <w:tcW w:w="0" w:type="auto"/>
            <w:tcBorders>
              <w:top w:val="single" w:sz="4" w:space="0" w:color="auto"/>
              <w:bottom w:val="single" w:sz="4" w:space="0" w:color="auto"/>
            </w:tcBorders>
            <w:tcMar>
              <w:top w:w="0" w:type="dxa"/>
              <w:left w:w="115" w:type="dxa"/>
              <w:bottom w:w="0" w:type="dxa"/>
              <w:right w:w="115" w:type="dxa"/>
            </w:tcMar>
            <w:vAlign w:val="center"/>
            <w:hideMark/>
          </w:tcPr>
          <w:p w14:paraId="6C930E63" w14:textId="77777777" w:rsidR="00372A4D" w:rsidRDefault="00372A4D" w:rsidP="0029609E">
            <w:pPr>
              <w:pStyle w:val="NormalWeb"/>
              <w:spacing w:before="120" w:beforeAutospacing="0" w:after="0" w:afterAutospacing="0"/>
              <w:jc w:val="center"/>
            </w:pPr>
            <w:r>
              <w:rPr>
                <w:i/>
                <w:iCs/>
                <w:color w:val="000000"/>
              </w:rPr>
              <w:t>Estimates</w:t>
            </w:r>
          </w:p>
        </w:tc>
        <w:tc>
          <w:tcPr>
            <w:tcW w:w="0" w:type="auto"/>
            <w:tcBorders>
              <w:top w:val="single" w:sz="4" w:space="0" w:color="auto"/>
              <w:bottom w:val="single" w:sz="4" w:space="0" w:color="auto"/>
            </w:tcBorders>
            <w:tcMar>
              <w:top w:w="0" w:type="dxa"/>
              <w:left w:w="115" w:type="dxa"/>
              <w:bottom w:w="0" w:type="dxa"/>
              <w:right w:w="115" w:type="dxa"/>
            </w:tcMar>
            <w:vAlign w:val="center"/>
            <w:hideMark/>
          </w:tcPr>
          <w:p w14:paraId="609BCE1F" w14:textId="77777777" w:rsidR="00372A4D" w:rsidRDefault="00372A4D" w:rsidP="0029609E">
            <w:pPr>
              <w:pStyle w:val="NormalWeb"/>
              <w:spacing w:before="120" w:beforeAutospacing="0" w:after="0" w:afterAutospacing="0"/>
              <w:jc w:val="center"/>
            </w:pPr>
            <w:r>
              <w:rPr>
                <w:i/>
                <w:iCs/>
                <w:color w:val="000000"/>
              </w:rPr>
              <w:t>Std Error</w:t>
            </w:r>
          </w:p>
        </w:tc>
        <w:tc>
          <w:tcPr>
            <w:tcW w:w="0" w:type="auto"/>
            <w:tcBorders>
              <w:top w:val="single" w:sz="4" w:space="0" w:color="auto"/>
              <w:bottom w:val="single" w:sz="4" w:space="0" w:color="auto"/>
            </w:tcBorders>
            <w:tcMar>
              <w:top w:w="0" w:type="dxa"/>
              <w:left w:w="115" w:type="dxa"/>
              <w:bottom w:w="0" w:type="dxa"/>
              <w:right w:w="115" w:type="dxa"/>
            </w:tcMar>
            <w:vAlign w:val="center"/>
            <w:hideMark/>
          </w:tcPr>
          <w:p w14:paraId="543F534D" w14:textId="77777777" w:rsidR="00372A4D" w:rsidRDefault="00372A4D" w:rsidP="0029609E">
            <w:pPr>
              <w:pStyle w:val="NormalWeb"/>
              <w:spacing w:before="120" w:beforeAutospacing="0" w:after="0" w:afterAutospacing="0"/>
              <w:jc w:val="center"/>
            </w:pPr>
            <w:r>
              <w:rPr>
                <w:i/>
                <w:iCs/>
                <w:color w:val="000000"/>
              </w:rPr>
              <w:t>DF</w:t>
            </w:r>
          </w:p>
        </w:tc>
        <w:tc>
          <w:tcPr>
            <w:tcW w:w="0" w:type="auto"/>
            <w:tcBorders>
              <w:top w:val="single" w:sz="4" w:space="0" w:color="auto"/>
              <w:bottom w:val="single" w:sz="4" w:space="0" w:color="auto"/>
            </w:tcBorders>
            <w:tcMar>
              <w:top w:w="0" w:type="dxa"/>
              <w:left w:w="115" w:type="dxa"/>
              <w:bottom w:w="0" w:type="dxa"/>
              <w:right w:w="115" w:type="dxa"/>
            </w:tcMar>
            <w:vAlign w:val="center"/>
            <w:hideMark/>
          </w:tcPr>
          <w:p w14:paraId="1C6B9B39" w14:textId="77777777" w:rsidR="00372A4D" w:rsidRDefault="00372A4D" w:rsidP="0029609E">
            <w:pPr>
              <w:pStyle w:val="NormalWeb"/>
              <w:spacing w:before="120" w:beforeAutospacing="0" w:after="0" w:afterAutospacing="0"/>
              <w:jc w:val="center"/>
            </w:pPr>
            <w:r>
              <w:rPr>
                <w:i/>
                <w:iCs/>
                <w:color w:val="000000"/>
              </w:rPr>
              <w:t>t-value</w:t>
            </w:r>
          </w:p>
        </w:tc>
        <w:tc>
          <w:tcPr>
            <w:tcW w:w="0" w:type="auto"/>
            <w:tcBorders>
              <w:top w:val="single" w:sz="4" w:space="0" w:color="auto"/>
              <w:bottom w:val="single" w:sz="4" w:space="0" w:color="auto"/>
            </w:tcBorders>
            <w:tcMar>
              <w:top w:w="0" w:type="dxa"/>
              <w:left w:w="115" w:type="dxa"/>
              <w:bottom w:w="0" w:type="dxa"/>
              <w:right w:w="115" w:type="dxa"/>
            </w:tcMar>
            <w:vAlign w:val="center"/>
            <w:hideMark/>
          </w:tcPr>
          <w:p w14:paraId="672EA2E9" w14:textId="77777777" w:rsidR="00372A4D" w:rsidRDefault="00372A4D" w:rsidP="0029609E">
            <w:pPr>
              <w:pStyle w:val="NormalWeb"/>
              <w:spacing w:before="120" w:beforeAutospacing="0" w:after="0" w:afterAutospacing="0"/>
              <w:jc w:val="center"/>
            </w:pPr>
            <w:r>
              <w:rPr>
                <w:i/>
                <w:iCs/>
                <w:color w:val="000000"/>
              </w:rPr>
              <w:t>CI</w:t>
            </w:r>
          </w:p>
        </w:tc>
        <w:tc>
          <w:tcPr>
            <w:tcW w:w="0" w:type="auto"/>
            <w:tcBorders>
              <w:top w:val="single" w:sz="4" w:space="0" w:color="auto"/>
              <w:bottom w:val="single" w:sz="4" w:space="0" w:color="auto"/>
            </w:tcBorders>
            <w:tcMar>
              <w:top w:w="0" w:type="dxa"/>
              <w:left w:w="115" w:type="dxa"/>
              <w:bottom w:w="0" w:type="dxa"/>
              <w:right w:w="115" w:type="dxa"/>
            </w:tcMar>
            <w:vAlign w:val="center"/>
            <w:hideMark/>
          </w:tcPr>
          <w:p w14:paraId="032CB03F" w14:textId="77777777" w:rsidR="00372A4D" w:rsidRDefault="00372A4D" w:rsidP="0029609E">
            <w:pPr>
              <w:pStyle w:val="NormalWeb"/>
              <w:spacing w:before="120" w:beforeAutospacing="0" w:after="0" w:afterAutospacing="0"/>
              <w:jc w:val="center"/>
            </w:pPr>
            <w:r>
              <w:rPr>
                <w:i/>
                <w:iCs/>
                <w:color w:val="000000"/>
              </w:rPr>
              <w:t>p</w:t>
            </w:r>
          </w:p>
        </w:tc>
      </w:tr>
      <w:tr w:rsidR="00372A4D" w14:paraId="1D9A543B" w14:textId="77777777" w:rsidTr="004B4861">
        <w:trPr>
          <w:trHeight w:val="288"/>
          <w:jc w:val="center"/>
        </w:trPr>
        <w:tc>
          <w:tcPr>
            <w:tcW w:w="0" w:type="auto"/>
            <w:tcBorders>
              <w:top w:val="single" w:sz="4" w:space="0" w:color="auto"/>
            </w:tcBorders>
            <w:tcMar>
              <w:top w:w="0" w:type="dxa"/>
              <w:left w:w="115" w:type="dxa"/>
              <w:bottom w:w="0" w:type="dxa"/>
              <w:right w:w="115" w:type="dxa"/>
            </w:tcMar>
            <w:vAlign w:val="center"/>
            <w:hideMark/>
          </w:tcPr>
          <w:p w14:paraId="06929054" w14:textId="77777777" w:rsidR="00372A4D" w:rsidRDefault="00372A4D" w:rsidP="0029609E">
            <w:pPr>
              <w:pStyle w:val="NormalWeb"/>
              <w:spacing w:before="120" w:beforeAutospacing="0" w:after="0" w:afterAutospacing="0"/>
            </w:pPr>
            <w:r>
              <w:rPr>
                <w:color w:val="000000"/>
              </w:rPr>
              <w:t>(Intercept)</w:t>
            </w:r>
          </w:p>
        </w:tc>
        <w:tc>
          <w:tcPr>
            <w:tcW w:w="0" w:type="auto"/>
            <w:tcBorders>
              <w:top w:val="single" w:sz="4" w:space="0" w:color="auto"/>
            </w:tcBorders>
            <w:tcMar>
              <w:top w:w="0" w:type="dxa"/>
              <w:left w:w="115" w:type="dxa"/>
              <w:bottom w:w="0" w:type="dxa"/>
              <w:right w:w="115" w:type="dxa"/>
            </w:tcMar>
            <w:vAlign w:val="center"/>
            <w:hideMark/>
          </w:tcPr>
          <w:p w14:paraId="3FB78B15" w14:textId="77777777" w:rsidR="00372A4D" w:rsidRDefault="00372A4D" w:rsidP="0029609E">
            <w:pPr>
              <w:jc w:val="center"/>
            </w:pPr>
          </w:p>
        </w:tc>
        <w:tc>
          <w:tcPr>
            <w:tcW w:w="0" w:type="auto"/>
            <w:tcBorders>
              <w:top w:val="single" w:sz="4" w:space="0" w:color="auto"/>
            </w:tcBorders>
            <w:tcMar>
              <w:top w:w="0" w:type="dxa"/>
              <w:left w:w="115" w:type="dxa"/>
              <w:bottom w:w="0" w:type="dxa"/>
              <w:right w:w="115" w:type="dxa"/>
            </w:tcMar>
            <w:vAlign w:val="center"/>
            <w:hideMark/>
          </w:tcPr>
          <w:p w14:paraId="7F5F70AD" w14:textId="77777777" w:rsidR="00372A4D" w:rsidRDefault="00372A4D" w:rsidP="0029609E">
            <w:pPr>
              <w:pStyle w:val="NormalWeb"/>
              <w:spacing w:before="120" w:beforeAutospacing="0" w:after="0" w:afterAutospacing="0"/>
              <w:jc w:val="center"/>
            </w:pPr>
            <w:r>
              <w:rPr>
                <w:color w:val="000000"/>
              </w:rPr>
              <w:t>-11.37</w:t>
            </w:r>
          </w:p>
        </w:tc>
        <w:tc>
          <w:tcPr>
            <w:tcW w:w="0" w:type="auto"/>
            <w:tcBorders>
              <w:top w:val="single" w:sz="4" w:space="0" w:color="auto"/>
            </w:tcBorders>
            <w:tcMar>
              <w:top w:w="0" w:type="dxa"/>
              <w:left w:w="115" w:type="dxa"/>
              <w:bottom w:w="0" w:type="dxa"/>
              <w:right w:w="115" w:type="dxa"/>
            </w:tcMar>
            <w:vAlign w:val="center"/>
            <w:hideMark/>
          </w:tcPr>
          <w:p w14:paraId="0B72AB11" w14:textId="77777777" w:rsidR="00372A4D" w:rsidRDefault="00372A4D" w:rsidP="0029609E">
            <w:pPr>
              <w:pStyle w:val="NormalWeb"/>
              <w:spacing w:before="120" w:beforeAutospacing="0" w:after="0" w:afterAutospacing="0"/>
              <w:jc w:val="center"/>
            </w:pPr>
            <w:r>
              <w:rPr>
                <w:color w:val="000000"/>
              </w:rPr>
              <w:t>0.08</w:t>
            </w:r>
          </w:p>
        </w:tc>
        <w:tc>
          <w:tcPr>
            <w:tcW w:w="0" w:type="auto"/>
            <w:tcBorders>
              <w:top w:val="single" w:sz="4" w:space="0" w:color="auto"/>
            </w:tcBorders>
            <w:tcMar>
              <w:top w:w="0" w:type="dxa"/>
              <w:left w:w="115" w:type="dxa"/>
              <w:bottom w:w="0" w:type="dxa"/>
              <w:right w:w="115" w:type="dxa"/>
            </w:tcMar>
            <w:vAlign w:val="center"/>
            <w:hideMark/>
          </w:tcPr>
          <w:p w14:paraId="4919555C" w14:textId="6CD80813" w:rsidR="00372A4D" w:rsidRDefault="00372A4D" w:rsidP="0029609E">
            <w:pPr>
              <w:pStyle w:val="NormalWeb"/>
              <w:spacing w:before="120" w:beforeAutospacing="0" w:after="0" w:afterAutospacing="0"/>
              <w:jc w:val="center"/>
            </w:pPr>
            <w:r>
              <w:rPr>
                <w:color w:val="000000"/>
              </w:rPr>
              <w:t>51</w:t>
            </w:r>
            <w:r w:rsidR="0029609E">
              <w:rPr>
                <w:color w:val="000000"/>
              </w:rPr>
              <w:t>3</w:t>
            </w:r>
          </w:p>
        </w:tc>
        <w:tc>
          <w:tcPr>
            <w:tcW w:w="0" w:type="auto"/>
            <w:tcBorders>
              <w:top w:val="single" w:sz="4" w:space="0" w:color="auto"/>
            </w:tcBorders>
            <w:tcMar>
              <w:top w:w="0" w:type="dxa"/>
              <w:left w:w="115" w:type="dxa"/>
              <w:bottom w:w="0" w:type="dxa"/>
              <w:right w:w="115" w:type="dxa"/>
            </w:tcMar>
            <w:vAlign w:val="center"/>
            <w:hideMark/>
          </w:tcPr>
          <w:p w14:paraId="6BEC8E60" w14:textId="1FD92873" w:rsidR="00372A4D" w:rsidRDefault="00372A4D" w:rsidP="0029609E">
            <w:pPr>
              <w:pStyle w:val="NormalWeb"/>
              <w:spacing w:before="120" w:beforeAutospacing="0" w:after="0" w:afterAutospacing="0"/>
              <w:jc w:val="center"/>
            </w:pPr>
            <w:r>
              <w:rPr>
                <w:color w:val="000000"/>
              </w:rPr>
              <w:t>-149.</w:t>
            </w:r>
            <w:r w:rsidR="0029609E">
              <w:rPr>
                <w:color w:val="000000"/>
              </w:rPr>
              <w:t>86</w:t>
            </w:r>
          </w:p>
        </w:tc>
        <w:tc>
          <w:tcPr>
            <w:tcW w:w="0" w:type="auto"/>
            <w:tcBorders>
              <w:top w:val="single" w:sz="4" w:space="0" w:color="auto"/>
            </w:tcBorders>
            <w:tcMar>
              <w:top w:w="0" w:type="dxa"/>
              <w:left w:w="115" w:type="dxa"/>
              <w:bottom w:w="0" w:type="dxa"/>
              <w:right w:w="115" w:type="dxa"/>
            </w:tcMar>
            <w:vAlign w:val="center"/>
            <w:hideMark/>
          </w:tcPr>
          <w:p w14:paraId="6D1EDE8D" w14:textId="77777777" w:rsidR="00372A4D" w:rsidRDefault="00372A4D" w:rsidP="0029609E">
            <w:pPr>
              <w:pStyle w:val="NormalWeb"/>
              <w:spacing w:before="120" w:beforeAutospacing="0" w:after="0" w:afterAutospacing="0"/>
              <w:jc w:val="center"/>
            </w:pPr>
            <w:r>
              <w:rPr>
                <w:color w:val="000000"/>
              </w:rPr>
              <w:t>-11.52 - -11.22</w:t>
            </w:r>
          </w:p>
        </w:tc>
        <w:tc>
          <w:tcPr>
            <w:tcW w:w="0" w:type="auto"/>
            <w:tcBorders>
              <w:top w:val="single" w:sz="4" w:space="0" w:color="auto"/>
            </w:tcBorders>
            <w:tcMar>
              <w:top w:w="0" w:type="dxa"/>
              <w:left w:w="115" w:type="dxa"/>
              <w:bottom w:w="0" w:type="dxa"/>
              <w:right w:w="115" w:type="dxa"/>
            </w:tcMar>
            <w:vAlign w:val="center"/>
            <w:hideMark/>
          </w:tcPr>
          <w:p w14:paraId="544CB3CB" w14:textId="77777777" w:rsidR="00372A4D" w:rsidRDefault="00372A4D" w:rsidP="0029609E">
            <w:pPr>
              <w:pStyle w:val="NormalWeb"/>
              <w:spacing w:before="120" w:beforeAutospacing="0" w:after="0" w:afterAutospacing="0"/>
              <w:jc w:val="center"/>
            </w:pPr>
            <w:r>
              <w:rPr>
                <w:color w:val="000000"/>
              </w:rPr>
              <w:t>&lt;0.001</w:t>
            </w:r>
          </w:p>
        </w:tc>
      </w:tr>
      <w:tr w:rsidR="00372A4D" w14:paraId="3122F8CF" w14:textId="77777777" w:rsidTr="0029609E">
        <w:trPr>
          <w:trHeight w:val="288"/>
          <w:jc w:val="center"/>
        </w:trPr>
        <w:tc>
          <w:tcPr>
            <w:tcW w:w="0" w:type="auto"/>
            <w:tcMar>
              <w:top w:w="0" w:type="dxa"/>
              <w:left w:w="115" w:type="dxa"/>
              <w:bottom w:w="0" w:type="dxa"/>
              <w:right w:w="115" w:type="dxa"/>
            </w:tcMar>
            <w:vAlign w:val="center"/>
            <w:hideMark/>
          </w:tcPr>
          <w:p w14:paraId="449E1AF9" w14:textId="77777777" w:rsidR="00372A4D" w:rsidRDefault="00372A4D" w:rsidP="0029609E">
            <w:pPr>
              <w:pStyle w:val="NormalWeb"/>
              <w:spacing w:before="120" w:beforeAutospacing="0" w:after="0" w:afterAutospacing="0"/>
            </w:pPr>
            <w:r>
              <w:rPr>
                <w:color w:val="000000"/>
              </w:rPr>
              <w:t>Disc Width (log)</w:t>
            </w:r>
          </w:p>
        </w:tc>
        <w:tc>
          <w:tcPr>
            <w:tcW w:w="0" w:type="auto"/>
            <w:tcMar>
              <w:top w:w="0" w:type="dxa"/>
              <w:left w:w="115" w:type="dxa"/>
              <w:bottom w:w="0" w:type="dxa"/>
              <w:right w:w="115" w:type="dxa"/>
            </w:tcMar>
            <w:vAlign w:val="center"/>
            <w:hideMark/>
          </w:tcPr>
          <w:p w14:paraId="007D9D80" w14:textId="77777777" w:rsidR="00372A4D" w:rsidRDefault="00372A4D" w:rsidP="0029609E">
            <w:pPr>
              <w:jc w:val="center"/>
            </w:pPr>
          </w:p>
        </w:tc>
        <w:tc>
          <w:tcPr>
            <w:tcW w:w="0" w:type="auto"/>
            <w:tcMar>
              <w:top w:w="0" w:type="dxa"/>
              <w:left w:w="115" w:type="dxa"/>
              <w:bottom w:w="0" w:type="dxa"/>
              <w:right w:w="115" w:type="dxa"/>
            </w:tcMar>
            <w:vAlign w:val="center"/>
            <w:hideMark/>
          </w:tcPr>
          <w:p w14:paraId="6E0FDF36" w14:textId="77777777" w:rsidR="00372A4D" w:rsidRDefault="00372A4D" w:rsidP="0029609E">
            <w:pPr>
              <w:pStyle w:val="NormalWeb"/>
              <w:spacing w:before="120" w:beforeAutospacing="0" w:after="0" w:afterAutospacing="0"/>
              <w:jc w:val="center"/>
            </w:pPr>
            <w:r>
              <w:rPr>
                <w:color w:val="000000"/>
              </w:rPr>
              <w:t>3.05</w:t>
            </w:r>
          </w:p>
        </w:tc>
        <w:tc>
          <w:tcPr>
            <w:tcW w:w="0" w:type="auto"/>
            <w:tcMar>
              <w:top w:w="0" w:type="dxa"/>
              <w:left w:w="115" w:type="dxa"/>
              <w:bottom w:w="0" w:type="dxa"/>
              <w:right w:w="115" w:type="dxa"/>
            </w:tcMar>
            <w:vAlign w:val="center"/>
            <w:hideMark/>
          </w:tcPr>
          <w:p w14:paraId="71F2FECB" w14:textId="77777777" w:rsidR="00372A4D" w:rsidRDefault="00372A4D" w:rsidP="0029609E">
            <w:pPr>
              <w:pStyle w:val="NormalWeb"/>
              <w:spacing w:before="120" w:beforeAutospacing="0" w:after="0" w:afterAutospacing="0"/>
              <w:jc w:val="center"/>
            </w:pPr>
            <w:r>
              <w:rPr>
                <w:color w:val="000000"/>
              </w:rPr>
              <w:t>0.02</w:t>
            </w:r>
          </w:p>
        </w:tc>
        <w:tc>
          <w:tcPr>
            <w:tcW w:w="0" w:type="auto"/>
            <w:tcMar>
              <w:top w:w="0" w:type="dxa"/>
              <w:left w:w="115" w:type="dxa"/>
              <w:bottom w:w="0" w:type="dxa"/>
              <w:right w:w="115" w:type="dxa"/>
            </w:tcMar>
            <w:vAlign w:val="center"/>
            <w:hideMark/>
          </w:tcPr>
          <w:p w14:paraId="1225B7F2" w14:textId="77777777" w:rsidR="00372A4D" w:rsidRDefault="00372A4D" w:rsidP="0029609E">
            <w:pPr>
              <w:pStyle w:val="NormalWeb"/>
              <w:spacing w:before="120" w:beforeAutospacing="0" w:after="0" w:afterAutospacing="0"/>
              <w:jc w:val="center"/>
            </w:pPr>
            <w:r>
              <w:rPr>
                <w:color w:val="000000"/>
              </w:rPr>
              <w:t>25</w:t>
            </w:r>
          </w:p>
        </w:tc>
        <w:tc>
          <w:tcPr>
            <w:tcW w:w="0" w:type="auto"/>
            <w:tcMar>
              <w:top w:w="0" w:type="dxa"/>
              <w:left w:w="115" w:type="dxa"/>
              <w:bottom w:w="0" w:type="dxa"/>
              <w:right w:w="115" w:type="dxa"/>
            </w:tcMar>
            <w:vAlign w:val="center"/>
            <w:hideMark/>
          </w:tcPr>
          <w:p w14:paraId="4C0E7EAD" w14:textId="3921629C" w:rsidR="00372A4D" w:rsidRDefault="00372A4D" w:rsidP="0029609E">
            <w:pPr>
              <w:pStyle w:val="NormalWeb"/>
              <w:spacing w:before="120" w:beforeAutospacing="0" w:after="0" w:afterAutospacing="0"/>
              <w:jc w:val="center"/>
            </w:pPr>
            <w:r>
              <w:rPr>
                <w:color w:val="000000"/>
              </w:rPr>
              <w:t>190.</w:t>
            </w:r>
            <w:r w:rsidR="0029609E">
              <w:rPr>
                <w:color w:val="000000"/>
              </w:rPr>
              <w:t>43</w:t>
            </w:r>
          </w:p>
        </w:tc>
        <w:tc>
          <w:tcPr>
            <w:tcW w:w="0" w:type="auto"/>
            <w:tcMar>
              <w:top w:w="0" w:type="dxa"/>
              <w:left w:w="115" w:type="dxa"/>
              <w:bottom w:w="0" w:type="dxa"/>
              <w:right w:w="115" w:type="dxa"/>
            </w:tcMar>
            <w:vAlign w:val="center"/>
            <w:hideMark/>
          </w:tcPr>
          <w:p w14:paraId="631EA2CA" w14:textId="77777777" w:rsidR="00372A4D" w:rsidRDefault="00372A4D" w:rsidP="0029609E">
            <w:pPr>
              <w:pStyle w:val="NormalWeb"/>
              <w:spacing w:before="120" w:beforeAutospacing="0" w:after="0" w:afterAutospacing="0"/>
              <w:jc w:val="center"/>
            </w:pPr>
            <w:r>
              <w:rPr>
                <w:color w:val="000000"/>
              </w:rPr>
              <w:t>3.02 - 3.08</w:t>
            </w:r>
          </w:p>
        </w:tc>
        <w:tc>
          <w:tcPr>
            <w:tcW w:w="0" w:type="auto"/>
            <w:tcMar>
              <w:top w:w="0" w:type="dxa"/>
              <w:left w:w="115" w:type="dxa"/>
              <w:bottom w:w="0" w:type="dxa"/>
              <w:right w:w="115" w:type="dxa"/>
            </w:tcMar>
            <w:vAlign w:val="center"/>
            <w:hideMark/>
          </w:tcPr>
          <w:p w14:paraId="29580776" w14:textId="77777777" w:rsidR="00372A4D" w:rsidRDefault="00372A4D" w:rsidP="0029609E">
            <w:pPr>
              <w:pStyle w:val="NormalWeb"/>
              <w:spacing w:before="120" w:beforeAutospacing="0" w:after="0" w:afterAutospacing="0"/>
              <w:jc w:val="center"/>
            </w:pPr>
            <w:r>
              <w:rPr>
                <w:color w:val="000000"/>
              </w:rPr>
              <w:t>&lt;0.001</w:t>
            </w:r>
          </w:p>
        </w:tc>
      </w:tr>
      <w:tr w:rsidR="00372A4D" w14:paraId="00CA812B" w14:textId="77777777" w:rsidTr="0029609E">
        <w:trPr>
          <w:trHeight w:val="288"/>
          <w:jc w:val="center"/>
        </w:trPr>
        <w:tc>
          <w:tcPr>
            <w:tcW w:w="0" w:type="auto"/>
            <w:tcMar>
              <w:top w:w="0" w:type="dxa"/>
              <w:left w:w="115" w:type="dxa"/>
              <w:bottom w:w="0" w:type="dxa"/>
              <w:right w:w="115" w:type="dxa"/>
            </w:tcMar>
            <w:vAlign w:val="center"/>
            <w:hideMark/>
          </w:tcPr>
          <w:p w14:paraId="25AFE6DB" w14:textId="77777777" w:rsidR="00372A4D" w:rsidRDefault="00372A4D" w:rsidP="0029609E"/>
        </w:tc>
        <w:tc>
          <w:tcPr>
            <w:tcW w:w="0" w:type="auto"/>
            <w:tcMar>
              <w:top w:w="0" w:type="dxa"/>
              <w:left w:w="115" w:type="dxa"/>
              <w:bottom w:w="0" w:type="dxa"/>
              <w:right w:w="115" w:type="dxa"/>
            </w:tcMar>
            <w:vAlign w:val="center"/>
            <w:hideMark/>
          </w:tcPr>
          <w:p w14:paraId="6838283D" w14:textId="77777777" w:rsidR="00372A4D" w:rsidRDefault="00372A4D" w:rsidP="0029609E">
            <w:pPr>
              <w:jc w:val="center"/>
            </w:pPr>
          </w:p>
        </w:tc>
        <w:tc>
          <w:tcPr>
            <w:tcW w:w="0" w:type="auto"/>
            <w:tcMar>
              <w:top w:w="0" w:type="dxa"/>
              <w:left w:w="115" w:type="dxa"/>
              <w:bottom w:w="0" w:type="dxa"/>
              <w:right w:w="115" w:type="dxa"/>
            </w:tcMar>
            <w:vAlign w:val="center"/>
            <w:hideMark/>
          </w:tcPr>
          <w:p w14:paraId="4D6C8D57" w14:textId="77777777" w:rsidR="00372A4D" w:rsidRDefault="00372A4D" w:rsidP="0029609E">
            <w:pPr>
              <w:jc w:val="center"/>
            </w:pPr>
          </w:p>
        </w:tc>
        <w:tc>
          <w:tcPr>
            <w:tcW w:w="0" w:type="auto"/>
            <w:tcMar>
              <w:top w:w="0" w:type="dxa"/>
              <w:left w:w="115" w:type="dxa"/>
              <w:bottom w:w="0" w:type="dxa"/>
              <w:right w:w="115" w:type="dxa"/>
            </w:tcMar>
            <w:vAlign w:val="center"/>
            <w:hideMark/>
          </w:tcPr>
          <w:p w14:paraId="587732FF" w14:textId="77777777" w:rsidR="00372A4D" w:rsidRDefault="00372A4D" w:rsidP="0029609E">
            <w:pPr>
              <w:jc w:val="center"/>
            </w:pPr>
          </w:p>
        </w:tc>
        <w:tc>
          <w:tcPr>
            <w:tcW w:w="0" w:type="auto"/>
            <w:tcMar>
              <w:top w:w="0" w:type="dxa"/>
              <w:left w:w="115" w:type="dxa"/>
              <w:bottom w:w="0" w:type="dxa"/>
              <w:right w:w="115" w:type="dxa"/>
            </w:tcMar>
            <w:vAlign w:val="center"/>
            <w:hideMark/>
          </w:tcPr>
          <w:p w14:paraId="6FEC4C28" w14:textId="77777777" w:rsidR="00372A4D" w:rsidRDefault="00372A4D" w:rsidP="0029609E">
            <w:pPr>
              <w:jc w:val="center"/>
            </w:pPr>
          </w:p>
        </w:tc>
        <w:tc>
          <w:tcPr>
            <w:tcW w:w="0" w:type="auto"/>
            <w:tcMar>
              <w:top w:w="0" w:type="dxa"/>
              <w:left w:w="115" w:type="dxa"/>
              <w:bottom w:w="0" w:type="dxa"/>
              <w:right w:w="115" w:type="dxa"/>
            </w:tcMar>
            <w:vAlign w:val="center"/>
            <w:hideMark/>
          </w:tcPr>
          <w:p w14:paraId="57328D78" w14:textId="77777777" w:rsidR="00372A4D" w:rsidRDefault="00372A4D" w:rsidP="0029609E">
            <w:pPr>
              <w:jc w:val="center"/>
            </w:pPr>
          </w:p>
        </w:tc>
        <w:tc>
          <w:tcPr>
            <w:tcW w:w="0" w:type="auto"/>
            <w:tcMar>
              <w:top w:w="0" w:type="dxa"/>
              <w:left w:w="115" w:type="dxa"/>
              <w:bottom w:w="0" w:type="dxa"/>
              <w:right w:w="115" w:type="dxa"/>
            </w:tcMar>
            <w:vAlign w:val="center"/>
            <w:hideMark/>
          </w:tcPr>
          <w:p w14:paraId="496A2702" w14:textId="77777777" w:rsidR="00372A4D" w:rsidRDefault="00372A4D" w:rsidP="0029609E">
            <w:pPr>
              <w:jc w:val="center"/>
            </w:pPr>
          </w:p>
        </w:tc>
        <w:tc>
          <w:tcPr>
            <w:tcW w:w="0" w:type="auto"/>
            <w:tcMar>
              <w:top w:w="0" w:type="dxa"/>
              <w:left w:w="115" w:type="dxa"/>
              <w:bottom w:w="0" w:type="dxa"/>
              <w:right w:w="115" w:type="dxa"/>
            </w:tcMar>
            <w:vAlign w:val="center"/>
            <w:hideMark/>
          </w:tcPr>
          <w:p w14:paraId="08675F95" w14:textId="77777777" w:rsidR="00372A4D" w:rsidRDefault="00372A4D" w:rsidP="0029609E">
            <w:pPr>
              <w:jc w:val="center"/>
            </w:pPr>
          </w:p>
        </w:tc>
      </w:tr>
      <w:tr w:rsidR="00372A4D" w14:paraId="1E9ABE67" w14:textId="77777777" w:rsidTr="0029609E">
        <w:trPr>
          <w:trHeight w:val="288"/>
          <w:jc w:val="center"/>
        </w:trPr>
        <w:tc>
          <w:tcPr>
            <w:tcW w:w="0" w:type="auto"/>
            <w:tcMar>
              <w:top w:w="0" w:type="dxa"/>
              <w:left w:w="115" w:type="dxa"/>
              <w:bottom w:w="0" w:type="dxa"/>
              <w:right w:w="115" w:type="dxa"/>
            </w:tcMar>
            <w:vAlign w:val="center"/>
            <w:hideMark/>
          </w:tcPr>
          <w:p w14:paraId="73C9FE46" w14:textId="77777777" w:rsidR="00372A4D" w:rsidRDefault="00372A4D" w:rsidP="0029609E">
            <w:pPr>
              <w:pStyle w:val="NormalWeb"/>
              <w:spacing w:before="120" w:beforeAutospacing="0" w:after="0" w:afterAutospacing="0"/>
            </w:pPr>
            <w:r>
              <w:rPr>
                <w:b/>
                <w:bCs/>
                <w:color w:val="000000"/>
              </w:rPr>
              <w:t>Random Effects</w:t>
            </w:r>
          </w:p>
        </w:tc>
        <w:tc>
          <w:tcPr>
            <w:tcW w:w="0" w:type="auto"/>
            <w:tcMar>
              <w:top w:w="0" w:type="dxa"/>
              <w:left w:w="115" w:type="dxa"/>
              <w:bottom w:w="0" w:type="dxa"/>
              <w:right w:w="115" w:type="dxa"/>
            </w:tcMar>
            <w:vAlign w:val="center"/>
            <w:hideMark/>
          </w:tcPr>
          <w:p w14:paraId="272CB15A" w14:textId="77777777" w:rsidR="00372A4D" w:rsidRDefault="00372A4D" w:rsidP="0029609E">
            <w:pPr>
              <w:jc w:val="center"/>
            </w:pPr>
          </w:p>
        </w:tc>
        <w:tc>
          <w:tcPr>
            <w:tcW w:w="0" w:type="auto"/>
            <w:tcMar>
              <w:top w:w="0" w:type="dxa"/>
              <w:left w:w="115" w:type="dxa"/>
              <w:bottom w:w="0" w:type="dxa"/>
              <w:right w:w="115" w:type="dxa"/>
            </w:tcMar>
            <w:vAlign w:val="center"/>
            <w:hideMark/>
          </w:tcPr>
          <w:p w14:paraId="789C9AB1" w14:textId="77777777" w:rsidR="00372A4D" w:rsidRDefault="00372A4D" w:rsidP="0029609E">
            <w:pPr>
              <w:jc w:val="center"/>
            </w:pPr>
          </w:p>
        </w:tc>
        <w:tc>
          <w:tcPr>
            <w:tcW w:w="0" w:type="auto"/>
            <w:tcMar>
              <w:top w:w="0" w:type="dxa"/>
              <w:left w:w="115" w:type="dxa"/>
              <w:bottom w:w="0" w:type="dxa"/>
              <w:right w:w="115" w:type="dxa"/>
            </w:tcMar>
            <w:vAlign w:val="center"/>
            <w:hideMark/>
          </w:tcPr>
          <w:p w14:paraId="2AE75FB4" w14:textId="77777777" w:rsidR="00372A4D" w:rsidRDefault="00372A4D" w:rsidP="0029609E">
            <w:pPr>
              <w:jc w:val="center"/>
            </w:pPr>
          </w:p>
        </w:tc>
        <w:tc>
          <w:tcPr>
            <w:tcW w:w="0" w:type="auto"/>
            <w:tcMar>
              <w:top w:w="0" w:type="dxa"/>
              <w:left w:w="115" w:type="dxa"/>
              <w:bottom w:w="0" w:type="dxa"/>
              <w:right w:w="115" w:type="dxa"/>
            </w:tcMar>
            <w:vAlign w:val="center"/>
            <w:hideMark/>
          </w:tcPr>
          <w:p w14:paraId="094F4958" w14:textId="77777777" w:rsidR="00372A4D" w:rsidRDefault="00372A4D" w:rsidP="0029609E">
            <w:pPr>
              <w:jc w:val="center"/>
            </w:pPr>
          </w:p>
        </w:tc>
        <w:tc>
          <w:tcPr>
            <w:tcW w:w="0" w:type="auto"/>
            <w:tcMar>
              <w:top w:w="0" w:type="dxa"/>
              <w:left w:w="115" w:type="dxa"/>
              <w:bottom w:w="0" w:type="dxa"/>
              <w:right w:w="115" w:type="dxa"/>
            </w:tcMar>
            <w:vAlign w:val="center"/>
            <w:hideMark/>
          </w:tcPr>
          <w:p w14:paraId="41BD7D5A" w14:textId="77777777" w:rsidR="00372A4D" w:rsidRDefault="00372A4D" w:rsidP="0029609E">
            <w:pPr>
              <w:jc w:val="center"/>
            </w:pPr>
          </w:p>
        </w:tc>
        <w:tc>
          <w:tcPr>
            <w:tcW w:w="0" w:type="auto"/>
            <w:tcMar>
              <w:top w:w="0" w:type="dxa"/>
              <w:left w:w="115" w:type="dxa"/>
              <w:bottom w:w="0" w:type="dxa"/>
              <w:right w:w="115" w:type="dxa"/>
            </w:tcMar>
            <w:vAlign w:val="center"/>
            <w:hideMark/>
          </w:tcPr>
          <w:p w14:paraId="1D7EAB02" w14:textId="77777777" w:rsidR="00372A4D" w:rsidRDefault="00372A4D" w:rsidP="0029609E">
            <w:pPr>
              <w:jc w:val="center"/>
            </w:pPr>
          </w:p>
        </w:tc>
        <w:tc>
          <w:tcPr>
            <w:tcW w:w="0" w:type="auto"/>
            <w:tcMar>
              <w:top w:w="0" w:type="dxa"/>
              <w:left w:w="115" w:type="dxa"/>
              <w:bottom w:w="0" w:type="dxa"/>
              <w:right w:w="115" w:type="dxa"/>
            </w:tcMar>
            <w:vAlign w:val="center"/>
            <w:hideMark/>
          </w:tcPr>
          <w:p w14:paraId="1F731FE1" w14:textId="77777777" w:rsidR="00372A4D" w:rsidRDefault="00372A4D" w:rsidP="0029609E">
            <w:pPr>
              <w:jc w:val="center"/>
            </w:pPr>
          </w:p>
        </w:tc>
      </w:tr>
      <w:tr w:rsidR="00372A4D" w14:paraId="23C034A1" w14:textId="77777777" w:rsidTr="0029609E">
        <w:trPr>
          <w:trHeight w:val="288"/>
          <w:jc w:val="center"/>
        </w:trPr>
        <w:tc>
          <w:tcPr>
            <w:tcW w:w="0" w:type="auto"/>
            <w:tcMar>
              <w:top w:w="0" w:type="dxa"/>
              <w:left w:w="115" w:type="dxa"/>
              <w:bottom w:w="0" w:type="dxa"/>
              <w:right w:w="115" w:type="dxa"/>
            </w:tcMar>
            <w:vAlign w:val="center"/>
            <w:hideMark/>
          </w:tcPr>
          <w:p w14:paraId="318729B8" w14:textId="49A5A6F7" w:rsidR="00372A4D" w:rsidRPr="00AB16EA" w:rsidRDefault="00AB16EA" w:rsidP="0029609E">
            <w:pPr>
              <w:pStyle w:val="NormalWeb"/>
              <w:spacing w:before="120" w:beforeAutospacing="0" w:after="0" w:afterAutospacing="0"/>
            </w:pPr>
            <m:oMathPara>
              <m:oMathParaPr>
                <m:jc m:val="left"/>
              </m:oMathParaPr>
              <m:oMath>
                <m:r>
                  <w:rPr>
                    <w:rFonts w:ascii="Cambria Math" w:hAnsi="Cambria Math"/>
                  </w:rPr>
                  <m:t>σ</m:t>
                </m:r>
              </m:oMath>
            </m:oMathPara>
          </w:p>
        </w:tc>
        <w:tc>
          <w:tcPr>
            <w:tcW w:w="0" w:type="auto"/>
            <w:tcMar>
              <w:top w:w="0" w:type="dxa"/>
              <w:left w:w="115" w:type="dxa"/>
              <w:bottom w:w="0" w:type="dxa"/>
              <w:right w:w="115" w:type="dxa"/>
            </w:tcMar>
            <w:vAlign w:val="center"/>
            <w:hideMark/>
          </w:tcPr>
          <w:p w14:paraId="29584971" w14:textId="77777777" w:rsidR="00372A4D" w:rsidRDefault="00372A4D" w:rsidP="0029609E">
            <w:pPr>
              <w:pStyle w:val="NormalWeb"/>
              <w:spacing w:before="120" w:beforeAutospacing="0" w:after="0" w:afterAutospacing="0"/>
              <w:jc w:val="center"/>
            </w:pPr>
            <w:r>
              <w:rPr>
                <w:color w:val="000000"/>
              </w:rPr>
              <w:t>0.078</w:t>
            </w:r>
          </w:p>
        </w:tc>
        <w:tc>
          <w:tcPr>
            <w:tcW w:w="0" w:type="auto"/>
            <w:tcMar>
              <w:top w:w="0" w:type="dxa"/>
              <w:left w:w="115" w:type="dxa"/>
              <w:bottom w:w="0" w:type="dxa"/>
              <w:right w:w="115" w:type="dxa"/>
            </w:tcMar>
            <w:vAlign w:val="center"/>
            <w:hideMark/>
          </w:tcPr>
          <w:p w14:paraId="3B064679" w14:textId="77777777" w:rsidR="00372A4D" w:rsidRDefault="00372A4D" w:rsidP="0029609E">
            <w:pPr>
              <w:jc w:val="center"/>
            </w:pPr>
          </w:p>
        </w:tc>
        <w:tc>
          <w:tcPr>
            <w:tcW w:w="0" w:type="auto"/>
            <w:tcMar>
              <w:top w:w="0" w:type="dxa"/>
              <w:left w:w="115" w:type="dxa"/>
              <w:bottom w:w="0" w:type="dxa"/>
              <w:right w:w="115" w:type="dxa"/>
            </w:tcMar>
            <w:vAlign w:val="center"/>
            <w:hideMark/>
          </w:tcPr>
          <w:p w14:paraId="7ACA624D" w14:textId="77777777" w:rsidR="00372A4D" w:rsidRDefault="00372A4D" w:rsidP="0029609E">
            <w:pPr>
              <w:jc w:val="center"/>
            </w:pPr>
          </w:p>
        </w:tc>
        <w:tc>
          <w:tcPr>
            <w:tcW w:w="0" w:type="auto"/>
            <w:tcMar>
              <w:top w:w="0" w:type="dxa"/>
              <w:left w:w="115" w:type="dxa"/>
              <w:bottom w:w="0" w:type="dxa"/>
              <w:right w:w="115" w:type="dxa"/>
            </w:tcMar>
            <w:vAlign w:val="center"/>
            <w:hideMark/>
          </w:tcPr>
          <w:p w14:paraId="412A15B7" w14:textId="77777777" w:rsidR="00372A4D" w:rsidRDefault="00372A4D" w:rsidP="0029609E">
            <w:pPr>
              <w:jc w:val="center"/>
            </w:pPr>
          </w:p>
        </w:tc>
        <w:tc>
          <w:tcPr>
            <w:tcW w:w="0" w:type="auto"/>
            <w:tcMar>
              <w:top w:w="0" w:type="dxa"/>
              <w:left w:w="115" w:type="dxa"/>
              <w:bottom w:w="0" w:type="dxa"/>
              <w:right w:w="115" w:type="dxa"/>
            </w:tcMar>
            <w:vAlign w:val="center"/>
            <w:hideMark/>
          </w:tcPr>
          <w:p w14:paraId="068FDD22" w14:textId="77777777" w:rsidR="00372A4D" w:rsidRDefault="00372A4D" w:rsidP="0029609E">
            <w:pPr>
              <w:jc w:val="center"/>
            </w:pPr>
          </w:p>
        </w:tc>
        <w:tc>
          <w:tcPr>
            <w:tcW w:w="0" w:type="auto"/>
            <w:tcMar>
              <w:top w:w="0" w:type="dxa"/>
              <w:left w:w="115" w:type="dxa"/>
              <w:bottom w:w="0" w:type="dxa"/>
              <w:right w:w="115" w:type="dxa"/>
            </w:tcMar>
            <w:vAlign w:val="center"/>
            <w:hideMark/>
          </w:tcPr>
          <w:p w14:paraId="5823180C" w14:textId="77777777" w:rsidR="00372A4D" w:rsidRDefault="00372A4D" w:rsidP="0029609E">
            <w:pPr>
              <w:jc w:val="center"/>
            </w:pPr>
          </w:p>
        </w:tc>
        <w:tc>
          <w:tcPr>
            <w:tcW w:w="0" w:type="auto"/>
            <w:tcMar>
              <w:top w:w="0" w:type="dxa"/>
              <w:left w:w="115" w:type="dxa"/>
              <w:bottom w:w="0" w:type="dxa"/>
              <w:right w:w="115" w:type="dxa"/>
            </w:tcMar>
            <w:vAlign w:val="center"/>
            <w:hideMark/>
          </w:tcPr>
          <w:p w14:paraId="555E7520" w14:textId="77777777" w:rsidR="00372A4D" w:rsidRDefault="00372A4D" w:rsidP="0029609E">
            <w:pPr>
              <w:jc w:val="center"/>
            </w:pPr>
          </w:p>
        </w:tc>
      </w:tr>
      <w:tr w:rsidR="00372A4D" w14:paraId="326D9A81" w14:textId="77777777" w:rsidTr="0029609E">
        <w:trPr>
          <w:trHeight w:val="492"/>
          <w:jc w:val="center"/>
        </w:trPr>
        <w:tc>
          <w:tcPr>
            <w:tcW w:w="0" w:type="auto"/>
            <w:tcMar>
              <w:top w:w="0" w:type="dxa"/>
              <w:left w:w="115" w:type="dxa"/>
              <w:bottom w:w="0" w:type="dxa"/>
              <w:right w:w="115" w:type="dxa"/>
            </w:tcMar>
            <w:vAlign w:val="center"/>
            <w:hideMark/>
          </w:tcPr>
          <w:p w14:paraId="1FAFBC76" w14:textId="762D76AB" w:rsidR="00372A4D" w:rsidRPr="00AB16EA" w:rsidRDefault="00000000" w:rsidP="0029609E">
            <w:pPr>
              <w:pStyle w:val="NormalWeb"/>
              <w:spacing w:before="120" w:beforeAutospacing="0" w:after="0" w:afterAutospacing="0"/>
            </w:pPr>
            <m:oMathPara>
              <m:oMathParaPr>
                <m:jc m:val="left"/>
              </m:oMathParaPr>
              <m:oMath>
                <m:sSub>
                  <m:sSubPr>
                    <m:ctrlPr>
                      <w:rPr>
                        <w:rFonts w:ascii="Cambria Math" w:hAnsi="Cambria Math"/>
                        <w:i/>
                      </w:rPr>
                    </m:ctrlPr>
                  </m:sSubPr>
                  <m:e>
                    <m:r>
                      <w:rPr>
                        <w:rFonts w:ascii="Cambria Math" w:hAnsi="Cambria Math"/>
                      </w:rPr>
                      <m:t>τ</m:t>
                    </m:r>
                  </m:e>
                  <m:sub>
                    <m:r>
                      <w:rPr>
                        <w:rFonts w:ascii="Cambria Math" w:hAnsi="Cambria Math"/>
                      </w:rPr>
                      <m:t>00 ID</m:t>
                    </m:r>
                  </m:sub>
                </m:sSub>
              </m:oMath>
            </m:oMathPara>
          </w:p>
        </w:tc>
        <w:tc>
          <w:tcPr>
            <w:tcW w:w="0" w:type="auto"/>
            <w:tcMar>
              <w:top w:w="0" w:type="dxa"/>
              <w:left w:w="115" w:type="dxa"/>
              <w:bottom w:w="0" w:type="dxa"/>
              <w:right w:w="115" w:type="dxa"/>
            </w:tcMar>
            <w:vAlign w:val="center"/>
            <w:hideMark/>
          </w:tcPr>
          <w:p w14:paraId="33DDC8A5" w14:textId="77777777" w:rsidR="00372A4D" w:rsidRDefault="00372A4D" w:rsidP="0029609E">
            <w:pPr>
              <w:pStyle w:val="NormalWeb"/>
              <w:spacing w:before="120" w:beforeAutospacing="0" w:after="0" w:afterAutospacing="0"/>
              <w:jc w:val="center"/>
            </w:pPr>
            <w:r>
              <w:rPr>
                <w:color w:val="000000"/>
              </w:rPr>
              <w:t>0.02</w:t>
            </w:r>
          </w:p>
        </w:tc>
        <w:tc>
          <w:tcPr>
            <w:tcW w:w="0" w:type="auto"/>
            <w:tcMar>
              <w:top w:w="0" w:type="dxa"/>
              <w:left w:w="115" w:type="dxa"/>
              <w:bottom w:w="0" w:type="dxa"/>
              <w:right w:w="115" w:type="dxa"/>
            </w:tcMar>
            <w:vAlign w:val="center"/>
            <w:hideMark/>
          </w:tcPr>
          <w:p w14:paraId="5E672A3F" w14:textId="77777777" w:rsidR="00372A4D" w:rsidRDefault="00372A4D" w:rsidP="0029609E">
            <w:pPr>
              <w:jc w:val="center"/>
            </w:pPr>
          </w:p>
        </w:tc>
        <w:tc>
          <w:tcPr>
            <w:tcW w:w="0" w:type="auto"/>
            <w:tcMar>
              <w:top w:w="0" w:type="dxa"/>
              <w:left w:w="115" w:type="dxa"/>
              <w:bottom w:w="0" w:type="dxa"/>
              <w:right w:w="115" w:type="dxa"/>
            </w:tcMar>
            <w:vAlign w:val="center"/>
            <w:hideMark/>
          </w:tcPr>
          <w:p w14:paraId="36CC9797" w14:textId="77777777" w:rsidR="00372A4D" w:rsidRDefault="00372A4D" w:rsidP="0029609E">
            <w:pPr>
              <w:jc w:val="center"/>
            </w:pPr>
          </w:p>
        </w:tc>
        <w:tc>
          <w:tcPr>
            <w:tcW w:w="0" w:type="auto"/>
            <w:tcMar>
              <w:top w:w="0" w:type="dxa"/>
              <w:left w:w="115" w:type="dxa"/>
              <w:bottom w:w="0" w:type="dxa"/>
              <w:right w:w="115" w:type="dxa"/>
            </w:tcMar>
            <w:vAlign w:val="center"/>
            <w:hideMark/>
          </w:tcPr>
          <w:p w14:paraId="61E05A7D" w14:textId="77777777" w:rsidR="00372A4D" w:rsidRDefault="00372A4D" w:rsidP="0029609E">
            <w:pPr>
              <w:jc w:val="center"/>
            </w:pPr>
          </w:p>
        </w:tc>
        <w:tc>
          <w:tcPr>
            <w:tcW w:w="0" w:type="auto"/>
            <w:tcMar>
              <w:top w:w="0" w:type="dxa"/>
              <w:left w:w="115" w:type="dxa"/>
              <w:bottom w:w="0" w:type="dxa"/>
              <w:right w:w="115" w:type="dxa"/>
            </w:tcMar>
            <w:vAlign w:val="center"/>
            <w:hideMark/>
          </w:tcPr>
          <w:p w14:paraId="76FC570E" w14:textId="77777777" w:rsidR="00372A4D" w:rsidRDefault="00372A4D" w:rsidP="0029609E">
            <w:pPr>
              <w:jc w:val="center"/>
            </w:pPr>
          </w:p>
        </w:tc>
        <w:tc>
          <w:tcPr>
            <w:tcW w:w="0" w:type="auto"/>
            <w:tcMar>
              <w:top w:w="0" w:type="dxa"/>
              <w:left w:w="115" w:type="dxa"/>
              <w:bottom w:w="0" w:type="dxa"/>
              <w:right w:w="115" w:type="dxa"/>
            </w:tcMar>
            <w:vAlign w:val="center"/>
            <w:hideMark/>
          </w:tcPr>
          <w:p w14:paraId="49A4B8A2" w14:textId="77777777" w:rsidR="00372A4D" w:rsidRDefault="00372A4D" w:rsidP="0029609E">
            <w:pPr>
              <w:jc w:val="center"/>
            </w:pPr>
          </w:p>
        </w:tc>
        <w:tc>
          <w:tcPr>
            <w:tcW w:w="0" w:type="auto"/>
            <w:tcMar>
              <w:top w:w="0" w:type="dxa"/>
              <w:left w:w="115" w:type="dxa"/>
              <w:bottom w:w="0" w:type="dxa"/>
              <w:right w:w="115" w:type="dxa"/>
            </w:tcMar>
            <w:vAlign w:val="center"/>
            <w:hideMark/>
          </w:tcPr>
          <w:p w14:paraId="4F4C0521" w14:textId="77777777" w:rsidR="00372A4D" w:rsidRDefault="00372A4D" w:rsidP="0029609E">
            <w:pPr>
              <w:jc w:val="center"/>
            </w:pPr>
          </w:p>
        </w:tc>
      </w:tr>
      <w:tr w:rsidR="00372A4D" w14:paraId="0EFCD2E8" w14:textId="77777777" w:rsidTr="00E11BA6">
        <w:trPr>
          <w:trHeight w:val="646"/>
          <w:jc w:val="center"/>
        </w:trPr>
        <w:tc>
          <w:tcPr>
            <w:tcW w:w="0" w:type="auto"/>
            <w:tcMar>
              <w:top w:w="0" w:type="dxa"/>
              <w:left w:w="115" w:type="dxa"/>
              <w:bottom w:w="0" w:type="dxa"/>
              <w:right w:w="115" w:type="dxa"/>
            </w:tcMar>
            <w:vAlign w:val="center"/>
            <w:hideMark/>
          </w:tcPr>
          <w:p w14:paraId="31CD26B3" w14:textId="77777777" w:rsidR="00372A4D" w:rsidRDefault="00372A4D" w:rsidP="0029609E">
            <w:pPr>
              <w:pStyle w:val="NormalWeb"/>
              <w:spacing w:before="120" w:beforeAutospacing="0" w:after="0" w:afterAutospacing="0"/>
            </w:pPr>
            <w:r>
              <w:rPr>
                <w:color w:val="000000"/>
              </w:rPr>
              <w:t>ICC</w:t>
            </w:r>
          </w:p>
        </w:tc>
        <w:tc>
          <w:tcPr>
            <w:tcW w:w="0" w:type="auto"/>
            <w:tcMar>
              <w:top w:w="0" w:type="dxa"/>
              <w:left w:w="115" w:type="dxa"/>
              <w:bottom w:w="0" w:type="dxa"/>
              <w:right w:w="115" w:type="dxa"/>
            </w:tcMar>
            <w:vAlign w:val="center"/>
            <w:hideMark/>
          </w:tcPr>
          <w:p w14:paraId="265260B8" w14:textId="77777777" w:rsidR="00372A4D" w:rsidRDefault="00372A4D" w:rsidP="0029609E">
            <w:pPr>
              <w:pStyle w:val="NormalWeb"/>
              <w:spacing w:before="120" w:beforeAutospacing="0" w:after="0" w:afterAutospacing="0"/>
              <w:jc w:val="center"/>
            </w:pPr>
            <w:r>
              <w:rPr>
                <w:color w:val="000000"/>
              </w:rPr>
              <w:t>0.73</w:t>
            </w:r>
          </w:p>
        </w:tc>
        <w:tc>
          <w:tcPr>
            <w:tcW w:w="0" w:type="auto"/>
            <w:tcMar>
              <w:top w:w="0" w:type="dxa"/>
              <w:left w:w="115" w:type="dxa"/>
              <w:bottom w:w="0" w:type="dxa"/>
              <w:right w:w="115" w:type="dxa"/>
            </w:tcMar>
            <w:vAlign w:val="center"/>
            <w:hideMark/>
          </w:tcPr>
          <w:p w14:paraId="41553575" w14:textId="77777777" w:rsidR="00372A4D" w:rsidRDefault="00372A4D" w:rsidP="0029609E">
            <w:pPr>
              <w:jc w:val="center"/>
            </w:pPr>
          </w:p>
        </w:tc>
        <w:tc>
          <w:tcPr>
            <w:tcW w:w="0" w:type="auto"/>
            <w:tcMar>
              <w:top w:w="0" w:type="dxa"/>
              <w:left w:w="115" w:type="dxa"/>
              <w:bottom w:w="0" w:type="dxa"/>
              <w:right w:w="115" w:type="dxa"/>
            </w:tcMar>
            <w:vAlign w:val="center"/>
            <w:hideMark/>
          </w:tcPr>
          <w:p w14:paraId="7CF08F55" w14:textId="77777777" w:rsidR="00372A4D" w:rsidRDefault="00372A4D" w:rsidP="0029609E">
            <w:pPr>
              <w:jc w:val="center"/>
            </w:pPr>
          </w:p>
        </w:tc>
        <w:tc>
          <w:tcPr>
            <w:tcW w:w="0" w:type="auto"/>
            <w:tcMar>
              <w:top w:w="0" w:type="dxa"/>
              <w:left w:w="115" w:type="dxa"/>
              <w:bottom w:w="0" w:type="dxa"/>
              <w:right w:w="115" w:type="dxa"/>
            </w:tcMar>
            <w:vAlign w:val="center"/>
            <w:hideMark/>
          </w:tcPr>
          <w:p w14:paraId="33B7BB2C" w14:textId="77777777" w:rsidR="00372A4D" w:rsidRDefault="00372A4D" w:rsidP="0029609E">
            <w:pPr>
              <w:jc w:val="center"/>
            </w:pPr>
          </w:p>
        </w:tc>
        <w:tc>
          <w:tcPr>
            <w:tcW w:w="0" w:type="auto"/>
            <w:tcMar>
              <w:top w:w="0" w:type="dxa"/>
              <w:left w:w="115" w:type="dxa"/>
              <w:bottom w:w="0" w:type="dxa"/>
              <w:right w:w="115" w:type="dxa"/>
            </w:tcMar>
            <w:vAlign w:val="center"/>
            <w:hideMark/>
          </w:tcPr>
          <w:p w14:paraId="2A94543D" w14:textId="77777777" w:rsidR="00372A4D" w:rsidRDefault="00372A4D" w:rsidP="0029609E">
            <w:pPr>
              <w:jc w:val="center"/>
            </w:pPr>
          </w:p>
        </w:tc>
        <w:tc>
          <w:tcPr>
            <w:tcW w:w="0" w:type="auto"/>
            <w:tcMar>
              <w:top w:w="0" w:type="dxa"/>
              <w:left w:w="115" w:type="dxa"/>
              <w:bottom w:w="0" w:type="dxa"/>
              <w:right w:w="115" w:type="dxa"/>
            </w:tcMar>
            <w:vAlign w:val="center"/>
            <w:hideMark/>
          </w:tcPr>
          <w:p w14:paraId="1770660E" w14:textId="77777777" w:rsidR="00372A4D" w:rsidRDefault="00372A4D" w:rsidP="0029609E">
            <w:pPr>
              <w:jc w:val="center"/>
            </w:pPr>
          </w:p>
        </w:tc>
        <w:tc>
          <w:tcPr>
            <w:tcW w:w="0" w:type="auto"/>
            <w:tcMar>
              <w:top w:w="0" w:type="dxa"/>
              <w:left w:w="115" w:type="dxa"/>
              <w:bottom w:w="0" w:type="dxa"/>
              <w:right w:w="115" w:type="dxa"/>
            </w:tcMar>
            <w:vAlign w:val="center"/>
            <w:hideMark/>
          </w:tcPr>
          <w:p w14:paraId="1F22A411" w14:textId="77777777" w:rsidR="00372A4D" w:rsidRDefault="00372A4D" w:rsidP="0029609E"/>
        </w:tc>
      </w:tr>
      <w:tr w:rsidR="00372A4D" w14:paraId="3B13D877" w14:textId="77777777" w:rsidTr="00E11BA6">
        <w:trPr>
          <w:trHeight w:val="312"/>
          <w:jc w:val="center"/>
        </w:trPr>
        <w:tc>
          <w:tcPr>
            <w:tcW w:w="0" w:type="auto"/>
            <w:tcBorders>
              <w:bottom w:val="single" w:sz="4" w:space="0" w:color="auto"/>
            </w:tcBorders>
            <w:tcMar>
              <w:top w:w="0" w:type="dxa"/>
              <w:left w:w="115" w:type="dxa"/>
              <w:bottom w:w="0" w:type="dxa"/>
              <w:right w:w="115" w:type="dxa"/>
            </w:tcMar>
            <w:vAlign w:val="center"/>
            <w:hideMark/>
          </w:tcPr>
          <w:p w14:paraId="1433C0A3" w14:textId="4CC85824" w:rsidR="00372A4D" w:rsidRPr="00AB16EA" w:rsidRDefault="00000000" w:rsidP="0029609E">
            <w:pPr>
              <w:pStyle w:val="NormalWeb"/>
              <w:spacing w:before="120" w:beforeAutospacing="0" w:after="0" w:afterAutospacing="0"/>
            </w:pPr>
            <m:oMathPara>
              <m:oMathParaPr>
                <m:jc m:val="left"/>
              </m:oMathParaPr>
              <m:oMath>
                <m:sSub>
                  <m:sSubPr>
                    <m:ctrlPr>
                      <w:rPr>
                        <w:rFonts w:ascii="Cambria Math" w:hAnsi="Cambria Math"/>
                        <w:i/>
                      </w:rPr>
                    </m:ctrlPr>
                  </m:sSubPr>
                  <m:e>
                    <m:r>
                      <w:rPr>
                        <w:rFonts w:ascii="Cambria Math" w:hAnsi="Cambria Math"/>
                      </w:rPr>
                      <m:t>N</m:t>
                    </m:r>
                  </m:e>
                  <m:sub>
                    <m:r>
                      <w:rPr>
                        <w:rFonts w:ascii="Cambria Math" w:hAnsi="Cambria Math"/>
                      </w:rPr>
                      <m:t>ID</m:t>
                    </m:r>
                  </m:sub>
                </m:sSub>
              </m:oMath>
            </m:oMathPara>
          </w:p>
        </w:tc>
        <w:tc>
          <w:tcPr>
            <w:tcW w:w="0" w:type="auto"/>
            <w:tcBorders>
              <w:bottom w:val="single" w:sz="4" w:space="0" w:color="auto"/>
            </w:tcBorders>
            <w:tcMar>
              <w:top w:w="0" w:type="dxa"/>
              <w:left w:w="115" w:type="dxa"/>
              <w:bottom w:w="0" w:type="dxa"/>
              <w:right w:w="115" w:type="dxa"/>
            </w:tcMar>
            <w:vAlign w:val="center"/>
            <w:hideMark/>
          </w:tcPr>
          <w:p w14:paraId="2071E317" w14:textId="54B34607" w:rsidR="00372A4D" w:rsidRDefault="00372A4D" w:rsidP="0029609E">
            <w:pPr>
              <w:pStyle w:val="NormalWeb"/>
              <w:spacing w:before="120" w:beforeAutospacing="0" w:after="0" w:afterAutospacing="0"/>
              <w:jc w:val="center"/>
            </w:pPr>
            <w:r>
              <w:rPr>
                <w:color w:val="000000"/>
              </w:rPr>
              <w:t>51</w:t>
            </w:r>
            <w:r w:rsidR="0029609E">
              <w:rPr>
                <w:color w:val="000000"/>
              </w:rPr>
              <w:t>4</w:t>
            </w:r>
          </w:p>
        </w:tc>
        <w:tc>
          <w:tcPr>
            <w:tcW w:w="0" w:type="auto"/>
            <w:tcBorders>
              <w:bottom w:val="single" w:sz="4" w:space="0" w:color="auto"/>
            </w:tcBorders>
            <w:tcMar>
              <w:top w:w="0" w:type="dxa"/>
              <w:left w:w="115" w:type="dxa"/>
              <w:bottom w:w="0" w:type="dxa"/>
              <w:right w:w="115" w:type="dxa"/>
            </w:tcMar>
            <w:vAlign w:val="center"/>
            <w:hideMark/>
          </w:tcPr>
          <w:p w14:paraId="4C21B3D5" w14:textId="4D54804D" w:rsidR="00372A4D" w:rsidRDefault="00372A4D" w:rsidP="0029609E">
            <w:pPr>
              <w:pStyle w:val="NormalWeb"/>
              <w:spacing w:before="120" w:beforeAutospacing="0" w:after="0" w:afterAutospacing="0"/>
              <w:jc w:val="center"/>
            </w:pPr>
          </w:p>
        </w:tc>
        <w:tc>
          <w:tcPr>
            <w:tcW w:w="0" w:type="auto"/>
            <w:tcBorders>
              <w:bottom w:val="single" w:sz="4" w:space="0" w:color="auto"/>
            </w:tcBorders>
            <w:tcMar>
              <w:top w:w="0" w:type="dxa"/>
              <w:left w:w="115" w:type="dxa"/>
              <w:bottom w:w="0" w:type="dxa"/>
              <w:right w:w="115" w:type="dxa"/>
            </w:tcMar>
            <w:vAlign w:val="center"/>
            <w:hideMark/>
          </w:tcPr>
          <w:p w14:paraId="43FCE159" w14:textId="3DCAD74D" w:rsidR="00372A4D" w:rsidRDefault="00372A4D" w:rsidP="0029609E">
            <w:pPr>
              <w:pStyle w:val="NormalWeb"/>
              <w:spacing w:before="120" w:beforeAutospacing="0" w:after="0" w:afterAutospacing="0"/>
              <w:jc w:val="center"/>
            </w:pPr>
          </w:p>
        </w:tc>
        <w:tc>
          <w:tcPr>
            <w:tcW w:w="0" w:type="auto"/>
            <w:tcBorders>
              <w:bottom w:val="single" w:sz="4" w:space="0" w:color="auto"/>
            </w:tcBorders>
            <w:tcMar>
              <w:top w:w="0" w:type="dxa"/>
              <w:left w:w="115" w:type="dxa"/>
              <w:bottom w:w="0" w:type="dxa"/>
              <w:right w:w="115" w:type="dxa"/>
            </w:tcMar>
            <w:vAlign w:val="center"/>
            <w:hideMark/>
          </w:tcPr>
          <w:p w14:paraId="575DED8B" w14:textId="29B269D5" w:rsidR="00372A4D" w:rsidRDefault="00372A4D" w:rsidP="0029609E">
            <w:pPr>
              <w:pStyle w:val="NormalWeb"/>
              <w:spacing w:before="120" w:beforeAutospacing="0" w:after="0" w:afterAutospacing="0"/>
              <w:jc w:val="center"/>
            </w:pPr>
          </w:p>
        </w:tc>
        <w:tc>
          <w:tcPr>
            <w:tcW w:w="0" w:type="auto"/>
            <w:tcBorders>
              <w:bottom w:val="single" w:sz="4" w:space="0" w:color="auto"/>
            </w:tcBorders>
            <w:tcMar>
              <w:top w:w="0" w:type="dxa"/>
              <w:left w:w="115" w:type="dxa"/>
              <w:bottom w:w="0" w:type="dxa"/>
              <w:right w:w="115" w:type="dxa"/>
            </w:tcMar>
            <w:vAlign w:val="center"/>
            <w:hideMark/>
          </w:tcPr>
          <w:p w14:paraId="496EE202" w14:textId="3C92E772" w:rsidR="00372A4D" w:rsidRDefault="00372A4D" w:rsidP="0029609E">
            <w:pPr>
              <w:pStyle w:val="NormalWeb"/>
              <w:spacing w:before="120" w:beforeAutospacing="0" w:after="0" w:afterAutospacing="0"/>
              <w:jc w:val="center"/>
            </w:pPr>
          </w:p>
        </w:tc>
        <w:tc>
          <w:tcPr>
            <w:tcW w:w="0" w:type="auto"/>
            <w:tcBorders>
              <w:bottom w:val="single" w:sz="4" w:space="0" w:color="auto"/>
            </w:tcBorders>
            <w:tcMar>
              <w:top w:w="0" w:type="dxa"/>
              <w:left w:w="115" w:type="dxa"/>
              <w:bottom w:w="0" w:type="dxa"/>
              <w:right w:w="115" w:type="dxa"/>
            </w:tcMar>
            <w:vAlign w:val="center"/>
            <w:hideMark/>
          </w:tcPr>
          <w:p w14:paraId="3DE151E0" w14:textId="6AC5DCCC" w:rsidR="00372A4D" w:rsidRDefault="00372A4D" w:rsidP="0029609E">
            <w:pPr>
              <w:pStyle w:val="NormalWeb"/>
              <w:spacing w:before="120" w:beforeAutospacing="0" w:after="0" w:afterAutospacing="0"/>
              <w:jc w:val="center"/>
            </w:pPr>
          </w:p>
        </w:tc>
        <w:tc>
          <w:tcPr>
            <w:tcW w:w="0" w:type="auto"/>
            <w:tcBorders>
              <w:bottom w:val="single" w:sz="4" w:space="0" w:color="auto"/>
            </w:tcBorders>
            <w:tcMar>
              <w:top w:w="0" w:type="dxa"/>
              <w:left w:w="115" w:type="dxa"/>
              <w:bottom w:w="0" w:type="dxa"/>
              <w:right w:w="115" w:type="dxa"/>
            </w:tcMar>
            <w:vAlign w:val="center"/>
            <w:hideMark/>
          </w:tcPr>
          <w:p w14:paraId="080ECE7A" w14:textId="43B47CE3" w:rsidR="00372A4D" w:rsidRDefault="00372A4D" w:rsidP="0029609E">
            <w:pPr>
              <w:pStyle w:val="NormalWeb"/>
              <w:spacing w:before="120" w:beforeAutospacing="0" w:after="0" w:afterAutospacing="0"/>
              <w:jc w:val="center"/>
            </w:pPr>
          </w:p>
        </w:tc>
      </w:tr>
      <w:tr w:rsidR="00372A4D" w14:paraId="0B8AFB9A" w14:textId="77777777" w:rsidTr="00E11BA6">
        <w:trPr>
          <w:trHeight w:val="288"/>
          <w:jc w:val="center"/>
        </w:trPr>
        <w:tc>
          <w:tcPr>
            <w:tcW w:w="0" w:type="auto"/>
            <w:tcBorders>
              <w:top w:val="single" w:sz="4" w:space="0" w:color="auto"/>
            </w:tcBorders>
            <w:tcMar>
              <w:top w:w="0" w:type="dxa"/>
              <w:left w:w="115" w:type="dxa"/>
              <w:bottom w:w="0" w:type="dxa"/>
              <w:right w:w="115" w:type="dxa"/>
            </w:tcMar>
            <w:vAlign w:val="center"/>
            <w:hideMark/>
          </w:tcPr>
          <w:p w14:paraId="03642546" w14:textId="77777777" w:rsidR="00372A4D" w:rsidRDefault="00372A4D" w:rsidP="0029609E">
            <w:pPr>
              <w:pStyle w:val="NormalWeb"/>
              <w:spacing w:before="120" w:beforeAutospacing="0" w:after="0" w:afterAutospacing="0"/>
            </w:pPr>
            <w:r>
              <w:rPr>
                <w:color w:val="000000"/>
              </w:rPr>
              <w:t>Observations</w:t>
            </w:r>
          </w:p>
        </w:tc>
        <w:tc>
          <w:tcPr>
            <w:tcW w:w="0" w:type="auto"/>
            <w:tcBorders>
              <w:top w:val="single" w:sz="4" w:space="0" w:color="auto"/>
            </w:tcBorders>
            <w:tcMar>
              <w:top w:w="0" w:type="dxa"/>
              <w:left w:w="115" w:type="dxa"/>
              <w:bottom w:w="0" w:type="dxa"/>
              <w:right w:w="115" w:type="dxa"/>
            </w:tcMar>
            <w:vAlign w:val="center"/>
            <w:hideMark/>
          </w:tcPr>
          <w:p w14:paraId="33F6B251" w14:textId="274E7C08" w:rsidR="00372A4D" w:rsidRDefault="00372A4D" w:rsidP="0029609E">
            <w:pPr>
              <w:pStyle w:val="NormalWeb"/>
              <w:spacing w:before="120" w:beforeAutospacing="0" w:after="0" w:afterAutospacing="0"/>
              <w:jc w:val="center"/>
            </w:pPr>
            <w:r>
              <w:rPr>
                <w:color w:val="000000"/>
              </w:rPr>
              <w:t>54</w:t>
            </w:r>
            <w:r w:rsidR="0029609E">
              <w:rPr>
                <w:color w:val="000000"/>
              </w:rPr>
              <w:t>0</w:t>
            </w:r>
          </w:p>
        </w:tc>
        <w:tc>
          <w:tcPr>
            <w:tcW w:w="0" w:type="auto"/>
            <w:tcBorders>
              <w:top w:val="single" w:sz="4" w:space="0" w:color="auto"/>
            </w:tcBorders>
            <w:tcMar>
              <w:top w:w="0" w:type="dxa"/>
              <w:left w:w="115" w:type="dxa"/>
              <w:bottom w:w="0" w:type="dxa"/>
              <w:right w:w="115" w:type="dxa"/>
            </w:tcMar>
            <w:vAlign w:val="center"/>
            <w:hideMark/>
          </w:tcPr>
          <w:p w14:paraId="1A2396A2" w14:textId="77777777" w:rsidR="00372A4D" w:rsidRDefault="00372A4D" w:rsidP="0029609E">
            <w:pPr>
              <w:jc w:val="center"/>
            </w:pPr>
          </w:p>
        </w:tc>
        <w:tc>
          <w:tcPr>
            <w:tcW w:w="0" w:type="auto"/>
            <w:tcBorders>
              <w:top w:val="single" w:sz="4" w:space="0" w:color="auto"/>
            </w:tcBorders>
            <w:tcMar>
              <w:top w:w="0" w:type="dxa"/>
              <w:left w:w="115" w:type="dxa"/>
              <w:bottom w:w="0" w:type="dxa"/>
              <w:right w:w="115" w:type="dxa"/>
            </w:tcMar>
            <w:vAlign w:val="center"/>
            <w:hideMark/>
          </w:tcPr>
          <w:p w14:paraId="62568A15" w14:textId="77777777" w:rsidR="00372A4D" w:rsidRDefault="00372A4D" w:rsidP="0029609E">
            <w:pPr>
              <w:jc w:val="center"/>
            </w:pPr>
          </w:p>
        </w:tc>
        <w:tc>
          <w:tcPr>
            <w:tcW w:w="0" w:type="auto"/>
            <w:tcBorders>
              <w:top w:val="single" w:sz="4" w:space="0" w:color="auto"/>
            </w:tcBorders>
            <w:tcMar>
              <w:top w:w="0" w:type="dxa"/>
              <w:left w:w="115" w:type="dxa"/>
              <w:bottom w:w="0" w:type="dxa"/>
              <w:right w:w="115" w:type="dxa"/>
            </w:tcMar>
            <w:vAlign w:val="center"/>
            <w:hideMark/>
          </w:tcPr>
          <w:p w14:paraId="2CFC418A" w14:textId="77777777" w:rsidR="00372A4D" w:rsidRDefault="00372A4D" w:rsidP="0029609E">
            <w:pPr>
              <w:jc w:val="center"/>
            </w:pPr>
          </w:p>
        </w:tc>
        <w:tc>
          <w:tcPr>
            <w:tcW w:w="0" w:type="auto"/>
            <w:tcBorders>
              <w:top w:val="single" w:sz="4" w:space="0" w:color="auto"/>
            </w:tcBorders>
            <w:tcMar>
              <w:top w:w="0" w:type="dxa"/>
              <w:left w:w="115" w:type="dxa"/>
              <w:bottom w:w="0" w:type="dxa"/>
              <w:right w:w="115" w:type="dxa"/>
            </w:tcMar>
            <w:vAlign w:val="center"/>
            <w:hideMark/>
          </w:tcPr>
          <w:p w14:paraId="646B12EA" w14:textId="77777777" w:rsidR="00372A4D" w:rsidRDefault="00372A4D" w:rsidP="0029609E">
            <w:pPr>
              <w:jc w:val="center"/>
            </w:pPr>
          </w:p>
        </w:tc>
        <w:tc>
          <w:tcPr>
            <w:tcW w:w="0" w:type="auto"/>
            <w:tcBorders>
              <w:top w:val="single" w:sz="4" w:space="0" w:color="auto"/>
            </w:tcBorders>
            <w:tcMar>
              <w:top w:w="0" w:type="dxa"/>
              <w:left w:w="115" w:type="dxa"/>
              <w:bottom w:w="0" w:type="dxa"/>
              <w:right w:w="115" w:type="dxa"/>
            </w:tcMar>
            <w:vAlign w:val="center"/>
            <w:hideMark/>
          </w:tcPr>
          <w:p w14:paraId="7AC1754B" w14:textId="77777777" w:rsidR="00372A4D" w:rsidRDefault="00372A4D" w:rsidP="0029609E">
            <w:pPr>
              <w:jc w:val="center"/>
            </w:pPr>
          </w:p>
        </w:tc>
        <w:tc>
          <w:tcPr>
            <w:tcW w:w="0" w:type="auto"/>
            <w:tcBorders>
              <w:top w:val="single" w:sz="4" w:space="0" w:color="auto"/>
            </w:tcBorders>
            <w:tcMar>
              <w:top w:w="0" w:type="dxa"/>
              <w:left w:w="115" w:type="dxa"/>
              <w:bottom w:w="0" w:type="dxa"/>
              <w:right w:w="115" w:type="dxa"/>
            </w:tcMar>
            <w:vAlign w:val="center"/>
            <w:hideMark/>
          </w:tcPr>
          <w:p w14:paraId="6ABDB9BA" w14:textId="77777777" w:rsidR="00372A4D" w:rsidRDefault="00372A4D" w:rsidP="0029609E">
            <w:pPr>
              <w:jc w:val="center"/>
            </w:pPr>
          </w:p>
        </w:tc>
      </w:tr>
      <w:tr w:rsidR="00372A4D" w14:paraId="3B843D8E" w14:textId="77777777" w:rsidTr="00E11BA6">
        <w:trPr>
          <w:trHeight w:val="324"/>
          <w:jc w:val="center"/>
        </w:trPr>
        <w:tc>
          <w:tcPr>
            <w:tcW w:w="0" w:type="auto"/>
            <w:tcBorders>
              <w:bottom w:val="single" w:sz="4" w:space="0" w:color="auto"/>
            </w:tcBorders>
            <w:tcMar>
              <w:top w:w="0" w:type="dxa"/>
              <w:left w:w="115" w:type="dxa"/>
              <w:bottom w:w="0" w:type="dxa"/>
              <w:right w:w="115" w:type="dxa"/>
            </w:tcMar>
            <w:vAlign w:val="center"/>
            <w:hideMark/>
          </w:tcPr>
          <w:p w14:paraId="6DE2ED0D" w14:textId="0765C585" w:rsidR="00372A4D" w:rsidRDefault="00372A4D" w:rsidP="0029609E">
            <w:pPr>
              <w:pStyle w:val="NormalWeb"/>
              <w:spacing w:before="120" w:beforeAutospacing="0" w:after="0" w:afterAutospacing="0"/>
            </w:pPr>
            <w:r>
              <w:rPr>
                <w:color w:val="000000"/>
              </w:rPr>
              <w:t>Marginal R</w:t>
            </w:r>
            <w:r w:rsidR="00AB16EA">
              <w:rPr>
                <w:color w:val="000000"/>
              </w:rPr>
              <w:t>²</w:t>
            </w:r>
            <w:r>
              <w:rPr>
                <w:color w:val="000000"/>
              </w:rPr>
              <w:t>/Conditional R</w:t>
            </w:r>
            <w:r w:rsidR="00AB16EA">
              <w:rPr>
                <w:color w:val="000000"/>
              </w:rPr>
              <w:t>²</w:t>
            </w:r>
          </w:p>
        </w:tc>
        <w:tc>
          <w:tcPr>
            <w:tcW w:w="0" w:type="auto"/>
            <w:tcBorders>
              <w:bottom w:val="single" w:sz="4" w:space="0" w:color="auto"/>
            </w:tcBorders>
            <w:tcMar>
              <w:top w:w="0" w:type="dxa"/>
              <w:left w:w="115" w:type="dxa"/>
              <w:bottom w:w="0" w:type="dxa"/>
              <w:right w:w="115" w:type="dxa"/>
            </w:tcMar>
            <w:vAlign w:val="center"/>
            <w:hideMark/>
          </w:tcPr>
          <w:p w14:paraId="35AD0F13" w14:textId="77777777" w:rsidR="00372A4D" w:rsidRDefault="00372A4D" w:rsidP="0029609E">
            <w:pPr>
              <w:pStyle w:val="NormalWeb"/>
              <w:spacing w:before="120" w:beforeAutospacing="0" w:after="0" w:afterAutospacing="0"/>
              <w:jc w:val="center"/>
            </w:pPr>
            <w:r>
              <w:rPr>
                <w:color w:val="000000"/>
              </w:rPr>
              <w:t>0.985/0.996</w:t>
            </w:r>
          </w:p>
        </w:tc>
        <w:tc>
          <w:tcPr>
            <w:tcW w:w="0" w:type="auto"/>
            <w:tcBorders>
              <w:bottom w:val="single" w:sz="4" w:space="0" w:color="auto"/>
            </w:tcBorders>
            <w:tcMar>
              <w:top w:w="0" w:type="dxa"/>
              <w:left w:w="115" w:type="dxa"/>
              <w:bottom w:w="0" w:type="dxa"/>
              <w:right w:w="115" w:type="dxa"/>
            </w:tcMar>
            <w:vAlign w:val="center"/>
            <w:hideMark/>
          </w:tcPr>
          <w:p w14:paraId="4B280F6A" w14:textId="7E27F730" w:rsidR="00372A4D" w:rsidRDefault="00372A4D" w:rsidP="0029609E">
            <w:pPr>
              <w:pStyle w:val="NormalWeb"/>
              <w:spacing w:before="120" w:beforeAutospacing="0" w:after="0" w:afterAutospacing="0"/>
              <w:jc w:val="center"/>
            </w:pPr>
          </w:p>
        </w:tc>
        <w:tc>
          <w:tcPr>
            <w:tcW w:w="0" w:type="auto"/>
            <w:tcBorders>
              <w:bottom w:val="single" w:sz="4" w:space="0" w:color="auto"/>
            </w:tcBorders>
            <w:tcMar>
              <w:top w:w="0" w:type="dxa"/>
              <w:left w:w="115" w:type="dxa"/>
              <w:bottom w:w="0" w:type="dxa"/>
              <w:right w:w="115" w:type="dxa"/>
            </w:tcMar>
            <w:vAlign w:val="center"/>
            <w:hideMark/>
          </w:tcPr>
          <w:p w14:paraId="5AE4223C" w14:textId="5E42EDC3" w:rsidR="00372A4D" w:rsidRDefault="00372A4D" w:rsidP="0029609E">
            <w:pPr>
              <w:pStyle w:val="NormalWeb"/>
              <w:spacing w:before="120" w:beforeAutospacing="0" w:after="0" w:afterAutospacing="0"/>
              <w:jc w:val="center"/>
            </w:pPr>
          </w:p>
        </w:tc>
        <w:tc>
          <w:tcPr>
            <w:tcW w:w="0" w:type="auto"/>
            <w:tcBorders>
              <w:bottom w:val="single" w:sz="4" w:space="0" w:color="auto"/>
            </w:tcBorders>
            <w:tcMar>
              <w:top w:w="0" w:type="dxa"/>
              <w:left w:w="115" w:type="dxa"/>
              <w:bottom w:w="0" w:type="dxa"/>
              <w:right w:w="115" w:type="dxa"/>
            </w:tcMar>
            <w:vAlign w:val="center"/>
            <w:hideMark/>
          </w:tcPr>
          <w:p w14:paraId="7D0231A2" w14:textId="48A83F76" w:rsidR="00372A4D" w:rsidRDefault="00372A4D" w:rsidP="0029609E">
            <w:pPr>
              <w:pStyle w:val="NormalWeb"/>
              <w:spacing w:before="120" w:beforeAutospacing="0" w:after="0" w:afterAutospacing="0"/>
              <w:jc w:val="center"/>
            </w:pPr>
          </w:p>
        </w:tc>
        <w:tc>
          <w:tcPr>
            <w:tcW w:w="0" w:type="auto"/>
            <w:tcBorders>
              <w:bottom w:val="single" w:sz="4" w:space="0" w:color="auto"/>
            </w:tcBorders>
            <w:tcMar>
              <w:top w:w="0" w:type="dxa"/>
              <w:left w:w="115" w:type="dxa"/>
              <w:bottom w:w="0" w:type="dxa"/>
              <w:right w:w="115" w:type="dxa"/>
            </w:tcMar>
            <w:vAlign w:val="center"/>
            <w:hideMark/>
          </w:tcPr>
          <w:p w14:paraId="58370BE3" w14:textId="799761BD" w:rsidR="00372A4D" w:rsidRDefault="00372A4D" w:rsidP="0029609E">
            <w:pPr>
              <w:pStyle w:val="NormalWeb"/>
              <w:spacing w:before="120" w:beforeAutospacing="0" w:after="0" w:afterAutospacing="0"/>
              <w:jc w:val="center"/>
            </w:pPr>
          </w:p>
        </w:tc>
        <w:tc>
          <w:tcPr>
            <w:tcW w:w="0" w:type="auto"/>
            <w:tcBorders>
              <w:bottom w:val="single" w:sz="4" w:space="0" w:color="auto"/>
            </w:tcBorders>
            <w:tcMar>
              <w:top w:w="0" w:type="dxa"/>
              <w:left w:w="115" w:type="dxa"/>
              <w:bottom w:w="0" w:type="dxa"/>
              <w:right w:w="115" w:type="dxa"/>
            </w:tcMar>
            <w:vAlign w:val="center"/>
            <w:hideMark/>
          </w:tcPr>
          <w:p w14:paraId="52CFDD01" w14:textId="3F8D81A0" w:rsidR="00372A4D" w:rsidRDefault="00372A4D" w:rsidP="0029609E">
            <w:pPr>
              <w:pStyle w:val="NormalWeb"/>
              <w:spacing w:before="120" w:beforeAutospacing="0" w:after="0" w:afterAutospacing="0"/>
              <w:jc w:val="center"/>
            </w:pPr>
          </w:p>
        </w:tc>
        <w:tc>
          <w:tcPr>
            <w:tcW w:w="0" w:type="auto"/>
            <w:tcBorders>
              <w:bottom w:val="single" w:sz="4" w:space="0" w:color="auto"/>
            </w:tcBorders>
            <w:tcMar>
              <w:top w:w="0" w:type="dxa"/>
              <w:left w:w="115" w:type="dxa"/>
              <w:bottom w:w="0" w:type="dxa"/>
              <w:right w:w="115" w:type="dxa"/>
            </w:tcMar>
            <w:vAlign w:val="center"/>
            <w:hideMark/>
          </w:tcPr>
          <w:p w14:paraId="0B5E4B87" w14:textId="32B2BB9B" w:rsidR="00372A4D" w:rsidRDefault="00372A4D" w:rsidP="0029609E">
            <w:pPr>
              <w:pStyle w:val="NormalWeb"/>
              <w:spacing w:before="120" w:beforeAutospacing="0" w:after="0" w:afterAutospacing="0"/>
              <w:jc w:val="center"/>
            </w:pPr>
          </w:p>
        </w:tc>
      </w:tr>
    </w:tbl>
    <w:p w14:paraId="3B91D86B" w14:textId="77777777" w:rsidR="00AB16EA" w:rsidRDefault="00372A4D" w:rsidP="002A0071">
      <w:pPr>
        <w:rPr>
          <w:b/>
          <w:bCs/>
          <w:color w:val="000000"/>
        </w:rPr>
      </w:pPr>
      <w:r>
        <w:br/>
      </w:r>
    </w:p>
    <w:p w14:paraId="55752916" w14:textId="77777777" w:rsidR="00AB16EA" w:rsidRDefault="00AB16EA">
      <w:pPr>
        <w:spacing w:before="0" w:after="200" w:line="276" w:lineRule="auto"/>
        <w:rPr>
          <w:b/>
          <w:bCs/>
          <w:color w:val="000000"/>
        </w:rPr>
      </w:pPr>
      <w:r>
        <w:rPr>
          <w:b/>
          <w:bCs/>
          <w:color w:val="000000"/>
        </w:rPr>
        <w:br w:type="page"/>
      </w:r>
    </w:p>
    <w:p w14:paraId="644EFFE6" w14:textId="5D065FD9" w:rsidR="00372A4D" w:rsidRDefault="00372A4D" w:rsidP="002A0071">
      <w:r>
        <w:rPr>
          <w:b/>
          <w:bCs/>
          <w:color w:val="000000"/>
        </w:rPr>
        <w:t xml:space="preserve">Supplementary Table </w:t>
      </w:r>
      <w:r w:rsidR="00AD774C">
        <w:rPr>
          <w:b/>
          <w:bCs/>
          <w:color w:val="000000"/>
        </w:rPr>
        <w:t>5</w:t>
      </w:r>
      <w:r>
        <w:rPr>
          <w:b/>
          <w:bCs/>
          <w:color w:val="000000"/>
        </w:rPr>
        <w:t>.</w:t>
      </w:r>
      <w:r w:rsidR="002A0071">
        <w:rPr>
          <w:b/>
          <w:bCs/>
          <w:color w:val="000000"/>
        </w:rPr>
        <w:t>2</w:t>
      </w:r>
      <w:r>
        <w:rPr>
          <w:color w:val="000000"/>
        </w:rPr>
        <w:t xml:space="preserve"> Length-weight relationship linear mixed effect model results for Georgia Aquarium whitespotted eagle rays.</w:t>
      </w:r>
    </w:p>
    <w:tbl>
      <w:tblPr>
        <w:tblW w:w="0" w:type="auto"/>
        <w:jc w:val="center"/>
        <w:tblCellMar>
          <w:top w:w="15" w:type="dxa"/>
          <w:left w:w="15" w:type="dxa"/>
          <w:bottom w:w="15" w:type="dxa"/>
          <w:right w:w="15" w:type="dxa"/>
        </w:tblCellMar>
        <w:tblLook w:val="04A0" w:firstRow="1" w:lastRow="0" w:firstColumn="1" w:lastColumn="0" w:noHBand="0" w:noVBand="1"/>
      </w:tblPr>
      <w:tblGrid>
        <w:gridCol w:w="2894"/>
        <w:gridCol w:w="1377"/>
        <w:gridCol w:w="1164"/>
        <w:gridCol w:w="1144"/>
        <w:gridCol w:w="590"/>
        <w:gridCol w:w="897"/>
        <w:gridCol w:w="1670"/>
        <w:gridCol w:w="906"/>
      </w:tblGrid>
      <w:tr w:rsidR="00372A4D" w14:paraId="6BCF7077" w14:textId="77777777" w:rsidTr="00E11BA6">
        <w:trPr>
          <w:trHeight w:val="422"/>
          <w:jc w:val="center"/>
        </w:trPr>
        <w:tc>
          <w:tcPr>
            <w:tcW w:w="0" w:type="auto"/>
            <w:tcBorders>
              <w:top w:val="single" w:sz="4" w:space="0" w:color="auto"/>
              <w:bottom w:val="single" w:sz="4" w:space="0" w:color="auto"/>
            </w:tcBorders>
            <w:tcMar>
              <w:top w:w="0" w:type="dxa"/>
              <w:left w:w="115" w:type="dxa"/>
              <w:bottom w:w="0" w:type="dxa"/>
              <w:right w:w="115" w:type="dxa"/>
            </w:tcMar>
            <w:vAlign w:val="center"/>
            <w:hideMark/>
          </w:tcPr>
          <w:p w14:paraId="45BC1297" w14:textId="77777777" w:rsidR="00372A4D" w:rsidRDefault="00372A4D" w:rsidP="00E11BA6">
            <w:pPr>
              <w:pStyle w:val="NormalWeb"/>
              <w:spacing w:before="120" w:beforeAutospacing="0" w:after="0" w:afterAutospacing="0"/>
            </w:pPr>
            <w:r>
              <w:rPr>
                <w:i/>
                <w:iCs/>
                <w:color w:val="000000"/>
              </w:rPr>
              <w:t>Predictors</w:t>
            </w:r>
          </w:p>
        </w:tc>
        <w:tc>
          <w:tcPr>
            <w:tcW w:w="0" w:type="auto"/>
            <w:tcBorders>
              <w:top w:val="single" w:sz="4" w:space="0" w:color="auto"/>
              <w:bottom w:val="single" w:sz="4" w:space="0" w:color="auto"/>
            </w:tcBorders>
            <w:tcMar>
              <w:top w:w="0" w:type="dxa"/>
              <w:left w:w="115" w:type="dxa"/>
              <w:bottom w:w="0" w:type="dxa"/>
              <w:right w:w="115" w:type="dxa"/>
            </w:tcMar>
            <w:vAlign w:val="center"/>
            <w:hideMark/>
          </w:tcPr>
          <w:p w14:paraId="5B22043E" w14:textId="77777777" w:rsidR="00372A4D" w:rsidRDefault="00372A4D"/>
        </w:tc>
        <w:tc>
          <w:tcPr>
            <w:tcW w:w="0" w:type="auto"/>
            <w:tcBorders>
              <w:top w:val="single" w:sz="4" w:space="0" w:color="auto"/>
              <w:bottom w:val="single" w:sz="4" w:space="0" w:color="auto"/>
            </w:tcBorders>
            <w:tcMar>
              <w:top w:w="0" w:type="dxa"/>
              <w:left w:w="115" w:type="dxa"/>
              <w:bottom w:w="0" w:type="dxa"/>
              <w:right w:w="115" w:type="dxa"/>
            </w:tcMar>
            <w:vAlign w:val="center"/>
            <w:hideMark/>
          </w:tcPr>
          <w:p w14:paraId="4309B31D" w14:textId="77777777" w:rsidR="00372A4D" w:rsidRDefault="00372A4D" w:rsidP="00E11BA6">
            <w:pPr>
              <w:pStyle w:val="NormalWeb"/>
              <w:spacing w:before="120" w:beforeAutospacing="0" w:after="0" w:afterAutospacing="0"/>
              <w:jc w:val="center"/>
            </w:pPr>
            <w:r>
              <w:rPr>
                <w:i/>
                <w:iCs/>
                <w:color w:val="000000"/>
              </w:rPr>
              <w:t>Estimates</w:t>
            </w:r>
          </w:p>
        </w:tc>
        <w:tc>
          <w:tcPr>
            <w:tcW w:w="0" w:type="auto"/>
            <w:tcBorders>
              <w:top w:val="single" w:sz="4" w:space="0" w:color="auto"/>
              <w:bottom w:val="single" w:sz="4" w:space="0" w:color="auto"/>
            </w:tcBorders>
            <w:tcMar>
              <w:top w:w="0" w:type="dxa"/>
              <w:left w:w="115" w:type="dxa"/>
              <w:bottom w:w="0" w:type="dxa"/>
              <w:right w:w="115" w:type="dxa"/>
            </w:tcMar>
            <w:vAlign w:val="center"/>
            <w:hideMark/>
          </w:tcPr>
          <w:p w14:paraId="66292B49" w14:textId="77777777" w:rsidR="00372A4D" w:rsidRDefault="00372A4D" w:rsidP="00E11BA6">
            <w:pPr>
              <w:pStyle w:val="NormalWeb"/>
              <w:spacing w:before="120" w:beforeAutospacing="0" w:after="0" w:afterAutospacing="0"/>
              <w:jc w:val="center"/>
            </w:pPr>
            <w:r>
              <w:rPr>
                <w:i/>
                <w:iCs/>
                <w:color w:val="000000"/>
              </w:rPr>
              <w:t>Std Error</w:t>
            </w:r>
          </w:p>
        </w:tc>
        <w:tc>
          <w:tcPr>
            <w:tcW w:w="0" w:type="auto"/>
            <w:tcBorders>
              <w:top w:val="single" w:sz="4" w:space="0" w:color="auto"/>
              <w:bottom w:val="single" w:sz="4" w:space="0" w:color="auto"/>
            </w:tcBorders>
            <w:tcMar>
              <w:top w:w="0" w:type="dxa"/>
              <w:left w:w="115" w:type="dxa"/>
              <w:bottom w:w="0" w:type="dxa"/>
              <w:right w:w="115" w:type="dxa"/>
            </w:tcMar>
            <w:vAlign w:val="center"/>
            <w:hideMark/>
          </w:tcPr>
          <w:p w14:paraId="546E81DC" w14:textId="77777777" w:rsidR="00372A4D" w:rsidRDefault="00372A4D" w:rsidP="00E11BA6">
            <w:pPr>
              <w:pStyle w:val="NormalWeb"/>
              <w:spacing w:before="120" w:beforeAutospacing="0" w:after="0" w:afterAutospacing="0"/>
              <w:jc w:val="center"/>
            </w:pPr>
            <w:r>
              <w:rPr>
                <w:i/>
                <w:iCs/>
                <w:color w:val="000000"/>
              </w:rPr>
              <w:t>DF</w:t>
            </w:r>
          </w:p>
        </w:tc>
        <w:tc>
          <w:tcPr>
            <w:tcW w:w="0" w:type="auto"/>
            <w:tcBorders>
              <w:top w:val="single" w:sz="4" w:space="0" w:color="auto"/>
              <w:bottom w:val="single" w:sz="4" w:space="0" w:color="auto"/>
            </w:tcBorders>
            <w:tcMar>
              <w:top w:w="0" w:type="dxa"/>
              <w:left w:w="115" w:type="dxa"/>
              <w:bottom w:w="0" w:type="dxa"/>
              <w:right w:w="115" w:type="dxa"/>
            </w:tcMar>
            <w:vAlign w:val="center"/>
            <w:hideMark/>
          </w:tcPr>
          <w:p w14:paraId="2E78B5CE" w14:textId="77777777" w:rsidR="00372A4D" w:rsidRDefault="00372A4D" w:rsidP="00E11BA6">
            <w:pPr>
              <w:pStyle w:val="NormalWeb"/>
              <w:spacing w:before="120" w:beforeAutospacing="0" w:after="0" w:afterAutospacing="0"/>
              <w:jc w:val="center"/>
            </w:pPr>
            <w:r>
              <w:rPr>
                <w:i/>
                <w:iCs/>
                <w:color w:val="000000"/>
              </w:rPr>
              <w:t>t-value</w:t>
            </w:r>
          </w:p>
        </w:tc>
        <w:tc>
          <w:tcPr>
            <w:tcW w:w="0" w:type="auto"/>
            <w:tcBorders>
              <w:top w:val="single" w:sz="4" w:space="0" w:color="auto"/>
              <w:bottom w:val="single" w:sz="4" w:space="0" w:color="auto"/>
            </w:tcBorders>
            <w:tcMar>
              <w:top w:w="0" w:type="dxa"/>
              <w:left w:w="115" w:type="dxa"/>
              <w:bottom w:w="0" w:type="dxa"/>
              <w:right w:w="115" w:type="dxa"/>
            </w:tcMar>
            <w:vAlign w:val="center"/>
            <w:hideMark/>
          </w:tcPr>
          <w:p w14:paraId="67E3745A" w14:textId="77777777" w:rsidR="00372A4D" w:rsidRDefault="00372A4D" w:rsidP="00E11BA6">
            <w:pPr>
              <w:pStyle w:val="NormalWeb"/>
              <w:spacing w:before="120" w:beforeAutospacing="0" w:after="0" w:afterAutospacing="0"/>
              <w:jc w:val="center"/>
            </w:pPr>
            <w:r>
              <w:rPr>
                <w:i/>
                <w:iCs/>
                <w:color w:val="000000"/>
              </w:rPr>
              <w:t>CI</w:t>
            </w:r>
          </w:p>
        </w:tc>
        <w:tc>
          <w:tcPr>
            <w:tcW w:w="0" w:type="auto"/>
            <w:tcBorders>
              <w:top w:val="single" w:sz="4" w:space="0" w:color="auto"/>
              <w:bottom w:val="single" w:sz="4" w:space="0" w:color="auto"/>
            </w:tcBorders>
            <w:tcMar>
              <w:top w:w="0" w:type="dxa"/>
              <w:left w:w="115" w:type="dxa"/>
              <w:bottom w:w="0" w:type="dxa"/>
              <w:right w:w="115" w:type="dxa"/>
            </w:tcMar>
            <w:vAlign w:val="center"/>
            <w:hideMark/>
          </w:tcPr>
          <w:p w14:paraId="1BF39CB4" w14:textId="77777777" w:rsidR="00372A4D" w:rsidRDefault="00372A4D" w:rsidP="00E11BA6">
            <w:pPr>
              <w:pStyle w:val="NormalWeb"/>
              <w:spacing w:before="120" w:beforeAutospacing="0" w:after="0" w:afterAutospacing="0"/>
              <w:jc w:val="center"/>
            </w:pPr>
            <w:r>
              <w:rPr>
                <w:i/>
                <w:iCs/>
                <w:color w:val="000000"/>
              </w:rPr>
              <w:t>p</w:t>
            </w:r>
          </w:p>
        </w:tc>
      </w:tr>
      <w:tr w:rsidR="00372A4D" w14:paraId="7E1FCC2F" w14:textId="77777777" w:rsidTr="00E11BA6">
        <w:trPr>
          <w:trHeight w:val="288"/>
          <w:jc w:val="center"/>
        </w:trPr>
        <w:tc>
          <w:tcPr>
            <w:tcW w:w="0" w:type="auto"/>
            <w:tcBorders>
              <w:top w:val="single" w:sz="4" w:space="0" w:color="auto"/>
            </w:tcBorders>
            <w:tcMar>
              <w:top w:w="0" w:type="dxa"/>
              <w:left w:w="115" w:type="dxa"/>
              <w:bottom w:w="0" w:type="dxa"/>
              <w:right w:w="115" w:type="dxa"/>
            </w:tcMar>
            <w:vAlign w:val="center"/>
            <w:hideMark/>
          </w:tcPr>
          <w:p w14:paraId="101A8596" w14:textId="77777777" w:rsidR="00372A4D" w:rsidRDefault="00372A4D" w:rsidP="00E11BA6">
            <w:pPr>
              <w:pStyle w:val="NormalWeb"/>
              <w:spacing w:before="120" w:beforeAutospacing="0" w:after="0" w:afterAutospacing="0"/>
            </w:pPr>
            <w:r>
              <w:rPr>
                <w:color w:val="000000"/>
              </w:rPr>
              <w:t>(Intercept)</w:t>
            </w:r>
          </w:p>
        </w:tc>
        <w:tc>
          <w:tcPr>
            <w:tcW w:w="0" w:type="auto"/>
            <w:tcBorders>
              <w:top w:val="single" w:sz="4" w:space="0" w:color="auto"/>
            </w:tcBorders>
            <w:tcMar>
              <w:top w:w="0" w:type="dxa"/>
              <w:left w:w="115" w:type="dxa"/>
              <w:bottom w:w="0" w:type="dxa"/>
              <w:right w:w="115" w:type="dxa"/>
            </w:tcMar>
            <w:vAlign w:val="center"/>
            <w:hideMark/>
          </w:tcPr>
          <w:p w14:paraId="648384CF" w14:textId="77777777" w:rsidR="00372A4D" w:rsidRDefault="00372A4D" w:rsidP="00E11BA6">
            <w:pPr>
              <w:jc w:val="center"/>
            </w:pPr>
          </w:p>
        </w:tc>
        <w:tc>
          <w:tcPr>
            <w:tcW w:w="0" w:type="auto"/>
            <w:tcBorders>
              <w:top w:val="single" w:sz="4" w:space="0" w:color="auto"/>
            </w:tcBorders>
            <w:tcMar>
              <w:top w:w="0" w:type="dxa"/>
              <w:left w:w="115" w:type="dxa"/>
              <w:bottom w:w="0" w:type="dxa"/>
              <w:right w:w="115" w:type="dxa"/>
            </w:tcMar>
            <w:vAlign w:val="center"/>
            <w:hideMark/>
          </w:tcPr>
          <w:p w14:paraId="248AF7AE" w14:textId="240D8FDF" w:rsidR="00372A4D" w:rsidRDefault="00372A4D" w:rsidP="00E11BA6">
            <w:pPr>
              <w:pStyle w:val="NormalWeb"/>
              <w:spacing w:before="120" w:beforeAutospacing="0" w:after="0" w:afterAutospacing="0"/>
              <w:jc w:val="center"/>
            </w:pPr>
            <w:r>
              <w:rPr>
                <w:color w:val="000000"/>
              </w:rPr>
              <w:t>-11.8</w:t>
            </w:r>
            <w:r w:rsidR="00E11BA6">
              <w:rPr>
                <w:color w:val="000000"/>
              </w:rPr>
              <w:t>3</w:t>
            </w:r>
          </w:p>
        </w:tc>
        <w:tc>
          <w:tcPr>
            <w:tcW w:w="0" w:type="auto"/>
            <w:tcBorders>
              <w:top w:val="single" w:sz="4" w:space="0" w:color="auto"/>
            </w:tcBorders>
            <w:tcMar>
              <w:top w:w="0" w:type="dxa"/>
              <w:left w:w="115" w:type="dxa"/>
              <w:bottom w:w="0" w:type="dxa"/>
              <w:right w:w="115" w:type="dxa"/>
            </w:tcMar>
            <w:vAlign w:val="center"/>
            <w:hideMark/>
          </w:tcPr>
          <w:p w14:paraId="024C9912" w14:textId="77777777" w:rsidR="00372A4D" w:rsidRDefault="00372A4D" w:rsidP="00E11BA6">
            <w:pPr>
              <w:pStyle w:val="NormalWeb"/>
              <w:spacing w:before="120" w:beforeAutospacing="0" w:after="0" w:afterAutospacing="0"/>
              <w:jc w:val="center"/>
            </w:pPr>
            <w:r>
              <w:rPr>
                <w:color w:val="000000"/>
              </w:rPr>
              <w:t>0.18</w:t>
            </w:r>
          </w:p>
        </w:tc>
        <w:tc>
          <w:tcPr>
            <w:tcW w:w="0" w:type="auto"/>
            <w:tcBorders>
              <w:top w:val="single" w:sz="4" w:space="0" w:color="auto"/>
            </w:tcBorders>
            <w:tcMar>
              <w:top w:w="0" w:type="dxa"/>
              <w:left w:w="115" w:type="dxa"/>
              <w:bottom w:w="0" w:type="dxa"/>
              <w:right w:w="115" w:type="dxa"/>
            </w:tcMar>
            <w:vAlign w:val="center"/>
            <w:hideMark/>
          </w:tcPr>
          <w:p w14:paraId="4F98E642" w14:textId="01FA78DB" w:rsidR="00372A4D" w:rsidRDefault="00E11BA6" w:rsidP="00E11BA6">
            <w:pPr>
              <w:pStyle w:val="NormalWeb"/>
              <w:spacing w:before="120" w:beforeAutospacing="0" w:after="0" w:afterAutospacing="0"/>
              <w:jc w:val="center"/>
            </w:pPr>
            <w:r>
              <w:t>102</w:t>
            </w:r>
          </w:p>
        </w:tc>
        <w:tc>
          <w:tcPr>
            <w:tcW w:w="0" w:type="auto"/>
            <w:tcBorders>
              <w:top w:val="single" w:sz="4" w:space="0" w:color="auto"/>
            </w:tcBorders>
            <w:tcMar>
              <w:top w:w="0" w:type="dxa"/>
              <w:left w:w="115" w:type="dxa"/>
              <w:bottom w:w="0" w:type="dxa"/>
              <w:right w:w="115" w:type="dxa"/>
            </w:tcMar>
            <w:vAlign w:val="center"/>
            <w:hideMark/>
          </w:tcPr>
          <w:p w14:paraId="37C65DF4" w14:textId="4E2A5C3B" w:rsidR="00372A4D" w:rsidRDefault="00372A4D" w:rsidP="00E11BA6">
            <w:pPr>
              <w:pStyle w:val="NormalWeb"/>
              <w:spacing w:before="120" w:beforeAutospacing="0" w:after="0" w:afterAutospacing="0"/>
              <w:jc w:val="center"/>
            </w:pPr>
            <w:r>
              <w:rPr>
                <w:color w:val="000000"/>
              </w:rPr>
              <w:t>-6</w:t>
            </w:r>
            <w:r w:rsidR="00E11BA6">
              <w:rPr>
                <w:color w:val="000000"/>
              </w:rPr>
              <w:t>5</w:t>
            </w:r>
            <w:r>
              <w:rPr>
                <w:color w:val="000000"/>
              </w:rPr>
              <w:t>.</w:t>
            </w:r>
            <w:r w:rsidR="00E11BA6">
              <w:rPr>
                <w:color w:val="000000"/>
              </w:rPr>
              <w:t>95</w:t>
            </w:r>
          </w:p>
        </w:tc>
        <w:tc>
          <w:tcPr>
            <w:tcW w:w="0" w:type="auto"/>
            <w:tcBorders>
              <w:top w:val="single" w:sz="4" w:space="0" w:color="auto"/>
            </w:tcBorders>
            <w:tcMar>
              <w:top w:w="0" w:type="dxa"/>
              <w:left w:w="115" w:type="dxa"/>
              <w:bottom w:w="0" w:type="dxa"/>
              <w:right w:w="115" w:type="dxa"/>
            </w:tcMar>
            <w:vAlign w:val="center"/>
            <w:hideMark/>
          </w:tcPr>
          <w:p w14:paraId="500F1A4E" w14:textId="611C072A" w:rsidR="00372A4D" w:rsidRDefault="00372A4D" w:rsidP="00E11BA6">
            <w:pPr>
              <w:pStyle w:val="NormalWeb"/>
              <w:spacing w:before="120" w:beforeAutospacing="0" w:after="0" w:afterAutospacing="0"/>
              <w:jc w:val="center"/>
            </w:pPr>
            <w:r>
              <w:rPr>
                <w:color w:val="000000"/>
              </w:rPr>
              <w:t>-12.</w:t>
            </w:r>
            <w:r w:rsidR="00E11BA6">
              <w:rPr>
                <w:color w:val="000000"/>
              </w:rPr>
              <w:t>19</w:t>
            </w:r>
            <w:r>
              <w:rPr>
                <w:color w:val="000000"/>
              </w:rPr>
              <w:t xml:space="preserve"> - -11.</w:t>
            </w:r>
            <w:r w:rsidR="00E11BA6">
              <w:rPr>
                <w:color w:val="000000"/>
              </w:rPr>
              <w:t>48</w:t>
            </w:r>
          </w:p>
        </w:tc>
        <w:tc>
          <w:tcPr>
            <w:tcW w:w="0" w:type="auto"/>
            <w:tcBorders>
              <w:top w:val="single" w:sz="4" w:space="0" w:color="auto"/>
            </w:tcBorders>
            <w:tcMar>
              <w:top w:w="0" w:type="dxa"/>
              <w:left w:w="115" w:type="dxa"/>
              <w:bottom w:w="0" w:type="dxa"/>
              <w:right w:w="115" w:type="dxa"/>
            </w:tcMar>
            <w:vAlign w:val="center"/>
            <w:hideMark/>
          </w:tcPr>
          <w:p w14:paraId="6E70F2CE" w14:textId="77777777" w:rsidR="00372A4D" w:rsidRDefault="00372A4D" w:rsidP="00E11BA6">
            <w:pPr>
              <w:pStyle w:val="NormalWeb"/>
              <w:spacing w:before="120" w:beforeAutospacing="0" w:after="0" w:afterAutospacing="0"/>
              <w:jc w:val="center"/>
            </w:pPr>
            <w:r>
              <w:rPr>
                <w:color w:val="000000"/>
              </w:rPr>
              <w:t>&lt;0.001</w:t>
            </w:r>
          </w:p>
        </w:tc>
      </w:tr>
      <w:tr w:rsidR="00372A4D" w14:paraId="26AA15C0" w14:textId="77777777" w:rsidTr="00E11BA6">
        <w:trPr>
          <w:trHeight w:val="288"/>
          <w:jc w:val="center"/>
        </w:trPr>
        <w:tc>
          <w:tcPr>
            <w:tcW w:w="0" w:type="auto"/>
            <w:tcMar>
              <w:top w:w="0" w:type="dxa"/>
              <w:left w:w="115" w:type="dxa"/>
              <w:bottom w:w="0" w:type="dxa"/>
              <w:right w:w="115" w:type="dxa"/>
            </w:tcMar>
            <w:vAlign w:val="center"/>
            <w:hideMark/>
          </w:tcPr>
          <w:p w14:paraId="24E910F3" w14:textId="77777777" w:rsidR="00372A4D" w:rsidRDefault="00372A4D" w:rsidP="00E11BA6">
            <w:pPr>
              <w:pStyle w:val="NormalWeb"/>
              <w:spacing w:before="120" w:beforeAutospacing="0" w:after="0" w:afterAutospacing="0"/>
            </w:pPr>
            <w:r>
              <w:rPr>
                <w:color w:val="000000"/>
              </w:rPr>
              <w:t>Disc Width (log)</w:t>
            </w:r>
          </w:p>
        </w:tc>
        <w:tc>
          <w:tcPr>
            <w:tcW w:w="0" w:type="auto"/>
            <w:tcMar>
              <w:top w:w="0" w:type="dxa"/>
              <w:left w:w="115" w:type="dxa"/>
              <w:bottom w:w="0" w:type="dxa"/>
              <w:right w:w="115" w:type="dxa"/>
            </w:tcMar>
            <w:vAlign w:val="center"/>
            <w:hideMark/>
          </w:tcPr>
          <w:p w14:paraId="1C3C0715" w14:textId="77777777" w:rsidR="00372A4D" w:rsidRDefault="00372A4D" w:rsidP="00E11BA6">
            <w:pPr>
              <w:jc w:val="center"/>
            </w:pPr>
          </w:p>
        </w:tc>
        <w:tc>
          <w:tcPr>
            <w:tcW w:w="0" w:type="auto"/>
            <w:tcMar>
              <w:top w:w="0" w:type="dxa"/>
              <w:left w:w="115" w:type="dxa"/>
              <w:bottom w:w="0" w:type="dxa"/>
              <w:right w:w="115" w:type="dxa"/>
            </w:tcMar>
            <w:vAlign w:val="center"/>
            <w:hideMark/>
          </w:tcPr>
          <w:p w14:paraId="45E86B13" w14:textId="58B195DF" w:rsidR="00372A4D" w:rsidRDefault="00372A4D" w:rsidP="00E11BA6">
            <w:pPr>
              <w:pStyle w:val="NormalWeb"/>
              <w:spacing w:before="120" w:beforeAutospacing="0" w:after="0" w:afterAutospacing="0"/>
              <w:jc w:val="center"/>
            </w:pPr>
            <w:r>
              <w:rPr>
                <w:color w:val="000000"/>
              </w:rPr>
              <w:t>3.1</w:t>
            </w:r>
            <w:r w:rsidR="00E11BA6">
              <w:rPr>
                <w:color w:val="000000"/>
              </w:rPr>
              <w:t>6</w:t>
            </w:r>
          </w:p>
        </w:tc>
        <w:tc>
          <w:tcPr>
            <w:tcW w:w="0" w:type="auto"/>
            <w:tcMar>
              <w:top w:w="0" w:type="dxa"/>
              <w:left w:w="115" w:type="dxa"/>
              <w:bottom w:w="0" w:type="dxa"/>
              <w:right w:w="115" w:type="dxa"/>
            </w:tcMar>
            <w:vAlign w:val="center"/>
            <w:hideMark/>
          </w:tcPr>
          <w:p w14:paraId="00608575" w14:textId="77777777" w:rsidR="00372A4D" w:rsidRDefault="00372A4D" w:rsidP="00E11BA6">
            <w:pPr>
              <w:pStyle w:val="NormalWeb"/>
              <w:spacing w:before="120" w:beforeAutospacing="0" w:after="0" w:afterAutospacing="0"/>
              <w:jc w:val="center"/>
            </w:pPr>
            <w:r>
              <w:rPr>
                <w:color w:val="000000"/>
              </w:rPr>
              <w:t>0.04</w:t>
            </w:r>
          </w:p>
        </w:tc>
        <w:tc>
          <w:tcPr>
            <w:tcW w:w="0" w:type="auto"/>
            <w:tcMar>
              <w:top w:w="0" w:type="dxa"/>
              <w:left w:w="115" w:type="dxa"/>
              <w:bottom w:w="0" w:type="dxa"/>
              <w:right w:w="115" w:type="dxa"/>
            </w:tcMar>
            <w:vAlign w:val="center"/>
            <w:hideMark/>
          </w:tcPr>
          <w:p w14:paraId="11EC8CE8" w14:textId="4DDC87B1" w:rsidR="00372A4D" w:rsidRDefault="00E11BA6" w:rsidP="00E11BA6">
            <w:pPr>
              <w:pStyle w:val="NormalWeb"/>
              <w:spacing w:before="120" w:beforeAutospacing="0" w:after="0" w:afterAutospacing="0"/>
              <w:jc w:val="center"/>
            </w:pPr>
            <w:r>
              <w:t>102</w:t>
            </w:r>
          </w:p>
        </w:tc>
        <w:tc>
          <w:tcPr>
            <w:tcW w:w="0" w:type="auto"/>
            <w:tcMar>
              <w:top w:w="0" w:type="dxa"/>
              <w:left w:w="115" w:type="dxa"/>
              <w:bottom w:w="0" w:type="dxa"/>
              <w:right w:w="115" w:type="dxa"/>
            </w:tcMar>
            <w:vAlign w:val="center"/>
            <w:hideMark/>
          </w:tcPr>
          <w:p w14:paraId="3AE66AFD" w14:textId="72058844" w:rsidR="00372A4D" w:rsidRDefault="00372A4D" w:rsidP="00E11BA6">
            <w:pPr>
              <w:pStyle w:val="NormalWeb"/>
              <w:spacing w:before="120" w:beforeAutospacing="0" w:after="0" w:afterAutospacing="0"/>
              <w:jc w:val="center"/>
            </w:pPr>
            <w:r>
              <w:rPr>
                <w:color w:val="000000"/>
              </w:rPr>
              <w:t>8</w:t>
            </w:r>
            <w:r w:rsidR="00E11BA6">
              <w:rPr>
                <w:color w:val="000000"/>
              </w:rPr>
              <w:t>2</w:t>
            </w:r>
            <w:r>
              <w:rPr>
                <w:color w:val="000000"/>
              </w:rPr>
              <w:t>.72</w:t>
            </w:r>
          </w:p>
        </w:tc>
        <w:tc>
          <w:tcPr>
            <w:tcW w:w="0" w:type="auto"/>
            <w:tcMar>
              <w:top w:w="0" w:type="dxa"/>
              <w:left w:w="115" w:type="dxa"/>
              <w:bottom w:w="0" w:type="dxa"/>
              <w:right w:w="115" w:type="dxa"/>
            </w:tcMar>
            <w:vAlign w:val="center"/>
            <w:hideMark/>
          </w:tcPr>
          <w:p w14:paraId="34A3316D" w14:textId="77777777" w:rsidR="00372A4D" w:rsidRDefault="00372A4D" w:rsidP="00E11BA6">
            <w:pPr>
              <w:pStyle w:val="NormalWeb"/>
              <w:spacing w:before="120" w:beforeAutospacing="0" w:after="0" w:afterAutospacing="0"/>
              <w:jc w:val="center"/>
            </w:pPr>
            <w:r>
              <w:rPr>
                <w:color w:val="000000"/>
              </w:rPr>
              <w:t>3.09 - 3.24</w:t>
            </w:r>
          </w:p>
        </w:tc>
        <w:tc>
          <w:tcPr>
            <w:tcW w:w="0" w:type="auto"/>
            <w:tcMar>
              <w:top w:w="0" w:type="dxa"/>
              <w:left w:w="115" w:type="dxa"/>
              <w:bottom w:w="0" w:type="dxa"/>
              <w:right w:w="115" w:type="dxa"/>
            </w:tcMar>
            <w:vAlign w:val="center"/>
            <w:hideMark/>
          </w:tcPr>
          <w:p w14:paraId="73ABF384" w14:textId="77777777" w:rsidR="00372A4D" w:rsidRDefault="00372A4D" w:rsidP="00E11BA6">
            <w:pPr>
              <w:pStyle w:val="NormalWeb"/>
              <w:spacing w:before="120" w:beforeAutospacing="0" w:after="0" w:afterAutospacing="0"/>
              <w:jc w:val="center"/>
            </w:pPr>
            <w:r>
              <w:rPr>
                <w:color w:val="000000"/>
              </w:rPr>
              <w:t>&lt;0.001</w:t>
            </w:r>
          </w:p>
        </w:tc>
      </w:tr>
      <w:tr w:rsidR="00372A4D" w14:paraId="3D5A5E7E" w14:textId="77777777" w:rsidTr="00E11BA6">
        <w:trPr>
          <w:trHeight w:val="288"/>
          <w:jc w:val="center"/>
        </w:trPr>
        <w:tc>
          <w:tcPr>
            <w:tcW w:w="0" w:type="auto"/>
            <w:tcMar>
              <w:top w:w="0" w:type="dxa"/>
              <w:left w:w="115" w:type="dxa"/>
              <w:bottom w:w="0" w:type="dxa"/>
              <w:right w:w="115" w:type="dxa"/>
            </w:tcMar>
            <w:vAlign w:val="center"/>
            <w:hideMark/>
          </w:tcPr>
          <w:p w14:paraId="661137E5" w14:textId="77777777" w:rsidR="00372A4D" w:rsidRDefault="00372A4D" w:rsidP="00E11BA6"/>
        </w:tc>
        <w:tc>
          <w:tcPr>
            <w:tcW w:w="0" w:type="auto"/>
            <w:tcMar>
              <w:top w:w="0" w:type="dxa"/>
              <w:left w:w="115" w:type="dxa"/>
              <w:bottom w:w="0" w:type="dxa"/>
              <w:right w:w="115" w:type="dxa"/>
            </w:tcMar>
            <w:vAlign w:val="center"/>
            <w:hideMark/>
          </w:tcPr>
          <w:p w14:paraId="3D9A4188" w14:textId="77777777" w:rsidR="00372A4D" w:rsidRDefault="00372A4D" w:rsidP="00E11BA6">
            <w:pPr>
              <w:jc w:val="center"/>
            </w:pPr>
          </w:p>
        </w:tc>
        <w:tc>
          <w:tcPr>
            <w:tcW w:w="0" w:type="auto"/>
            <w:tcMar>
              <w:top w:w="0" w:type="dxa"/>
              <w:left w:w="115" w:type="dxa"/>
              <w:bottom w:w="0" w:type="dxa"/>
              <w:right w:w="115" w:type="dxa"/>
            </w:tcMar>
            <w:vAlign w:val="center"/>
            <w:hideMark/>
          </w:tcPr>
          <w:p w14:paraId="61D0C31D" w14:textId="77777777" w:rsidR="00372A4D" w:rsidRDefault="00372A4D" w:rsidP="00E11BA6">
            <w:pPr>
              <w:jc w:val="center"/>
            </w:pPr>
          </w:p>
        </w:tc>
        <w:tc>
          <w:tcPr>
            <w:tcW w:w="0" w:type="auto"/>
            <w:tcMar>
              <w:top w:w="0" w:type="dxa"/>
              <w:left w:w="115" w:type="dxa"/>
              <w:bottom w:w="0" w:type="dxa"/>
              <w:right w:w="115" w:type="dxa"/>
            </w:tcMar>
            <w:vAlign w:val="center"/>
            <w:hideMark/>
          </w:tcPr>
          <w:p w14:paraId="20DA1F08" w14:textId="77777777" w:rsidR="00372A4D" w:rsidRDefault="00372A4D" w:rsidP="00E11BA6">
            <w:pPr>
              <w:jc w:val="center"/>
            </w:pPr>
          </w:p>
        </w:tc>
        <w:tc>
          <w:tcPr>
            <w:tcW w:w="0" w:type="auto"/>
            <w:tcMar>
              <w:top w:w="0" w:type="dxa"/>
              <w:left w:w="115" w:type="dxa"/>
              <w:bottom w:w="0" w:type="dxa"/>
              <w:right w:w="115" w:type="dxa"/>
            </w:tcMar>
            <w:vAlign w:val="center"/>
            <w:hideMark/>
          </w:tcPr>
          <w:p w14:paraId="6AE5342B" w14:textId="77777777" w:rsidR="00372A4D" w:rsidRDefault="00372A4D" w:rsidP="00E11BA6">
            <w:pPr>
              <w:jc w:val="center"/>
            </w:pPr>
          </w:p>
        </w:tc>
        <w:tc>
          <w:tcPr>
            <w:tcW w:w="0" w:type="auto"/>
            <w:tcMar>
              <w:top w:w="0" w:type="dxa"/>
              <w:left w:w="115" w:type="dxa"/>
              <w:bottom w:w="0" w:type="dxa"/>
              <w:right w:w="115" w:type="dxa"/>
            </w:tcMar>
            <w:vAlign w:val="center"/>
            <w:hideMark/>
          </w:tcPr>
          <w:p w14:paraId="760F53A6" w14:textId="77777777" w:rsidR="00372A4D" w:rsidRDefault="00372A4D" w:rsidP="00E11BA6">
            <w:pPr>
              <w:jc w:val="center"/>
            </w:pPr>
          </w:p>
        </w:tc>
        <w:tc>
          <w:tcPr>
            <w:tcW w:w="0" w:type="auto"/>
            <w:tcMar>
              <w:top w:w="0" w:type="dxa"/>
              <w:left w:w="115" w:type="dxa"/>
              <w:bottom w:w="0" w:type="dxa"/>
              <w:right w:w="115" w:type="dxa"/>
            </w:tcMar>
            <w:vAlign w:val="center"/>
            <w:hideMark/>
          </w:tcPr>
          <w:p w14:paraId="4508F539" w14:textId="77777777" w:rsidR="00372A4D" w:rsidRDefault="00372A4D" w:rsidP="00E11BA6">
            <w:pPr>
              <w:jc w:val="center"/>
            </w:pPr>
          </w:p>
        </w:tc>
        <w:tc>
          <w:tcPr>
            <w:tcW w:w="0" w:type="auto"/>
            <w:tcMar>
              <w:top w:w="0" w:type="dxa"/>
              <w:left w:w="115" w:type="dxa"/>
              <w:bottom w:w="0" w:type="dxa"/>
              <w:right w:w="115" w:type="dxa"/>
            </w:tcMar>
            <w:vAlign w:val="center"/>
            <w:hideMark/>
          </w:tcPr>
          <w:p w14:paraId="03B47788" w14:textId="77777777" w:rsidR="00372A4D" w:rsidRDefault="00372A4D" w:rsidP="00E11BA6">
            <w:pPr>
              <w:jc w:val="center"/>
            </w:pPr>
          </w:p>
        </w:tc>
      </w:tr>
      <w:tr w:rsidR="00372A4D" w14:paraId="3D4846BC" w14:textId="77777777" w:rsidTr="00E11BA6">
        <w:trPr>
          <w:trHeight w:val="288"/>
          <w:jc w:val="center"/>
        </w:trPr>
        <w:tc>
          <w:tcPr>
            <w:tcW w:w="0" w:type="auto"/>
            <w:tcMar>
              <w:top w:w="0" w:type="dxa"/>
              <w:left w:w="115" w:type="dxa"/>
              <w:bottom w:w="0" w:type="dxa"/>
              <w:right w:w="115" w:type="dxa"/>
            </w:tcMar>
            <w:vAlign w:val="center"/>
            <w:hideMark/>
          </w:tcPr>
          <w:p w14:paraId="4EE7E98E" w14:textId="77777777" w:rsidR="00372A4D" w:rsidRDefault="00372A4D" w:rsidP="00E11BA6">
            <w:pPr>
              <w:pStyle w:val="NormalWeb"/>
              <w:spacing w:before="120" w:beforeAutospacing="0" w:after="0" w:afterAutospacing="0"/>
            </w:pPr>
            <w:r>
              <w:rPr>
                <w:b/>
                <w:bCs/>
                <w:color w:val="000000"/>
              </w:rPr>
              <w:t>Random Effects</w:t>
            </w:r>
          </w:p>
        </w:tc>
        <w:tc>
          <w:tcPr>
            <w:tcW w:w="0" w:type="auto"/>
            <w:tcMar>
              <w:top w:w="0" w:type="dxa"/>
              <w:left w:w="115" w:type="dxa"/>
              <w:bottom w:w="0" w:type="dxa"/>
              <w:right w:w="115" w:type="dxa"/>
            </w:tcMar>
            <w:vAlign w:val="center"/>
            <w:hideMark/>
          </w:tcPr>
          <w:p w14:paraId="31F7C800" w14:textId="77777777" w:rsidR="00372A4D" w:rsidRDefault="00372A4D" w:rsidP="00E11BA6">
            <w:pPr>
              <w:jc w:val="center"/>
            </w:pPr>
          </w:p>
        </w:tc>
        <w:tc>
          <w:tcPr>
            <w:tcW w:w="0" w:type="auto"/>
            <w:tcMar>
              <w:top w:w="0" w:type="dxa"/>
              <w:left w:w="115" w:type="dxa"/>
              <w:bottom w:w="0" w:type="dxa"/>
              <w:right w:w="115" w:type="dxa"/>
            </w:tcMar>
            <w:vAlign w:val="center"/>
            <w:hideMark/>
          </w:tcPr>
          <w:p w14:paraId="09C0728F" w14:textId="77777777" w:rsidR="00372A4D" w:rsidRDefault="00372A4D" w:rsidP="00E11BA6">
            <w:pPr>
              <w:jc w:val="center"/>
            </w:pPr>
          </w:p>
        </w:tc>
        <w:tc>
          <w:tcPr>
            <w:tcW w:w="0" w:type="auto"/>
            <w:tcMar>
              <w:top w:w="0" w:type="dxa"/>
              <w:left w:w="115" w:type="dxa"/>
              <w:bottom w:w="0" w:type="dxa"/>
              <w:right w:w="115" w:type="dxa"/>
            </w:tcMar>
            <w:vAlign w:val="center"/>
            <w:hideMark/>
          </w:tcPr>
          <w:p w14:paraId="36F78129" w14:textId="77777777" w:rsidR="00372A4D" w:rsidRDefault="00372A4D" w:rsidP="00E11BA6">
            <w:pPr>
              <w:jc w:val="center"/>
            </w:pPr>
          </w:p>
        </w:tc>
        <w:tc>
          <w:tcPr>
            <w:tcW w:w="0" w:type="auto"/>
            <w:tcMar>
              <w:top w:w="0" w:type="dxa"/>
              <w:left w:w="115" w:type="dxa"/>
              <w:bottom w:w="0" w:type="dxa"/>
              <w:right w:w="115" w:type="dxa"/>
            </w:tcMar>
            <w:vAlign w:val="center"/>
            <w:hideMark/>
          </w:tcPr>
          <w:p w14:paraId="5022D7FD" w14:textId="77777777" w:rsidR="00372A4D" w:rsidRDefault="00372A4D" w:rsidP="00E11BA6">
            <w:pPr>
              <w:jc w:val="center"/>
            </w:pPr>
          </w:p>
        </w:tc>
        <w:tc>
          <w:tcPr>
            <w:tcW w:w="0" w:type="auto"/>
            <w:tcMar>
              <w:top w:w="0" w:type="dxa"/>
              <w:left w:w="115" w:type="dxa"/>
              <w:bottom w:w="0" w:type="dxa"/>
              <w:right w:w="115" w:type="dxa"/>
            </w:tcMar>
            <w:vAlign w:val="center"/>
            <w:hideMark/>
          </w:tcPr>
          <w:p w14:paraId="63C4D36F" w14:textId="77777777" w:rsidR="00372A4D" w:rsidRDefault="00372A4D" w:rsidP="00E11BA6">
            <w:pPr>
              <w:jc w:val="center"/>
            </w:pPr>
          </w:p>
        </w:tc>
        <w:tc>
          <w:tcPr>
            <w:tcW w:w="0" w:type="auto"/>
            <w:tcMar>
              <w:top w:w="0" w:type="dxa"/>
              <w:left w:w="115" w:type="dxa"/>
              <w:bottom w:w="0" w:type="dxa"/>
              <w:right w:w="115" w:type="dxa"/>
            </w:tcMar>
            <w:vAlign w:val="center"/>
            <w:hideMark/>
          </w:tcPr>
          <w:p w14:paraId="10F030F4" w14:textId="77777777" w:rsidR="00372A4D" w:rsidRDefault="00372A4D" w:rsidP="00E11BA6">
            <w:pPr>
              <w:jc w:val="center"/>
            </w:pPr>
          </w:p>
        </w:tc>
        <w:tc>
          <w:tcPr>
            <w:tcW w:w="0" w:type="auto"/>
            <w:tcMar>
              <w:top w:w="0" w:type="dxa"/>
              <w:left w:w="115" w:type="dxa"/>
              <w:bottom w:w="0" w:type="dxa"/>
              <w:right w:w="115" w:type="dxa"/>
            </w:tcMar>
            <w:vAlign w:val="center"/>
            <w:hideMark/>
          </w:tcPr>
          <w:p w14:paraId="6992BC22" w14:textId="77777777" w:rsidR="00372A4D" w:rsidRDefault="00372A4D" w:rsidP="00E11BA6">
            <w:pPr>
              <w:jc w:val="center"/>
            </w:pPr>
          </w:p>
        </w:tc>
      </w:tr>
      <w:tr w:rsidR="00372A4D" w14:paraId="37AEB051" w14:textId="77777777" w:rsidTr="00E11BA6">
        <w:trPr>
          <w:trHeight w:val="288"/>
          <w:jc w:val="center"/>
        </w:trPr>
        <w:tc>
          <w:tcPr>
            <w:tcW w:w="0" w:type="auto"/>
            <w:tcMar>
              <w:top w:w="0" w:type="dxa"/>
              <w:left w:w="115" w:type="dxa"/>
              <w:bottom w:w="0" w:type="dxa"/>
              <w:right w:w="115" w:type="dxa"/>
            </w:tcMar>
            <w:vAlign w:val="center"/>
            <w:hideMark/>
          </w:tcPr>
          <w:p w14:paraId="18CE60BB" w14:textId="54581C44" w:rsidR="00372A4D" w:rsidRPr="00AB16EA" w:rsidRDefault="00AB16EA" w:rsidP="00E11BA6">
            <w:pPr>
              <w:pStyle w:val="NormalWeb"/>
              <w:spacing w:before="120" w:beforeAutospacing="0" w:after="0" w:afterAutospacing="0"/>
            </w:pPr>
            <m:oMathPara>
              <m:oMathParaPr>
                <m:jc m:val="left"/>
              </m:oMathParaPr>
              <m:oMath>
                <m:r>
                  <w:rPr>
                    <w:rFonts w:ascii="Cambria Math" w:hAnsi="Cambria Math"/>
                  </w:rPr>
                  <m:t>σ</m:t>
                </m:r>
              </m:oMath>
            </m:oMathPara>
          </w:p>
        </w:tc>
        <w:tc>
          <w:tcPr>
            <w:tcW w:w="0" w:type="auto"/>
            <w:tcMar>
              <w:top w:w="0" w:type="dxa"/>
              <w:left w:w="115" w:type="dxa"/>
              <w:bottom w:w="0" w:type="dxa"/>
              <w:right w:w="115" w:type="dxa"/>
            </w:tcMar>
            <w:vAlign w:val="center"/>
            <w:hideMark/>
          </w:tcPr>
          <w:p w14:paraId="4061B5E2" w14:textId="77777777" w:rsidR="00372A4D" w:rsidRDefault="00372A4D" w:rsidP="00E11BA6">
            <w:pPr>
              <w:pStyle w:val="NormalWeb"/>
              <w:spacing w:before="120" w:beforeAutospacing="0" w:after="0" w:afterAutospacing="0"/>
              <w:jc w:val="center"/>
            </w:pPr>
            <w:r>
              <w:rPr>
                <w:color w:val="000000"/>
              </w:rPr>
              <w:t>0.107</w:t>
            </w:r>
          </w:p>
        </w:tc>
        <w:tc>
          <w:tcPr>
            <w:tcW w:w="0" w:type="auto"/>
            <w:tcMar>
              <w:top w:w="0" w:type="dxa"/>
              <w:left w:w="115" w:type="dxa"/>
              <w:bottom w:w="0" w:type="dxa"/>
              <w:right w:w="115" w:type="dxa"/>
            </w:tcMar>
            <w:vAlign w:val="center"/>
            <w:hideMark/>
          </w:tcPr>
          <w:p w14:paraId="7F8B71AB" w14:textId="77777777" w:rsidR="00372A4D" w:rsidRDefault="00372A4D" w:rsidP="00E11BA6">
            <w:pPr>
              <w:jc w:val="center"/>
            </w:pPr>
          </w:p>
        </w:tc>
        <w:tc>
          <w:tcPr>
            <w:tcW w:w="0" w:type="auto"/>
            <w:tcMar>
              <w:top w:w="0" w:type="dxa"/>
              <w:left w:w="115" w:type="dxa"/>
              <w:bottom w:w="0" w:type="dxa"/>
              <w:right w:w="115" w:type="dxa"/>
            </w:tcMar>
            <w:vAlign w:val="center"/>
            <w:hideMark/>
          </w:tcPr>
          <w:p w14:paraId="2394B3C5" w14:textId="77777777" w:rsidR="00372A4D" w:rsidRDefault="00372A4D" w:rsidP="00E11BA6">
            <w:pPr>
              <w:jc w:val="center"/>
            </w:pPr>
          </w:p>
        </w:tc>
        <w:tc>
          <w:tcPr>
            <w:tcW w:w="0" w:type="auto"/>
            <w:tcMar>
              <w:top w:w="0" w:type="dxa"/>
              <w:left w:w="115" w:type="dxa"/>
              <w:bottom w:w="0" w:type="dxa"/>
              <w:right w:w="115" w:type="dxa"/>
            </w:tcMar>
            <w:vAlign w:val="center"/>
            <w:hideMark/>
          </w:tcPr>
          <w:p w14:paraId="1AC14FC8" w14:textId="77777777" w:rsidR="00372A4D" w:rsidRDefault="00372A4D" w:rsidP="00E11BA6">
            <w:pPr>
              <w:jc w:val="center"/>
            </w:pPr>
          </w:p>
        </w:tc>
        <w:tc>
          <w:tcPr>
            <w:tcW w:w="0" w:type="auto"/>
            <w:tcMar>
              <w:top w:w="0" w:type="dxa"/>
              <w:left w:w="115" w:type="dxa"/>
              <w:bottom w:w="0" w:type="dxa"/>
              <w:right w:w="115" w:type="dxa"/>
            </w:tcMar>
            <w:vAlign w:val="center"/>
            <w:hideMark/>
          </w:tcPr>
          <w:p w14:paraId="051E5C83" w14:textId="77777777" w:rsidR="00372A4D" w:rsidRDefault="00372A4D" w:rsidP="00E11BA6">
            <w:pPr>
              <w:jc w:val="center"/>
            </w:pPr>
          </w:p>
        </w:tc>
        <w:tc>
          <w:tcPr>
            <w:tcW w:w="0" w:type="auto"/>
            <w:tcMar>
              <w:top w:w="0" w:type="dxa"/>
              <w:left w:w="115" w:type="dxa"/>
              <w:bottom w:w="0" w:type="dxa"/>
              <w:right w:w="115" w:type="dxa"/>
            </w:tcMar>
            <w:vAlign w:val="center"/>
            <w:hideMark/>
          </w:tcPr>
          <w:p w14:paraId="78CFD18C" w14:textId="77777777" w:rsidR="00372A4D" w:rsidRDefault="00372A4D" w:rsidP="00E11BA6">
            <w:pPr>
              <w:jc w:val="center"/>
            </w:pPr>
          </w:p>
        </w:tc>
        <w:tc>
          <w:tcPr>
            <w:tcW w:w="0" w:type="auto"/>
            <w:tcMar>
              <w:top w:w="0" w:type="dxa"/>
              <w:left w:w="115" w:type="dxa"/>
              <w:bottom w:w="0" w:type="dxa"/>
              <w:right w:w="115" w:type="dxa"/>
            </w:tcMar>
            <w:vAlign w:val="center"/>
            <w:hideMark/>
          </w:tcPr>
          <w:p w14:paraId="57A6DE65" w14:textId="77777777" w:rsidR="00372A4D" w:rsidRDefault="00372A4D" w:rsidP="00E11BA6">
            <w:pPr>
              <w:jc w:val="center"/>
            </w:pPr>
          </w:p>
        </w:tc>
      </w:tr>
      <w:tr w:rsidR="00372A4D" w14:paraId="055008F8" w14:textId="77777777" w:rsidTr="00E11BA6">
        <w:trPr>
          <w:trHeight w:val="312"/>
          <w:jc w:val="center"/>
        </w:trPr>
        <w:tc>
          <w:tcPr>
            <w:tcW w:w="0" w:type="auto"/>
            <w:tcMar>
              <w:top w:w="0" w:type="dxa"/>
              <w:left w:w="115" w:type="dxa"/>
              <w:bottom w:w="0" w:type="dxa"/>
              <w:right w:w="115" w:type="dxa"/>
            </w:tcMar>
            <w:vAlign w:val="center"/>
            <w:hideMark/>
          </w:tcPr>
          <w:p w14:paraId="43AEF548" w14:textId="24E0D2D8" w:rsidR="00372A4D" w:rsidRPr="00AB16EA" w:rsidRDefault="00000000" w:rsidP="00E11BA6">
            <w:pPr>
              <w:pStyle w:val="NormalWeb"/>
              <w:spacing w:before="120" w:beforeAutospacing="0" w:after="0" w:afterAutospacing="0"/>
            </w:pPr>
            <m:oMathPara>
              <m:oMathParaPr>
                <m:jc m:val="left"/>
              </m:oMathParaPr>
              <m:oMath>
                <m:sSub>
                  <m:sSubPr>
                    <m:ctrlPr>
                      <w:rPr>
                        <w:rFonts w:ascii="Cambria Math" w:hAnsi="Cambria Math"/>
                        <w:i/>
                      </w:rPr>
                    </m:ctrlPr>
                  </m:sSubPr>
                  <m:e>
                    <m:r>
                      <w:rPr>
                        <w:rFonts w:ascii="Cambria Math" w:hAnsi="Cambria Math"/>
                      </w:rPr>
                      <m:t>τ</m:t>
                    </m:r>
                  </m:e>
                  <m:sub>
                    <m:r>
                      <w:rPr>
                        <w:rFonts w:ascii="Cambria Math" w:hAnsi="Cambria Math"/>
                      </w:rPr>
                      <m:t>00 ID</m:t>
                    </m:r>
                  </m:sub>
                </m:sSub>
              </m:oMath>
            </m:oMathPara>
          </w:p>
        </w:tc>
        <w:tc>
          <w:tcPr>
            <w:tcW w:w="0" w:type="auto"/>
            <w:tcMar>
              <w:top w:w="0" w:type="dxa"/>
              <w:left w:w="115" w:type="dxa"/>
              <w:bottom w:w="0" w:type="dxa"/>
              <w:right w:w="115" w:type="dxa"/>
            </w:tcMar>
            <w:vAlign w:val="center"/>
            <w:hideMark/>
          </w:tcPr>
          <w:p w14:paraId="2A04AD8A" w14:textId="77777777" w:rsidR="00372A4D" w:rsidRDefault="00372A4D" w:rsidP="00E11BA6">
            <w:pPr>
              <w:pStyle w:val="NormalWeb"/>
              <w:spacing w:before="120" w:beforeAutospacing="0" w:after="0" w:afterAutospacing="0"/>
              <w:jc w:val="center"/>
            </w:pPr>
            <w:r>
              <w:rPr>
                <w:color w:val="000000"/>
              </w:rPr>
              <w:t>0.00</w:t>
            </w:r>
          </w:p>
        </w:tc>
        <w:tc>
          <w:tcPr>
            <w:tcW w:w="0" w:type="auto"/>
            <w:tcMar>
              <w:top w:w="0" w:type="dxa"/>
              <w:left w:w="115" w:type="dxa"/>
              <w:bottom w:w="0" w:type="dxa"/>
              <w:right w:w="115" w:type="dxa"/>
            </w:tcMar>
            <w:vAlign w:val="center"/>
            <w:hideMark/>
          </w:tcPr>
          <w:p w14:paraId="10824D92" w14:textId="77777777" w:rsidR="00372A4D" w:rsidRDefault="00372A4D" w:rsidP="00E11BA6">
            <w:pPr>
              <w:jc w:val="center"/>
            </w:pPr>
          </w:p>
        </w:tc>
        <w:tc>
          <w:tcPr>
            <w:tcW w:w="0" w:type="auto"/>
            <w:tcMar>
              <w:top w:w="0" w:type="dxa"/>
              <w:left w:w="115" w:type="dxa"/>
              <w:bottom w:w="0" w:type="dxa"/>
              <w:right w:w="115" w:type="dxa"/>
            </w:tcMar>
            <w:vAlign w:val="center"/>
            <w:hideMark/>
          </w:tcPr>
          <w:p w14:paraId="71E6839F" w14:textId="77777777" w:rsidR="00372A4D" w:rsidRDefault="00372A4D" w:rsidP="00E11BA6">
            <w:pPr>
              <w:jc w:val="center"/>
            </w:pPr>
          </w:p>
        </w:tc>
        <w:tc>
          <w:tcPr>
            <w:tcW w:w="0" w:type="auto"/>
            <w:tcMar>
              <w:top w:w="0" w:type="dxa"/>
              <w:left w:w="115" w:type="dxa"/>
              <w:bottom w:w="0" w:type="dxa"/>
              <w:right w:w="115" w:type="dxa"/>
            </w:tcMar>
            <w:vAlign w:val="center"/>
            <w:hideMark/>
          </w:tcPr>
          <w:p w14:paraId="335463B2" w14:textId="77777777" w:rsidR="00372A4D" w:rsidRDefault="00372A4D" w:rsidP="00E11BA6">
            <w:pPr>
              <w:jc w:val="center"/>
            </w:pPr>
          </w:p>
        </w:tc>
        <w:tc>
          <w:tcPr>
            <w:tcW w:w="0" w:type="auto"/>
            <w:tcMar>
              <w:top w:w="0" w:type="dxa"/>
              <w:left w:w="115" w:type="dxa"/>
              <w:bottom w:w="0" w:type="dxa"/>
              <w:right w:w="115" w:type="dxa"/>
            </w:tcMar>
            <w:vAlign w:val="center"/>
            <w:hideMark/>
          </w:tcPr>
          <w:p w14:paraId="47818419" w14:textId="77777777" w:rsidR="00372A4D" w:rsidRDefault="00372A4D" w:rsidP="00E11BA6">
            <w:pPr>
              <w:jc w:val="center"/>
            </w:pPr>
          </w:p>
        </w:tc>
        <w:tc>
          <w:tcPr>
            <w:tcW w:w="0" w:type="auto"/>
            <w:tcMar>
              <w:top w:w="0" w:type="dxa"/>
              <w:left w:w="115" w:type="dxa"/>
              <w:bottom w:w="0" w:type="dxa"/>
              <w:right w:w="115" w:type="dxa"/>
            </w:tcMar>
            <w:vAlign w:val="center"/>
            <w:hideMark/>
          </w:tcPr>
          <w:p w14:paraId="4EB58427" w14:textId="77777777" w:rsidR="00372A4D" w:rsidRDefault="00372A4D" w:rsidP="00E11BA6">
            <w:pPr>
              <w:jc w:val="center"/>
            </w:pPr>
          </w:p>
        </w:tc>
        <w:tc>
          <w:tcPr>
            <w:tcW w:w="0" w:type="auto"/>
            <w:tcMar>
              <w:top w:w="0" w:type="dxa"/>
              <w:left w:w="115" w:type="dxa"/>
              <w:bottom w:w="0" w:type="dxa"/>
              <w:right w:w="115" w:type="dxa"/>
            </w:tcMar>
            <w:vAlign w:val="center"/>
            <w:hideMark/>
          </w:tcPr>
          <w:p w14:paraId="249BBA8A" w14:textId="77777777" w:rsidR="00372A4D" w:rsidRDefault="00372A4D" w:rsidP="00E11BA6">
            <w:pPr>
              <w:jc w:val="center"/>
            </w:pPr>
          </w:p>
        </w:tc>
      </w:tr>
      <w:tr w:rsidR="00AB16EA" w14:paraId="05211502" w14:textId="77777777" w:rsidTr="00E11BA6">
        <w:trPr>
          <w:trHeight w:val="288"/>
          <w:jc w:val="center"/>
        </w:trPr>
        <w:tc>
          <w:tcPr>
            <w:tcW w:w="0" w:type="auto"/>
            <w:tcMar>
              <w:top w:w="0" w:type="dxa"/>
              <w:left w:w="115" w:type="dxa"/>
              <w:bottom w:w="0" w:type="dxa"/>
              <w:right w:w="115" w:type="dxa"/>
            </w:tcMar>
            <w:vAlign w:val="center"/>
            <w:hideMark/>
          </w:tcPr>
          <w:p w14:paraId="6A74B47C" w14:textId="7A00AC26" w:rsidR="00AB16EA" w:rsidRDefault="00AB16EA" w:rsidP="00E11BA6">
            <w:pPr>
              <w:pStyle w:val="NormalWeb"/>
              <w:spacing w:before="120" w:beforeAutospacing="0" w:after="0" w:afterAutospacing="0"/>
            </w:pPr>
            <w:r>
              <w:rPr>
                <w:color w:val="000000"/>
              </w:rPr>
              <w:t>ICC</w:t>
            </w:r>
          </w:p>
        </w:tc>
        <w:tc>
          <w:tcPr>
            <w:tcW w:w="0" w:type="auto"/>
            <w:tcMar>
              <w:top w:w="0" w:type="dxa"/>
              <w:left w:w="115" w:type="dxa"/>
              <w:bottom w:w="0" w:type="dxa"/>
              <w:right w:w="115" w:type="dxa"/>
            </w:tcMar>
            <w:vAlign w:val="center"/>
            <w:hideMark/>
          </w:tcPr>
          <w:p w14:paraId="1A3CE133" w14:textId="2584FFA1" w:rsidR="00AB16EA" w:rsidRDefault="00AB16EA" w:rsidP="00E11BA6">
            <w:pPr>
              <w:pStyle w:val="NormalWeb"/>
              <w:spacing w:before="120" w:beforeAutospacing="0" w:after="0" w:afterAutospacing="0"/>
              <w:jc w:val="center"/>
            </w:pPr>
            <w:r>
              <w:rPr>
                <w:color w:val="000000"/>
              </w:rPr>
              <w:t>0.1</w:t>
            </w:r>
            <w:r w:rsidR="00E11BA6">
              <w:rPr>
                <w:color w:val="000000"/>
              </w:rPr>
              <w:t>4</w:t>
            </w:r>
          </w:p>
        </w:tc>
        <w:tc>
          <w:tcPr>
            <w:tcW w:w="0" w:type="auto"/>
            <w:tcMar>
              <w:top w:w="0" w:type="dxa"/>
              <w:left w:w="115" w:type="dxa"/>
              <w:bottom w:w="0" w:type="dxa"/>
              <w:right w:w="115" w:type="dxa"/>
            </w:tcMar>
            <w:vAlign w:val="center"/>
            <w:hideMark/>
          </w:tcPr>
          <w:p w14:paraId="2C982770" w14:textId="77777777" w:rsidR="00AB16EA" w:rsidRDefault="00AB16EA" w:rsidP="00E11BA6">
            <w:pPr>
              <w:jc w:val="center"/>
            </w:pPr>
          </w:p>
        </w:tc>
        <w:tc>
          <w:tcPr>
            <w:tcW w:w="0" w:type="auto"/>
            <w:tcMar>
              <w:top w:w="0" w:type="dxa"/>
              <w:left w:w="115" w:type="dxa"/>
              <w:bottom w:w="0" w:type="dxa"/>
              <w:right w:w="115" w:type="dxa"/>
            </w:tcMar>
            <w:vAlign w:val="center"/>
            <w:hideMark/>
          </w:tcPr>
          <w:p w14:paraId="642DB938" w14:textId="77777777" w:rsidR="00AB16EA" w:rsidRDefault="00AB16EA" w:rsidP="00E11BA6">
            <w:pPr>
              <w:jc w:val="center"/>
            </w:pPr>
          </w:p>
        </w:tc>
        <w:tc>
          <w:tcPr>
            <w:tcW w:w="0" w:type="auto"/>
            <w:tcMar>
              <w:top w:w="0" w:type="dxa"/>
              <w:left w:w="115" w:type="dxa"/>
              <w:bottom w:w="0" w:type="dxa"/>
              <w:right w:w="115" w:type="dxa"/>
            </w:tcMar>
            <w:vAlign w:val="center"/>
            <w:hideMark/>
          </w:tcPr>
          <w:p w14:paraId="492788C3" w14:textId="77777777" w:rsidR="00AB16EA" w:rsidRDefault="00AB16EA" w:rsidP="00E11BA6">
            <w:pPr>
              <w:jc w:val="center"/>
            </w:pPr>
          </w:p>
        </w:tc>
        <w:tc>
          <w:tcPr>
            <w:tcW w:w="0" w:type="auto"/>
            <w:tcMar>
              <w:top w:w="0" w:type="dxa"/>
              <w:left w:w="115" w:type="dxa"/>
              <w:bottom w:w="0" w:type="dxa"/>
              <w:right w:w="115" w:type="dxa"/>
            </w:tcMar>
            <w:vAlign w:val="center"/>
            <w:hideMark/>
          </w:tcPr>
          <w:p w14:paraId="0CB67E81" w14:textId="77777777" w:rsidR="00AB16EA" w:rsidRDefault="00AB16EA" w:rsidP="00E11BA6">
            <w:pPr>
              <w:jc w:val="center"/>
            </w:pPr>
          </w:p>
        </w:tc>
        <w:tc>
          <w:tcPr>
            <w:tcW w:w="0" w:type="auto"/>
            <w:tcMar>
              <w:top w:w="0" w:type="dxa"/>
              <w:left w:w="115" w:type="dxa"/>
              <w:bottom w:w="0" w:type="dxa"/>
              <w:right w:w="115" w:type="dxa"/>
            </w:tcMar>
            <w:vAlign w:val="center"/>
            <w:hideMark/>
          </w:tcPr>
          <w:p w14:paraId="501FD049" w14:textId="77777777" w:rsidR="00AB16EA" w:rsidRDefault="00AB16EA" w:rsidP="00E11BA6">
            <w:pPr>
              <w:jc w:val="center"/>
            </w:pPr>
          </w:p>
        </w:tc>
        <w:tc>
          <w:tcPr>
            <w:tcW w:w="0" w:type="auto"/>
            <w:tcMar>
              <w:top w:w="0" w:type="dxa"/>
              <w:left w:w="115" w:type="dxa"/>
              <w:bottom w:w="0" w:type="dxa"/>
              <w:right w:w="115" w:type="dxa"/>
            </w:tcMar>
            <w:vAlign w:val="center"/>
            <w:hideMark/>
          </w:tcPr>
          <w:p w14:paraId="21098431" w14:textId="77777777" w:rsidR="00AB16EA" w:rsidRDefault="00AB16EA" w:rsidP="00E11BA6">
            <w:pPr>
              <w:jc w:val="center"/>
            </w:pPr>
          </w:p>
        </w:tc>
      </w:tr>
      <w:tr w:rsidR="00AB16EA" w14:paraId="32E44A07" w14:textId="77777777" w:rsidTr="00E11BA6">
        <w:trPr>
          <w:trHeight w:val="312"/>
          <w:jc w:val="center"/>
        </w:trPr>
        <w:tc>
          <w:tcPr>
            <w:tcW w:w="0" w:type="auto"/>
            <w:tcBorders>
              <w:bottom w:val="single" w:sz="4" w:space="0" w:color="auto"/>
            </w:tcBorders>
            <w:tcMar>
              <w:top w:w="0" w:type="dxa"/>
              <w:left w:w="115" w:type="dxa"/>
              <w:bottom w:w="0" w:type="dxa"/>
              <w:right w:w="115" w:type="dxa"/>
            </w:tcMar>
            <w:vAlign w:val="center"/>
            <w:hideMark/>
          </w:tcPr>
          <w:p w14:paraId="612FB2F5" w14:textId="54CF7429" w:rsidR="00AB16EA" w:rsidRPr="00AB16EA" w:rsidRDefault="00000000" w:rsidP="00E11BA6">
            <w:pPr>
              <w:pStyle w:val="NormalWeb"/>
              <w:spacing w:before="120" w:beforeAutospacing="0" w:after="0" w:afterAutospacing="0"/>
            </w:pPr>
            <m:oMathPara>
              <m:oMathParaPr>
                <m:jc m:val="left"/>
              </m:oMathParaPr>
              <m:oMath>
                <m:sSub>
                  <m:sSubPr>
                    <m:ctrlPr>
                      <w:rPr>
                        <w:rFonts w:ascii="Cambria Math" w:hAnsi="Cambria Math"/>
                        <w:i/>
                      </w:rPr>
                    </m:ctrlPr>
                  </m:sSubPr>
                  <m:e>
                    <m:r>
                      <w:rPr>
                        <w:rFonts w:ascii="Cambria Math" w:hAnsi="Cambria Math"/>
                      </w:rPr>
                      <m:t>N</m:t>
                    </m:r>
                  </m:e>
                  <m:sub>
                    <m:r>
                      <w:rPr>
                        <w:rFonts w:ascii="Cambria Math" w:hAnsi="Cambria Math"/>
                      </w:rPr>
                      <m:t>ID</m:t>
                    </m:r>
                  </m:sub>
                </m:sSub>
              </m:oMath>
            </m:oMathPara>
          </w:p>
        </w:tc>
        <w:tc>
          <w:tcPr>
            <w:tcW w:w="0" w:type="auto"/>
            <w:tcBorders>
              <w:bottom w:val="single" w:sz="4" w:space="0" w:color="auto"/>
            </w:tcBorders>
            <w:tcMar>
              <w:top w:w="0" w:type="dxa"/>
              <w:left w:w="115" w:type="dxa"/>
              <w:bottom w:w="0" w:type="dxa"/>
              <w:right w:w="115" w:type="dxa"/>
            </w:tcMar>
            <w:vAlign w:val="center"/>
            <w:hideMark/>
          </w:tcPr>
          <w:p w14:paraId="7DF15AE9" w14:textId="77777777" w:rsidR="00AB16EA" w:rsidRDefault="00AB16EA" w:rsidP="00E11BA6">
            <w:pPr>
              <w:pStyle w:val="NormalWeb"/>
              <w:spacing w:before="120" w:beforeAutospacing="0" w:after="0" w:afterAutospacing="0"/>
              <w:jc w:val="center"/>
            </w:pPr>
            <w:r>
              <w:rPr>
                <w:color w:val="000000"/>
              </w:rPr>
              <w:t>18</w:t>
            </w:r>
          </w:p>
        </w:tc>
        <w:tc>
          <w:tcPr>
            <w:tcW w:w="0" w:type="auto"/>
            <w:tcBorders>
              <w:bottom w:val="single" w:sz="4" w:space="0" w:color="auto"/>
            </w:tcBorders>
            <w:tcMar>
              <w:top w:w="0" w:type="dxa"/>
              <w:left w:w="115" w:type="dxa"/>
              <w:bottom w:w="0" w:type="dxa"/>
              <w:right w:w="115" w:type="dxa"/>
            </w:tcMar>
            <w:vAlign w:val="center"/>
            <w:hideMark/>
          </w:tcPr>
          <w:p w14:paraId="2F398ACA" w14:textId="54D4F9F9" w:rsidR="00AB16EA" w:rsidRDefault="00AB16EA" w:rsidP="00E11BA6">
            <w:pPr>
              <w:pStyle w:val="NormalWeb"/>
              <w:spacing w:before="120" w:beforeAutospacing="0" w:after="0" w:afterAutospacing="0"/>
              <w:jc w:val="center"/>
            </w:pPr>
          </w:p>
        </w:tc>
        <w:tc>
          <w:tcPr>
            <w:tcW w:w="0" w:type="auto"/>
            <w:tcBorders>
              <w:bottom w:val="single" w:sz="4" w:space="0" w:color="auto"/>
            </w:tcBorders>
            <w:tcMar>
              <w:top w:w="0" w:type="dxa"/>
              <w:left w:w="115" w:type="dxa"/>
              <w:bottom w:w="0" w:type="dxa"/>
              <w:right w:w="115" w:type="dxa"/>
            </w:tcMar>
            <w:vAlign w:val="center"/>
            <w:hideMark/>
          </w:tcPr>
          <w:p w14:paraId="4D8E41D2" w14:textId="0986B361" w:rsidR="00AB16EA" w:rsidRDefault="00AB16EA" w:rsidP="00E11BA6">
            <w:pPr>
              <w:pStyle w:val="NormalWeb"/>
              <w:spacing w:before="120" w:beforeAutospacing="0" w:after="0" w:afterAutospacing="0"/>
              <w:jc w:val="center"/>
            </w:pPr>
          </w:p>
        </w:tc>
        <w:tc>
          <w:tcPr>
            <w:tcW w:w="0" w:type="auto"/>
            <w:tcBorders>
              <w:bottom w:val="single" w:sz="4" w:space="0" w:color="auto"/>
            </w:tcBorders>
            <w:tcMar>
              <w:top w:w="0" w:type="dxa"/>
              <w:left w:w="115" w:type="dxa"/>
              <w:bottom w:w="0" w:type="dxa"/>
              <w:right w:w="115" w:type="dxa"/>
            </w:tcMar>
            <w:vAlign w:val="center"/>
            <w:hideMark/>
          </w:tcPr>
          <w:p w14:paraId="657FF858" w14:textId="0F9C55A0" w:rsidR="00AB16EA" w:rsidRDefault="00AB16EA" w:rsidP="00E11BA6">
            <w:pPr>
              <w:pStyle w:val="NormalWeb"/>
              <w:spacing w:before="120" w:beforeAutospacing="0" w:after="0" w:afterAutospacing="0"/>
              <w:jc w:val="center"/>
            </w:pPr>
          </w:p>
        </w:tc>
        <w:tc>
          <w:tcPr>
            <w:tcW w:w="0" w:type="auto"/>
            <w:tcBorders>
              <w:bottom w:val="single" w:sz="4" w:space="0" w:color="auto"/>
            </w:tcBorders>
            <w:tcMar>
              <w:top w:w="0" w:type="dxa"/>
              <w:left w:w="115" w:type="dxa"/>
              <w:bottom w:w="0" w:type="dxa"/>
              <w:right w:w="115" w:type="dxa"/>
            </w:tcMar>
            <w:vAlign w:val="center"/>
            <w:hideMark/>
          </w:tcPr>
          <w:p w14:paraId="796726C0" w14:textId="7B8D963D" w:rsidR="00AB16EA" w:rsidRDefault="00AB16EA" w:rsidP="00E11BA6">
            <w:pPr>
              <w:pStyle w:val="NormalWeb"/>
              <w:spacing w:before="120" w:beforeAutospacing="0" w:after="0" w:afterAutospacing="0"/>
              <w:jc w:val="center"/>
            </w:pPr>
          </w:p>
        </w:tc>
        <w:tc>
          <w:tcPr>
            <w:tcW w:w="0" w:type="auto"/>
            <w:tcBorders>
              <w:bottom w:val="single" w:sz="4" w:space="0" w:color="auto"/>
            </w:tcBorders>
            <w:tcMar>
              <w:top w:w="0" w:type="dxa"/>
              <w:left w:w="115" w:type="dxa"/>
              <w:bottom w:w="0" w:type="dxa"/>
              <w:right w:w="115" w:type="dxa"/>
            </w:tcMar>
            <w:vAlign w:val="center"/>
            <w:hideMark/>
          </w:tcPr>
          <w:p w14:paraId="05468B57" w14:textId="01C9AE6E" w:rsidR="00AB16EA" w:rsidRDefault="00AB16EA" w:rsidP="00E11BA6">
            <w:pPr>
              <w:pStyle w:val="NormalWeb"/>
              <w:spacing w:before="120" w:beforeAutospacing="0" w:after="0" w:afterAutospacing="0"/>
              <w:jc w:val="center"/>
            </w:pPr>
          </w:p>
        </w:tc>
        <w:tc>
          <w:tcPr>
            <w:tcW w:w="0" w:type="auto"/>
            <w:tcBorders>
              <w:bottom w:val="single" w:sz="4" w:space="0" w:color="auto"/>
            </w:tcBorders>
            <w:tcMar>
              <w:top w:w="0" w:type="dxa"/>
              <w:left w:w="115" w:type="dxa"/>
              <w:bottom w:w="0" w:type="dxa"/>
              <w:right w:w="115" w:type="dxa"/>
            </w:tcMar>
            <w:vAlign w:val="center"/>
            <w:hideMark/>
          </w:tcPr>
          <w:p w14:paraId="7E5C382E" w14:textId="313566A3" w:rsidR="00AB16EA" w:rsidRDefault="00AB16EA" w:rsidP="00E11BA6">
            <w:pPr>
              <w:pStyle w:val="NormalWeb"/>
              <w:spacing w:before="120" w:beforeAutospacing="0" w:after="0" w:afterAutospacing="0"/>
              <w:jc w:val="center"/>
            </w:pPr>
          </w:p>
        </w:tc>
      </w:tr>
      <w:tr w:rsidR="00372A4D" w14:paraId="2AB1A4A5" w14:textId="77777777" w:rsidTr="00E11BA6">
        <w:trPr>
          <w:trHeight w:val="288"/>
          <w:jc w:val="center"/>
        </w:trPr>
        <w:tc>
          <w:tcPr>
            <w:tcW w:w="0" w:type="auto"/>
            <w:tcBorders>
              <w:top w:val="single" w:sz="4" w:space="0" w:color="auto"/>
            </w:tcBorders>
            <w:tcMar>
              <w:top w:w="0" w:type="dxa"/>
              <w:left w:w="115" w:type="dxa"/>
              <w:bottom w:w="0" w:type="dxa"/>
              <w:right w:w="115" w:type="dxa"/>
            </w:tcMar>
            <w:vAlign w:val="center"/>
            <w:hideMark/>
          </w:tcPr>
          <w:p w14:paraId="7AF8B832" w14:textId="77777777" w:rsidR="00372A4D" w:rsidRDefault="00372A4D" w:rsidP="00E11BA6">
            <w:pPr>
              <w:pStyle w:val="NormalWeb"/>
              <w:spacing w:before="120" w:beforeAutospacing="0" w:after="0" w:afterAutospacing="0"/>
            </w:pPr>
            <w:r>
              <w:rPr>
                <w:color w:val="000000"/>
              </w:rPr>
              <w:t>Observations</w:t>
            </w:r>
          </w:p>
        </w:tc>
        <w:tc>
          <w:tcPr>
            <w:tcW w:w="0" w:type="auto"/>
            <w:tcBorders>
              <w:top w:val="single" w:sz="4" w:space="0" w:color="auto"/>
            </w:tcBorders>
            <w:tcMar>
              <w:top w:w="0" w:type="dxa"/>
              <w:left w:w="115" w:type="dxa"/>
              <w:bottom w:w="0" w:type="dxa"/>
              <w:right w:w="115" w:type="dxa"/>
            </w:tcMar>
            <w:vAlign w:val="center"/>
            <w:hideMark/>
          </w:tcPr>
          <w:p w14:paraId="32BF4535" w14:textId="77777777" w:rsidR="00372A4D" w:rsidRDefault="00372A4D" w:rsidP="00E11BA6">
            <w:pPr>
              <w:pStyle w:val="NormalWeb"/>
              <w:spacing w:before="120" w:beforeAutospacing="0" w:after="0" w:afterAutospacing="0"/>
              <w:jc w:val="center"/>
            </w:pPr>
            <w:r>
              <w:rPr>
                <w:color w:val="000000"/>
              </w:rPr>
              <w:t>117</w:t>
            </w:r>
          </w:p>
        </w:tc>
        <w:tc>
          <w:tcPr>
            <w:tcW w:w="0" w:type="auto"/>
            <w:tcBorders>
              <w:top w:val="single" w:sz="4" w:space="0" w:color="auto"/>
            </w:tcBorders>
            <w:tcMar>
              <w:top w:w="0" w:type="dxa"/>
              <w:left w:w="115" w:type="dxa"/>
              <w:bottom w:w="0" w:type="dxa"/>
              <w:right w:w="115" w:type="dxa"/>
            </w:tcMar>
            <w:vAlign w:val="center"/>
            <w:hideMark/>
          </w:tcPr>
          <w:p w14:paraId="6ECEE395" w14:textId="77777777" w:rsidR="00372A4D" w:rsidRDefault="00372A4D" w:rsidP="00E11BA6">
            <w:pPr>
              <w:jc w:val="center"/>
            </w:pPr>
          </w:p>
        </w:tc>
        <w:tc>
          <w:tcPr>
            <w:tcW w:w="0" w:type="auto"/>
            <w:tcBorders>
              <w:top w:val="single" w:sz="4" w:space="0" w:color="auto"/>
            </w:tcBorders>
            <w:tcMar>
              <w:top w:w="0" w:type="dxa"/>
              <w:left w:w="115" w:type="dxa"/>
              <w:bottom w:w="0" w:type="dxa"/>
              <w:right w:w="115" w:type="dxa"/>
            </w:tcMar>
            <w:vAlign w:val="center"/>
            <w:hideMark/>
          </w:tcPr>
          <w:p w14:paraId="11FDC976" w14:textId="77777777" w:rsidR="00372A4D" w:rsidRDefault="00372A4D" w:rsidP="00E11BA6">
            <w:pPr>
              <w:jc w:val="center"/>
            </w:pPr>
          </w:p>
        </w:tc>
        <w:tc>
          <w:tcPr>
            <w:tcW w:w="0" w:type="auto"/>
            <w:tcBorders>
              <w:top w:val="single" w:sz="4" w:space="0" w:color="auto"/>
            </w:tcBorders>
            <w:tcMar>
              <w:top w:w="0" w:type="dxa"/>
              <w:left w:w="115" w:type="dxa"/>
              <w:bottom w:w="0" w:type="dxa"/>
              <w:right w:w="115" w:type="dxa"/>
            </w:tcMar>
            <w:vAlign w:val="center"/>
            <w:hideMark/>
          </w:tcPr>
          <w:p w14:paraId="502670EF" w14:textId="77777777" w:rsidR="00372A4D" w:rsidRDefault="00372A4D" w:rsidP="00E11BA6">
            <w:pPr>
              <w:jc w:val="center"/>
            </w:pPr>
          </w:p>
        </w:tc>
        <w:tc>
          <w:tcPr>
            <w:tcW w:w="0" w:type="auto"/>
            <w:tcBorders>
              <w:top w:val="single" w:sz="4" w:space="0" w:color="auto"/>
            </w:tcBorders>
            <w:tcMar>
              <w:top w:w="0" w:type="dxa"/>
              <w:left w:w="115" w:type="dxa"/>
              <w:bottom w:w="0" w:type="dxa"/>
              <w:right w:w="115" w:type="dxa"/>
            </w:tcMar>
            <w:vAlign w:val="center"/>
            <w:hideMark/>
          </w:tcPr>
          <w:p w14:paraId="6DC75C16" w14:textId="77777777" w:rsidR="00372A4D" w:rsidRDefault="00372A4D" w:rsidP="00E11BA6">
            <w:pPr>
              <w:jc w:val="center"/>
            </w:pPr>
          </w:p>
        </w:tc>
        <w:tc>
          <w:tcPr>
            <w:tcW w:w="0" w:type="auto"/>
            <w:tcBorders>
              <w:top w:val="single" w:sz="4" w:space="0" w:color="auto"/>
            </w:tcBorders>
            <w:tcMar>
              <w:top w:w="0" w:type="dxa"/>
              <w:left w:w="115" w:type="dxa"/>
              <w:bottom w:w="0" w:type="dxa"/>
              <w:right w:w="115" w:type="dxa"/>
            </w:tcMar>
            <w:vAlign w:val="center"/>
            <w:hideMark/>
          </w:tcPr>
          <w:p w14:paraId="14249AFA" w14:textId="77777777" w:rsidR="00372A4D" w:rsidRDefault="00372A4D" w:rsidP="00E11BA6">
            <w:pPr>
              <w:jc w:val="center"/>
            </w:pPr>
          </w:p>
        </w:tc>
        <w:tc>
          <w:tcPr>
            <w:tcW w:w="0" w:type="auto"/>
            <w:tcBorders>
              <w:top w:val="single" w:sz="4" w:space="0" w:color="auto"/>
            </w:tcBorders>
            <w:tcMar>
              <w:top w:w="0" w:type="dxa"/>
              <w:left w:w="115" w:type="dxa"/>
              <w:bottom w:w="0" w:type="dxa"/>
              <w:right w:w="115" w:type="dxa"/>
            </w:tcMar>
            <w:vAlign w:val="center"/>
            <w:hideMark/>
          </w:tcPr>
          <w:p w14:paraId="5B5A1A59" w14:textId="77777777" w:rsidR="00372A4D" w:rsidRDefault="00372A4D" w:rsidP="00E11BA6">
            <w:pPr>
              <w:jc w:val="center"/>
            </w:pPr>
          </w:p>
        </w:tc>
      </w:tr>
      <w:tr w:rsidR="00372A4D" w14:paraId="79878028" w14:textId="77777777" w:rsidTr="00E11BA6">
        <w:trPr>
          <w:trHeight w:val="324"/>
          <w:jc w:val="center"/>
        </w:trPr>
        <w:tc>
          <w:tcPr>
            <w:tcW w:w="0" w:type="auto"/>
            <w:tcBorders>
              <w:bottom w:val="single" w:sz="4" w:space="0" w:color="auto"/>
            </w:tcBorders>
            <w:tcMar>
              <w:top w:w="0" w:type="dxa"/>
              <w:left w:w="115" w:type="dxa"/>
              <w:bottom w:w="0" w:type="dxa"/>
              <w:right w:w="115" w:type="dxa"/>
            </w:tcMar>
            <w:vAlign w:val="center"/>
            <w:hideMark/>
          </w:tcPr>
          <w:p w14:paraId="7C061F63" w14:textId="2C0A1E23" w:rsidR="00372A4D" w:rsidRDefault="00372A4D" w:rsidP="00E11BA6">
            <w:pPr>
              <w:pStyle w:val="NormalWeb"/>
              <w:spacing w:before="120" w:beforeAutospacing="0" w:after="0" w:afterAutospacing="0"/>
            </w:pPr>
            <w:r>
              <w:rPr>
                <w:color w:val="000000"/>
              </w:rPr>
              <w:t>Marginal R</w:t>
            </w:r>
            <w:r w:rsidR="002A0071">
              <w:rPr>
                <w:color w:val="000000"/>
              </w:rPr>
              <w:t>²</w:t>
            </w:r>
            <w:r>
              <w:rPr>
                <w:color w:val="000000"/>
              </w:rPr>
              <w:t>/Conditional R</w:t>
            </w:r>
            <w:r w:rsidR="002A0071">
              <w:rPr>
                <w:color w:val="000000"/>
              </w:rPr>
              <w:t>²</w:t>
            </w:r>
          </w:p>
        </w:tc>
        <w:tc>
          <w:tcPr>
            <w:tcW w:w="0" w:type="auto"/>
            <w:tcBorders>
              <w:bottom w:val="single" w:sz="4" w:space="0" w:color="auto"/>
            </w:tcBorders>
            <w:tcMar>
              <w:top w:w="0" w:type="dxa"/>
              <w:left w:w="115" w:type="dxa"/>
              <w:bottom w:w="0" w:type="dxa"/>
              <w:right w:w="115" w:type="dxa"/>
            </w:tcMar>
            <w:vAlign w:val="center"/>
            <w:hideMark/>
          </w:tcPr>
          <w:p w14:paraId="11EF03D1" w14:textId="38A9F1F7" w:rsidR="00372A4D" w:rsidRDefault="00372A4D" w:rsidP="00E11BA6">
            <w:pPr>
              <w:pStyle w:val="NormalWeb"/>
              <w:spacing w:before="120" w:beforeAutospacing="0" w:after="0" w:afterAutospacing="0"/>
              <w:jc w:val="center"/>
            </w:pPr>
            <w:r>
              <w:rPr>
                <w:color w:val="000000"/>
              </w:rPr>
              <w:t>0.98</w:t>
            </w:r>
            <w:r w:rsidR="00E11BA6">
              <w:rPr>
                <w:color w:val="000000"/>
              </w:rPr>
              <w:t>3</w:t>
            </w:r>
            <w:r>
              <w:rPr>
                <w:color w:val="000000"/>
              </w:rPr>
              <w:t>/0.98</w:t>
            </w:r>
            <w:r w:rsidR="00E11BA6">
              <w:rPr>
                <w:color w:val="000000"/>
              </w:rPr>
              <w:t>5</w:t>
            </w:r>
          </w:p>
        </w:tc>
        <w:tc>
          <w:tcPr>
            <w:tcW w:w="0" w:type="auto"/>
            <w:tcBorders>
              <w:bottom w:val="single" w:sz="4" w:space="0" w:color="auto"/>
            </w:tcBorders>
            <w:tcMar>
              <w:top w:w="0" w:type="dxa"/>
              <w:left w:w="115" w:type="dxa"/>
              <w:bottom w:w="0" w:type="dxa"/>
              <w:right w:w="115" w:type="dxa"/>
            </w:tcMar>
            <w:vAlign w:val="center"/>
            <w:hideMark/>
          </w:tcPr>
          <w:p w14:paraId="19721D4E" w14:textId="68AF494A" w:rsidR="00372A4D" w:rsidRDefault="00372A4D" w:rsidP="00E11BA6">
            <w:pPr>
              <w:pStyle w:val="NormalWeb"/>
              <w:spacing w:before="120" w:beforeAutospacing="0" w:after="0" w:afterAutospacing="0"/>
              <w:jc w:val="center"/>
            </w:pPr>
          </w:p>
        </w:tc>
        <w:tc>
          <w:tcPr>
            <w:tcW w:w="0" w:type="auto"/>
            <w:tcBorders>
              <w:bottom w:val="single" w:sz="4" w:space="0" w:color="auto"/>
            </w:tcBorders>
            <w:tcMar>
              <w:top w:w="0" w:type="dxa"/>
              <w:left w:w="115" w:type="dxa"/>
              <w:bottom w:w="0" w:type="dxa"/>
              <w:right w:w="115" w:type="dxa"/>
            </w:tcMar>
            <w:vAlign w:val="center"/>
            <w:hideMark/>
          </w:tcPr>
          <w:p w14:paraId="49DAEB8A" w14:textId="279B9711" w:rsidR="00372A4D" w:rsidRDefault="00372A4D" w:rsidP="00E11BA6">
            <w:pPr>
              <w:pStyle w:val="NormalWeb"/>
              <w:spacing w:before="120" w:beforeAutospacing="0" w:after="0" w:afterAutospacing="0"/>
              <w:jc w:val="center"/>
            </w:pPr>
          </w:p>
        </w:tc>
        <w:tc>
          <w:tcPr>
            <w:tcW w:w="0" w:type="auto"/>
            <w:tcBorders>
              <w:bottom w:val="single" w:sz="4" w:space="0" w:color="auto"/>
            </w:tcBorders>
            <w:tcMar>
              <w:top w:w="0" w:type="dxa"/>
              <w:left w:w="115" w:type="dxa"/>
              <w:bottom w:w="0" w:type="dxa"/>
              <w:right w:w="115" w:type="dxa"/>
            </w:tcMar>
            <w:vAlign w:val="center"/>
            <w:hideMark/>
          </w:tcPr>
          <w:p w14:paraId="6E8ADB6E" w14:textId="16FF3255" w:rsidR="00372A4D" w:rsidRDefault="00372A4D" w:rsidP="00E11BA6">
            <w:pPr>
              <w:pStyle w:val="NormalWeb"/>
              <w:spacing w:before="120" w:beforeAutospacing="0" w:after="0" w:afterAutospacing="0"/>
              <w:jc w:val="center"/>
            </w:pPr>
          </w:p>
        </w:tc>
        <w:tc>
          <w:tcPr>
            <w:tcW w:w="0" w:type="auto"/>
            <w:tcBorders>
              <w:bottom w:val="single" w:sz="4" w:space="0" w:color="auto"/>
            </w:tcBorders>
            <w:tcMar>
              <w:top w:w="0" w:type="dxa"/>
              <w:left w:w="115" w:type="dxa"/>
              <w:bottom w:w="0" w:type="dxa"/>
              <w:right w:w="115" w:type="dxa"/>
            </w:tcMar>
            <w:vAlign w:val="center"/>
            <w:hideMark/>
          </w:tcPr>
          <w:p w14:paraId="6011040B" w14:textId="573AA179" w:rsidR="00372A4D" w:rsidRDefault="00372A4D" w:rsidP="00E11BA6">
            <w:pPr>
              <w:pStyle w:val="NormalWeb"/>
              <w:spacing w:before="120" w:beforeAutospacing="0" w:after="0" w:afterAutospacing="0"/>
              <w:jc w:val="center"/>
            </w:pPr>
          </w:p>
        </w:tc>
        <w:tc>
          <w:tcPr>
            <w:tcW w:w="0" w:type="auto"/>
            <w:tcBorders>
              <w:bottom w:val="single" w:sz="4" w:space="0" w:color="auto"/>
            </w:tcBorders>
            <w:tcMar>
              <w:top w:w="0" w:type="dxa"/>
              <w:left w:w="115" w:type="dxa"/>
              <w:bottom w:w="0" w:type="dxa"/>
              <w:right w:w="115" w:type="dxa"/>
            </w:tcMar>
            <w:vAlign w:val="center"/>
            <w:hideMark/>
          </w:tcPr>
          <w:p w14:paraId="07D50838" w14:textId="7F517A71" w:rsidR="00372A4D" w:rsidRDefault="00372A4D" w:rsidP="00E11BA6">
            <w:pPr>
              <w:pStyle w:val="NormalWeb"/>
              <w:spacing w:before="120" w:beforeAutospacing="0" w:after="0" w:afterAutospacing="0"/>
              <w:jc w:val="center"/>
            </w:pPr>
          </w:p>
        </w:tc>
        <w:tc>
          <w:tcPr>
            <w:tcW w:w="0" w:type="auto"/>
            <w:tcBorders>
              <w:bottom w:val="single" w:sz="4" w:space="0" w:color="auto"/>
            </w:tcBorders>
            <w:tcMar>
              <w:top w:w="0" w:type="dxa"/>
              <w:left w:w="115" w:type="dxa"/>
              <w:bottom w:w="0" w:type="dxa"/>
              <w:right w:w="115" w:type="dxa"/>
            </w:tcMar>
            <w:vAlign w:val="center"/>
            <w:hideMark/>
          </w:tcPr>
          <w:p w14:paraId="12A9073E" w14:textId="73D338EF" w:rsidR="00372A4D" w:rsidRDefault="00372A4D" w:rsidP="00E11BA6">
            <w:pPr>
              <w:pStyle w:val="NormalWeb"/>
              <w:spacing w:before="120" w:beforeAutospacing="0" w:after="0" w:afterAutospacing="0"/>
              <w:jc w:val="center"/>
            </w:pPr>
          </w:p>
        </w:tc>
      </w:tr>
    </w:tbl>
    <w:p w14:paraId="49BB5892" w14:textId="77777777" w:rsidR="00E446D6" w:rsidRDefault="00E446D6" w:rsidP="002A0071">
      <w:pPr>
        <w:spacing w:before="240"/>
      </w:pPr>
    </w:p>
    <w:p w14:paraId="525C624B" w14:textId="77777777" w:rsidR="00AD774C" w:rsidRDefault="00AD774C" w:rsidP="00AD774C"/>
    <w:p w14:paraId="035CA7D3" w14:textId="3039C57E" w:rsidR="00AD774C" w:rsidRDefault="00AD774C" w:rsidP="00AD774C">
      <w:pPr>
        <w:tabs>
          <w:tab w:val="left" w:pos="3696"/>
        </w:tabs>
      </w:pPr>
      <w:r>
        <w:tab/>
      </w:r>
    </w:p>
    <w:p w14:paraId="104A8CAC" w14:textId="149EEEBF" w:rsidR="00AD774C" w:rsidRPr="00AD774C" w:rsidRDefault="00AD774C" w:rsidP="00AD774C">
      <w:pPr>
        <w:tabs>
          <w:tab w:val="left" w:pos="3696"/>
        </w:tabs>
        <w:sectPr w:rsidR="00AD774C" w:rsidRPr="00AD774C" w:rsidSect="00E446D6">
          <w:pgSz w:w="15840" w:h="12240" w:orient="landscape"/>
          <w:pgMar w:top="1282" w:right="1138" w:bottom="1181" w:left="1138" w:header="720" w:footer="720" w:gutter="0"/>
          <w:cols w:space="720"/>
          <w:titlePg/>
          <w:docGrid w:linePitch="360"/>
        </w:sectPr>
      </w:pPr>
      <w:r>
        <w:tab/>
      </w:r>
    </w:p>
    <w:p w14:paraId="22F1E89D" w14:textId="7EB9EE8A" w:rsidR="00AD774C" w:rsidRPr="001601B2" w:rsidRDefault="00AD774C" w:rsidP="00782CDD">
      <w:pPr>
        <w:pStyle w:val="Titre1"/>
        <w:numPr>
          <w:ilvl w:val="0"/>
          <w:numId w:val="22"/>
        </w:numPr>
      </w:pPr>
      <w:r w:rsidRPr="001601B2">
        <w:t>Morphometrics of aquarium-housed rays (n=19)</w:t>
      </w:r>
    </w:p>
    <w:tbl>
      <w:tblPr>
        <w:tblW w:w="0" w:type="auto"/>
        <w:jc w:val="center"/>
        <w:tblCellMar>
          <w:top w:w="15" w:type="dxa"/>
          <w:left w:w="15" w:type="dxa"/>
          <w:bottom w:w="15" w:type="dxa"/>
          <w:right w:w="15" w:type="dxa"/>
        </w:tblCellMar>
        <w:tblLook w:val="04A0" w:firstRow="1" w:lastRow="0" w:firstColumn="1" w:lastColumn="0" w:noHBand="0" w:noVBand="1"/>
      </w:tblPr>
      <w:tblGrid>
        <w:gridCol w:w="1129"/>
        <w:gridCol w:w="567"/>
        <w:gridCol w:w="1276"/>
        <w:gridCol w:w="1356"/>
        <w:gridCol w:w="1356"/>
        <w:gridCol w:w="1399"/>
        <w:gridCol w:w="1409"/>
        <w:gridCol w:w="1275"/>
      </w:tblGrid>
      <w:tr w:rsidR="00AD774C" w:rsidRPr="004E7CA1" w14:paraId="0C5BDF8D" w14:textId="77777777" w:rsidTr="00662B08">
        <w:trPr>
          <w:trHeight w:val="612"/>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EEECE1" w:themeFill="background2"/>
            <w:tcMar>
              <w:top w:w="100" w:type="dxa"/>
              <w:left w:w="100" w:type="dxa"/>
              <w:bottom w:w="100" w:type="dxa"/>
              <w:right w:w="100" w:type="dxa"/>
            </w:tcMar>
            <w:vAlign w:val="center"/>
            <w:hideMark/>
          </w:tcPr>
          <w:p w14:paraId="357588A8" w14:textId="77777777" w:rsidR="00AD774C" w:rsidRPr="004E7CA1" w:rsidRDefault="00AD774C" w:rsidP="00662B08">
            <w:pPr>
              <w:spacing w:before="0" w:after="0"/>
              <w:jc w:val="center"/>
              <w:rPr>
                <w:rFonts w:eastAsia="Times New Roman" w:cs="Times New Roman"/>
                <w:sz w:val="20"/>
                <w:szCs w:val="20"/>
                <w:lang w:val="fr-FR" w:eastAsia="fr-FR"/>
              </w:rPr>
            </w:pPr>
            <w:r w:rsidRPr="004E7CA1">
              <w:rPr>
                <w:rFonts w:eastAsia="Times New Roman" w:cs="Times New Roman"/>
                <w:color w:val="000000"/>
                <w:sz w:val="20"/>
                <w:szCs w:val="20"/>
                <w:lang w:val="fr-FR" w:eastAsia="fr-FR"/>
              </w:rPr>
              <w:t xml:space="preserve">Studbook Accession </w:t>
            </w:r>
            <w:proofErr w:type="spellStart"/>
            <w:r w:rsidRPr="004E7CA1">
              <w:rPr>
                <w:rFonts w:eastAsia="Times New Roman" w:cs="Times New Roman"/>
                <w:color w:val="000000"/>
                <w:sz w:val="20"/>
                <w:szCs w:val="20"/>
                <w:lang w:val="fr-FR" w:eastAsia="fr-FR"/>
              </w:rPr>
              <w:t>Number</w:t>
            </w:r>
            <w:proofErr w:type="spellEnd"/>
          </w:p>
        </w:tc>
        <w:tc>
          <w:tcPr>
            <w:tcW w:w="567" w:type="dxa"/>
            <w:tcBorders>
              <w:top w:val="single" w:sz="4" w:space="0" w:color="000000"/>
              <w:left w:val="single" w:sz="4" w:space="0" w:color="000000"/>
              <w:bottom w:val="single" w:sz="4" w:space="0" w:color="000000"/>
              <w:right w:val="single" w:sz="4" w:space="0" w:color="000000"/>
            </w:tcBorders>
            <w:shd w:val="clear" w:color="auto" w:fill="EEECE1" w:themeFill="background2"/>
            <w:tcMar>
              <w:top w:w="100" w:type="dxa"/>
              <w:left w:w="100" w:type="dxa"/>
              <w:bottom w:w="100" w:type="dxa"/>
              <w:right w:w="100" w:type="dxa"/>
            </w:tcMar>
            <w:vAlign w:val="center"/>
            <w:hideMark/>
          </w:tcPr>
          <w:p w14:paraId="790862A7" w14:textId="77777777" w:rsidR="00AD774C" w:rsidRPr="004E7CA1" w:rsidRDefault="00AD774C" w:rsidP="00662B08">
            <w:pPr>
              <w:spacing w:before="0" w:after="0"/>
              <w:jc w:val="center"/>
              <w:rPr>
                <w:rFonts w:eastAsia="Times New Roman" w:cs="Times New Roman"/>
                <w:sz w:val="20"/>
                <w:szCs w:val="20"/>
                <w:lang w:val="fr-FR" w:eastAsia="fr-FR"/>
              </w:rPr>
            </w:pPr>
            <w:proofErr w:type="spellStart"/>
            <w:r w:rsidRPr="004E7CA1">
              <w:rPr>
                <w:rFonts w:eastAsia="Times New Roman" w:cs="Times New Roman"/>
                <w:color w:val="000000"/>
                <w:sz w:val="20"/>
                <w:szCs w:val="20"/>
                <w:lang w:val="fr-FR" w:eastAsia="fr-FR"/>
              </w:rPr>
              <w:t>Sex</w:t>
            </w:r>
            <w:proofErr w:type="spellEnd"/>
          </w:p>
        </w:tc>
        <w:tc>
          <w:tcPr>
            <w:tcW w:w="1276" w:type="dxa"/>
            <w:tcBorders>
              <w:top w:val="single" w:sz="4" w:space="0" w:color="000000"/>
              <w:left w:val="single" w:sz="4" w:space="0" w:color="000000"/>
              <w:bottom w:val="single" w:sz="4" w:space="0" w:color="000000"/>
              <w:right w:val="single" w:sz="4" w:space="0" w:color="000000"/>
            </w:tcBorders>
            <w:shd w:val="clear" w:color="auto" w:fill="EEECE1" w:themeFill="background2"/>
            <w:tcMar>
              <w:top w:w="100" w:type="dxa"/>
              <w:left w:w="100" w:type="dxa"/>
              <w:bottom w:w="100" w:type="dxa"/>
              <w:right w:w="100" w:type="dxa"/>
            </w:tcMar>
            <w:vAlign w:val="center"/>
            <w:hideMark/>
          </w:tcPr>
          <w:p w14:paraId="51BDA7C3" w14:textId="77777777" w:rsidR="00AD774C" w:rsidRPr="004E7CA1" w:rsidRDefault="00AD774C" w:rsidP="00662B08">
            <w:pPr>
              <w:spacing w:before="0" w:after="0"/>
              <w:jc w:val="center"/>
              <w:rPr>
                <w:rFonts w:eastAsia="Times New Roman" w:cs="Times New Roman"/>
                <w:sz w:val="20"/>
                <w:szCs w:val="20"/>
                <w:lang w:val="fr-FR" w:eastAsia="fr-FR"/>
              </w:rPr>
            </w:pPr>
            <w:r w:rsidRPr="004E7CA1">
              <w:rPr>
                <w:rFonts w:eastAsia="Times New Roman" w:cs="Times New Roman"/>
                <w:color w:val="000000"/>
                <w:sz w:val="20"/>
                <w:szCs w:val="20"/>
                <w:lang w:val="fr-FR" w:eastAsia="fr-FR"/>
              </w:rPr>
              <w:t>Date of capture</w:t>
            </w:r>
          </w:p>
        </w:tc>
        <w:tc>
          <w:tcPr>
            <w:tcW w:w="1356" w:type="dxa"/>
            <w:tcBorders>
              <w:top w:val="single" w:sz="4" w:space="0" w:color="000000"/>
              <w:left w:val="single" w:sz="4" w:space="0" w:color="000000"/>
              <w:bottom w:val="single" w:sz="4" w:space="0" w:color="000000"/>
              <w:right w:val="single" w:sz="4" w:space="0" w:color="000000"/>
            </w:tcBorders>
            <w:shd w:val="clear" w:color="auto" w:fill="EEECE1" w:themeFill="background2"/>
            <w:tcMar>
              <w:top w:w="100" w:type="dxa"/>
              <w:left w:w="100" w:type="dxa"/>
              <w:bottom w:w="100" w:type="dxa"/>
              <w:right w:w="100" w:type="dxa"/>
            </w:tcMar>
            <w:vAlign w:val="center"/>
            <w:hideMark/>
          </w:tcPr>
          <w:p w14:paraId="73D9D0DC" w14:textId="77777777" w:rsidR="00AD774C" w:rsidRPr="004E7CA1" w:rsidRDefault="00AD774C" w:rsidP="00662B08">
            <w:pPr>
              <w:spacing w:before="0" w:after="0"/>
              <w:jc w:val="center"/>
              <w:rPr>
                <w:rFonts w:eastAsia="Times New Roman" w:cs="Times New Roman"/>
                <w:sz w:val="20"/>
                <w:szCs w:val="20"/>
                <w:lang w:val="fr-FR" w:eastAsia="fr-FR"/>
              </w:rPr>
            </w:pPr>
            <w:r w:rsidRPr="004E7CA1">
              <w:rPr>
                <w:rFonts w:eastAsia="Times New Roman" w:cs="Times New Roman"/>
                <w:color w:val="000000"/>
                <w:sz w:val="20"/>
                <w:szCs w:val="20"/>
                <w:lang w:val="fr-FR" w:eastAsia="fr-FR"/>
              </w:rPr>
              <w:t xml:space="preserve">First DW </w:t>
            </w:r>
            <w:proofErr w:type="spellStart"/>
            <w:r w:rsidRPr="004E7CA1">
              <w:rPr>
                <w:rFonts w:eastAsia="Times New Roman" w:cs="Times New Roman"/>
                <w:color w:val="000000"/>
                <w:sz w:val="20"/>
                <w:szCs w:val="20"/>
                <w:lang w:val="fr-FR" w:eastAsia="fr-FR"/>
              </w:rPr>
              <w:t>measurement</w:t>
            </w:r>
            <w:proofErr w:type="spellEnd"/>
            <w:r w:rsidRPr="004E7CA1">
              <w:rPr>
                <w:rFonts w:eastAsia="Times New Roman" w:cs="Times New Roman"/>
                <w:color w:val="000000"/>
                <w:sz w:val="20"/>
                <w:szCs w:val="20"/>
                <w:lang w:val="fr-FR" w:eastAsia="fr-FR"/>
              </w:rPr>
              <w:t xml:space="preserve"> (cm)</w:t>
            </w:r>
          </w:p>
        </w:tc>
        <w:tc>
          <w:tcPr>
            <w:tcW w:w="1356" w:type="dxa"/>
            <w:tcBorders>
              <w:top w:val="single" w:sz="4" w:space="0" w:color="000000"/>
              <w:left w:val="single" w:sz="4" w:space="0" w:color="000000"/>
              <w:bottom w:val="single" w:sz="4" w:space="0" w:color="000000"/>
              <w:right w:val="single" w:sz="4" w:space="0" w:color="000000"/>
            </w:tcBorders>
            <w:shd w:val="clear" w:color="auto" w:fill="EEECE1" w:themeFill="background2"/>
            <w:tcMar>
              <w:top w:w="100" w:type="dxa"/>
              <w:left w:w="100" w:type="dxa"/>
              <w:bottom w:w="100" w:type="dxa"/>
              <w:right w:w="100" w:type="dxa"/>
            </w:tcMar>
            <w:vAlign w:val="center"/>
            <w:hideMark/>
          </w:tcPr>
          <w:p w14:paraId="062E6CC7" w14:textId="77777777" w:rsidR="00AD774C" w:rsidRPr="004E7CA1" w:rsidRDefault="00AD774C" w:rsidP="00662B08">
            <w:pPr>
              <w:spacing w:before="0" w:after="0"/>
              <w:jc w:val="center"/>
              <w:rPr>
                <w:rFonts w:eastAsia="Times New Roman" w:cs="Times New Roman"/>
                <w:sz w:val="20"/>
                <w:szCs w:val="20"/>
                <w:lang w:val="fr-FR" w:eastAsia="fr-FR"/>
              </w:rPr>
            </w:pPr>
            <w:r w:rsidRPr="004E7CA1">
              <w:rPr>
                <w:rFonts w:eastAsia="Times New Roman" w:cs="Times New Roman"/>
                <w:color w:val="000000"/>
                <w:sz w:val="20"/>
                <w:szCs w:val="20"/>
                <w:lang w:val="fr-FR" w:eastAsia="fr-FR"/>
              </w:rPr>
              <w:t xml:space="preserve">Last DW </w:t>
            </w:r>
            <w:proofErr w:type="spellStart"/>
            <w:r w:rsidRPr="004E7CA1">
              <w:rPr>
                <w:rFonts w:eastAsia="Times New Roman" w:cs="Times New Roman"/>
                <w:color w:val="000000"/>
                <w:sz w:val="20"/>
                <w:szCs w:val="20"/>
                <w:lang w:val="fr-FR" w:eastAsia="fr-FR"/>
              </w:rPr>
              <w:t>measurement</w:t>
            </w:r>
            <w:proofErr w:type="spellEnd"/>
            <w:r w:rsidRPr="004E7CA1">
              <w:rPr>
                <w:rFonts w:eastAsia="Times New Roman" w:cs="Times New Roman"/>
                <w:color w:val="000000"/>
                <w:sz w:val="20"/>
                <w:szCs w:val="20"/>
                <w:lang w:val="fr-FR" w:eastAsia="fr-FR"/>
              </w:rPr>
              <w:t xml:space="preserve"> (cm)</w:t>
            </w:r>
          </w:p>
        </w:tc>
        <w:tc>
          <w:tcPr>
            <w:tcW w:w="1399" w:type="dxa"/>
            <w:tcBorders>
              <w:top w:val="single" w:sz="4" w:space="0" w:color="000000"/>
              <w:left w:val="single" w:sz="4" w:space="0" w:color="000000"/>
              <w:bottom w:val="single" w:sz="4" w:space="0" w:color="000000"/>
              <w:right w:val="single" w:sz="4" w:space="0" w:color="000000"/>
            </w:tcBorders>
            <w:shd w:val="clear" w:color="auto" w:fill="EEECE1" w:themeFill="background2"/>
            <w:tcMar>
              <w:top w:w="100" w:type="dxa"/>
              <w:left w:w="100" w:type="dxa"/>
              <w:bottom w:w="100" w:type="dxa"/>
              <w:right w:w="100" w:type="dxa"/>
            </w:tcMar>
            <w:vAlign w:val="center"/>
            <w:hideMark/>
          </w:tcPr>
          <w:p w14:paraId="3E0FD4A7" w14:textId="77777777" w:rsidR="00AD774C" w:rsidRPr="004E7CA1" w:rsidRDefault="00AD774C" w:rsidP="00662B08">
            <w:pPr>
              <w:spacing w:before="0" w:after="0"/>
              <w:jc w:val="center"/>
              <w:rPr>
                <w:rFonts w:eastAsia="Times New Roman" w:cs="Times New Roman"/>
                <w:sz w:val="20"/>
                <w:szCs w:val="20"/>
                <w:lang w:eastAsia="fr-FR"/>
              </w:rPr>
            </w:pPr>
            <w:r w:rsidRPr="004E7CA1">
              <w:rPr>
                <w:rFonts w:eastAsia="Times New Roman" w:cs="Times New Roman"/>
                <w:color w:val="000000"/>
                <w:sz w:val="20"/>
                <w:szCs w:val="20"/>
                <w:lang w:eastAsia="fr-FR"/>
              </w:rPr>
              <w:t>Date of last DW measurement</w:t>
            </w:r>
          </w:p>
        </w:tc>
        <w:tc>
          <w:tcPr>
            <w:tcW w:w="1409" w:type="dxa"/>
            <w:tcBorders>
              <w:top w:val="single" w:sz="4" w:space="0" w:color="000000"/>
              <w:left w:val="single" w:sz="4" w:space="0" w:color="000000"/>
              <w:bottom w:val="single" w:sz="4" w:space="0" w:color="000000"/>
              <w:right w:val="single" w:sz="4" w:space="0" w:color="000000"/>
            </w:tcBorders>
            <w:shd w:val="clear" w:color="auto" w:fill="EEECE1" w:themeFill="background2"/>
            <w:tcMar>
              <w:top w:w="100" w:type="dxa"/>
              <w:left w:w="100" w:type="dxa"/>
              <w:bottom w:w="100" w:type="dxa"/>
              <w:right w:w="100" w:type="dxa"/>
            </w:tcMar>
            <w:vAlign w:val="center"/>
            <w:hideMark/>
          </w:tcPr>
          <w:p w14:paraId="005DD3A7" w14:textId="77777777" w:rsidR="00AD774C" w:rsidRPr="004E7CA1" w:rsidRDefault="00AD774C" w:rsidP="00662B08">
            <w:pPr>
              <w:spacing w:before="0" w:after="0"/>
              <w:jc w:val="center"/>
              <w:rPr>
                <w:rFonts w:eastAsia="Times New Roman" w:cs="Times New Roman"/>
                <w:sz w:val="20"/>
                <w:szCs w:val="20"/>
                <w:lang w:val="fr-FR" w:eastAsia="fr-FR"/>
              </w:rPr>
            </w:pPr>
            <w:r w:rsidRPr="004E7CA1">
              <w:rPr>
                <w:rFonts w:eastAsia="Times New Roman" w:cs="Times New Roman"/>
                <w:color w:val="000000"/>
                <w:sz w:val="20"/>
                <w:szCs w:val="20"/>
                <w:lang w:val="fr-FR" w:eastAsia="fr-FR"/>
              </w:rPr>
              <w:t xml:space="preserve">Time </w:t>
            </w:r>
            <w:proofErr w:type="spellStart"/>
            <w:r w:rsidRPr="004E7CA1">
              <w:rPr>
                <w:rFonts w:eastAsia="Times New Roman" w:cs="Times New Roman"/>
                <w:color w:val="000000"/>
                <w:sz w:val="20"/>
                <w:szCs w:val="20"/>
                <w:lang w:val="fr-FR" w:eastAsia="fr-FR"/>
              </w:rPr>
              <w:t>since</w:t>
            </w:r>
            <w:proofErr w:type="spellEnd"/>
            <w:r w:rsidRPr="004E7CA1">
              <w:rPr>
                <w:rFonts w:eastAsia="Times New Roman" w:cs="Times New Roman"/>
                <w:color w:val="000000"/>
                <w:sz w:val="20"/>
                <w:szCs w:val="20"/>
                <w:lang w:val="fr-FR" w:eastAsia="fr-FR"/>
              </w:rPr>
              <w:t xml:space="preserve"> capture (</w:t>
            </w:r>
            <w:proofErr w:type="spellStart"/>
            <w:r w:rsidRPr="004E7CA1">
              <w:rPr>
                <w:rFonts w:eastAsia="Times New Roman" w:cs="Times New Roman"/>
                <w:color w:val="000000"/>
                <w:sz w:val="20"/>
                <w:szCs w:val="20"/>
                <w:lang w:val="fr-FR" w:eastAsia="fr-FR"/>
              </w:rPr>
              <w:t>years</w:t>
            </w:r>
            <w:proofErr w:type="spellEnd"/>
            <w:r w:rsidRPr="004E7CA1">
              <w:rPr>
                <w:rFonts w:eastAsia="Times New Roman" w:cs="Times New Roman"/>
                <w:color w:val="000000"/>
                <w:sz w:val="20"/>
                <w:szCs w:val="20"/>
                <w:lang w:val="fr-FR" w:eastAsia="fr-FR"/>
              </w:rPr>
              <w:t>)</w:t>
            </w:r>
          </w:p>
        </w:tc>
        <w:tc>
          <w:tcPr>
            <w:tcW w:w="0" w:type="auto"/>
            <w:tcBorders>
              <w:top w:val="single" w:sz="4" w:space="0" w:color="000000"/>
              <w:left w:val="single" w:sz="4" w:space="0" w:color="000000"/>
              <w:bottom w:val="single" w:sz="4" w:space="0" w:color="000000"/>
              <w:right w:val="single" w:sz="4" w:space="0" w:color="000000"/>
            </w:tcBorders>
            <w:shd w:val="clear" w:color="auto" w:fill="EEECE1" w:themeFill="background2"/>
            <w:tcMar>
              <w:top w:w="100" w:type="dxa"/>
              <w:left w:w="100" w:type="dxa"/>
              <w:bottom w:w="100" w:type="dxa"/>
              <w:right w:w="100" w:type="dxa"/>
            </w:tcMar>
            <w:vAlign w:val="center"/>
            <w:hideMark/>
          </w:tcPr>
          <w:p w14:paraId="2A8D5E00" w14:textId="77777777" w:rsidR="00AD774C" w:rsidRPr="004E7CA1" w:rsidRDefault="00AD774C" w:rsidP="00662B08">
            <w:pPr>
              <w:spacing w:before="0" w:after="0"/>
              <w:jc w:val="center"/>
              <w:rPr>
                <w:rFonts w:eastAsia="Times New Roman" w:cs="Times New Roman"/>
                <w:sz w:val="20"/>
                <w:szCs w:val="20"/>
                <w:lang w:eastAsia="fr-FR"/>
              </w:rPr>
            </w:pPr>
            <w:r w:rsidRPr="004E7CA1">
              <w:rPr>
                <w:rFonts w:eastAsia="Times New Roman" w:cs="Times New Roman"/>
                <w:color w:val="000000"/>
                <w:sz w:val="20"/>
                <w:szCs w:val="20"/>
                <w:lang w:eastAsia="fr-FR"/>
              </w:rPr>
              <w:t>DW growth in aquarium (cm)</w:t>
            </w:r>
          </w:p>
        </w:tc>
      </w:tr>
      <w:tr w:rsidR="00AD774C" w:rsidRPr="004E7CA1" w14:paraId="589DB497" w14:textId="77777777" w:rsidTr="00662B08">
        <w:trPr>
          <w:trHeight w:hRule="exact" w:val="284"/>
          <w:jc w:val="center"/>
        </w:trPr>
        <w:tc>
          <w:tcPr>
            <w:tcW w:w="1129"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hideMark/>
          </w:tcPr>
          <w:p w14:paraId="3B9BD2E7" w14:textId="77777777" w:rsidR="00AD774C" w:rsidRPr="009054FE" w:rsidRDefault="00AD774C" w:rsidP="00662B08">
            <w:pPr>
              <w:spacing w:before="0" w:after="0"/>
              <w:jc w:val="center"/>
              <w:rPr>
                <w:rFonts w:cs="Times New Roman"/>
                <w:sz w:val="20"/>
                <w:szCs w:val="20"/>
                <w:lang w:val="fr-FR"/>
              </w:rPr>
            </w:pPr>
            <w:r w:rsidRPr="009054FE">
              <w:rPr>
                <w:rFonts w:cs="Times New Roman"/>
                <w:sz w:val="20"/>
                <w:szCs w:val="20"/>
                <w:lang w:val="fr-FR"/>
              </w:rPr>
              <w:t>31</w:t>
            </w:r>
          </w:p>
        </w:tc>
        <w:tc>
          <w:tcPr>
            <w:tcW w:w="56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hideMark/>
          </w:tcPr>
          <w:p w14:paraId="63F6C7F9" w14:textId="77777777" w:rsidR="00AD774C" w:rsidRPr="009054FE" w:rsidRDefault="00AD774C" w:rsidP="00662B08">
            <w:pPr>
              <w:spacing w:before="0" w:after="0"/>
              <w:jc w:val="center"/>
              <w:rPr>
                <w:rFonts w:cs="Times New Roman"/>
                <w:sz w:val="20"/>
                <w:szCs w:val="20"/>
                <w:lang w:val="fr-FR"/>
              </w:rPr>
            </w:pPr>
            <w:r w:rsidRPr="009054FE">
              <w:rPr>
                <w:rFonts w:cs="Times New Roman"/>
                <w:sz w:val="20"/>
                <w:szCs w:val="20"/>
                <w:lang w:val="fr-FR"/>
              </w:rPr>
              <w:t>M</w:t>
            </w:r>
          </w:p>
        </w:tc>
        <w:tc>
          <w:tcPr>
            <w:tcW w:w="127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hideMark/>
          </w:tcPr>
          <w:p w14:paraId="0D62966B" w14:textId="77777777" w:rsidR="00AD774C" w:rsidRPr="009054FE" w:rsidRDefault="00AD774C" w:rsidP="00662B08">
            <w:pPr>
              <w:spacing w:before="0" w:after="0"/>
              <w:jc w:val="center"/>
              <w:rPr>
                <w:rFonts w:cs="Times New Roman"/>
                <w:sz w:val="20"/>
                <w:szCs w:val="20"/>
                <w:lang w:val="fr-FR"/>
              </w:rPr>
            </w:pPr>
            <w:r w:rsidRPr="009054FE">
              <w:rPr>
                <w:rFonts w:cs="Times New Roman"/>
                <w:sz w:val="20"/>
                <w:szCs w:val="20"/>
                <w:lang w:val="fr-FR"/>
              </w:rPr>
              <w:t>1-Mar-2009</w:t>
            </w:r>
          </w:p>
        </w:tc>
        <w:tc>
          <w:tcPr>
            <w:tcW w:w="135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hideMark/>
          </w:tcPr>
          <w:p w14:paraId="1A313D1F" w14:textId="77777777" w:rsidR="00AD774C" w:rsidRPr="009054FE" w:rsidRDefault="00AD774C" w:rsidP="00662B08">
            <w:pPr>
              <w:spacing w:before="0" w:after="0"/>
              <w:jc w:val="center"/>
              <w:rPr>
                <w:rFonts w:cs="Times New Roman"/>
                <w:sz w:val="20"/>
                <w:szCs w:val="20"/>
                <w:lang w:val="fr-FR"/>
              </w:rPr>
            </w:pPr>
            <w:r w:rsidRPr="009054FE">
              <w:rPr>
                <w:rFonts w:cs="Times New Roman"/>
                <w:sz w:val="20"/>
                <w:szCs w:val="20"/>
                <w:lang w:val="fr-FR"/>
              </w:rPr>
              <w:t>94</w:t>
            </w:r>
          </w:p>
        </w:tc>
        <w:tc>
          <w:tcPr>
            <w:tcW w:w="135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hideMark/>
          </w:tcPr>
          <w:p w14:paraId="6E029537" w14:textId="77777777" w:rsidR="00AD774C" w:rsidRPr="009054FE" w:rsidRDefault="00AD774C" w:rsidP="00662B08">
            <w:pPr>
              <w:spacing w:before="0" w:after="0"/>
              <w:jc w:val="center"/>
              <w:rPr>
                <w:rFonts w:cs="Times New Roman"/>
                <w:sz w:val="20"/>
                <w:szCs w:val="20"/>
                <w:lang w:val="fr-FR"/>
              </w:rPr>
            </w:pPr>
            <w:r w:rsidRPr="009054FE">
              <w:rPr>
                <w:rFonts w:cs="Times New Roman"/>
                <w:sz w:val="20"/>
                <w:szCs w:val="20"/>
                <w:lang w:val="fr-FR"/>
              </w:rPr>
              <w:t>133</w:t>
            </w:r>
          </w:p>
        </w:tc>
        <w:tc>
          <w:tcPr>
            <w:tcW w:w="1399"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hideMark/>
          </w:tcPr>
          <w:p w14:paraId="74235FB4" w14:textId="77777777" w:rsidR="00AD774C" w:rsidRPr="009054FE" w:rsidRDefault="00AD774C" w:rsidP="00662B08">
            <w:pPr>
              <w:spacing w:before="0" w:after="0"/>
              <w:jc w:val="center"/>
              <w:rPr>
                <w:rFonts w:cs="Times New Roman"/>
                <w:sz w:val="20"/>
                <w:szCs w:val="20"/>
                <w:lang w:val="fr-FR"/>
              </w:rPr>
            </w:pPr>
            <w:r w:rsidRPr="009054FE">
              <w:rPr>
                <w:rFonts w:cs="Times New Roman"/>
                <w:sz w:val="20"/>
                <w:szCs w:val="20"/>
                <w:lang w:val="fr-FR"/>
              </w:rPr>
              <w:t>14-Feb-2020</w:t>
            </w:r>
          </w:p>
        </w:tc>
        <w:tc>
          <w:tcPr>
            <w:tcW w:w="1409"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hideMark/>
          </w:tcPr>
          <w:p w14:paraId="0C1B7EFE" w14:textId="77777777" w:rsidR="00AD774C" w:rsidRPr="009054FE" w:rsidRDefault="00AD774C" w:rsidP="00662B08">
            <w:pPr>
              <w:spacing w:before="0" w:after="0"/>
              <w:jc w:val="center"/>
              <w:rPr>
                <w:rFonts w:cs="Times New Roman"/>
                <w:sz w:val="20"/>
                <w:szCs w:val="20"/>
                <w:lang w:val="fr-FR"/>
              </w:rPr>
            </w:pPr>
            <w:r w:rsidRPr="009054FE">
              <w:rPr>
                <w:rFonts w:cs="Times New Roman"/>
                <w:sz w:val="20"/>
                <w:szCs w:val="20"/>
                <w:lang w:val="fr-FR"/>
              </w:rPr>
              <w:t>10.96</w:t>
            </w:r>
          </w:p>
        </w:tc>
        <w:tc>
          <w:tcPr>
            <w:tcW w:w="0" w:type="auto"/>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hideMark/>
          </w:tcPr>
          <w:p w14:paraId="15E3A0D4" w14:textId="77777777" w:rsidR="00AD774C" w:rsidRPr="009054FE" w:rsidRDefault="00AD774C" w:rsidP="00662B08">
            <w:pPr>
              <w:spacing w:before="0" w:after="0"/>
              <w:jc w:val="center"/>
              <w:rPr>
                <w:rFonts w:cs="Times New Roman"/>
                <w:sz w:val="20"/>
                <w:szCs w:val="20"/>
                <w:lang w:val="fr-FR"/>
              </w:rPr>
            </w:pPr>
            <w:r w:rsidRPr="009054FE">
              <w:rPr>
                <w:rFonts w:cs="Times New Roman"/>
                <w:sz w:val="20"/>
                <w:szCs w:val="20"/>
                <w:lang w:val="fr-FR"/>
              </w:rPr>
              <w:t>39</w:t>
            </w:r>
          </w:p>
        </w:tc>
      </w:tr>
      <w:tr w:rsidR="00AD774C" w:rsidRPr="004E7CA1" w14:paraId="067F207B" w14:textId="77777777" w:rsidTr="00662B08">
        <w:trPr>
          <w:trHeight w:hRule="exact" w:val="284"/>
          <w:jc w:val="center"/>
        </w:trPr>
        <w:tc>
          <w:tcPr>
            <w:tcW w:w="56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hideMark/>
          </w:tcPr>
          <w:p w14:paraId="3525DAF3" w14:textId="77777777" w:rsidR="00AD774C" w:rsidRPr="009054FE" w:rsidRDefault="00AD774C" w:rsidP="00662B08">
            <w:pPr>
              <w:spacing w:before="0" w:after="0"/>
              <w:jc w:val="center"/>
              <w:rPr>
                <w:rFonts w:cs="Times New Roman"/>
                <w:sz w:val="20"/>
                <w:szCs w:val="20"/>
                <w:lang w:val="fr-FR"/>
              </w:rPr>
            </w:pPr>
            <w:r w:rsidRPr="009054FE">
              <w:rPr>
                <w:rFonts w:cs="Times New Roman"/>
                <w:sz w:val="20"/>
                <w:szCs w:val="20"/>
                <w:lang w:val="fr-FR"/>
              </w:rPr>
              <w:t>32</w:t>
            </w:r>
          </w:p>
        </w:tc>
        <w:tc>
          <w:tcPr>
            <w:tcW w:w="56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hideMark/>
          </w:tcPr>
          <w:p w14:paraId="084D6ACE" w14:textId="77777777" w:rsidR="00AD774C" w:rsidRPr="009054FE" w:rsidRDefault="00AD774C" w:rsidP="00662B08">
            <w:pPr>
              <w:spacing w:before="0" w:after="0"/>
              <w:jc w:val="center"/>
              <w:rPr>
                <w:rFonts w:cs="Times New Roman"/>
                <w:sz w:val="20"/>
                <w:szCs w:val="20"/>
                <w:lang w:val="fr-FR"/>
              </w:rPr>
            </w:pPr>
            <w:r w:rsidRPr="009054FE">
              <w:rPr>
                <w:rFonts w:cs="Times New Roman"/>
                <w:sz w:val="20"/>
                <w:szCs w:val="20"/>
                <w:lang w:val="fr-FR"/>
              </w:rPr>
              <w:t>F</w:t>
            </w:r>
          </w:p>
        </w:tc>
        <w:tc>
          <w:tcPr>
            <w:tcW w:w="127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hideMark/>
          </w:tcPr>
          <w:p w14:paraId="1D07221A" w14:textId="77777777" w:rsidR="00AD774C" w:rsidRPr="009054FE" w:rsidRDefault="00AD774C" w:rsidP="00662B08">
            <w:pPr>
              <w:spacing w:before="0" w:after="0"/>
              <w:jc w:val="center"/>
              <w:rPr>
                <w:rFonts w:cs="Times New Roman"/>
                <w:sz w:val="20"/>
                <w:szCs w:val="20"/>
                <w:lang w:val="fr-FR"/>
              </w:rPr>
            </w:pPr>
            <w:r w:rsidRPr="009054FE">
              <w:rPr>
                <w:rFonts w:cs="Times New Roman"/>
                <w:sz w:val="20"/>
                <w:szCs w:val="20"/>
                <w:lang w:val="fr-FR"/>
              </w:rPr>
              <w:t>1-Mar-2009</w:t>
            </w:r>
          </w:p>
        </w:tc>
        <w:tc>
          <w:tcPr>
            <w:tcW w:w="135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hideMark/>
          </w:tcPr>
          <w:p w14:paraId="35B3FAF0" w14:textId="77777777" w:rsidR="00AD774C" w:rsidRPr="009054FE" w:rsidRDefault="00AD774C" w:rsidP="00662B08">
            <w:pPr>
              <w:spacing w:before="0" w:after="0"/>
              <w:jc w:val="center"/>
              <w:rPr>
                <w:rFonts w:cs="Times New Roman"/>
                <w:sz w:val="20"/>
                <w:szCs w:val="20"/>
                <w:lang w:val="fr-FR"/>
              </w:rPr>
            </w:pPr>
            <w:r w:rsidRPr="009054FE">
              <w:rPr>
                <w:rFonts w:cs="Times New Roman"/>
                <w:sz w:val="20"/>
                <w:szCs w:val="20"/>
                <w:lang w:val="fr-FR"/>
              </w:rPr>
              <w:t>108</w:t>
            </w:r>
          </w:p>
        </w:tc>
        <w:tc>
          <w:tcPr>
            <w:tcW w:w="135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hideMark/>
          </w:tcPr>
          <w:p w14:paraId="54AEAB91" w14:textId="77777777" w:rsidR="00AD774C" w:rsidRPr="009054FE" w:rsidRDefault="00AD774C" w:rsidP="00662B08">
            <w:pPr>
              <w:spacing w:before="0" w:after="0"/>
              <w:jc w:val="center"/>
              <w:rPr>
                <w:rFonts w:cs="Times New Roman"/>
                <w:sz w:val="20"/>
                <w:szCs w:val="20"/>
                <w:lang w:val="fr-FR"/>
              </w:rPr>
            </w:pPr>
            <w:r w:rsidRPr="009054FE">
              <w:rPr>
                <w:rFonts w:cs="Times New Roman"/>
                <w:sz w:val="20"/>
                <w:szCs w:val="20"/>
                <w:lang w:val="fr-FR"/>
              </w:rPr>
              <w:t>148</w:t>
            </w:r>
          </w:p>
        </w:tc>
        <w:tc>
          <w:tcPr>
            <w:tcW w:w="1399"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hideMark/>
          </w:tcPr>
          <w:p w14:paraId="4BF8C679" w14:textId="77777777" w:rsidR="00AD774C" w:rsidRPr="009054FE" w:rsidRDefault="00AD774C" w:rsidP="00662B08">
            <w:pPr>
              <w:spacing w:before="0" w:after="0"/>
              <w:jc w:val="center"/>
              <w:rPr>
                <w:rFonts w:cs="Times New Roman"/>
                <w:sz w:val="20"/>
                <w:szCs w:val="20"/>
                <w:lang w:val="fr-FR"/>
              </w:rPr>
            </w:pPr>
            <w:r w:rsidRPr="009054FE">
              <w:rPr>
                <w:rFonts w:cs="Times New Roman"/>
                <w:sz w:val="20"/>
                <w:szCs w:val="20"/>
                <w:lang w:val="fr-FR"/>
              </w:rPr>
              <w:t>11-Feb-2017</w:t>
            </w:r>
          </w:p>
        </w:tc>
        <w:tc>
          <w:tcPr>
            <w:tcW w:w="1409"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hideMark/>
          </w:tcPr>
          <w:p w14:paraId="21E2DFE8" w14:textId="77777777" w:rsidR="00AD774C" w:rsidRPr="009054FE" w:rsidRDefault="00AD774C" w:rsidP="00662B08">
            <w:pPr>
              <w:spacing w:before="0" w:after="0"/>
              <w:jc w:val="center"/>
              <w:rPr>
                <w:rFonts w:cs="Times New Roman"/>
                <w:sz w:val="20"/>
                <w:szCs w:val="20"/>
                <w:lang w:val="fr-FR"/>
              </w:rPr>
            </w:pPr>
            <w:r w:rsidRPr="009054FE">
              <w:rPr>
                <w:rFonts w:cs="Times New Roman"/>
                <w:sz w:val="20"/>
                <w:szCs w:val="20"/>
                <w:lang w:val="fr-FR"/>
              </w:rPr>
              <w:t>7.96</w:t>
            </w:r>
          </w:p>
        </w:tc>
        <w:tc>
          <w:tcPr>
            <w:tcW w:w="0" w:type="auto"/>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hideMark/>
          </w:tcPr>
          <w:p w14:paraId="17B499DB" w14:textId="77777777" w:rsidR="00AD774C" w:rsidRPr="009054FE" w:rsidRDefault="00AD774C" w:rsidP="00662B08">
            <w:pPr>
              <w:spacing w:before="0" w:after="0"/>
              <w:jc w:val="center"/>
              <w:rPr>
                <w:rFonts w:cs="Times New Roman"/>
                <w:sz w:val="20"/>
                <w:szCs w:val="20"/>
                <w:lang w:val="fr-FR"/>
              </w:rPr>
            </w:pPr>
            <w:r w:rsidRPr="009054FE">
              <w:rPr>
                <w:rFonts w:cs="Times New Roman"/>
                <w:sz w:val="20"/>
                <w:szCs w:val="20"/>
                <w:lang w:val="fr-FR"/>
              </w:rPr>
              <w:t>40</w:t>
            </w:r>
          </w:p>
        </w:tc>
      </w:tr>
      <w:tr w:rsidR="00AD774C" w:rsidRPr="004E7CA1" w14:paraId="146999C6" w14:textId="77777777" w:rsidTr="00662B08">
        <w:trPr>
          <w:trHeight w:hRule="exact" w:val="284"/>
          <w:jc w:val="center"/>
        </w:trPr>
        <w:tc>
          <w:tcPr>
            <w:tcW w:w="1129"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hideMark/>
          </w:tcPr>
          <w:p w14:paraId="560DD1D1" w14:textId="77777777" w:rsidR="00AD774C" w:rsidRPr="009054FE" w:rsidRDefault="00AD774C" w:rsidP="00662B08">
            <w:pPr>
              <w:spacing w:before="0" w:after="0"/>
              <w:jc w:val="center"/>
              <w:rPr>
                <w:rFonts w:cs="Times New Roman"/>
                <w:sz w:val="20"/>
                <w:szCs w:val="20"/>
                <w:lang w:val="fr-FR"/>
              </w:rPr>
            </w:pPr>
            <w:r w:rsidRPr="009054FE">
              <w:rPr>
                <w:rFonts w:cs="Times New Roman"/>
                <w:sz w:val="20"/>
                <w:szCs w:val="20"/>
                <w:lang w:val="fr-FR"/>
              </w:rPr>
              <w:t>33</w:t>
            </w:r>
          </w:p>
        </w:tc>
        <w:tc>
          <w:tcPr>
            <w:tcW w:w="56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hideMark/>
          </w:tcPr>
          <w:p w14:paraId="6B373589" w14:textId="77777777" w:rsidR="00AD774C" w:rsidRPr="009054FE" w:rsidRDefault="00AD774C" w:rsidP="00662B08">
            <w:pPr>
              <w:spacing w:before="0" w:after="0"/>
              <w:jc w:val="center"/>
              <w:rPr>
                <w:rFonts w:cs="Times New Roman"/>
                <w:sz w:val="20"/>
                <w:szCs w:val="20"/>
                <w:lang w:val="fr-FR"/>
              </w:rPr>
            </w:pPr>
            <w:r w:rsidRPr="009054FE">
              <w:rPr>
                <w:rFonts w:cs="Times New Roman"/>
                <w:sz w:val="20"/>
                <w:szCs w:val="20"/>
                <w:lang w:val="fr-FR"/>
              </w:rPr>
              <w:t>F</w:t>
            </w:r>
          </w:p>
        </w:tc>
        <w:tc>
          <w:tcPr>
            <w:tcW w:w="127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hideMark/>
          </w:tcPr>
          <w:p w14:paraId="400DB737" w14:textId="77777777" w:rsidR="00AD774C" w:rsidRPr="009054FE" w:rsidRDefault="00AD774C" w:rsidP="00662B08">
            <w:pPr>
              <w:spacing w:before="0" w:after="0"/>
              <w:jc w:val="center"/>
              <w:rPr>
                <w:rFonts w:cs="Times New Roman"/>
                <w:sz w:val="20"/>
                <w:szCs w:val="20"/>
                <w:lang w:val="fr-FR"/>
              </w:rPr>
            </w:pPr>
            <w:r w:rsidRPr="009054FE">
              <w:rPr>
                <w:rFonts w:cs="Times New Roman"/>
                <w:sz w:val="20"/>
                <w:szCs w:val="20"/>
                <w:lang w:val="fr-FR"/>
              </w:rPr>
              <w:t>1-Mar-2009</w:t>
            </w:r>
          </w:p>
        </w:tc>
        <w:tc>
          <w:tcPr>
            <w:tcW w:w="135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hideMark/>
          </w:tcPr>
          <w:p w14:paraId="693A88ED" w14:textId="77777777" w:rsidR="00AD774C" w:rsidRPr="009054FE" w:rsidRDefault="00AD774C" w:rsidP="00662B08">
            <w:pPr>
              <w:spacing w:before="0" w:after="0"/>
              <w:jc w:val="center"/>
              <w:rPr>
                <w:rFonts w:cs="Times New Roman"/>
                <w:sz w:val="20"/>
                <w:szCs w:val="20"/>
                <w:lang w:val="fr-FR"/>
              </w:rPr>
            </w:pPr>
            <w:r w:rsidRPr="009054FE">
              <w:rPr>
                <w:rFonts w:cs="Times New Roman"/>
                <w:sz w:val="20"/>
                <w:szCs w:val="20"/>
                <w:lang w:val="fr-FR"/>
              </w:rPr>
              <w:t>97</w:t>
            </w:r>
          </w:p>
        </w:tc>
        <w:tc>
          <w:tcPr>
            <w:tcW w:w="135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hideMark/>
          </w:tcPr>
          <w:p w14:paraId="05A3E509" w14:textId="77777777" w:rsidR="00AD774C" w:rsidRPr="009054FE" w:rsidRDefault="00AD774C" w:rsidP="00662B08">
            <w:pPr>
              <w:spacing w:before="0" w:after="0"/>
              <w:jc w:val="center"/>
              <w:rPr>
                <w:rFonts w:cs="Times New Roman"/>
                <w:sz w:val="20"/>
                <w:szCs w:val="20"/>
                <w:lang w:val="fr-FR"/>
              </w:rPr>
            </w:pPr>
            <w:r w:rsidRPr="009054FE">
              <w:rPr>
                <w:rFonts w:cs="Times New Roman"/>
                <w:sz w:val="20"/>
                <w:szCs w:val="20"/>
                <w:lang w:val="fr-FR"/>
              </w:rPr>
              <w:t>144</w:t>
            </w:r>
          </w:p>
        </w:tc>
        <w:tc>
          <w:tcPr>
            <w:tcW w:w="1399"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hideMark/>
          </w:tcPr>
          <w:p w14:paraId="7B964430" w14:textId="77777777" w:rsidR="00AD774C" w:rsidRPr="009054FE" w:rsidRDefault="00AD774C" w:rsidP="00662B08">
            <w:pPr>
              <w:spacing w:before="0" w:after="0"/>
              <w:jc w:val="center"/>
              <w:rPr>
                <w:rFonts w:cs="Times New Roman"/>
                <w:sz w:val="20"/>
                <w:szCs w:val="20"/>
                <w:lang w:val="fr-FR"/>
              </w:rPr>
            </w:pPr>
            <w:r w:rsidRPr="009054FE">
              <w:rPr>
                <w:rFonts w:cs="Times New Roman"/>
                <w:sz w:val="20"/>
                <w:szCs w:val="20"/>
                <w:lang w:val="fr-FR"/>
              </w:rPr>
              <w:t>13-Apr-2015</w:t>
            </w:r>
          </w:p>
        </w:tc>
        <w:tc>
          <w:tcPr>
            <w:tcW w:w="1409"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hideMark/>
          </w:tcPr>
          <w:p w14:paraId="4EC2CEF0" w14:textId="77777777" w:rsidR="00AD774C" w:rsidRPr="009054FE" w:rsidRDefault="00AD774C" w:rsidP="00662B08">
            <w:pPr>
              <w:spacing w:before="0" w:after="0"/>
              <w:jc w:val="center"/>
              <w:rPr>
                <w:rFonts w:cs="Times New Roman"/>
                <w:sz w:val="20"/>
                <w:szCs w:val="20"/>
                <w:lang w:val="fr-FR"/>
              </w:rPr>
            </w:pPr>
            <w:r w:rsidRPr="009054FE">
              <w:rPr>
                <w:rFonts w:cs="Times New Roman"/>
                <w:sz w:val="20"/>
                <w:szCs w:val="20"/>
                <w:lang w:val="fr-FR"/>
              </w:rPr>
              <w:t>6.12</w:t>
            </w:r>
          </w:p>
        </w:tc>
        <w:tc>
          <w:tcPr>
            <w:tcW w:w="0" w:type="auto"/>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hideMark/>
          </w:tcPr>
          <w:p w14:paraId="22899D70" w14:textId="77777777" w:rsidR="00AD774C" w:rsidRPr="009054FE" w:rsidRDefault="00AD774C" w:rsidP="00662B08">
            <w:pPr>
              <w:spacing w:before="0" w:after="0"/>
              <w:jc w:val="center"/>
              <w:rPr>
                <w:rFonts w:cs="Times New Roman"/>
                <w:sz w:val="20"/>
                <w:szCs w:val="20"/>
                <w:lang w:val="fr-FR"/>
              </w:rPr>
            </w:pPr>
            <w:r w:rsidRPr="009054FE">
              <w:rPr>
                <w:rFonts w:cs="Times New Roman"/>
                <w:sz w:val="20"/>
                <w:szCs w:val="20"/>
                <w:lang w:val="fr-FR"/>
              </w:rPr>
              <w:t>47</w:t>
            </w:r>
          </w:p>
        </w:tc>
      </w:tr>
      <w:tr w:rsidR="00AD774C" w:rsidRPr="004E7CA1" w14:paraId="51619FA9" w14:textId="77777777" w:rsidTr="00662B08">
        <w:trPr>
          <w:trHeight w:hRule="exact" w:val="284"/>
          <w:jc w:val="center"/>
        </w:trPr>
        <w:tc>
          <w:tcPr>
            <w:tcW w:w="1129"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hideMark/>
          </w:tcPr>
          <w:p w14:paraId="323CEA5E" w14:textId="77777777" w:rsidR="00AD774C" w:rsidRPr="004E7CA1" w:rsidRDefault="00AD774C" w:rsidP="00662B08">
            <w:pPr>
              <w:spacing w:before="0" w:after="0"/>
              <w:jc w:val="center"/>
              <w:rPr>
                <w:rFonts w:eastAsia="Times New Roman" w:cs="Times New Roman"/>
                <w:sz w:val="20"/>
                <w:szCs w:val="20"/>
                <w:lang w:val="fr-FR" w:eastAsia="fr-FR"/>
              </w:rPr>
            </w:pPr>
            <w:r w:rsidRPr="004E7CA1">
              <w:rPr>
                <w:rFonts w:eastAsia="Times New Roman" w:cs="Times New Roman"/>
                <w:color w:val="000000"/>
                <w:sz w:val="20"/>
                <w:szCs w:val="20"/>
                <w:lang w:val="fr-FR" w:eastAsia="fr-FR"/>
              </w:rPr>
              <w:t>35</w:t>
            </w:r>
          </w:p>
        </w:tc>
        <w:tc>
          <w:tcPr>
            <w:tcW w:w="56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hideMark/>
          </w:tcPr>
          <w:p w14:paraId="65F7DCC8" w14:textId="77777777" w:rsidR="00AD774C" w:rsidRPr="004E7CA1" w:rsidRDefault="00AD774C" w:rsidP="00662B08">
            <w:pPr>
              <w:spacing w:before="0" w:after="0"/>
              <w:jc w:val="center"/>
              <w:rPr>
                <w:rFonts w:eastAsia="Times New Roman" w:cs="Times New Roman"/>
                <w:sz w:val="20"/>
                <w:szCs w:val="20"/>
                <w:lang w:val="fr-FR" w:eastAsia="fr-FR"/>
              </w:rPr>
            </w:pPr>
            <w:r w:rsidRPr="004E7CA1">
              <w:rPr>
                <w:rFonts w:eastAsia="Times New Roman" w:cs="Times New Roman"/>
                <w:color w:val="000000"/>
                <w:sz w:val="20"/>
                <w:szCs w:val="20"/>
                <w:lang w:val="fr-FR" w:eastAsia="fr-FR"/>
              </w:rPr>
              <w:t>M</w:t>
            </w:r>
          </w:p>
        </w:tc>
        <w:tc>
          <w:tcPr>
            <w:tcW w:w="127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hideMark/>
          </w:tcPr>
          <w:p w14:paraId="70DDCD2E" w14:textId="77777777" w:rsidR="00AD774C" w:rsidRPr="004E7CA1" w:rsidRDefault="00AD774C" w:rsidP="00662B08">
            <w:pPr>
              <w:spacing w:before="0" w:after="0"/>
              <w:jc w:val="center"/>
              <w:rPr>
                <w:rFonts w:eastAsia="Times New Roman" w:cs="Times New Roman"/>
                <w:sz w:val="20"/>
                <w:szCs w:val="20"/>
                <w:lang w:val="fr-FR" w:eastAsia="fr-FR"/>
              </w:rPr>
            </w:pPr>
            <w:r w:rsidRPr="004E7CA1">
              <w:rPr>
                <w:rFonts w:eastAsia="Times New Roman" w:cs="Times New Roman"/>
                <w:color w:val="000000"/>
                <w:sz w:val="20"/>
                <w:szCs w:val="20"/>
                <w:lang w:val="fr-FR" w:eastAsia="fr-FR"/>
              </w:rPr>
              <w:t>11-Oct-2012</w:t>
            </w:r>
          </w:p>
        </w:tc>
        <w:tc>
          <w:tcPr>
            <w:tcW w:w="135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hideMark/>
          </w:tcPr>
          <w:p w14:paraId="08154677" w14:textId="77777777" w:rsidR="00AD774C" w:rsidRPr="004E7CA1" w:rsidRDefault="00AD774C" w:rsidP="00662B08">
            <w:pPr>
              <w:spacing w:before="0" w:after="0"/>
              <w:jc w:val="center"/>
              <w:rPr>
                <w:rFonts w:eastAsia="Times New Roman" w:cs="Times New Roman"/>
                <w:sz w:val="20"/>
                <w:szCs w:val="20"/>
                <w:lang w:val="fr-FR" w:eastAsia="fr-FR"/>
              </w:rPr>
            </w:pPr>
            <w:r w:rsidRPr="004E7CA1">
              <w:rPr>
                <w:rFonts w:eastAsia="Times New Roman" w:cs="Times New Roman"/>
                <w:color w:val="000000"/>
                <w:sz w:val="20"/>
                <w:szCs w:val="20"/>
                <w:lang w:val="fr-FR" w:eastAsia="fr-FR"/>
              </w:rPr>
              <w:t>68.6</w:t>
            </w:r>
          </w:p>
        </w:tc>
        <w:tc>
          <w:tcPr>
            <w:tcW w:w="135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hideMark/>
          </w:tcPr>
          <w:p w14:paraId="333CF44F" w14:textId="77777777" w:rsidR="00AD774C" w:rsidRPr="004E7CA1" w:rsidRDefault="00AD774C" w:rsidP="00662B08">
            <w:pPr>
              <w:spacing w:before="0" w:after="0"/>
              <w:jc w:val="center"/>
              <w:rPr>
                <w:rFonts w:eastAsia="Times New Roman" w:cs="Times New Roman"/>
                <w:sz w:val="20"/>
                <w:szCs w:val="20"/>
                <w:lang w:val="fr-FR" w:eastAsia="fr-FR"/>
              </w:rPr>
            </w:pPr>
            <w:r w:rsidRPr="004E7CA1">
              <w:rPr>
                <w:rFonts w:eastAsia="Times New Roman" w:cs="Times New Roman"/>
                <w:color w:val="000000"/>
                <w:sz w:val="20"/>
                <w:szCs w:val="20"/>
                <w:lang w:val="fr-FR" w:eastAsia="fr-FR"/>
              </w:rPr>
              <w:t>138</w:t>
            </w:r>
          </w:p>
        </w:tc>
        <w:tc>
          <w:tcPr>
            <w:tcW w:w="1399"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hideMark/>
          </w:tcPr>
          <w:p w14:paraId="44755390" w14:textId="77777777" w:rsidR="00AD774C" w:rsidRPr="004E7CA1" w:rsidRDefault="00AD774C" w:rsidP="00662B08">
            <w:pPr>
              <w:spacing w:before="0" w:after="0"/>
              <w:jc w:val="center"/>
              <w:rPr>
                <w:rFonts w:eastAsia="Times New Roman" w:cs="Times New Roman"/>
                <w:sz w:val="20"/>
                <w:szCs w:val="20"/>
                <w:lang w:val="fr-FR" w:eastAsia="fr-FR"/>
              </w:rPr>
            </w:pPr>
            <w:r w:rsidRPr="004E7CA1">
              <w:rPr>
                <w:rFonts w:eastAsia="Times New Roman" w:cs="Times New Roman"/>
                <w:color w:val="000000"/>
                <w:sz w:val="20"/>
                <w:szCs w:val="20"/>
                <w:lang w:val="fr-FR" w:eastAsia="fr-FR"/>
              </w:rPr>
              <w:t>22-Feb-2020</w:t>
            </w:r>
          </w:p>
        </w:tc>
        <w:tc>
          <w:tcPr>
            <w:tcW w:w="1409"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hideMark/>
          </w:tcPr>
          <w:p w14:paraId="6413A57C" w14:textId="77777777" w:rsidR="00AD774C" w:rsidRPr="004E7CA1" w:rsidRDefault="00AD774C" w:rsidP="00662B08">
            <w:pPr>
              <w:spacing w:before="0" w:after="0"/>
              <w:jc w:val="center"/>
              <w:rPr>
                <w:rFonts w:eastAsia="Times New Roman" w:cs="Times New Roman"/>
                <w:sz w:val="20"/>
                <w:szCs w:val="20"/>
                <w:lang w:val="fr-FR" w:eastAsia="fr-FR"/>
              </w:rPr>
            </w:pPr>
            <w:r w:rsidRPr="004E7CA1">
              <w:rPr>
                <w:rFonts w:eastAsia="Times New Roman" w:cs="Times New Roman"/>
                <w:color w:val="000000"/>
                <w:sz w:val="20"/>
                <w:szCs w:val="20"/>
                <w:lang w:val="fr-FR" w:eastAsia="fr-FR"/>
              </w:rPr>
              <w:t>7.37</w:t>
            </w:r>
          </w:p>
        </w:tc>
        <w:tc>
          <w:tcPr>
            <w:tcW w:w="0" w:type="auto"/>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hideMark/>
          </w:tcPr>
          <w:p w14:paraId="60C06EA5" w14:textId="77777777" w:rsidR="00AD774C" w:rsidRPr="004E7CA1" w:rsidRDefault="00AD774C" w:rsidP="00662B08">
            <w:pPr>
              <w:spacing w:before="0" w:after="0"/>
              <w:jc w:val="center"/>
              <w:rPr>
                <w:rFonts w:eastAsia="Times New Roman" w:cs="Times New Roman"/>
                <w:sz w:val="20"/>
                <w:szCs w:val="20"/>
                <w:lang w:val="fr-FR" w:eastAsia="fr-FR"/>
              </w:rPr>
            </w:pPr>
            <w:r w:rsidRPr="004E7CA1">
              <w:rPr>
                <w:rFonts w:eastAsia="Times New Roman" w:cs="Times New Roman"/>
                <w:color w:val="000000"/>
                <w:sz w:val="20"/>
                <w:szCs w:val="20"/>
                <w:lang w:val="fr-FR" w:eastAsia="fr-FR"/>
              </w:rPr>
              <w:t>69.4</w:t>
            </w:r>
          </w:p>
        </w:tc>
      </w:tr>
      <w:tr w:rsidR="00AD774C" w:rsidRPr="004E7CA1" w14:paraId="04DA9628" w14:textId="77777777" w:rsidTr="00662B08">
        <w:trPr>
          <w:trHeight w:hRule="exact" w:val="284"/>
          <w:jc w:val="center"/>
        </w:trPr>
        <w:tc>
          <w:tcPr>
            <w:tcW w:w="1129"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hideMark/>
          </w:tcPr>
          <w:p w14:paraId="2936E991" w14:textId="77777777" w:rsidR="00AD774C" w:rsidRPr="004E7CA1" w:rsidRDefault="00AD774C" w:rsidP="00662B08">
            <w:pPr>
              <w:spacing w:before="0" w:after="0"/>
              <w:jc w:val="center"/>
              <w:rPr>
                <w:rFonts w:eastAsia="Times New Roman" w:cs="Times New Roman"/>
                <w:sz w:val="20"/>
                <w:szCs w:val="20"/>
                <w:lang w:val="fr-FR" w:eastAsia="fr-FR"/>
              </w:rPr>
            </w:pPr>
            <w:r w:rsidRPr="004E7CA1">
              <w:rPr>
                <w:rFonts w:eastAsia="Times New Roman" w:cs="Times New Roman"/>
                <w:color w:val="000000"/>
                <w:sz w:val="20"/>
                <w:szCs w:val="20"/>
                <w:lang w:val="fr-FR" w:eastAsia="fr-FR"/>
              </w:rPr>
              <w:t>36</w:t>
            </w:r>
          </w:p>
        </w:tc>
        <w:tc>
          <w:tcPr>
            <w:tcW w:w="56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hideMark/>
          </w:tcPr>
          <w:p w14:paraId="3AAB2AFB" w14:textId="77777777" w:rsidR="00AD774C" w:rsidRPr="004E7CA1" w:rsidRDefault="00AD774C" w:rsidP="00662B08">
            <w:pPr>
              <w:spacing w:before="0" w:after="0"/>
              <w:jc w:val="center"/>
              <w:rPr>
                <w:rFonts w:eastAsia="Times New Roman" w:cs="Times New Roman"/>
                <w:sz w:val="20"/>
                <w:szCs w:val="20"/>
                <w:lang w:val="fr-FR" w:eastAsia="fr-FR"/>
              </w:rPr>
            </w:pPr>
            <w:r w:rsidRPr="004E7CA1">
              <w:rPr>
                <w:rFonts w:eastAsia="Times New Roman" w:cs="Times New Roman"/>
                <w:color w:val="000000"/>
                <w:sz w:val="20"/>
                <w:szCs w:val="20"/>
                <w:lang w:val="fr-FR" w:eastAsia="fr-FR"/>
              </w:rPr>
              <w:t>M</w:t>
            </w:r>
          </w:p>
        </w:tc>
        <w:tc>
          <w:tcPr>
            <w:tcW w:w="127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hideMark/>
          </w:tcPr>
          <w:p w14:paraId="539CA7B7" w14:textId="77777777" w:rsidR="00AD774C" w:rsidRPr="004E7CA1" w:rsidRDefault="00AD774C" w:rsidP="00662B08">
            <w:pPr>
              <w:spacing w:before="0" w:after="0"/>
              <w:jc w:val="center"/>
              <w:rPr>
                <w:rFonts w:eastAsia="Times New Roman" w:cs="Times New Roman"/>
                <w:sz w:val="20"/>
                <w:szCs w:val="20"/>
                <w:lang w:val="fr-FR" w:eastAsia="fr-FR"/>
              </w:rPr>
            </w:pPr>
            <w:r w:rsidRPr="004E7CA1">
              <w:rPr>
                <w:rFonts w:eastAsia="Times New Roman" w:cs="Times New Roman"/>
                <w:color w:val="000000"/>
                <w:sz w:val="20"/>
                <w:szCs w:val="20"/>
                <w:lang w:val="fr-FR" w:eastAsia="fr-FR"/>
              </w:rPr>
              <w:t>15-Oct-2012</w:t>
            </w:r>
          </w:p>
        </w:tc>
        <w:tc>
          <w:tcPr>
            <w:tcW w:w="135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hideMark/>
          </w:tcPr>
          <w:p w14:paraId="3BDAEABA" w14:textId="77777777" w:rsidR="00AD774C" w:rsidRPr="004E7CA1" w:rsidRDefault="00AD774C" w:rsidP="00662B08">
            <w:pPr>
              <w:spacing w:before="0" w:after="0"/>
              <w:jc w:val="center"/>
              <w:rPr>
                <w:rFonts w:eastAsia="Times New Roman" w:cs="Times New Roman"/>
                <w:sz w:val="20"/>
                <w:szCs w:val="20"/>
                <w:lang w:val="fr-FR" w:eastAsia="fr-FR"/>
              </w:rPr>
            </w:pPr>
            <w:r w:rsidRPr="004E7CA1">
              <w:rPr>
                <w:rFonts w:eastAsia="Times New Roman" w:cs="Times New Roman"/>
                <w:color w:val="000000"/>
                <w:sz w:val="20"/>
                <w:szCs w:val="20"/>
                <w:lang w:val="fr-FR" w:eastAsia="fr-FR"/>
              </w:rPr>
              <w:t>91.4</w:t>
            </w:r>
          </w:p>
        </w:tc>
        <w:tc>
          <w:tcPr>
            <w:tcW w:w="135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hideMark/>
          </w:tcPr>
          <w:p w14:paraId="586BB3D7" w14:textId="77777777" w:rsidR="00AD774C" w:rsidRPr="004E7CA1" w:rsidRDefault="00AD774C" w:rsidP="00662B08">
            <w:pPr>
              <w:spacing w:before="0" w:after="0"/>
              <w:jc w:val="center"/>
              <w:rPr>
                <w:rFonts w:eastAsia="Times New Roman" w:cs="Times New Roman"/>
                <w:sz w:val="20"/>
                <w:szCs w:val="20"/>
                <w:lang w:val="fr-FR" w:eastAsia="fr-FR"/>
              </w:rPr>
            </w:pPr>
            <w:r w:rsidRPr="004E7CA1">
              <w:rPr>
                <w:rFonts w:eastAsia="Times New Roman" w:cs="Times New Roman"/>
                <w:color w:val="000000"/>
                <w:sz w:val="20"/>
                <w:szCs w:val="20"/>
                <w:lang w:val="fr-FR" w:eastAsia="fr-FR"/>
              </w:rPr>
              <w:t>128</w:t>
            </w:r>
          </w:p>
        </w:tc>
        <w:tc>
          <w:tcPr>
            <w:tcW w:w="1399"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hideMark/>
          </w:tcPr>
          <w:p w14:paraId="36DF29E1" w14:textId="77777777" w:rsidR="00AD774C" w:rsidRPr="004E7CA1" w:rsidRDefault="00AD774C" w:rsidP="00662B08">
            <w:pPr>
              <w:spacing w:before="0" w:after="0"/>
              <w:jc w:val="center"/>
              <w:rPr>
                <w:rFonts w:eastAsia="Times New Roman" w:cs="Times New Roman"/>
                <w:sz w:val="20"/>
                <w:szCs w:val="20"/>
                <w:lang w:val="fr-FR" w:eastAsia="fr-FR"/>
              </w:rPr>
            </w:pPr>
            <w:r w:rsidRPr="004E7CA1">
              <w:rPr>
                <w:rFonts w:eastAsia="Times New Roman" w:cs="Times New Roman"/>
                <w:color w:val="000000"/>
                <w:sz w:val="20"/>
                <w:szCs w:val="20"/>
                <w:lang w:val="fr-FR" w:eastAsia="fr-FR"/>
              </w:rPr>
              <w:t>11-Jul-2018</w:t>
            </w:r>
          </w:p>
        </w:tc>
        <w:tc>
          <w:tcPr>
            <w:tcW w:w="1409"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hideMark/>
          </w:tcPr>
          <w:p w14:paraId="2A56705C" w14:textId="77777777" w:rsidR="00AD774C" w:rsidRPr="004E7CA1" w:rsidRDefault="00AD774C" w:rsidP="00662B08">
            <w:pPr>
              <w:spacing w:before="0" w:after="0"/>
              <w:jc w:val="center"/>
              <w:rPr>
                <w:rFonts w:eastAsia="Times New Roman" w:cs="Times New Roman"/>
                <w:sz w:val="20"/>
                <w:szCs w:val="20"/>
                <w:lang w:val="fr-FR" w:eastAsia="fr-FR"/>
              </w:rPr>
            </w:pPr>
            <w:r w:rsidRPr="004E7CA1">
              <w:rPr>
                <w:rFonts w:eastAsia="Times New Roman" w:cs="Times New Roman"/>
                <w:color w:val="000000"/>
                <w:sz w:val="20"/>
                <w:szCs w:val="20"/>
                <w:lang w:val="fr-FR" w:eastAsia="fr-FR"/>
              </w:rPr>
              <w:t>5.74</w:t>
            </w:r>
          </w:p>
        </w:tc>
        <w:tc>
          <w:tcPr>
            <w:tcW w:w="0" w:type="auto"/>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hideMark/>
          </w:tcPr>
          <w:p w14:paraId="5121482C" w14:textId="77777777" w:rsidR="00AD774C" w:rsidRPr="004E7CA1" w:rsidRDefault="00AD774C" w:rsidP="00662B08">
            <w:pPr>
              <w:spacing w:before="0" w:after="0"/>
              <w:jc w:val="center"/>
              <w:rPr>
                <w:rFonts w:eastAsia="Times New Roman" w:cs="Times New Roman"/>
                <w:sz w:val="20"/>
                <w:szCs w:val="20"/>
                <w:lang w:val="fr-FR" w:eastAsia="fr-FR"/>
              </w:rPr>
            </w:pPr>
            <w:r w:rsidRPr="004E7CA1">
              <w:rPr>
                <w:rFonts w:eastAsia="Times New Roman" w:cs="Times New Roman"/>
                <w:color w:val="000000"/>
                <w:sz w:val="20"/>
                <w:szCs w:val="20"/>
                <w:lang w:val="fr-FR" w:eastAsia="fr-FR"/>
              </w:rPr>
              <w:t>36.6</w:t>
            </w:r>
          </w:p>
        </w:tc>
      </w:tr>
      <w:tr w:rsidR="00AD774C" w:rsidRPr="004E7CA1" w14:paraId="706F9568" w14:textId="77777777" w:rsidTr="00662B08">
        <w:trPr>
          <w:trHeight w:hRule="exact" w:val="284"/>
          <w:jc w:val="center"/>
        </w:trPr>
        <w:tc>
          <w:tcPr>
            <w:tcW w:w="1129"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hideMark/>
          </w:tcPr>
          <w:p w14:paraId="50BF2BA9" w14:textId="77777777" w:rsidR="00AD774C" w:rsidRPr="004E7CA1" w:rsidRDefault="00AD774C" w:rsidP="00662B08">
            <w:pPr>
              <w:spacing w:before="0" w:after="0"/>
              <w:jc w:val="center"/>
              <w:rPr>
                <w:rFonts w:eastAsia="Times New Roman" w:cs="Times New Roman"/>
                <w:sz w:val="20"/>
                <w:szCs w:val="20"/>
                <w:lang w:val="fr-FR" w:eastAsia="fr-FR"/>
              </w:rPr>
            </w:pPr>
            <w:r w:rsidRPr="004E7CA1">
              <w:rPr>
                <w:rFonts w:eastAsia="Times New Roman" w:cs="Times New Roman"/>
                <w:color w:val="000000"/>
                <w:sz w:val="20"/>
                <w:szCs w:val="20"/>
                <w:lang w:val="fr-FR" w:eastAsia="fr-FR"/>
              </w:rPr>
              <w:t>38</w:t>
            </w:r>
          </w:p>
        </w:tc>
        <w:tc>
          <w:tcPr>
            <w:tcW w:w="56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hideMark/>
          </w:tcPr>
          <w:p w14:paraId="50FAD5E6" w14:textId="77777777" w:rsidR="00AD774C" w:rsidRPr="004E7CA1" w:rsidRDefault="00AD774C" w:rsidP="00662B08">
            <w:pPr>
              <w:spacing w:before="0" w:after="0"/>
              <w:jc w:val="center"/>
              <w:rPr>
                <w:rFonts w:eastAsia="Times New Roman" w:cs="Times New Roman"/>
                <w:sz w:val="20"/>
                <w:szCs w:val="20"/>
                <w:lang w:val="fr-FR" w:eastAsia="fr-FR"/>
              </w:rPr>
            </w:pPr>
            <w:r w:rsidRPr="004E7CA1">
              <w:rPr>
                <w:rFonts w:eastAsia="Times New Roman" w:cs="Times New Roman"/>
                <w:color w:val="000000"/>
                <w:sz w:val="20"/>
                <w:szCs w:val="20"/>
                <w:lang w:val="fr-FR" w:eastAsia="fr-FR"/>
              </w:rPr>
              <w:t>M</w:t>
            </w:r>
          </w:p>
        </w:tc>
        <w:tc>
          <w:tcPr>
            <w:tcW w:w="127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hideMark/>
          </w:tcPr>
          <w:p w14:paraId="41ECBAC9" w14:textId="77777777" w:rsidR="00AD774C" w:rsidRPr="004E7CA1" w:rsidRDefault="00AD774C" w:rsidP="00662B08">
            <w:pPr>
              <w:spacing w:before="0" w:after="0"/>
              <w:jc w:val="center"/>
              <w:rPr>
                <w:rFonts w:eastAsia="Times New Roman" w:cs="Times New Roman"/>
                <w:sz w:val="20"/>
                <w:szCs w:val="20"/>
                <w:lang w:val="fr-FR" w:eastAsia="fr-FR"/>
              </w:rPr>
            </w:pPr>
            <w:r w:rsidRPr="004E7CA1">
              <w:rPr>
                <w:rFonts w:eastAsia="Times New Roman" w:cs="Times New Roman"/>
                <w:color w:val="000000"/>
                <w:sz w:val="20"/>
                <w:szCs w:val="20"/>
                <w:lang w:val="fr-FR" w:eastAsia="fr-FR"/>
              </w:rPr>
              <w:t>15-Oct-2012</w:t>
            </w:r>
          </w:p>
        </w:tc>
        <w:tc>
          <w:tcPr>
            <w:tcW w:w="135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hideMark/>
          </w:tcPr>
          <w:p w14:paraId="31C68FE1" w14:textId="77777777" w:rsidR="00AD774C" w:rsidRPr="004E7CA1" w:rsidRDefault="00AD774C" w:rsidP="00662B08">
            <w:pPr>
              <w:spacing w:before="0" w:after="0"/>
              <w:jc w:val="center"/>
              <w:rPr>
                <w:rFonts w:eastAsia="Times New Roman" w:cs="Times New Roman"/>
                <w:sz w:val="20"/>
                <w:szCs w:val="20"/>
                <w:lang w:val="fr-FR" w:eastAsia="fr-FR"/>
              </w:rPr>
            </w:pPr>
            <w:r w:rsidRPr="004E7CA1">
              <w:rPr>
                <w:rFonts w:eastAsia="Times New Roman" w:cs="Times New Roman"/>
                <w:color w:val="000000"/>
                <w:sz w:val="20"/>
                <w:szCs w:val="20"/>
                <w:lang w:val="fr-FR" w:eastAsia="fr-FR"/>
              </w:rPr>
              <w:t>55.9</w:t>
            </w:r>
          </w:p>
        </w:tc>
        <w:tc>
          <w:tcPr>
            <w:tcW w:w="135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hideMark/>
          </w:tcPr>
          <w:p w14:paraId="298A82EE" w14:textId="77777777" w:rsidR="00AD774C" w:rsidRPr="004E7CA1" w:rsidRDefault="00AD774C" w:rsidP="00662B08">
            <w:pPr>
              <w:spacing w:before="0" w:after="0"/>
              <w:jc w:val="center"/>
              <w:rPr>
                <w:rFonts w:eastAsia="Times New Roman" w:cs="Times New Roman"/>
                <w:sz w:val="20"/>
                <w:szCs w:val="20"/>
                <w:lang w:val="fr-FR" w:eastAsia="fr-FR"/>
              </w:rPr>
            </w:pPr>
            <w:r w:rsidRPr="004E7CA1">
              <w:rPr>
                <w:rFonts w:eastAsia="Times New Roman" w:cs="Times New Roman"/>
                <w:color w:val="000000"/>
                <w:sz w:val="20"/>
                <w:szCs w:val="20"/>
                <w:lang w:val="fr-FR" w:eastAsia="fr-FR"/>
              </w:rPr>
              <w:t>130</w:t>
            </w:r>
          </w:p>
        </w:tc>
        <w:tc>
          <w:tcPr>
            <w:tcW w:w="1399"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hideMark/>
          </w:tcPr>
          <w:p w14:paraId="41CDB648" w14:textId="77777777" w:rsidR="00AD774C" w:rsidRPr="004E7CA1" w:rsidRDefault="00AD774C" w:rsidP="00662B08">
            <w:pPr>
              <w:spacing w:before="0" w:after="0"/>
              <w:jc w:val="center"/>
              <w:rPr>
                <w:rFonts w:eastAsia="Times New Roman" w:cs="Times New Roman"/>
                <w:sz w:val="20"/>
                <w:szCs w:val="20"/>
                <w:lang w:val="fr-FR" w:eastAsia="fr-FR"/>
              </w:rPr>
            </w:pPr>
            <w:r w:rsidRPr="004E7CA1">
              <w:rPr>
                <w:rFonts w:eastAsia="Times New Roman" w:cs="Times New Roman"/>
                <w:color w:val="000000"/>
                <w:sz w:val="20"/>
                <w:szCs w:val="20"/>
                <w:lang w:val="fr-FR" w:eastAsia="fr-FR"/>
              </w:rPr>
              <w:t>22-Feb-2020</w:t>
            </w:r>
          </w:p>
        </w:tc>
        <w:tc>
          <w:tcPr>
            <w:tcW w:w="1409"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hideMark/>
          </w:tcPr>
          <w:p w14:paraId="0BD6CF7C" w14:textId="77777777" w:rsidR="00AD774C" w:rsidRPr="004E7CA1" w:rsidRDefault="00AD774C" w:rsidP="00662B08">
            <w:pPr>
              <w:spacing w:before="0" w:after="0"/>
              <w:jc w:val="center"/>
              <w:rPr>
                <w:rFonts w:eastAsia="Times New Roman" w:cs="Times New Roman"/>
                <w:sz w:val="20"/>
                <w:szCs w:val="20"/>
                <w:lang w:val="fr-FR" w:eastAsia="fr-FR"/>
              </w:rPr>
            </w:pPr>
            <w:r w:rsidRPr="004E7CA1">
              <w:rPr>
                <w:rFonts w:eastAsia="Times New Roman" w:cs="Times New Roman"/>
                <w:color w:val="000000"/>
                <w:sz w:val="20"/>
                <w:szCs w:val="20"/>
                <w:lang w:val="fr-FR" w:eastAsia="fr-FR"/>
              </w:rPr>
              <w:t>7.36</w:t>
            </w:r>
          </w:p>
        </w:tc>
        <w:tc>
          <w:tcPr>
            <w:tcW w:w="0" w:type="auto"/>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hideMark/>
          </w:tcPr>
          <w:p w14:paraId="4AE28E08" w14:textId="77777777" w:rsidR="00AD774C" w:rsidRPr="004E7CA1" w:rsidRDefault="00AD774C" w:rsidP="00662B08">
            <w:pPr>
              <w:spacing w:before="0" w:after="0"/>
              <w:jc w:val="center"/>
              <w:rPr>
                <w:rFonts w:eastAsia="Times New Roman" w:cs="Times New Roman"/>
                <w:sz w:val="20"/>
                <w:szCs w:val="20"/>
                <w:lang w:val="fr-FR" w:eastAsia="fr-FR"/>
              </w:rPr>
            </w:pPr>
            <w:r w:rsidRPr="004E7CA1">
              <w:rPr>
                <w:rFonts w:eastAsia="Times New Roman" w:cs="Times New Roman"/>
                <w:color w:val="000000"/>
                <w:sz w:val="20"/>
                <w:szCs w:val="20"/>
                <w:lang w:val="fr-FR" w:eastAsia="fr-FR"/>
              </w:rPr>
              <w:t>74.1</w:t>
            </w:r>
          </w:p>
        </w:tc>
      </w:tr>
      <w:tr w:rsidR="00AD774C" w:rsidRPr="004E7CA1" w14:paraId="23B4949A" w14:textId="77777777" w:rsidTr="00662B08">
        <w:trPr>
          <w:trHeight w:hRule="exact" w:val="284"/>
          <w:jc w:val="center"/>
        </w:trPr>
        <w:tc>
          <w:tcPr>
            <w:tcW w:w="1129"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hideMark/>
          </w:tcPr>
          <w:p w14:paraId="03C3A215" w14:textId="77777777" w:rsidR="00AD774C" w:rsidRPr="004E7CA1" w:rsidRDefault="00AD774C" w:rsidP="00662B08">
            <w:pPr>
              <w:spacing w:before="0" w:after="0"/>
              <w:jc w:val="center"/>
              <w:rPr>
                <w:rFonts w:eastAsia="Times New Roman" w:cs="Times New Roman"/>
                <w:sz w:val="20"/>
                <w:szCs w:val="20"/>
                <w:lang w:val="fr-FR" w:eastAsia="fr-FR"/>
              </w:rPr>
            </w:pPr>
            <w:r w:rsidRPr="004E7CA1">
              <w:rPr>
                <w:rFonts w:eastAsia="Times New Roman" w:cs="Times New Roman"/>
                <w:color w:val="000000"/>
                <w:sz w:val="20"/>
                <w:szCs w:val="20"/>
                <w:lang w:val="fr-FR" w:eastAsia="fr-FR"/>
              </w:rPr>
              <w:t>39</w:t>
            </w:r>
          </w:p>
        </w:tc>
        <w:tc>
          <w:tcPr>
            <w:tcW w:w="56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hideMark/>
          </w:tcPr>
          <w:p w14:paraId="032DB74E" w14:textId="77777777" w:rsidR="00AD774C" w:rsidRPr="004E7CA1" w:rsidRDefault="00AD774C" w:rsidP="00662B08">
            <w:pPr>
              <w:spacing w:before="0" w:after="0"/>
              <w:jc w:val="center"/>
              <w:rPr>
                <w:rFonts w:eastAsia="Times New Roman" w:cs="Times New Roman"/>
                <w:sz w:val="20"/>
                <w:szCs w:val="20"/>
                <w:lang w:val="fr-FR" w:eastAsia="fr-FR"/>
              </w:rPr>
            </w:pPr>
            <w:r w:rsidRPr="004E7CA1">
              <w:rPr>
                <w:rFonts w:eastAsia="Times New Roman" w:cs="Times New Roman"/>
                <w:color w:val="000000"/>
                <w:sz w:val="20"/>
                <w:szCs w:val="20"/>
                <w:lang w:val="fr-FR" w:eastAsia="fr-FR"/>
              </w:rPr>
              <w:t>M</w:t>
            </w:r>
          </w:p>
        </w:tc>
        <w:tc>
          <w:tcPr>
            <w:tcW w:w="127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hideMark/>
          </w:tcPr>
          <w:p w14:paraId="0BDDDD3E" w14:textId="77777777" w:rsidR="00AD774C" w:rsidRPr="004E7CA1" w:rsidRDefault="00AD774C" w:rsidP="00662B08">
            <w:pPr>
              <w:spacing w:before="0" w:after="0"/>
              <w:jc w:val="center"/>
              <w:rPr>
                <w:rFonts w:eastAsia="Times New Roman" w:cs="Times New Roman"/>
                <w:sz w:val="20"/>
                <w:szCs w:val="20"/>
                <w:lang w:val="fr-FR" w:eastAsia="fr-FR"/>
              </w:rPr>
            </w:pPr>
            <w:r w:rsidRPr="004E7CA1">
              <w:rPr>
                <w:rFonts w:eastAsia="Times New Roman" w:cs="Times New Roman"/>
                <w:color w:val="000000"/>
                <w:sz w:val="20"/>
                <w:szCs w:val="20"/>
                <w:lang w:val="fr-FR" w:eastAsia="fr-FR"/>
              </w:rPr>
              <w:t>11-Oct-2012</w:t>
            </w:r>
          </w:p>
        </w:tc>
        <w:tc>
          <w:tcPr>
            <w:tcW w:w="135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hideMark/>
          </w:tcPr>
          <w:p w14:paraId="597D45F4" w14:textId="77777777" w:rsidR="00AD774C" w:rsidRPr="004E7CA1" w:rsidRDefault="00AD774C" w:rsidP="00662B08">
            <w:pPr>
              <w:spacing w:before="0" w:after="0"/>
              <w:jc w:val="center"/>
              <w:rPr>
                <w:rFonts w:eastAsia="Times New Roman" w:cs="Times New Roman"/>
                <w:sz w:val="20"/>
                <w:szCs w:val="20"/>
                <w:lang w:val="fr-FR" w:eastAsia="fr-FR"/>
              </w:rPr>
            </w:pPr>
            <w:r w:rsidRPr="004E7CA1">
              <w:rPr>
                <w:rFonts w:eastAsia="Times New Roman" w:cs="Times New Roman"/>
                <w:color w:val="000000"/>
                <w:sz w:val="20"/>
                <w:szCs w:val="20"/>
                <w:lang w:val="fr-FR" w:eastAsia="fr-FR"/>
              </w:rPr>
              <w:t>60.1</w:t>
            </w:r>
          </w:p>
        </w:tc>
        <w:tc>
          <w:tcPr>
            <w:tcW w:w="135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hideMark/>
          </w:tcPr>
          <w:p w14:paraId="35F1757A" w14:textId="77777777" w:rsidR="00AD774C" w:rsidRPr="004E7CA1" w:rsidRDefault="00AD774C" w:rsidP="00662B08">
            <w:pPr>
              <w:spacing w:before="0" w:after="0"/>
              <w:jc w:val="center"/>
              <w:rPr>
                <w:rFonts w:eastAsia="Times New Roman" w:cs="Times New Roman"/>
                <w:sz w:val="20"/>
                <w:szCs w:val="20"/>
                <w:lang w:val="fr-FR" w:eastAsia="fr-FR"/>
              </w:rPr>
            </w:pPr>
            <w:r w:rsidRPr="004E7CA1">
              <w:rPr>
                <w:rFonts w:eastAsia="Times New Roman" w:cs="Times New Roman"/>
                <w:color w:val="000000"/>
                <w:sz w:val="20"/>
                <w:szCs w:val="20"/>
                <w:lang w:val="fr-FR" w:eastAsia="fr-FR"/>
              </w:rPr>
              <w:t>143</w:t>
            </w:r>
          </w:p>
        </w:tc>
        <w:tc>
          <w:tcPr>
            <w:tcW w:w="1399"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hideMark/>
          </w:tcPr>
          <w:p w14:paraId="0B349DB1" w14:textId="77777777" w:rsidR="00AD774C" w:rsidRPr="004E7CA1" w:rsidRDefault="00AD774C" w:rsidP="00662B08">
            <w:pPr>
              <w:spacing w:before="0" w:after="0"/>
              <w:jc w:val="center"/>
              <w:rPr>
                <w:rFonts w:eastAsia="Times New Roman" w:cs="Times New Roman"/>
                <w:sz w:val="20"/>
                <w:szCs w:val="20"/>
                <w:lang w:val="fr-FR" w:eastAsia="fr-FR"/>
              </w:rPr>
            </w:pPr>
            <w:r w:rsidRPr="004E7CA1">
              <w:rPr>
                <w:rFonts w:eastAsia="Times New Roman" w:cs="Times New Roman"/>
                <w:color w:val="000000"/>
                <w:sz w:val="20"/>
                <w:szCs w:val="20"/>
                <w:lang w:val="fr-FR" w:eastAsia="fr-FR"/>
              </w:rPr>
              <w:t>5-Mar-2019</w:t>
            </w:r>
          </w:p>
        </w:tc>
        <w:tc>
          <w:tcPr>
            <w:tcW w:w="1409"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hideMark/>
          </w:tcPr>
          <w:p w14:paraId="7C925701" w14:textId="77777777" w:rsidR="00AD774C" w:rsidRPr="004E7CA1" w:rsidRDefault="00AD774C" w:rsidP="00662B08">
            <w:pPr>
              <w:spacing w:before="0" w:after="0"/>
              <w:jc w:val="center"/>
              <w:rPr>
                <w:rFonts w:eastAsia="Times New Roman" w:cs="Times New Roman"/>
                <w:sz w:val="20"/>
                <w:szCs w:val="20"/>
                <w:lang w:val="fr-FR" w:eastAsia="fr-FR"/>
              </w:rPr>
            </w:pPr>
            <w:r w:rsidRPr="004E7CA1">
              <w:rPr>
                <w:rFonts w:eastAsia="Times New Roman" w:cs="Times New Roman"/>
                <w:color w:val="000000"/>
                <w:sz w:val="20"/>
                <w:szCs w:val="20"/>
                <w:lang w:val="fr-FR" w:eastAsia="fr-FR"/>
              </w:rPr>
              <w:t>6.40</w:t>
            </w:r>
          </w:p>
        </w:tc>
        <w:tc>
          <w:tcPr>
            <w:tcW w:w="0" w:type="auto"/>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hideMark/>
          </w:tcPr>
          <w:p w14:paraId="1520BB0D" w14:textId="77777777" w:rsidR="00AD774C" w:rsidRPr="004E7CA1" w:rsidRDefault="00AD774C" w:rsidP="00662B08">
            <w:pPr>
              <w:spacing w:before="0" w:after="0"/>
              <w:jc w:val="center"/>
              <w:rPr>
                <w:rFonts w:eastAsia="Times New Roman" w:cs="Times New Roman"/>
                <w:sz w:val="20"/>
                <w:szCs w:val="20"/>
                <w:lang w:val="fr-FR" w:eastAsia="fr-FR"/>
              </w:rPr>
            </w:pPr>
            <w:r w:rsidRPr="004E7CA1">
              <w:rPr>
                <w:rFonts w:eastAsia="Times New Roman" w:cs="Times New Roman"/>
                <w:color w:val="000000"/>
                <w:sz w:val="20"/>
                <w:szCs w:val="20"/>
                <w:lang w:val="fr-FR" w:eastAsia="fr-FR"/>
              </w:rPr>
              <w:t>82.9</w:t>
            </w:r>
          </w:p>
        </w:tc>
      </w:tr>
      <w:tr w:rsidR="00AD774C" w:rsidRPr="004E7CA1" w14:paraId="617412D9" w14:textId="77777777" w:rsidTr="00662B08">
        <w:trPr>
          <w:trHeight w:hRule="exact" w:val="284"/>
          <w:jc w:val="center"/>
        </w:trPr>
        <w:tc>
          <w:tcPr>
            <w:tcW w:w="1129"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hideMark/>
          </w:tcPr>
          <w:p w14:paraId="61B5983B" w14:textId="77777777" w:rsidR="00AD774C" w:rsidRPr="004E7CA1" w:rsidRDefault="00AD774C" w:rsidP="00662B08">
            <w:pPr>
              <w:spacing w:before="0" w:after="0"/>
              <w:jc w:val="center"/>
              <w:rPr>
                <w:rFonts w:eastAsia="Times New Roman" w:cs="Times New Roman"/>
                <w:sz w:val="20"/>
                <w:szCs w:val="20"/>
                <w:lang w:val="fr-FR" w:eastAsia="fr-FR"/>
              </w:rPr>
            </w:pPr>
            <w:r w:rsidRPr="004E7CA1">
              <w:rPr>
                <w:rFonts w:eastAsia="Times New Roman" w:cs="Times New Roman"/>
                <w:color w:val="000000"/>
                <w:sz w:val="20"/>
                <w:szCs w:val="20"/>
                <w:lang w:val="fr-FR" w:eastAsia="fr-FR"/>
              </w:rPr>
              <w:t>40</w:t>
            </w:r>
          </w:p>
        </w:tc>
        <w:tc>
          <w:tcPr>
            <w:tcW w:w="56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hideMark/>
          </w:tcPr>
          <w:p w14:paraId="0E9E09CB" w14:textId="77777777" w:rsidR="00AD774C" w:rsidRPr="004E7CA1" w:rsidRDefault="00AD774C" w:rsidP="00662B08">
            <w:pPr>
              <w:spacing w:before="0" w:after="0"/>
              <w:jc w:val="center"/>
              <w:rPr>
                <w:rFonts w:eastAsia="Times New Roman" w:cs="Times New Roman"/>
                <w:sz w:val="20"/>
                <w:szCs w:val="20"/>
                <w:lang w:val="fr-FR" w:eastAsia="fr-FR"/>
              </w:rPr>
            </w:pPr>
            <w:r w:rsidRPr="004E7CA1">
              <w:rPr>
                <w:rFonts w:eastAsia="Times New Roman" w:cs="Times New Roman"/>
                <w:color w:val="000000"/>
                <w:sz w:val="20"/>
                <w:szCs w:val="20"/>
                <w:lang w:val="fr-FR" w:eastAsia="fr-FR"/>
              </w:rPr>
              <w:t>M</w:t>
            </w:r>
          </w:p>
        </w:tc>
        <w:tc>
          <w:tcPr>
            <w:tcW w:w="127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hideMark/>
          </w:tcPr>
          <w:p w14:paraId="5FEA7BF9" w14:textId="77777777" w:rsidR="00AD774C" w:rsidRPr="004E7CA1" w:rsidRDefault="00AD774C" w:rsidP="00662B08">
            <w:pPr>
              <w:spacing w:before="0" w:after="0"/>
              <w:jc w:val="center"/>
              <w:rPr>
                <w:rFonts w:eastAsia="Times New Roman" w:cs="Times New Roman"/>
                <w:sz w:val="20"/>
                <w:szCs w:val="20"/>
                <w:lang w:val="fr-FR" w:eastAsia="fr-FR"/>
              </w:rPr>
            </w:pPr>
            <w:r w:rsidRPr="004E7CA1">
              <w:rPr>
                <w:rFonts w:eastAsia="Times New Roman" w:cs="Times New Roman"/>
                <w:color w:val="000000"/>
                <w:sz w:val="20"/>
                <w:szCs w:val="20"/>
                <w:lang w:val="fr-FR" w:eastAsia="fr-FR"/>
              </w:rPr>
              <w:t>10-Oct-2012</w:t>
            </w:r>
          </w:p>
        </w:tc>
        <w:tc>
          <w:tcPr>
            <w:tcW w:w="135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hideMark/>
          </w:tcPr>
          <w:p w14:paraId="41A2E762" w14:textId="77777777" w:rsidR="00AD774C" w:rsidRPr="004E7CA1" w:rsidRDefault="00AD774C" w:rsidP="00662B08">
            <w:pPr>
              <w:spacing w:before="0" w:after="0"/>
              <w:jc w:val="center"/>
              <w:rPr>
                <w:rFonts w:eastAsia="Times New Roman" w:cs="Times New Roman"/>
                <w:sz w:val="20"/>
                <w:szCs w:val="20"/>
                <w:lang w:val="fr-FR" w:eastAsia="fr-FR"/>
              </w:rPr>
            </w:pPr>
            <w:r w:rsidRPr="004E7CA1">
              <w:rPr>
                <w:rFonts w:eastAsia="Times New Roman" w:cs="Times New Roman"/>
                <w:color w:val="000000"/>
                <w:sz w:val="20"/>
                <w:szCs w:val="20"/>
                <w:lang w:val="fr-FR" w:eastAsia="fr-FR"/>
              </w:rPr>
              <w:t>54</w:t>
            </w:r>
          </w:p>
        </w:tc>
        <w:tc>
          <w:tcPr>
            <w:tcW w:w="135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hideMark/>
          </w:tcPr>
          <w:p w14:paraId="219371F8" w14:textId="77777777" w:rsidR="00AD774C" w:rsidRPr="004E7CA1" w:rsidRDefault="00AD774C" w:rsidP="00662B08">
            <w:pPr>
              <w:spacing w:before="0" w:after="0"/>
              <w:jc w:val="center"/>
              <w:rPr>
                <w:rFonts w:eastAsia="Times New Roman" w:cs="Times New Roman"/>
                <w:sz w:val="20"/>
                <w:szCs w:val="20"/>
                <w:lang w:val="fr-FR" w:eastAsia="fr-FR"/>
              </w:rPr>
            </w:pPr>
            <w:r w:rsidRPr="004E7CA1">
              <w:rPr>
                <w:rFonts w:eastAsia="Times New Roman" w:cs="Times New Roman"/>
                <w:color w:val="000000"/>
                <w:sz w:val="20"/>
                <w:szCs w:val="20"/>
                <w:lang w:val="fr-FR" w:eastAsia="fr-FR"/>
              </w:rPr>
              <w:t>125</w:t>
            </w:r>
          </w:p>
        </w:tc>
        <w:tc>
          <w:tcPr>
            <w:tcW w:w="1399"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hideMark/>
          </w:tcPr>
          <w:p w14:paraId="308808FE" w14:textId="77777777" w:rsidR="00AD774C" w:rsidRPr="004E7CA1" w:rsidRDefault="00AD774C" w:rsidP="00662B08">
            <w:pPr>
              <w:spacing w:before="0" w:after="0"/>
              <w:jc w:val="center"/>
              <w:rPr>
                <w:rFonts w:eastAsia="Times New Roman" w:cs="Times New Roman"/>
                <w:sz w:val="20"/>
                <w:szCs w:val="20"/>
                <w:lang w:val="fr-FR" w:eastAsia="fr-FR"/>
              </w:rPr>
            </w:pPr>
            <w:r w:rsidRPr="004E7CA1">
              <w:rPr>
                <w:rFonts w:eastAsia="Times New Roman" w:cs="Times New Roman"/>
                <w:color w:val="000000"/>
                <w:sz w:val="20"/>
                <w:szCs w:val="20"/>
                <w:lang w:val="fr-FR" w:eastAsia="fr-FR"/>
              </w:rPr>
              <w:t>22-Feb-2020</w:t>
            </w:r>
          </w:p>
        </w:tc>
        <w:tc>
          <w:tcPr>
            <w:tcW w:w="1409"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hideMark/>
          </w:tcPr>
          <w:p w14:paraId="6DCDC034" w14:textId="77777777" w:rsidR="00AD774C" w:rsidRPr="004E7CA1" w:rsidRDefault="00AD774C" w:rsidP="00662B08">
            <w:pPr>
              <w:spacing w:before="0" w:after="0"/>
              <w:jc w:val="center"/>
              <w:rPr>
                <w:rFonts w:eastAsia="Times New Roman" w:cs="Times New Roman"/>
                <w:sz w:val="20"/>
                <w:szCs w:val="20"/>
                <w:lang w:val="fr-FR" w:eastAsia="fr-FR"/>
              </w:rPr>
            </w:pPr>
            <w:r w:rsidRPr="004E7CA1">
              <w:rPr>
                <w:rFonts w:eastAsia="Times New Roman" w:cs="Times New Roman"/>
                <w:color w:val="000000"/>
                <w:sz w:val="20"/>
                <w:szCs w:val="20"/>
                <w:lang w:val="fr-FR" w:eastAsia="fr-FR"/>
              </w:rPr>
              <w:t>7.37</w:t>
            </w:r>
          </w:p>
        </w:tc>
        <w:tc>
          <w:tcPr>
            <w:tcW w:w="0" w:type="auto"/>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hideMark/>
          </w:tcPr>
          <w:p w14:paraId="0953731F" w14:textId="77777777" w:rsidR="00AD774C" w:rsidRPr="004E7CA1" w:rsidRDefault="00AD774C" w:rsidP="00662B08">
            <w:pPr>
              <w:spacing w:before="0" w:after="0"/>
              <w:jc w:val="center"/>
              <w:rPr>
                <w:rFonts w:eastAsia="Times New Roman" w:cs="Times New Roman"/>
                <w:sz w:val="20"/>
                <w:szCs w:val="20"/>
                <w:lang w:val="fr-FR" w:eastAsia="fr-FR"/>
              </w:rPr>
            </w:pPr>
            <w:r w:rsidRPr="004E7CA1">
              <w:rPr>
                <w:rFonts w:eastAsia="Times New Roman" w:cs="Times New Roman"/>
                <w:color w:val="000000"/>
                <w:sz w:val="20"/>
                <w:szCs w:val="20"/>
                <w:lang w:val="fr-FR" w:eastAsia="fr-FR"/>
              </w:rPr>
              <w:t>71</w:t>
            </w:r>
          </w:p>
        </w:tc>
      </w:tr>
      <w:tr w:rsidR="00AD774C" w:rsidRPr="004E7CA1" w14:paraId="1D4F867F" w14:textId="77777777" w:rsidTr="00662B08">
        <w:trPr>
          <w:trHeight w:hRule="exact" w:val="284"/>
          <w:jc w:val="center"/>
        </w:trPr>
        <w:tc>
          <w:tcPr>
            <w:tcW w:w="1129"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hideMark/>
          </w:tcPr>
          <w:p w14:paraId="3D03FD94" w14:textId="77777777" w:rsidR="00AD774C" w:rsidRPr="004E7CA1" w:rsidRDefault="00AD774C" w:rsidP="00662B08">
            <w:pPr>
              <w:spacing w:before="0" w:after="0"/>
              <w:jc w:val="center"/>
              <w:rPr>
                <w:rFonts w:eastAsia="Times New Roman" w:cs="Times New Roman"/>
                <w:sz w:val="20"/>
                <w:szCs w:val="20"/>
                <w:lang w:val="fr-FR" w:eastAsia="fr-FR"/>
              </w:rPr>
            </w:pPr>
            <w:r w:rsidRPr="004E7CA1">
              <w:rPr>
                <w:rFonts w:eastAsia="Times New Roman" w:cs="Times New Roman"/>
                <w:color w:val="000000"/>
                <w:sz w:val="20"/>
                <w:szCs w:val="20"/>
                <w:lang w:val="fr-FR" w:eastAsia="fr-FR"/>
              </w:rPr>
              <w:t>41</w:t>
            </w:r>
          </w:p>
        </w:tc>
        <w:tc>
          <w:tcPr>
            <w:tcW w:w="56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hideMark/>
          </w:tcPr>
          <w:p w14:paraId="5D23DC13" w14:textId="77777777" w:rsidR="00AD774C" w:rsidRPr="004E7CA1" w:rsidRDefault="00AD774C" w:rsidP="00662B08">
            <w:pPr>
              <w:spacing w:before="0" w:after="0"/>
              <w:jc w:val="center"/>
              <w:rPr>
                <w:rFonts w:eastAsia="Times New Roman" w:cs="Times New Roman"/>
                <w:sz w:val="20"/>
                <w:szCs w:val="20"/>
                <w:lang w:val="fr-FR" w:eastAsia="fr-FR"/>
              </w:rPr>
            </w:pPr>
            <w:r w:rsidRPr="004E7CA1">
              <w:rPr>
                <w:rFonts w:eastAsia="Times New Roman" w:cs="Times New Roman"/>
                <w:color w:val="000000"/>
                <w:sz w:val="20"/>
                <w:szCs w:val="20"/>
                <w:lang w:val="fr-FR" w:eastAsia="fr-FR"/>
              </w:rPr>
              <w:t>M</w:t>
            </w:r>
          </w:p>
        </w:tc>
        <w:tc>
          <w:tcPr>
            <w:tcW w:w="127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hideMark/>
          </w:tcPr>
          <w:p w14:paraId="43BE9F6A" w14:textId="77777777" w:rsidR="00AD774C" w:rsidRPr="004E7CA1" w:rsidRDefault="00AD774C" w:rsidP="00662B08">
            <w:pPr>
              <w:spacing w:before="0" w:after="0"/>
              <w:jc w:val="center"/>
              <w:rPr>
                <w:rFonts w:eastAsia="Times New Roman" w:cs="Times New Roman"/>
                <w:sz w:val="20"/>
                <w:szCs w:val="20"/>
                <w:lang w:val="fr-FR" w:eastAsia="fr-FR"/>
              </w:rPr>
            </w:pPr>
            <w:r w:rsidRPr="004E7CA1">
              <w:rPr>
                <w:rFonts w:eastAsia="Times New Roman" w:cs="Times New Roman"/>
                <w:color w:val="000000"/>
                <w:sz w:val="20"/>
                <w:szCs w:val="20"/>
                <w:lang w:val="fr-FR" w:eastAsia="fr-FR"/>
              </w:rPr>
              <w:t>16-Oct-2012</w:t>
            </w:r>
          </w:p>
        </w:tc>
        <w:tc>
          <w:tcPr>
            <w:tcW w:w="135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hideMark/>
          </w:tcPr>
          <w:p w14:paraId="02F68F89" w14:textId="77777777" w:rsidR="00AD774C" w:rsidRPr="004E7CA1" w:rsidRDefault="00AD774C" w:rsidP="00662B08">
            <w:pPr>
              <w:spacing w:before="0" w:after="0"/>
              <w:jc w:val="center"/>
              <w:rPr>
                <w:rFonts w:eastAsia="Times New Roman" w:cs="Times New Roman"/>
                <w:sz w:val="20"/>
                <w:szCs w:val="20"/>
                <w:lang w:val="fr-FR" w:eastAsia="fr-FR"/>
              </w:rPr>
            </w:pPr>
            <w:r w:rsidRPr="004E7CA1">
              <w:rPr>
                <w:rFonts w:eastAsia="Times New Roman" w:cs="Times New Roman"/>
                <w:color w:val="000000"/>
                <w:sz w:val="20"/>
                <w:szCs w:val="20"/>
                <w:lang w:val="fr-FR" w:eastAsia="fr-FR"/>
              </w:rPr>
              <w:t>48.3</w:t>
            </w:r>
          </w:p>
        </w:tc>
        <w:tc>
          <w:tcPr>
            <w:tcW w:w="135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hideMark/>
          </w:tcPr>
          <w:p w14:paraId="47ED2F12" w14:textId="77777777" w:rsidR="00AD774C" w:rsidRPr="004E7CA1" w:rsidRDefault="00AD774C" w:rsidP="00662B08">
            <w:pPr>
              <w:spacing w:before="0" w:after="0"/>
              <w:jc w:val="center"/>
              <w:rPr>
                <w:rFonts w:eastAsia="Times New Roman" w:cs="Times New Roman"/>
                <w:sz w:val="20"/>
                <w:szCs w:val="20"/>
                <w:lang w:val="fr-FR" w:eastAsia="fr-FR"/>
              </w:rPr>
            </w:pPr>
            <w:r w:rsidRPr="004E7CA1">
              <w:rPr>
                <w:rFonts w:eastAsia="Times New Roman" w:cs="Times New Roman"/>
                <w:color w:val="000000"/>
                <w:sz w:val="20"/>
                <w:szCs w:val="20"/>
                <w:lang w:val="fr-FR" w:eastAsia="fr-FR"/>
              </w:rPr>
              <w:t>130</w:t>
            </w:r>
          </w:p>
        </w:tc>
        <w:tc>
          <w:tcPr>
            <w:tcW w:w="1399"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hideMark/>
          </w:tcPr>
          <w:p w14:paraId="71339723" w14:textId="77777777" w:rsidR="00AD774C" w:rsidRPr="004E7CA1" w:rsidRDefault="00AD774C" w:rsidP="00662B08">
            <w:pPr>
              <w:spacing w:before="0" w:after="0"/>
              <w:jc w:val="center"/>
              <w:rPr>
                <w:rFonts w:eastAsia="Times New Roman" w:cs="Times New Roman"/>
                <w:sz w:val="20"/>
                <w:szCs w:val="20"/>
                <w:lang w:val="fr-FR" w:eastAsia="fr-FR"/>
              </w:rPr>
            </w:pPr>
            <w:r w:rsidRPr="004E7CA1">
              <w:rPr>
                <w:rFonts w:eastAsia="Times New Roman" w:cs="Times New Roman"/>
                <w:color w:val="000000"/>
                <w:sz w:val="20"/>
                <w:szCs w:val="20"/>
                <w:lang w:val="fr-FR" w:eastAsia="fr-FR"/>
              </w:rPr>
              <w:t>22-Feb-2020</w:t>
            </w:r>
          </w:p>
        </w:tc>
        <w:tc>
          <w:tcPr>
            <w:tcW w:w="1409"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hideMark/>
          </w:tcPr>
          <w:p w14:paraId="633A0323" w14:textId="77777777" w:rsidR="00AD774C" w:rsidRPr="004E7CA1" w:rsidRDefault="00AD774C" w:rsidP="00662B08">
            <w:pPr>
              <w:spacing w:before="0" w:after="0"/>
              <w:jc w:val="center"/>
              <w:rPr>
                <w:rFonts w:eastAsia="Times New Roman" w:cs="Times New Roman"/>
                <w:sz w:val="20"/>
                <w:szCs w:val="20"/>
                <w:lang w:val="fr-FR" w:eastAsia="fr-FR"/>
              </w:rPr>
            </w:pPr>
            <w:r w:rsidRPr="004E7CA1">
              <w:rPr>
                <w:rFonts w:eastAsia="Times New Roman" w:cs="Times New Roman"/>
                <w:color w:val="000000"/>
                <w:sz w:val="20"/>
                <w:szCs w:val="20"/>
                <w:lang w:val="fr-FR" w:eastAsia="fr-FR"/>
              </w:rPr>
              <w:t>7.36</w:t>
            </w:r>
          </w:p>
        </w:tc>
        <w:tc>
          <w:tcPr>
            <w:tcW w:w="0" w:type="auto"/>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hideMark/>
          </w:tcPr>
          <w:p w14:paraId="4397456F" w14:textId="77777777" w:rsidR="00AD774C" w:rsidRPr="004E7CA1" w:rsidRDefault="00AD774C" w:rsidP="00662B08">
            <w:pPr>
              <w:spacing w:before="0" w:after="0"/>
              <w:jc w:val="center"/>
              <w:rPr>
                <w:rFonts w:eastAsia="Times New Roman" w:cs="Times New Roman"/>
                <w:sz w:val="20"/>
                <w:szCs w:val="20"/>
                <w:lang w:val="fr-FR" w:eastAsia="fr-FR"/>
              </w:rPr>
            </w:pPr>
            <w:r w:rsidRPr="004E7CA1">
              <w:rPr>
                <w:rFonts w:eastAsia="Times New Roman" w:cs="Times New Roman"/>
                <w:color w:val="000000"/>
                <w:sz w:val="20"/>
                <w:szCs w:val="20"/>
                <w:lang w:val="fr-FR" w:eastAsia="fr-FR"/>
              </w:rPr>
              <w:t>81.7</w:t>
            </w:r>
          </w:p>
        </w:tc>
      </w:tr>
      <w:tr w:rsidR="00AD774C" w:rsidRPr="004E7CA1" w14:paraId="0FF76C14" w14:textId="77777777" w:rsidTr="00662B08">
        <w:trPr>
          <w:trHeight w:hRule="exact" w:val="284"/>
          <w:jc w:val="center"/>
        </w:trPr>
        <w:tc>
          <w:tcPr>
            <w:tcW w:w="1129"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hideMark/>
          </w:tcPr>
          <w:p w14:paraId="0EE78171" w14:textId="77777777" w:rsidR="00AD774C" w:rsidRPr="004E7CA1" w:rsidRDefault="00AD774C" w:rsidP="00662B08">
            <w:pPr>
              <w:spacing w:before="0" w:after="0"/>
              <w:jc w:val="center"/>
              <w:rPr>
                <w:rFonts w:eastAsia="Times New Roman" w:cs="Times New Roman"/>
                <w:sz w:val="20"/>
                <w:szCs w:val="20"/>
                <w:lang w:val="fr-FR" w:eastAsia="fr-FR"/>
              </w:rPr>
            </w:pPr>
            <w:r w:rsidRPr="004E7CA1">
              <w:rPr>
                <w:rFonts w:eastAsia="Times New Roman" w:cs="Times New Roman"/>
                <w:color w:val="000000"/>
                <w:sz w:val="20"/>
                <w:szCs w:val="20"/>
                <w:lang w:val="fr-FR" w:eastAsia="fr-FR"/>
              </w:rPr>
              <w:t>69</w:t>
            </w:r>
          </w:p>
        </w:tc>
        <w:tc>
          <w:tcPr>
            <w:tcW w:w="56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hideMark/>
          </w:tcPr>
          <w:p w14:paraId="625D9494" w14:textId="77777777" w:rsidR="00AD774C" w:rsidRPr="004E7CA1" w:rsidRDefault="00AD774C" w:rsidP="00662B08">
            <w:pPr>
              <w:spacing w:before="0" w:after="0"/>
              <w:jc w:val="center"/>
              <w:rPr>
                <w:rFonts w:eastAsia="Times New Roman" w:cs="Times New Roman"/>
                <w:sz w:val="20"/>
                <w:szCs w:val="20"/>
                <w:lang w:val="fr-FR" w:eastAsia="fr-FR"/>
              </w:rPr>
            </w:pPr>
            <w:r w:rsidRPr="004E7CA1">
              <w:rPr>
                <w:rFonts w:eastAsia="Times New Roman" w:cs="Times New Roman"/>
                <w:color w:val="000000"/>
                <w:sz w:val="20"/>
                <w:szCs w:val="20"/>
                <w:lang w:val="fr-FR" w:eastAsia="fr-FR"/>
              </w:rPr>
              <w:t>M</w:t>
            </w:r>
          </w:p>
        </w:tc>
        <w:tc>
          <w:tcPr>
            <w:tcW w:w="127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hideMark/>
          </w:tcPr>
          <w:p w14:paraId="3B19EB60" w14:textId="77777777" w:rsidR="00AD774C" w:rsidRPr="004E7CA1" w:rsidRDefault="00AD774C" w:rsidP="00662B08">
            <w:pPr>
              <w:spacing w:before="0" w:after="0"/>
              <w:jc w:val="center"/>
              <w:rPr>
                <w:rFonts w:eastAsia="Times New Roman" w:cs="Times New Roman"/>
                <w:sz w:val="20"/>
                <w:szCs w:val="20"/>
                <w:lang w:val="fr-FR" w:eastAsia="fr-FR"/>
              </w:rPr>
            </w:pPr>
            <w:r w:rsidRPr="004E7CA1">
              <w:rPr>
                <w:rFonts w:eastAsia="Times New Roman" w:cs="Times New Roman"/>
                <w:color w:val="000000"/>
                <w:sz w:val="20"/>
                <w:szCs w:val="20"/>
                <w:lang w:val="fr-FR" w:eastAsia="fr-FR"/>
              </w:rPr>
              <w:t>11-Oct-2013</w:t>
            </w:r>
          </w:p>
        </w:tc>
        <w:tc>
          <w:tcPr>
            <w:tcW w:w="135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hideMark/>
          </w:tcPr>
          <w:p w14:paraId="6C679425" w14:textId="77777777" w:rsidR="00AD774C" w:rsidRPr="004E7CA1" w:rsidRDefault="00AD774C" w:rsidP="00662B08">
            <w:pPr>
              <w:spacing w:before="0" w:after="0"/>
              <w:jc w:val="center"/>
              <w:rPr>
                <w:rFonts w:eastAsia="Times New Roman" w:cs="Times New Roman"/>
                <w:sz w:val="20"/>
                <w:szCs w:val="20"/>
                <w:lang w:val="fr-FR" w:eastAsia="fr-FR"/>
              </w:rPr>
            </w:pPr>
            <w:r w:rsidRPr="004E7CA1">
              <w:rPr>
                <w:rFonts w:eastAsia="Times New Roman" w:cs="Times New Roman"/>
                <w:color w:val="000000"/>
                <w:sz w:val="20"/>
                <w:szCs w:val="20"/>
                <w:lang w:val="fr-FR" w:eastAsia="fr-FR"/>
              </w:rPr>
              <w:t>114</w:t>
            </w:r>
          </w:p>
        </w:tc>
        <w:tc>
          <w:tcPr>
            <w:tcW w:w="135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hideMark/>
          </w:tcPr>
          <w:p w14:paraId="5CAB3A36" w14:textId="77777777" w:rsidR="00AD774C" w:rsidRPr="004E7CA1" w:rsidRDefault="00AD774C" w:rsidP="00662B08">
            <w:pPr>
              <w:spacing w:before="0" w:after="0"/>
              <w:jc w:val="center"/>
              <w:rPr>
                <w:rFonts w:eastAsia="Times New Roman" w:cs="Times New Roman"/>
                <w:sz w:val="20"/>
                <w:szCs w:val="20"/>
                <w:lang w:val="fr-FR" w:eastAsia="fr-FR"/>
              </w:rPr>
            </w:pPr>
            <w:r w:rsidRPr="004E7CA1">
              <w:rPr>
                <w:rFonts w:eastAsia="Times New Roman" w:cs="Times New Roman"/>
                <w:color w:val="000000"/>
                <w:sz w:val="20"/>
                <w:szCs w:val="20"/>
                <w:lang w:val="fr-FR" w:eastAsia="fr-FR"/>
              </w:rPr>
              <w:t>133</w:t>
            </w:r>
          </w:p>
        </w:tc>
        <w:tc>
          <w:tcPr>
            <w:tcW w:w="1399"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hideMark/>
          </w:tcPr>
          <w:p w14:paraId="2FE523AD" w14:textId="77777777" w:rsidR="00AD774C" w:rsidRPr="004E7CA1" w:rsidRDefault="00AD774C" w:rsidP="00662B08">
            <w:pPr>
              <w:spacing w:before="0" w:after="0"/>
              <w:jc w:val="center"/>
              <w:rPr>
                <w:rFonts w:eastAsia="Times New Roman" w:cs="Times New Roman"/>
                <w:sz w:val="20"/>
                <w:szCs w:val="20"/>
                <w:lang w:val="fr-FR" w:eastAsia="fr-FR"/>
              </w:rPr>
            </w:pPr>
            <w:r w:rsidRPr="004E7CA1">
              <w:rPr>
                <w:rFonts w:eastAsia="Times New Roman" w:cs="Times New Roman"/>
                <w:color w:val="000000"/>
                <w:sz w:val="20"/>
                <w:szCs w:val="20"/>
                <w:lang w:val="fr-FR" w:eastAsia="fr-FR"/>
              </w:rPr>
              <w:t>1-Mar-2018</w:t>
            </w:r>
          </w:p>
        </w:tc>
        <w:tc>
          <w:tcPr>
            <w:tcW w:w="1409"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hideMark/>
          </w:tcPr>
          <w:p w14:paraId="04967992" w14:textId="77777777" w:rsidR="00AD774C" w:rsidRPr="004E7CA1" w:rsidRDefault="00AD774C" w:rsidP="00662B08">
            <w:pPr>
              <w:spacing w:before="0" w:after="0"/>
              <w:jc w:val="center"/>
              <w:rPr>
                <w:rFonts w:eastAsia="Times New Roman" w:cs="Times New Roman"/>
                <w:sz w:val="20"/>
                <w:szCs w:val="20"/>
                <w:lang w:val="fr-FR" w:eastAsia="fr-FR"/>
              </w:rPr>
            </w:pPr>
            <w:r w:rsidRPr="004E7CA1">
              <w:rPr>
                <w:rFonts w:eastAsia="Times New Roman" w:cs="Times New Roman"/>
                <w:color w:val="000000"/>
                <w:sz w:val="20"/>
                <w:szCs w:val="20"/>
                <w:lang w:val="fr-FR" w:eastAsia="fr-FR"/>
              </w:rPr>
              <w:t>4.39</w:t>
            </w:r>
          </w:p>
        </w:tc>
        <w:tc>
          <w:tcPr>
            <w:tcW w:w="0" w:type="auto"/>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hideMark/>
          </w:tcPr>
          <w:p w14:paraId="1BC281BA" w14:textId="77777777" w:rsidR="00AD774C" w:rsidRPr="004E7CA1" w:rsidRDefault="00AD774C" w:rsidP="00662B08">
            <w:pPr>
              <w:spacing w:before="0" w:after="0"/>
              <w:jc w:val="center"/>
              <w:rPr>
                <w:rFonts w:eastAsia="Times New Roman" w:cs="Times New Roman"/>
                <w:sz w:val="20"/>
                <w:szCs w:val="20"/>
                <w:lang w:val="fr-FR" w:eastAsia="fr-FR"/>
              </w:rPr>
            </w:pPr>
            <w:r w:rsidRPr="004E7CA1">
              <w:rPr>
                <w:rFonts w:eastAsia="Times New Roman" w:cs="Times New Roman"/>
                <w:color w:val="000000"/>
                <w:sz w:val="20"/>
                <w:szCs w:val="20"/>
                <w:lang w:val="fr-FR" w:eastAsia="fr-FR"/>
              </w:rPr>
              <w:t>19</w:t>
            </w:r>
          </w:p>
        </w:tc>
      </w:tr>
      <w:tr w:rsidR="00AD774C" w:rsidRPr="004E7CA1" w14:paraId="00C6259F" w14:textId="77777777" w:rsidTr="00662B08">
        <w:trPr>
          <w:trHeight w:hRule="exact" w:val="284"/>
          <w:jc w:val="center"/>
        </w:trPr>
        <w:tc>
          <w:tcPr>
            <w:tcW w:w="1129"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hideMark/>
          </w:tcPr>
          <w:p w14:paraId="21F9F4E3" w14:textId="77777777" w:rsidR="00AD774C" w:rsidRPr="004E7CA1" w:rsidRDefault="00AD774C" w:rsidP="00662B08">
            <w:pPr>
              <w:spacing w:before="0" w:after="0"/>
              <w:jc w:val="center"/>
              <w:rPr>
                <w:rFonts w:eastAsia="Times New Roman" w:cs="Times New Roman"/>
                <w:sz w:val="20"/>
                <w:szCs w:val="20"/>
                <w:lang w:val="fr-FR" w:eastAsia="fr-FR"/>
              </w:rPr>
            </w:pPr>
            <w:r w:rsidRPr="004E7CA1">
              <w:rPr>
                <w:rFonts w:eastAsia="Times New Roman" w:cs="Times New Roman"/>
                <w:color w:val="000000"/>
                <w:sz w:val="20"/>
                <w:szCs w:val="20"/>
                <w:lang w:val="fr-FR" w:eastAsia="fr-FR"/>
              </w:rPr>
              <w:t>70</w:t>
            </w:r>
          </w:p>
        </w:tc>
        <w:tc>
          <w:tcPr>
            <w:tcW w:w="56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hideMark/>
          </w:tcPr>
          <w:p w14:paraId="0D347618" w14:textId="77777777" w:rsidR="00AD774C" w:rsidRPr="004E7CA1" w:rsidRDefault="00AD774C" w:rsidP="00662B08">
            <w:pPr>
              <w:spacing w:before="0" w:after="0"/>
              <w:jc w:val="center"/>
              <w:rPr>
                <w:rFonts w:eastAsia="Times New Roman" w:cs="Times New Roman"/>
                <w:sz w:val="20"/>
                <w:szCs w:val="20"/>
                <w:lang w:val="fr-FR" w:eastAsia="fr-FR"/>
              </w:rPr>
            </w:pPr>
            <w:r w:rsidRPr="004E7CA1">
              <w:rPr>
                <w:rFonts w:eastAsia="Times New Roman" w:cs="Times New Roman"/>
                <w:color w:val="000000"/>
                <w:sz w:val="20"/>
                <w:szCs w:val="20"/>
                <w:lang w:val="fr-FR" w:eastAsia="fr-FR"/>
              </w:rPr>
              <w:t>M</w:t>
            </w:r>
          </w:p>
        </w:tc>
        <w:tc>
          <w:tcPr>
            <w:tcW w:w="127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hideMark/>
          </w:tcPr>
          <w:p w14:paraId="30A33117" w14:textId="77777777" w:rsidR="00AD774C" w:rsidRPr="004E7CA1" w:rsidRDefault="00AD774C" w:rsidP="00662B08">
            <w:pPr>
              <w:spacing w:before="0" w:after="0"/>
              <w:jc w:val="center"/>
              <w:rPr>
                <w:rFonts w:eastAsia="Times New Roman" w:cs="Times New Roman"/>
                <w:sz w:val="20"/>
                <w:szCs w:val="20"/>
                <w:lang w:val="fr-FR" w:eastAsia="fr-FR"/>
              </w:rPr>
            </w:pPr>
            <w:r w:rsidRPr="004E7CA1">
              <w:rPr>
                <w:rFonts w:eastAsia="Times New Roman" w:cs="Times New Roman"/>
                <w:color w:val="000000"/>
                <w:sz w:val="20"/>
                <w:szCs w:val="20"/>
                <w:lang w:val="fr-FR" w:eastAsia="fr-FR"/>
              </w:rPr>
              <w:t>18-Oct-2013</w:t>
            </w:r>
          </w:p>
        </w:tc>
        <w:tc>
          <w:tcPr>
            <w:tcW w:w="135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hideMark/>
          </w:tcPr>
          <w:p w14:paraId="7F9F05EF" w14:textId="77777777" w:rsidR="00AD774C" w:rsidRPr="004E7CA1" w:rsidRDefault="00AD774C" w:rsidP="00662B08">
            <w:pPr>
              <w:spacing w:before="0" w:after="0"/>
              <w:jc w:val="center"/>
              <w:rPr>
                <w:rFonts w:eastAsia="Times New Roman" w:cs="Times New Roman"/>
                <w:sz w:val="20"/>
                <w:szCs w:val="20"/>
                <w:lang w:val="fr-FR" w:eastAsia="fr-FR"/>
              </w:rPr>
            </w:pPr>
            <w:r w:rsidRPr="004E7CA1">
              <w:rPr>
                <w:rFonts w:eastAsia="Times New Roman" w:cs="Times New Roman"/>
                <w:color w:val="000000"/>
                <w:sz w:val="20"/>
                <w:szCs w:val="20"/>
                <w:lang w:val="fr-FR" w:eastAsia="fr-FR"/>
              </w:rPr>
              <w:t>120</w:t>
            </w:r>
          </w:p>
        </w:tc>
        <w:tc>
          <w:tcPr>
            <w:tcW w:w="135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hideMark/>
          </w:tcPr>
          <w:p w14:paraId="12B3A613" w14:textId="77777777" w:rsidR="00AD774C" w:rsidRPr="004E7CA1" w:rsidRDefault="00AD774C" w:rsidP="00662B08">
            <w:pPr>
              <w:spacing w:before="0" w:after="0"/>
              <w:jc w:val="center"/>
              <w:rPr>
                <w:rFonts w:eastAsia="Times New Roman" w:cs="Times New Roman"/>
                <w:sz w:val="20"/>
                <w:szCs w:val="20"/>
                <w:lang w:val="fr-FR" w:eastAsia="fr-FR"/>
              </w:rPr>
            </w:pPr>
            <w:r w:rsidRPr="004E7CA1">
              <w:rPr>
                <w:rFonts w:eastAsia="Times New Roman" w:cs="Times New Roman"/>
                <w:color w:val="000000"/>
                <w:sz w:val="20"/>
                <w:szCs w:val="20"/>
                <w:lang w:val="fr-FR" w:eastAsia="fr-FR"/>
              </w:rPr>
              <w:t>132</w:t>
            </w:r>
          </w:p>
        </w:tc>
        <w:tc>
          <w:tcPr>
            <w:tcW w:w="1399"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hideMark/>
          </w:tcPr>
          <w:p w14:paraId="10F6F14F" w14:textId="77777777" w:rsidR="00AD774C" w:rsidRPr="004E7CA1" w:rsidRDefault="00AD774C" w:rsidP="00662B08">
            <w:pPr>
              <w:spacing w:before="0" w:after="0"/>
              <w:jc w:val="center"/>
              <w:rPr>
                <w:rFonts w:eastAsia="Times New Roman" w:cs="Times New Roman"/>
                <w:sz w:val="20"/>
                <w:szCs w:val="20"/>
                <w:lang w:val="fr-FR" w:eastAsia="fr-FR"/>
              </w:rPr>
            </w:pPr>
            <w:r w:rsidRPr="004E7CA1">
              <w:rPr>
                <w:rFonts w:eastAsia="Times New Roman" w:cs="Times New Roman"/>
                <w:color w:val="000000"/>
                <w:sz w:val="20"/>
                <w:szCs w:val="20"/>
                <w:lang w:val="fr-FR" w:eastAsia="fr-FR"/>
              </w:rPr>
              <w:t>15-Feb-2020</w:t>
            </w:r>
          </w:p>
        </w:tc>
        <w:tc>
          <w:tcPr>
            <w:tcW w:w="1409"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hideMark/>
          </w:tcPr>
          <w:p w14:paraId="6C942556" w14:textId="77777777" w:rsidR="00AD774C" w:rsidRPr="004E7CA1" w:rsidRDefault="00AD774C" w:rsidP="00662B08">
            <w:pPr>
              <w:spacing w:before="0" w:after="0"/>
              <w:jc w:val="center"/>
              <w:rPr>
                <w:rFonts w:eastAsia="Times New Roman" w:cs="Times New Roman"/>
                <w:sz w:val="20"/>
                <w:szCs w:val="20"/>
                <w:lang w:val="fr-FR" w:eastAsia="fr-FR"/>
              </w:rPr>
            </w:pPr>
            <w:r w:rsidRPr="004E7CA1">
              <w:rPr>
                <w:rFonts w:eastAsia="Times New Roman" w:cs="Times New Roman"/>
                <w:color w:val="000000"/>
                <w:sz w:val="20"/>
                <w:szCs w:val="20"/>
                <w:lang w:val="fr-FR" w:eastAsia="fr-FR"/>
              </w:rPr>
              <w:t>6.33</w:t>
            </w:r>
          </w:p>
        </w:tc>
        <w:tc>
          <w:tcPr>
            <w:tcW w:w="0" w:type="auto"/>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hideMark/>
          </w:tcPr>
          <w:p w14:paraId="0A693295" w14:textId="77777777" w:rsidR="00AD774C" w:rsidRPr="004E7CA1" w:rsidRDefault="00AD774C" w:rsidP="00662B08">
            <w:pPr>
              <w:spacing w:before="0" w:after="0"/>
              <w:jc w:val="center"/>
              <w:rPr>
                <w:rFonts w:eastAsia="Times New Roman" w:cs="Times New Roman"/>
                <w:sz w:val="20"/>
                <w:szCs w:val="20"/>
                <w:lang w:val="fr-FR" w:eastAsia="fr-FR"/>
              </w:rPr>
            </w:pPr>
            <w:r w:rsidRPr="004E7CA1">
              <w:rPr>
                <w:rFonts w:eastAsia="Times New Roman" w:cs="Times New Roman"/>
                <w:color w:val="000000"/>
                <w:sz w:val="20"/>
                <w:szCs w:val="20"/>
                <w:lang w:val="fr-FR" w:eastAsia="fr-FR"/>
              </w:rPr>
              <w:t>12</w:t>
            </w:r>
          </w:p>
        </w:tc>
      </w:tr>
      <w:tr w:rsidR="00AD774C" w:rsidRPr="004E7CA1" w14:paraId="3B48A0ED" w14:textId="77777777" w:rsidTr="00662B08">
        <w:trPr>
          <w:trHeight w:hRule="exact" w:val="284"/>
          <w:jc w:val="center"/>
        </w:trPr>
        <w:tc>
          <w:tcPr>
            <w:tcW w:w="1129"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hideMark/>
          </w:tcPr>
          <w:p w14:paraId="4C9DEDAC" w14:textId="77777777" w:rsidR="00AD774C" w:rsidRPr="004E7CA1" w:rsidRDefault="00AD774C" w:rsidP="00662B08">
            <w:pPr>
              <w:spacing w:before="0" w:after="0"/>
              <w:jc w:val="center"/>
              <w:rPr>
                <w:rFonts w:eastAsia="Times New Roman" w:cs="Times New Roman"/>
                <w:sz w:val="20"/>
                <w:szCs w:val="20"/>
                <w:lang w:val="fr-FR" w:eastAsia="fr-FR"/>
              </w:rPr>
            </w:pPr>
            <w:r w:rsidRPr="004E7CA1">
              <w:rPr>
                <w:rFonts w:eastAsia="Times New Roman" w:cs="Times New Roman"/>
                <w:color w:val="000000"/>
                <w:sz w:val="20"/>
                <w:szCs w:val="20"/>
                <w:lang w:val="fr-FR" w:eastAsia="fr-FR"/>
              </w:rPr>
              <w:t>71</w:t>
            </w:r>
          </w:p>
        </w:tc>
        <w:tc>
          <w:tcPr>
            <w:tcW w:w="56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hideMark/>
          </w:tcPr>
          <w:p w14:paraId="61B3C011" w14:textId="77777777" w:rsidR="00AD774C" w:rsidRPr="004E7CA1" w:rsidRDefault="00AD774C" w:rsidP="00662B08">
            <w:pPr>
              <w:spacing w:before="0" w:after="0"/>
              <w:jc w:val="center"/>
              <w:rPr>
                <w:rFonts w:eastAsia="Times New Roman" w:cs="Times New Roman"/>
                <w:sz w:val="20"/>
                <w:szCs w:val="20"/>
                <w:lang w:val="fr-FR" w:eastAsia="fr-FR"/>
              </w:rPr>
            </w:pPr>
            <w:r w:rsidRPr="004E7CA1">
              <w:rPr>
                <w:rFonts w:eastAsia="Times New Roman" w:cs="Times New Roman"/>
                <w:color w:val="000000"/>
                <w:sz w:val="20"/>
                <w:szCs w:val="20"/>
                <w:lang w:val="fr-FR" w:eastAsia="fr-FR"/>
              </w:rPr>
              <w:t>M</w:t>
            </w:r>
          </w:p>
        </w:tc>
        <w:tc>
          <w:tcPr>
            <w:tcW w:w="127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hideMark/>
          </w:tcPr>
          <w:p w14:paraId="47DC36A6" w14:textId="77777777" w:rsidR="00AD774C" w:rsidRPr="004E7CA1" w:rsidRDefault="00AD774C" w:rsidP="00662B08">
            <w:pPr>
              <w:spacing w:before="0" w:after="0"/>
              <w:jc w:val="center"/>
              <w:rPr>
                <w:rFonts w:eastAsia="Times New Roman" w:cs="Times New Roman"/>
                <w:sz w:val="20"/>
                <w:szCs w:val="20"/>
                <w:lang w:val="fr-FR" w:eastAsia="fr-FR"/>
              </w:rPr>
            </w:pPr>
            <w:r w:rsidRPr="004E7CA1">
              <w:rPr>
                <w:rFonts w:eastAsia="Times New Roman" w:cs="Times New Roman"/>
                <w:color w:val="000000"/>
                <w:sz w:val="20"/>
                <w:szCs w:val="20"/>
                <w:lang w:val="fr-FR" w:eastAsia="fr-FR"/>
              </w:rPr>
              <w:t>9-Oct-2013</w:t>
            </w:r>
          </w:p>
        </w:tc>
        <w:tc>
          <w:tcPr>
            <w:tcW w:w="135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hideMark/>
          </w:tcPr>
          <w:p w14:paraId="66295C6A" w14:textId="77777777" w:rsidR="00AD774C" w:rsidRPr="004E7CA1" w:rsidRDefault="00AD774C" w:rsidP="00662B08">
            <w:pPr>
              <w:spacing w:before="0" w:after="0"/>
              <w:jc w:val="center"/>
              <w:rPr>
                <w:rFonts w:eastAsia="Times New Roman" w:cs="Times New Roman"/>
                <w:sz w:val="20"/>
                <w:szCs w:val="20"/>
                <w:lang w:val="fr-FR" w:eastAsia="fr-FR"/>
              </w:rPr>
            </w:pPr>
            <w:r w:rsidRPr="004E7CA1">
              <w:rPr>
                <w:rFonts w:eastAsia="Times New Roman" w:cs="Times New Roman"/>
                <w:color w:val="000000"/>
                <w:sz w:val="20"/>
                <w:szCs w:val="20"/>
                <w:lang w:val="fr-FR" w:eastAsia="fr-FR"/>
              </w:rPr>
              <w:t>100</w:t>
            </w:r>
          </w:p>
        </w:tc>
        <w:tc>
          <w:tcPr>
            <w:tcW w:w="135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hideMark/>
          </w:tcPr>
          <w:p w14:paraId="5BCB2DBE" w14:textId="77777777" w:rsidR="00AD774C" w:rsidRPr="004E7CA1" w:rsidRDefault="00AD774C" w:rsidP="00662B08">
            <w:pPr>
              <w:spacing w:before="0" w:after="0"/>
              <w:jc w:val="center"/>
              <w:rPr>
                <w:rFonts w:eastAsia="Times New Roman" w:cs="Times New Roman"/>
                <w:sz w:val="20"/>
                <w:szCs w:val="20"/>
                <w:lang w:val="fr-FR" w:eastAsia="fr-FR"/>
              </w:rPr>
            </w:pPr>
            <w:r w:rsidRPr="004E7CA1">
              <w:rPr>
                <w:rFonts w:eastAsia="Times New Roman" w:cs="Times New Roman"/>
                <w:color w:val="000000"/>
                <w:sz w:val="20"/>
                <w:szCs w:val="20"/>
                <w:lang w:val="fr-FR" w:eastAsia="fr-FR"/>
              </w:rPr>
              <w:t>118</w:t>
            </w:r>
          </w:p>
        </w:tc>
        <w:tc>
          <w:tcPr>
            <w:tcW w:w="1399"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hideMark/>
          </w:tcPr>
          <w:p w14:paraId="1CA6A6B2" w14:textId="77777777" w:rsidR="00AD774C" w:rsidRPr="004E7CA1" w:rsidRDefault="00AD774C" w:rsidP="00662B08">
            <w:pPr>
              <w:spacing w:before="0" w:after="0"/>
              <w:jc w:val="center"/>
              <w:rPr>
                <w:rFonts w:eastAsia="Times New Roman" w:cs="Times New Roman"/>
                <w:sz w:val="20"/>
                <w:szCs w:val="20"/>
                <w:lang w:val="fr-FR" w:eastAsia="fr-FR"/>
              </w:rPr>
            </w:pPr>
            <w:r w:rsidRPr="004E7CA1">
              <w:rPr>
                <w:rFonts w:eastAsia="Times New Roman" w:cs="Times New Roman"/>
                <w:color w:val="000000"/>
                <w:sz w:val="20"/>
                <w:szCs w:val="20"/>
                <w:lang w:val="fr-FR" w:eastAsia="fr-FR"/>
              </w:rPr>
              <w:t>16-Jan-2017</w:t>
            </w:r>
          </w:p>
        </w:tc>
        <w:tc>
          <w:tcPr>
            <w:tcW w:w="1409"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hideMark/>
          </w:tcPr>
          <w:p w14:paraId="4055B7E1" w14:textId="77777777" w:rsidR="00AD774C" w:rsidRPr="004E7CA1" w:rsidRDefault="00AD774C" w:rsidP="00662B08">
            <w:pPr>
              <w:spacing w:before="0" w:after="0"/>
              <w:jc w:val="center"/>
              <w:rPr>
                <w:rFonts w:eastAsia="Times New Roman" w:cs="Times New Roman"/>
                <w:sz w:val="20"/>
                <w:szCs w:val="20"/>
                <w:lang w:val="fr-FR" w:eastAsia="fr-FR"/>
              </w:rPr>
            </w:pPr>
            <w:r w:rsidRPr="004E7CA1">
              <w:rPr>
                <w:rFonts w:eastAsia="Times New Roman" w:cs="Times New Roman"/>
                <w:color w:val="000000"/>
                <w:sz w:val="20"/>
                <w:szCs w:val="20"/>
                <w:lang w:val="fr-FR" w:eastAsia="fr-FR"/>
              </w:rPr>
              <w:t>3.27</w:t>
            </w:r>
          </w:p>
        </w:tc>
        <w:tc>
          <w:tcPr>
            <w:tcW w:w="0" w:type="auto"/>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hideMark/>
          </w:tcPr>
          <w:p w14:paraId="337C1BF0" w14:textId="77777777" w:rsidR="00AD774C" w:rsidRPr="004E7CA1" w:rsidRDefault="00AD774C" w:rsidP="00662B08">
            <w:pPr>
              <w:spacing w:before="0" w:after="0"/>
              <w:jc w:val="center"/>
              <w:rPr>
                <w:rFonts w:eastAsia="Times New Roman" w:cs="Times New Roman"/>
                <w:sz w:val="20"/>
                <w:szCs w:val="20"/>
                <w:lang w:val="fr-FR" w:eastAsia="fr-FR"/>
              </w:rPr>
            </w:pPr>
            <w:r w:rsidRPr="004E7CA1">
              <w:rPr>
                <w:rFonts w:eastAsia="Times New Roman" w:cs="Times New Roman"/>
                <w:color w:val="000000"/>
                <w:sz w:val="20"/>
                <w:szCs w:val="20"/>
                <w:lang w:val="fr-FR" w:eastAsia="fr-FR"/>
              </w:rPr>
              <w:t>18</w:t>
            </w:r>
          </w:p>
        </w:tc>
      </w:tr>
      <w:tr w:rsidR="00AD774C" w:rsidRPr="004E7CA1" w14:paraId="3A17A99B" w14:textId="77777777" w:rsidTr="00662B08">
        <w:trPr>
          <w:trHeight w:hRule="exact" w:val="284"/>
          <w:jc w:val="center"/>
        </w:trPr>
        <w:tc>
          <w:tcPr>
            <w:tcW w:w="1129"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hideMark/>
          </w:tcPr>
          <w:p w14:paraId="6C527CA9" w14:textId="77777777" w:rsidR="00AD774C" w:rsidRPr="004E7CA1" w:rsidRDefault="00AD774C" w:rsidP="00662B08">
            <w:pPr>
              <w:spacing w:before="0" w:after="0"/>
              <w:jc w:val="center"/>
              <w:rPr>
                <w:rFonts w:eastAsia="Times New Roman" w:cs="Times New Roman"/>
                <w:sz w:val="20"/>
                <w:szCs w:val="20"/>
                <w:lang w:val="fr-FR" w:eastAsia="fr-FR"/>
              </w:rPr>
            </w:pPr>
            <w:r w:rsidRPr="004E7CA1">
              <w:rPr>
                <w:rFonts w:eastAsia="Times New Roman" w:cs="Times New Roman"/>
                <w:color w:val="000000"/>
                <w:sz w:val="20"/>
                <w:szCs w:val="20"/>
                <w:lang w:val="fr-FR" w:eastAsia="fr-FR"/>
              </w:rPr>
              <w:t>72</w:t>
            </w:r>
          </w:p>
        </w:tc>
        <w:tc>
          <w:tcPr>
            <w:tcW w:w="56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hideMark/>
          </w:tcPr>
          <w:p w14:paraId="3385540F" w14:textId="77777777" w:rsidR="00AD774C" w:rsidRPr="004E7CA1" w:rsidRDefault="00AD774C" w:rsidP="00662B08">
            <w:pPr>
              <w:spacing w:before="0" w:after="0"/>
              <w:jc w:val="center"/>
              <w:rPr>
                <w:rFonts w:eastAsia="Times New Roman" w:cs="Times New Roman"/>
                <w:sz w:val="20"/>
                <w:szCs w:val="20"/>
                <w:lang w:val="fr-FR" w:eastAsia="fr-FR"/>
              </w:rPr>
            </w:pPr>
            <w:r w:rsidRPr="004E7CA1">
              <w:rPr>
                <w:rFonts w:eastAsia="Times New Roman" w:cs="Times New Roman"/>
                <w:color w:val="000000"/>
                <w:sz w:val="20"/>
                <w:szCs w:val="20"/>
                <w:lang w:val="fr-FR" w:eastAsia="fr-FR"/>
              </w:rPr>
              <w:t>F</w:t>
            </w:r>
          </w:p>
        </w:tc>
        <w:tc>
          <w:tcPr>
            <w:tcW w:w="127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hideMark/>
          </w:tcPr>
          <w:p w14:paraId="1CF6963F" w14:textId="77777777" w:rsidR="00AD774C" w:rsidRPr="004E7CA1" w:rsidRDefault="00AD774C" w:rsidP="00662B08">
            <w:pPr>
              <w:spacing w:before="0" w:after="0"/>
              <w:jc w:val="center"/>
              <w:rPr>
                <w:rFonts w:eastAsia="Times New Roman" w:cs="Times New Roman"/>
                <w:sz w:val="20"/>
                <w:szCs w:val="20"/>
                <w:lang w:val="fr-FR" w:eastAsia="fr-FR"/>
              </w:rPr>
            </w:pPr>
            <w:r w:rsidRPr="004E7CA1">
              <w:rPr>
                <w:rFonts w:eastAsia="Times New Roman" w:cs="Times New Roman"/>
                <w:color w:val="000000"/>
                <w:sz w:val="20"/>
                <w:szCs w:val="20"/>
                <w:lang w:val="fr-FR" w:eastAsia="fr-FR"/>
              </w:rPr>
              <w:t>11-Oct-2013</w:t>
            </w:r>
          </w:p>
        </w:tc>
        <w:tc>
          <w:tcPr>
            <w:tcW w:w="135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hideMark/>
          </w:tcPr>
          <w:p w14:paraId="3AEEBDB6" w14:textId="77777777" w:rsidR="00AD774C" w:rsidRPr="004E7CA1" w:rsidRDefault="00AD774C" w:rsidP="00662B08">
            <w:pPr>
              <w:spacing w:before="0" w:after="0"/>
              <w:jc w:val="center"/>
              <w:rPr>
                <w:rFonts w:eastAsia="Times New Roman" w:cs="Times New Roman"/>
                <w:sz w:val="20"/>
                <w:szCs w:val="20"/>
                <w:lang w:val="fr-FR" w:eastAsia="fr-FR"/>
              </w:rPr>
            </w:pPr>
            <w:r w:rsidRPr="004E7CA1">
              <w:rPr>
                <w:rFonts w:eastAsia="Times New Roman" w:cs="Times New Roman"/>
                <w:color w:val="000000"/>
                <w:sz w:val="20"/>
                <w:szCs w:val="20"/>
                <w:lang w:val="fr-FR" w:eastAsia="fr-FR"/>
              </w:rPr>
              <w:t>105</w:t>
            </w:r>
          </w:p>
        </w:tc>
        <w:tc>
          <w:tcPr>
            <w:tcW w:w="135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hideMark/>
          </w:tcPr>
          <w:p w14:paraId="73F0CC40" w14:textId="77777777" w:rsidR="00AD774C" w:rsidRPr="004E7CA1" w:rsidRDefault="00AD774C" w:rsidP="00662B08">
            <w:pPr>
              <w:spacing w:before="0" w:after="0"/>
              <w:jc w:val="center"/>
              <w:rPr>
                <w:rFonts w:eastAsia="Times New Roman" w:cs="Times New Roman"/>
                <w:sz w:val="20"/>
                <w:szCs w:val="20"/>
                <w:lang w:val="fr-FR" w:eastAsia="fr-FR"/>
              </w:rPr>
            </w:pPr>
            <w:r w:rsidRPr="004E7CA1">
              <w:rPr>
                <w:rFonts w:eastAsia="Times New Roman" w:cs="Times New Roman"/>
                <w:color w:val="000000"/>
                <w:sz w:val="20"/>
                <w:szCs w:val="20"/>
                <w:lang w:val="fr-FR" w:eastAsia="fr-FR"/>
              </w:rPr>
              <w:t>161</w:t>
            </w:r>
          </w:p>
        </w:tc>
        <w:tc>
          <w:tcPr>
            <w:tcW w:w="1399"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hideMark/>
          </w:tcPr>
          <w:p w14:paraId="77D8AAFB" w14:textId="77777777" w:rsidR="00AD774C" w:rsidRPr="004E7CA1" w:rsidRDefault="00AD774C" w:rsidP="00662B08">
            <w:pPr>
              <w:spacing w:before="0" w:after="0"/>
              <w:jc w:val="center"/>
              <w:rPr>
                <w:rFonts w:eastAsia="Times New Roman" w:cs="Times New Roman"/>
                <w:sz w:val="20"/>
                <w:szCs w:val="20"/>
                <w:lang w:val="fr-FR" w:eastAsia="fr-FR"/>
              </w:rPr>
            </w:pPr>
            <w:r w:rsidRPr="004E7CA1">
              <w:rPr>
                <w:rFonts w:eastAsia="Times New Roman" w:cs="Times New Roman"/>
                <w:color w:val="000000"/>
                <w:sz w:val="20"/>
                <w:szCs w:val="20"/>
                <w:lang w:val="fr-FR" w:eastAsia="fr-FR"/>
              </w:rPr>
              <w:t>13-Feb-2020</w:t>
            </w:r>
          </w:p>
        </w:tc>
        <w:tc>
          <w:tcPr>
            <w:tcW w:w="1409"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hideMark/>
          </w:tcPr>
          <w:p w14:paraId="4E246993" w14:textId="77777777" w:rsidR="00AD774C" w:rsidRPr="004E7CA1" w:rsidRDefault="00AD774C" w:rsidP="00662B08">
            <w:pPr>
              <w:spacing w:before="0" w:after="0"/>
              <w:jc w:val="center"/>
              <w:rPr>
                <w:rFonts w:eastAsia="Times New Roman" w:cs="Times New Roman"/>
                <w:sz w:val="20"/>
                <w:szCs w:val="20"/>
                <w:lang w:val="fr-FR" w:eastAsia="fr-FR"/>
              </w:rPr>
            </w:pPr>
            <w:r w:rsidRPr="004E7CA1">
              <w:rPr>
                <w:rFonts w:eastAsia="Times New Roman" w:cs="Times New Roman"/>
                <w:color w:val="000000"/>
                <w:sz w:val="20"/>
                <w:szCs w:val="20"/>
                <w:lang w:val="fr-FR" w:eastAsia="fr-FR"/>
              </w:rPr>
              <w:t>6.35</w:t>
            </w:r>
          </w:p>
        </w:tc>
        <w:tc>
          <w:tcPr>
            <w:tcW w:w="0" w:type="auto"/>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hideMark/>
          </w:tcPr>
          <w:p w14:paraId="65F3191F" w14:textId="77777777" w:rsidR="00AD774C" w:rsidRPr="004E7CA1" w:rsidRDefault="00AD774C" w:rsidP="00662B08">
            <w:pPr>
              <w:spacing w:before="0" w:after="0"/>
              <w:jc w:val="center"/>
              <w:rPr>
                <w:rFonts w:eastAsia="Times New Roman" w:cs="Times New Roman"/>
                <w:sz w:val="20"/>
                <w:szCs w:val="20"/>
                <w:lang w:val="fr-FR" w:eastAsia="fr-FR"/>
              </w:rPr>
            </w:pPr>
            <w:r w:rsidRPr="004E7CA1">
              <w:rPr>
                <w:rFonts w:eastAsia="Times New Roman" w:cs="Times New Roman"/>
                <w:color w:val="000000"/>
                <w:sz w:val="20"/>
                <w:szCs w:val="20"/>
                <w:lang w:val="fr-FR" w:eastAsia="fr-FR"/>
              </w:rPr>
              <w:t>56</w:t>
            </w:r>
          </w:p>
        </w:tc>
      </w:tr>
      <w:tr w:rsidR="00AD774C" w:rsidRPr="004E7CA1" w14:paraId="48983520" w14:textId="77777777" w:rsidTr="00662B08">
        <w:trPr>
          <w:trHeight w:hRule="exact" w:val="284"/>
          <w:jc w:val="center"/>
        </w:trPr>
        <w:tc>
          <w:tcPr>
            <w:tcW w:w="1129"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hideMark/>
          </w:tcPr>
          <w:p w14:paraId="38D27600" w14:textId="77777777" w:rsidR="00AD774C" w:rsidRPr="004E7CA1" w:rsidRDefault="00AD774C" w:rsidP="00662B08">
            <w:pPr>
              <w:spacing w:before="0" w:after="0"/>
              <w:jc w:val="center"/>
              <w:rPr>
                <w:rFonts w:eastAsia="Times New Roman" w:cs="Times New Roman"/>
                <w:sz w:val="20"/>
                <w:szCs w:val="20"/>
                <w:lang w:val="fr-FR" w:eastAsia="fr-FR"/>
              </w:rPr>
            </w:pPr>
            <w:r w:rsidRPr="004E7CA1">
              <w:rPr>
                <w:rFonts w:eastAsia="Times New Roman" w:cs="Times New Roman"/>
                <w:color w:val="000000"/>
                <w:sz w:val="20"/>
                <w:szCs w:val="20"/>
                <w:lang w:val="fr-FR" w:eastAsia="fr-FR"/>
              </w:rPr>
              <w:t>73</w:t>
            </w:r>
          </w:p>
        </w:tc>
        <w:tc>
          <w:tcPr>
            <w:tcW w:w="56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hideMark/>
          </w:tcPr>
          <w:p w14:paraId="7D05BDE8" w14:textId="77777777" w:rsidR="00AD774C" w:rsidRPr="004E7CA1" w:rsidRDefault="00AD774C" w:rsidP="00662B08">
            <w:pPr>
              <w:spacing w:before="0" w:after="0"/>
              <w:jc w:val="center"/>
              <w:rPr>
                <w:rFonts w:eastAsia="Times New Roman" w:cs="Times New Roman"/>
                <w:sz w:val="20"/>
                <w:szCs w:val="20"/>
                <w:lang w:val="fr-FR" w:eastAsia="fr-FR"/>
              </w:rPr>
            </w:pPr>
            <w:r w:rsidRPr="004E7CA1">
              <w:rPr>
                <w:rFonts w:eastAsia="Times New Roman" w:cs="Times New Roman"/>
                <w:color w:val="000000"/>
                <w:sz w:val="20"/>
                <w:szCs w:val="20"/>
                <w:lang w:val="fr-FR" w:eastAsia="fr-FR"/>
              </w:rPr>
              <w:t>F</w:t>
            </w:r>
          </w:p>
        </w:tc>
        <w:tc>
          <w:tcPr>
            <w:tcW w:w="127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hideMark/>
          </w:tcPr>
          <w:p w14:paraId="60535A4D" w14:textId="77777777" w:rsidR="00AD774C" w:rsidRPr="004E7CA1" w:rsidRDefault="00AD774C" w:rsidP="00662B08">
            <w:pPr>
              <w:spacing w:before="0" w:after="0"/>
              <w:jc w:val="center"/>
              <w:rPr>
                <w:rFonts w:eastAsia="Times New Roman" w:cs="Times New Roman"/>
                <w:sz w:val="20"/>
                <w:szCs w:val="20"/>
                <w:lang w:val="fr-FR" w:eastAsia="fr-FR"/>
              </w:rPr>
            </w:pPr>
            <w:r w:rsidRPr="004E7CA1">
              <w:rPr>
                <w:rFonts w:eastAsia="Times New Roman" w:cs="Times New Roman"/>
                <w:color w:val="000000"/>
                <w:sz w:val="20"/>
                <w:szCs w:val="20"/>
                <w:lang w:val="fr-FR" w:eastAsia="fr-FR"/>
              </w:rPr>
              <w:t>11-Oct-2013</w:t>
            </w:r>
          </w:p>
        </w:tc>
        <w:tc>
          <w:tcPr>
            <w:tcW w:w="135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hideMark/>
          </w:tcPr>
          <w:p w14:paraId="78BC20E6" w14:textId="77777777" w:rsidR="00AD774C" w:rsidRPr="004E7CA1" w:rsidRDefault="00AD774C" w:rsidP="00662B08">
            <w:pPr>
              <w:spacing w:before="0" w:after="0"/>
              <w:jc w:val="center"/>
              <w:rPr>
                <w:rFonts w:eastAsia="Times New Roman" w:cs="Times New Roman"/>
                <w:sz w:val="20"/>
                <w:szCs w:val="20"/>
                <w:lang w:val="fr-FR" w:eastAsia="fr-FR"/>
              </w:rPr>
            </w:pPr>
            <w:r w:rsidRPr="004E7CA1">
              <w:rPr>
                <w:rFonts w:eastAsia="Times New Roman" w:cs="Times New Roman"/>
                <w:color w:val="000000"/>
                <w:sz w:val="20"/>
                <w:szCs w:val="20"/>
                <w:lang w:val="fr-FR" w:eastAsia="fr-FR"/>
              </w:rPr>
              <w:t>64</w:t>
            </w:r>
          </w:p>
        </w:tc>
        <w:tc>
          <w:tcPr>
            <w:tcW w:w="135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hideMark/>
          </w:tcPr>
          <w:p w14:paraId="64470B18" w14:textId="77777777" w:rsidR="00AD774C" w:rsidRPr="004E7CA1" w:rsidRDefault="00AD774C" w:rsidP="00662B08">
            <w:pPr>
              <w:spacing w:before="0" w:after="0"/>
              <w:jc w:val="center"/>
              <w:rPr>
                <w:rFonts w:eastAsia="Times New Roman" w:cs="Times New Roman"/>
                <w:sz w:val="20"/>
                <w:szCs w:val="20"/>
                <w:lang w:val="fr-FR" w:eastAsia="fr-FR"/>
              </w:rPr>
            </w:pPr>
            <w:r w:rsidRPr="004E7CA1">
              <w:rPr>
                <w:rFonts w:eastAsia="Times New Roman" w:cs="Times New Roman"/>
                <w:color w:val="000000"/>
                <w:sz w:val="20"/>
                <w:szCs w:val="20"/>
                <w:lang w:val="fr-FR" w:eastAsia="fr-FR"/>
              </w:rPr>
              <w:t>162</w:t>
            </w:r>
          </w:p>
        </w:tc>
        <w:tc>
          <w:tcPr>
            <w:tcW w:w="1399"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hideMark/>
          </w:tcPr>
          <w:p w14:paraId="14817528" w14:textId="77777777" w:rsidR="00AD774C" w:rsidRPr="004E7CA1" w:rsidRDefault="00AD774C" w:rsidP="00662B08">
            <w:pPr>
              <w:spacing w:before="0" w:after="0"/>
              <w:jc w:val="center"/>
              <w:rPr>
                <w:rFonts w:eastAsia="Times New Roman" w:cs="Times New Roman"/>
                <w:sz w:val="20"/>
                <w:szCs w:val="20"/>
                <w:lang w:val="fr-FR" w:eastAsia="fr-FR"/>
              </w:rPr>
            </w:pPr>
            <w:r w:rsidRPr="004E7CA1">
              <w:rPr>
                <w:rFonts w:eastAsia="Times New Roman" w:cs="Times New Roman"/>
                <w:color w:val="000000"/>
                <w:sz w:val="20"/>
                <w:szCs w:val="20"/>
                <w:lang w:val="fr-FR" w:eastAsia="fr-FR"/>
              </w:rPr>
              <w:t>15-Feb-2020</w:t>
            </w:r>
          </w:p>
        </w:tc>
        <w:tc>
          <w:tcPr>
            <w:tcW w:w="1409"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hideMark/>
          </w:tcPr>
          <w:p w14:paraId="4578466A" w14:textId="77777777" w:rsidR="00AD774C" w:rsidRPr="004E7CA1" w:rsidRDefault="00AD774C" w:rsidP="00662B08">
            <w:pPr>
              <w:spacing w:before="0" w:after="0"/>
              <w:jc w:val="center"/>
              <w:rPr>
                <w:rFonts w:eastAsia="Times New Roman" w:cs="Times New Roman"/>
                <w:sz w:val="20"/>
                <w:szCs w:val="20"/>
                <w:lang w:val="fr-FR" w:eastAsia="fr-FR"/>
              </w:rPr>
            </w:pPr>
            <w:r w:rsidRPr="004E7CA1">
              <w:rPr>
                <w:rFonts w:eastAsia="Times New Roman" w:cs="Times New Roman"/>
                <w:color w:val="000000"/>
                <w:sz w:val="20"/>
                <w:szCs w:val="20"/>
                <w:lang w:val="fr-FR" w:eastAsia="fr-FR"/>
              </w:rPr>
              <w:t>6.35</w:t>
            </w:r>
          </w:p>
        </w:tc>
        <w:tc>
          <w:tcPr>
            <w:tcW w:w="0" w:type="auto"/>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hideMark/>
          </w:tcPr>
          <w:p w14:paraId="323223E7" w14:textId="77777777" w:rsidR="00AD774C" w:rsidRPr="004E7CA1" w:rsidRDefault="00AD774C" w:rsidP="00662B08">
            <w:pPr>
              <w:spacing w:before="0" w:after="0"/>
              <w:jc w:val="center"/>
              <w:rPr>
                <w:rFonts w:eastAsia="Times New Roman" w:cs="Times New Roman"/>
                <w:sz w:val="20"/>
                <w:szCs w:val="20"/>
                <w:lang w:val="fr-FR" w:eastAsia="fr-FR"/>
              </w:rPr>
            </w:pPr>
            <w:r w:rsidRPr="004E7CA1">
              <w:rPr>
                <w:rFonts w:eastAsia="Times New Roman" w:cs="Times New Roman"/>
                <w:color w:val="000000"/>
                <w:sz w:val="20"/>
                <w:szCs w:val="20"/>
                <w:lang w:val="fr-FR" w:eastAsia="fr-FR"/>
              </w:rPr>
              <w:t>98</w:t>
            </w:r>
          </w:p>
        </w:tc>
      </w:tr>
      <w:tr w:rsidR="00AD774C" w:rsidRPr="004E7CA1" w14:paraId="726780B7" w14:textId="77777777" w:rsidTr="00662B08">
        <w:trPr>
          <w:trHeight w:hRule="exact" w:val="284"/>
          <w:jc w:val="center"/>
        </w:trPr>
        <w:tc>
          <w:tcPr>
            <w:tcW w:w="1129"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hideMark/>
          </w:tcPr>
          <w:p w14:paraId="123AEF29" w14:textId="77777777" w:rsidR="00AD774C" w:rsidRPr="004E7CA1" w:rsidRDefault="00AD774C" w:rsidP="00662B08">
            <w:pPr>
              <w:spacing w:before="0" w:after="0"/>
              <w:jc w:val="center"/>
              <w:rPr>
                <w:rFonts w:eastAsia="Times New Roman" w:cs="Times New Roman"/>
                <w:sz w:val="20"/>
                <w:szCs w:val="20"/>
                <w:lang w:val="fr-FR" w:eastAsia="fr-FR"/>
              </w:rPr>
            </w:pPr>
            <w:r w:rsidRPr="004E7CA1">
              <w:rPr>
                <w:rFonts w:eastAsia="Times New Roman" w:cs="Times New Roman"/>
                <w:color w:val="000000"/>
                <w:sz w:val="20"/>
                <w:szCs w:val="20"/>
                <w:lang w:val="fr-FR" w:eastAsia="fr-FR"/>
              </w:rPr>
              <w:t>74</w:t>
            </w:r>
          </w:p>
        </w:tc>
        <w:tc>
          <w:tcPr>
            <w:tcW w:w="56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hideMark/>
          </w:tcPr>
          <w:p w14:paraId="79F5A5E6" w14:textId="77777777" w:rsidR="00AD774C" w:rsidRPr="004E7CA1" w:rsidRDefault="00AD774C" w:rsidP="00662B08">
            <w:pPr>
              <w:spacing w:before="0" w:after="0"/>
              <w:jc w:val="center"/>
              <w:rPr>
                <w:rFonts w:eastAsia="Times New Roman" w:cs="Times New Roman"/>
                <w:sz w:val="20"/>
                <w:szCs w:val="20"/>
                <w:lang w:val="fr-FR" w:eastAsia="fr-FR"/>
              </w:rPr>
            </w:pPr>
            <w:r w:rsidRPr="004E7CA1">
              <w:rPr>
                <w:rFonts w:eastAsia="Times New Roman" w:cs="Times New Roman"/>
                <w:color w:val="000000"/>
                <w:sz w:val="20"/>
                <w:szCs w:val="20"/>
                <w:lang w:val="fr-FR" w:eastAsia="fr-FR"/>
              </w:rPr>
              <w:t>M</w:t>
            </w:r>
          </w:p>
        </w:tc>
        <w:tc>
          <w:tcPr>
            <w:tcW w:w="127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hideMark/>
          </w:tcPr>
          <w:p w14:paraId="5FEA569F" w14:textId="77777777" w:rsidR="00AD774C" w:rsidRPr="004E7CA1" w:rsidRDefault="00AD774C" w:rsidP="00662B08">
            <w:pPr>
              <w:spacing w:before="0" w:after="0"/>
              <w:jc w:val="center"/>
              <w:rPr>
                <w:rFonts w:eastAsia="Times New Roman" w:cs="Times New Roman"/>
                <w:sz w:val="20"/>
                <w:szCs w:val="20"/>
                <w:lang w:val="fr-FR" w:eastAsia="fr-FR"/>
              </w:rPr>
            </w:pPr>
            <w:r w:rsidRPr="004E7CA1">
              <w:rPr>
                <w:rFonts w:eastAsia="Times New Roman" w:cs="Times New Roman"/>
                <w:color w:val="000000"/>
                <w:sz w:val="20"/>
                <w:szCs w:val="20"/>
                <w:lang w:val="fr-FR" w:eastAsia="fr-FR"/>
              </w:rPr>
              <w:t>6-Nov-2013</w:t>
            </w:r>
          </w:p>
        </w:tc>
        <w:tc>
          <w:tcPr>
            <w:tcW w:w="135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hideMark/>
          </w:tcPr>
          <w:p w14:paraId="3C0A0B85" w14:textId="77777777" w:rsidR="00AD774C" w:rsidRPr="004E7CA1" w:rsidRDefault="00AD774C" w:rsidP="00662B08">
            <w:pPr>
              <w:spacing w:before="0" w:after="0"/>
              <w:jc w:val="center"/>
              <w:rPr>
                <w:rFonts w:eastAsia="Times New Roman" w:cs="Times New Roman"/>
                <w:sz w:val="20"/>
                <w:szCs w:val="20"/>
                <w:lang w:val="fr-FR" w:eastAsia="fr-FR"/>
              </w:rPr>
            </w:pPr>
            <w:r w:rsidRPr="004E7CA1">
              <w:rPr>
                <w:rFonts w:eastAsia="Times New Roman" w:cs="Times New Roman"/>
                <w:color w:val="000000"/>
                <w:sz w:val="20"/>
                <w:szCs w:val="20"/>
                <w:lang w:val="fr-FR" w:eastAsia="fr-FR"/>
              </w:rPr>
              <w:t>62</w:t>
            </w:r>
          </w:p>
        </w:tc>
        <w:tc>
          <w:tcPr>
            <w:tcW w:w="135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hideMark/>
          </w:tcPr>
          <w:p w14:paraId="6868CD86" w14:textId="77777777" w:rsidR="00AD774C" w:rsidRPr="004E7CA1" w:rsidRDefault="00AD774C" w:rsidP="00662B08">
            <w:pPr>
              <w:spacing w:before="0" w:after="0"/>
              <w:jc w:val="center"/>
              <w:rPr>
                <w:rFonts w:eastAsia="Times New Roman" w:cs="Times New Roman"/>
                <w:sz w:val="20"/>
                <w:szCs w:val="20"/>
                <w:lang w:val="fr-FR" w:eastAsia="fr-FR"/>
              </w:rPr>
            </w:pPr>
            <w:r w:rsidRPr="004E7CA1">
              <w:rPr>
                <w:rFonts w:eastAsia="Times New Roman" w:cs="Times New Roman"/>
                <w:color w:val="000000"/>
                <w:sz w:val="20"/>
                <w:szCs w:val="20"/>
                <w:lang w:val="fr-FR" w:eastAsia="fr-FR"/>
              </w:rPr>
              <w:t>126</w:t>
            </w:r>
          </w:p>
        </w:tc>
        <w:tc>
          <w:tcPr>
            <w:tcW w:w="1399"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hideMark/>
          </w:tcPr>
          <w:p w14:paraId="17A17037" w14:textId="77777777" w:rsidR="00AD774C" w:rsidRPr="004E7CA1" w:rsidRDefault="00AD774C" w:rsidP="00662B08">
            <w:pPr>
              <w:spacing w:before="0" w:after="0"/>
              <w:jc w:val="center"/>
              <w:rPr>
                <w:rFonts w:eastAsia="Times New Roman" w:cs="Times New Roman"/>
                <w:sz w:val="20"/>
                <w:szCs w:val="20"/>
                <w:lang w:val="fr-FR" w:eastAsia="fr-FR"/>
              </w:rPr>
            </w:pPr>
            <w:r w:rsidRPr="004E7CA1">
              <w:rPr>
                <w:rFonts w:eastAsia="Times New Roman" w:cs="Times New Roman"/>
                <w:color w:val="000000"/>
                <w:sz w:val="20"/>
                <w:szCs w:val="20"/>
                <w:lang w:val="fr-FR" w:eastAsia="fr-FR"/>
              </w:rPr>
              <w:t>22-Feb-2020</w:t>
            </w:r>
          </w:p>
        </w:tc>
        <w:tc>
          <w:tcPr>
            <w:tcW w:w="1409"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hideMark/>
          </w:tcPr>
          <w:p w14:paraId="275A9BFD" w14:textId="77777777" w:rsidR="00AD774C" w:rsidRPr="004E7CA1" w:rsidRDefault="00AD774C" w:rsidP="00662B08">
            <w:pPr>
              <w:spacing w:before="0" w:after="0"/>
              <w:jc w:val="center"/>
              <w:rPr>
                <w:rFonts w:eastAsia="Times New Roman" w:cs="Times New Roman"/>
                <w:sz w:val="20"/>
                <w:szCs w:val="20"/>
                <w:lang w:val="fr-FR" w:eastAsia="fr-FR"/>
              </w:rPr>
            </w:pPr>
            <w:r w:rsidRPr="004E7CA1">
              <w:rPr>
                <w:rFonts w:eastAsia="Times New Roman" w:cs="Times New Roman"/>
                <w:color w:val="000000"/>
                <w:sz w:val="20"/>
                <w:szCs w:val="20"/>
                <w:lang w:val="fr-FR" w:eastAsia="fr-FR"/>
              </w:rPr>
              <w:t>6.30</w:t>
            </w:r>
          </w:p>
        </w:tc>
        <w:tc>
          <w:tcPr>
            <w:tcW w:w="0" w:type="auto"/>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hideMark/>
          </w:tcPr>
          <w:p w14:paraId="5A1F009E" w14:textId="77777777" w:rsidR="00AD774C" w:rsidRPr="004E7CA1" w:rsidRDefault="00AD774C" w:rsidP="00662B08">
            <w:pPr>
              <w:spacing w:before="0" w:after="0"/>
              <w:jc w:val="center"/>
              <w:rPr>
                <w:rFonts w:eastAsia="Times New Roman" w:cs="Times New Roman"/>
                <w:sz w:val="20"/>
                <w:szCs w:val="20"/>
                <w:lang w:val="fr-FR" w:eastAsia="fr-FR"/>
              </w:rPr>
            </w:pPr>
            <w:r w:rsidRPr="004E7CA1">
              <w:rPr>
                <w:rFonts w:eastAsia="Times New Roman" w:cs="Times New Roman"/>
                <w:color w:val="000000"/>
                <w:sz w:val="20"/>
                <w:szCs w:val="20"/>
                <w:lang w:val="fr-FR" w:eastAsia="fr-FR"/>
              </w:rPr>
              <w:t>64</w:t>
            </w:r>
          </w:p>
        </w:tc>
      </w:tr>
      <w:tr w:rsidR="00AD774C" w:rsidRPr="004E7CA1" w14:paraId="70B3C505" w14:textId="77777777" w:rsidTr="00662B08">
        <w:trPr>
          <w:trHeight w:hRule="exact" w:val="284"/>
          <w:jc w:val="center"/>
        </w:trPr>
        <w:tc>
          <w:tcPr>
            <w:tcW w:w="1129"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hideMark/>
          </w:tcPr>
          <w:p w14:paraId="07C1EC16" w14:textId="77777777" w:rsidR="00AD774C" w:rsidRPr="004E7CA1" w:rsidRDefault="00AD774C" w:rsidP="00662B08">
            <w:pPr>
              <w:spacing w:before="0" w:after="0"/>
              <w:jc w:val="center"/>
              <w:rPr>
                <w:rFonts w:eastAsia="Times New Roman" w:cs="Times New Roman"/>
                <w:sz w:val="20"/>
                <w:szCs w:val="20"/>
                <w:lang w:val="fr-FR" w:eastAsia="fr-FR"/>
              </w:rPr>
            </w:pPr>
            <w:r w:rsidRPr="004E7CA1">
              <w:rPr>
                <w:rFonts w:eastAsia="Times New Roman" w:cs="Times New Roman"/>
                <w:color w:val="000000"/>
                <w:sz w:val="20"/>
                <w:szCs w:val="20"/>
                <w:lang w:val="fr-FR" w:eastAsia="fr-FR"/>
              </w:rPr>
              <w:t>75</w:t>
            </w:r>
          </w:p>
        </w:tc>
        <w:tc>
          <w:tcPr>
            <w:tcW w:w="56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hideMark/>
          </w:tcPr>
          <w:p w14:paraId="358AC85B" w14:textId="77777777" w:rsidR="00AD774C" w:rsidRPr="004E7CA1" w:rsidRDefault="00AD774C" w:rsidP="00662B08">
            <w:pPr>
              <w:spacing w:before="0" w:after="0"/>
              <w:jc w:val="center"/>
              <w:rPr>
                <w:rFonts w:eastAsia="Times New Roman" w:cs="Times New Roman"/>
                <w:sz w:val="20"/>
                <w:szCs w:val="20"/>
                <w:lang w:val="fr-FR" w:eastAsia="fr-FR"/>
              </w:rPr>
            </w:pPr>
            <w:r w:rsidRPr="004E7CA1">
              <w:rPr>
                <w:rFonts w:eastAsia="Times New Roman" w:cs="Times New Roman"/>
                <w:color w:val="000000"/>
                <w:sz w:val="20"/>
                <w:szCs w:val="20"/>
                <w:lang w:val="fr-FR" w:eastAsia="fr-FR"/>
              </w:rPr>
              <w:t>M</w:t>
            </w:r>
          </w:p>
        </w:tc>
        <w:tc>
          <w:tcPr>
            <w:tcW w:w="127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hideMark/>
          </w:tcPr>
          <w:p w14:paraId="28352606" w14:textId="77777777" w:rsidR="00AD774C" w:rsidRPr="004E7CA1" w:rsidRDefault="00AD774C" w:rsidP="00662B08">
            <w:pPr>
              <w:spacing w:before="0" w:after="0"/>
              <w:jc w:val="center"/>
              <w:rPr>
                <w:rFonts w:eastAsia="Times New Roman" w:cs="Times New Roman"/>
                <w:sz w:val="20"/>
                <w:szCs w:val="20"/>
                <w:lang w:val="fr-FR" w:eastAsia="fr-FR"/>
              </w:rPr>
            </w:pPr>
            <w:r w:rsidRPr="004E7CA1">
              <w:rPr>
                <w:rFonts w:eastAsia="Times New Roman" w:cs="Times New Roman"/>
                <w:color w:val="000000"/>
                <w:sz w:val="20"/>
                <w:szCs w:val="20"/>
                <w:lang w:val="fr-FR" w:eastAsia="fr-FR"/>
              </w:rPr>
              <w:t>11-Nov-2013</w:t>
            </w:r>
          </w:p>
        </w:tc>
        <w:tc>
          <w:tcPr>
            <w:tcW w:w="135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hideMark/>
          </w:tcPr>
          <w:p w14:paraId="1A007B4A" w14:textId="77777777" w:rsidR="00AD774C" w:rsidRPr="004E7CA1" w:rsidRDefault="00AD774C" w:rsidP="00662B08">
            <w:pPr>
              <w:spacing w:before="0" w:after="0"/>
              <w:jc w:val="center"/>
              <w:rPr>
                <w:rFonts w:eastAsia="Times New Roman" w:cs="Times New Roman"/>
                <w:sz w:val="20"/>
                <w:szCs w:val="20"/>
                <w:lang w:val="fr-FR" w:eastAsia="fr-FR"/>
              </w:rPr>
            </w:pPr>
            <w:r w:rsidRPr="004E7CA1">
              <w:rPr>
                <w:rFonts w:eastAsia="Times New Roman" w:cs="Times New Roman"/>
                <w:color w:val="000000"/>
                <w:sz w:val="20"/>
                <w:szCs w:val="20"/>
                <w:lang w:val="fr-FR" w:eastAsia="fr-FR"/>
              </w:rPr>
              <w:t>69</w:t>
            </w:r>
          </w:p>
        </w:tc>
        <w:tc>
          <w:tcPr>
            <w:tcW w:w="135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hideMark/>
          </w:tcPr>
          <w:p w14:paraId="1F8687D2" w14:textId="77777777" w:rsidR="00AD774C" w:rsidRPr="004E7CA1" w:rsidRDefault="00AD774C" w:rsidP="00662B08">
            <w:pPr>
              <w:spacing w:before="0" w:after="0"/>
              <w:jc w:val="center"/>
              <w:rPr>
                <w:rFonts w:eastAsia="Times New Roman" w:cs="Times New Roman"/>
                <w:sz w:val="20"/>
                <w:szCs w:val="20"/>
                <w:lang w:val="fr-FR" w:eastAsia="fr-FR"/>
              </w:rPr>
            </w:pPr>
            <w:r w:rsidRPr="004E7CA1">
              <w:rPr>
                <w:rFonts w:eastAsia="Times New Roman" w:cs="Times New Roman"/>
                <w:color w:val="000000"/>
                <w:sz w:val="20"/>
                <w:szCs w:val="20"/>
                <w:lang w:val="fr-FR" w:eastAsia="fr-FR"/>
              </w:rPr>
              <w:t>122</w:t>
            </w:r>
          </w:p>
        </w:tc>
        <w:tc>
          <w:tcPr>
            <w:tcW w:w="1399"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hideMark/>
          </w:tcPr>
          <w:p w14:paraId="07155723" w14:textId="77777777" w:rsidR="00AD774C" w:rsidRPr="004E7CA1" w:rsidRDefault="00AD774C" w:rsidP="00662B08">
            <w:pPr>
              <w:spacing w:before="0" w:after="0"/>
              <w:jc w:val="center"/>
              <w:rPr>
                <w:rFonts w:eastAsia="Times New Roman" w:cs="Times New Roman"/>
                <w:sz w:val="20"/>
                <w:szCs w:val="20"/>
                <w:lang w:val="fr-FR" w:eastAsia="fr-FR"/>
              </w:rPr>
            </w:pPr>
            <w:r w:rsidRPr="004E7CA1">
              <w:rPr>
                <w:rFonts w:eastAsia="Times New Roman" w:cs="Times New Roman"/>
                <w:color w:val="000000"/>
                <w:sz w:val="20"/>
                <w:szCs w:val="20"/>
                <w:lang w:val="fr-FR" w:eastAsia="fr-FR"/>
              </w:rPr>
              <w:t>22-Feb-2020</w:t>
            </w:r>
          </w:p>
        </w:tc>
        <w:tc>
          <w:tcPr>
            <w:tcW w:w="1409"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hideMark/>
          </w:tcPr>
          <w:p w14:paraId="58BC9701" w14:textId="77777777" w:rsidR="00AD774C" w:rsidRPr="004E7CA1" w:rsidRDefault="00AD774C" w:rsidP="00662B08">
            <w:pPr>
              <w:spacing w:before="0" w:after="0"/>
              <w:jc w:val="center"/>
              <w:rPr>
                <w:rFonts w:eastAsia="Times New Roman" w:cs="Times New Roman"/>
                <w:sz w:val="20"/>
                <w:szCs w:val="20"/>
                <w:lang w:val="fr-FR" w:eastAsia="fr-FR"/>
              </w:rPr>
            </w:pPr>
            <w:r w:rsidRPr="004E7CA1">
              <w:rPr>
                <w:rFonts w:eastAsia="Times New Roman" w:cs="Times New Roman"/>
                <w:color w:val="000000"/>
                <w:sz w:val="20"/>
                <w:szCs w:val="20"/>
                <w:lang w:val="fr-FR" w:eastAsia="fr-FR"/>
              </w:rPr>
              <w:t>6.28</w:t>
            </w:r>
          </w:p>
        </w:tc>
        <w:tc>
          <w:tcPr>
            <w:tcW w:w="0" w:type="auto"/>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hideMark/>
          </w:tcPr>
          <w:p w14:paraId="55F9F188" w14:textId="77777777" w:rsidR="00AD774C" w:rsidRPr="004E7CA1" w:rsidRDefault="00AD774C" w:rsidP="00662B08">
            <w:pPr>
              <w:spacing w:before="0" w:after="0"/>
              <w:jc w:val="center"/>
              <w:rPr>
                <w:rFonts w:eastAsia="Times New Roman" w:cs="Times New Roman"/>
                <w:sz w:val="20"/>
                <w:szCs w:val="20"/>
                <w:lang w:val="fr-FR" w:eastAsia="fr-FR"/>
              </w:rPr>
            </w:pPr>
            <w:r w:rsidRPr="004E7CA1">
              <w:rPr>
                <w:rFonts w:eastAsia="Times New Roman" w:cs="Times New Roman"/>
                <w:color w:val="000000"/>
                <w:sz w:val="20"/>
                <w:szCs w:val="20"/>
                <w:lang w:val="fr-FR" w:eastAsia="fr-FR"/>
              </w:rPr>
              <w:t>53</w:t>
            </w:r>
          </w:p>
        </w:tc>
      </w:tr>
      <w:tr w:rsidR="00AD774C" w:rsidRPr="004E7CA1" w14:paraId="1186AF4A" w14:textId="77777777" w:rsidTr="00662B08">
        <w:trPr>
          <w:trHeight w:hRule="exact" w:val="284"/>
          <w:jc w:val="center"/>
        </w:trPr>
        <w:tc>
          <w:tcPr>
            <w:tcW w:w="1129"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hideMark/>
          </w:tcPr>
          <w:p w14:paraId="3B9A501F" w14:textId="77777777" w:rsidR="00AD774C" w:rsidRPr="004E7CA1" w:rsidRDefault="00AD774C" w:rsidP="00662B08">
            <w:pPr>
              <w:spacing w:before="0" w:after="0"/>
              <w:jc w:val="center"/>
              <w:rPr>
                <w:rFonts w:eastAsia="Times New Roman" w:cs="Times New Roman"/>
                <w:sz w:val="20"/>
                <w:szCs w:val="20"/>
                <w:lang w:val="fr-FR" w:eastAsia="fr-FR"/>
              </w:rPr>
            </w:pPr>
            <w:r w:rsidRPr="004E7CA1">
              <w:rPr>
                <w:rFonts w:eastAsia="Times New Roman" w:cs="Times New Roman"/>
                <w:color w:val="000000"/>
                <w:sz w:val="20"/>
                <w:szCs w:val="20"/>
                <w:lang w:val="fr-FR" w:eastAsia="fr-FR"/>
              </w:rPr>
              <w:t>99</w:t>
            </w:r>
          </w:p>
        </w:tc>
        <w:tc>
          <w:tcPr>
            <w:tcW w:w="56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hideMark/>
          </w:tcPr>
          <w:p w14:paraId="2A00801E" w14:textId="77777777" w:rsidR="00AD774C" w:rsidRPr="004E7CA1" w:rsidRDefault="00AD774C" w:rsidP="00662B08">
            <w:pPr>
              <w:spacing w:before="0" w:after="0"/>
              <w:jc w:val="center"/>
              <w:rPr>
                <w:rFonts w:eastAsia="Times New Roman" w:cs="Times New Roman"/>
                <w:sz w:val="20"/>
                <w:szCs w:val="20"/>
                <w:lang w:val="fr-FR" w:eastAsia="fr-FR"/>
              </w:rPr>
            </w:pPr>
            <w:r w:rsidRPr="004E7CA1">
              <w:rPr>
                <w:rFonts w:eastAsia="Times New Roman" w:cs="Times New Roman"/>
                <w:color w:val="000000"/>
                <w:sz w:val="20"/>
                <w:szCs w:val="20"/>
                <w:lang w:val="fr-FR" w:eastAsia="fr-FR"/>
              </w:rPr>
              <w:t>M</w:t>
            </w:r>
          </w:p>
        </w:tc>
        <w:tc>
          <w:tcPr>
            <w:tcW w:w="127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hideMark/>
          </w:tcPr>
          <w:p w14:paraId="703FC3FB" w14:textId="77777777" w:rsidR="00AD774C" w:rsidRPr="004E7CA1" w:rsidRDefault="00AD774C" w:rsidP="00662B08">
            <w:pPr>
              <w:spacing w:before="0" w:after="0"/>
              <w:jc w:val="center"/>
              <w:rPr>
                <w:rFonts w:eastAsia="Times New Roman" w:cs="Times New Roman"/>
                <w:sz w:val="20"/>
                <w:szCs w:val="20"/>
                <w:lang w:val="fr-FR" w:eastAsia="fr-FR"/>
              </w:rPr>
            </w:pPr>
            <w:r w:rsidRPr="004E7CA1">
              <w:rPr>
                <w:rFonts w:eastAsia="Times New Roman" w:cs="Times New Roman"/>
                <w:color w:val="000000"/>
                <w:sz w:val="20"/>
                <w:szCs w:val="20"/>
                <w:lang w:val="fr-FR" w:eastAsia="fr-FR"/>
              </w:rPr>
              <w:t>25-Sept-2015</w:t>
            </w:r>
          </w:p>
        </w:tc>
        <w:tc>
          <w:tcPr>
            <w:tcW w:w="135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hideMark/>
          </w:tcPr>
          <w:p w14:paraId="594E6027" w14:textId="77777777" w:rsidR="00AD774C" w:rsidRPr="004E7CA1" w:rsidRDefault="00AD774C" w:rsidP="00662B08">
            <w:pPr>
              <w:spacing w:before="0" w:after="0"/>
              <w:jc w:val="center"/>
              <w:rPr>
                <w:rFonts w:eastAsia="Times New Roman" w:cs="Times New Roman"/>
                <w:sz w:val="20"/>
                <w:szCs w:val="20"/>
                <w:lang w:val="fr-FR" w:eastAsia="fr-FR"/>
              </w:rPr>
            </w:pPr>
            <w:r w:rsidRPr="004E7CA1">
              <w:rPr>
                <w:rFonts w:eastAsia="Times New Roman" w:cs="Times New Roman"/>
                <w:color w:val="000000"/>
                <w:sz w:val="20"/>
                <w:szCs w:val="20"/>
                <w:lang w:val="fr-FR" w:eastAsia="fr-FR"/>
              </w:rPr>
              <w:t>91</w:t>
            </w:r>
          </w:p>
        </w:tc>
        <w:tc>
          <w:tcPr>
            <w:tcW w:w="135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hideMark/>
          </w:tcPr>
          <w:p w14:paraId="2ECBAEA2" w14:textId="77777777" w:rsidR="00AD774C" w:rsidRPr="004E7CA1" w:rsidRDefault="00AD774C" w:rsidP="00662B08">
            <w:pPr>
              <w:spacing w:before="0" w:after="0"/>
              <w:jc w:val="center"/>
              <w:rPr>
                <w:rFonts w:eastAsia="Times New Roman" w:cs="Times New Roman"/>
                <w:sz w:val="20"/>
                <w:szCs w:val="20"/>
                <w:lang w:val="fr-FR" w:eastAsia="fr-FR"/>
              </w:rPr>
            </w:pPr>
            <w:r w:rsidRPr="004E7CA1">
              <w:rPr>
                <w:rFonts w:eastAsia="Times New Roman" w:cs="Times New Roman"/>
                <w:color w:val="000000"/>
                <w:sz w:val="20"/>
                <w:szCs w:val="20"/>
                <w:lang w:val="fr-FR" w:eastAsia="fr-FR"/>
              </w:rPr>
              <w:t>140</w:t>
            </w:r>
          </w:p>
        </w:tc>
        <w:tc>
          <w:tcPr>
            <w:tcW w:w="1399"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hideMark/>
          </w:tcPr>
          <w:p w14:paraId="56F736FF" w14:textId="77777777" w:rsidR="00AD774C" w:rsidRPr="004E7CA1" w:rsidRDefault="00AD774C" w:rsidP="00662B08">
            <w:pPr>
              <w:spacing w:before="0" w:after="0"/>
              <w:jc w:val="center"/>
              <w:rPr>
                <w:rFonts w:eastAsia="Times New Roman" w:cs="Times New Roman"/>
                <w:sz w:val="20"/>
                <w:szCs w:val="20"/>
                <w:lang w:val="fr-FR" w:eastAsia="fr-FR"/>
              </w:rPr>
            </w:pPr>
            <w:r w:rsidRPr="004E7CA1">
              <w:rPr>
                <w:rFonts w:eastAsia="Times New Roman" w:cs="Times New Roman"/>
                <w:color w:val="000000"/>
                <w:sz w:val="20"/>
                <w:szCs w:val="20"/>
                <w:lang w:val="fr-FR" w:eastAsia="fr-FR"/>
              </w:rPr>
              <w:t>22-Feb-2020</w:t>
            </w:r>
          </w:p>
        </w:tc>
        <w:tc>
          <w:tcPr>
            <w:tcW w:w="1409"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hideMark/>
          </w:tcPr>
          <w:p w14:paraId="6505ACAD" w14:textId="77777777" w:rsidR="00AD774C" w:rsidRPr="004E7CA1" w:rsidRDefault="00AD774C" w:rsidP="00662B08">
            <w:pPr>
              <w:spacing w:before="0" w:after="0"/>
              <w:jc w:val="center"/>
              <w:rPr>
                <w:rFonts w:eastAsia="Times New Roman" w:cs="Times New Roman"/>
                <w:sz w:val="20"/>
                <w:szCs w:val="20"/>
                <w:lang w:val="fr-FR" w:eastAsia="fr-FR"/>
              </w:rPr>
            </w:pPr>
            <w:r w:rsidRPr="004E7CA1">
              <w:rPr>
                <w:rFonts w:eastAsia="Times New Roman" w:cs="Times New Roman"/>
                <w:color w:val="000000"/>
                <w:sz w:val="20"/>
                <w:szCs w:val="20"/>
                <w:lang w:val="fr-FR" w:eastAsia="fr-FR"/>
              </w:rPr>
              <w:t>4.41</w:t>
            </w:r>
          </w:p>
        </w:tc>
        <w:tc>
          <w:tcPr>
            <w:tcW w:w="0" w:type="auto"/>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hideMark/>
          </w:tcPr>
          <w:p w14:paraId="25BE5319" w14:textId="77777777" w:rsidR="00AD774C" w:rsidRPr="004E7CA1" w:rsidRDefault="00AD774C" w:rsidP="00662B08">
            <w:pPr>
              <w:spacing w:before="0" w:after="0"/>
              <w:jc w:val="center"/>
              <w:rPr>
                <w:rFonts w:eastAsia="Times New Roman" w:cs="Times New Roman"/>
                <w:sz w:val="20"/>
                <w:szCs w:val="20"/>
                <w:lang w:val="fr-FR" w:eastAsia="fr-FR"/>
              </w:rPr>
            </w:pPr>
            <w:r w:rsidRPr="004E7CA1">
              <w:rPr>
                <w:rFonts w:eastAsia="Times New Roman" w:cs="Times New Roman"/>
                <w:color w:val="000000"/>
                <w:sz w:val="20"/>
                <w:szCs w:val="20"/>
                <w:lang w:val="fr-FR" w:eastAsia="fr-FR"/>
              </w:rPr>
              <w:t>49</w:t>
            </w:r>
          </w:p>
        </w:tc>
      </w:tr>
      <w:tr w:rsidR="00AD774C" w:rsidRPr="004E7CA1" w14:paraId="60C7E9B9" w14:textId="77777777" w:rsidTr="00662B08">
        <w:trPr>
          <w:trHeight w:hRule="exact" w:val="284"/>
          <w:jc w:val="center"/>
        </w:trPr>
        <w:tc>
          <w:tcPr>
            <w:tcW w:w="1129"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hideMark/>
          </w:tcPr>
          <w:p w14:paraId="76FF6F1D" w14:textId="77777777" w:rsidR="00AD774C" w:rsidRPr="004E7CA1" w:rsidRDefault="00AD774C" w:rsidP="00662B08">
            <w:pPr>
              <w:spacing w:before="0" w:after="0"/>
              <w:jc w:val="center"/>
              <w:rPr>
                <w:rFonts w:eastAsia="Times New Roman" w:cs="Times New Roman"/>
                <w:sz w:val="20"/>
                <w:szCs w:val="20"/>
                <w:lang w:val="fr-FR" w:eastAsia="fr-FR"/>
              </w:rPr>
            </w:pPr>
            <w:r w:rsidRPr="004E7CA1">
              <w:rPr>
                <w:rFonts w:eastAsia="Times New Roman" w:cs="Times New Roman"/>
                <w:color w:val="000000"/>
                <w:sz w:val="20"/>
                <w:szCs w:val="20"/>
                <w:lang w:val="fr-FR" w:eastAsia="fr-FR"/>
              </w:rPr>
              <w:t>100</w:t>
            </w:r>
          </w:p>
        </w:tc>
        <w:tc>
          <w:tcPr>
            <w:tcW w:w="56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hideMark/>
          </w:tcPr>
          <w:p w14:paraId="4056A572" w14:textId="77777777" w:rsidR="00AD774C" w:rsidRPr="004E7CA1" w:rsidRDefault="00AD774C" w:rsidP="00662B08">
            <w:pPr>
              <w:spacing w:before="0" w:after="0"/>
              <w:jc w:val="center"/>
              <w:rPr>
                <w:rFonts w:eastAsia="Times New Roman" w:cs="Times New Roman"/>
                <w:sz w:val="20"/>
                <w:szCs w:val="20"/>
                <w:lang w:val="fr-FR" w:eastAsia="fr-FR"/>
              </w:rPr>
            </w:pPr>
            <w:r w:rsidRPr="004E7CA1">
              <w:rPr>
                <w:rFonts w:eastAsia="Times New Roman" w:cs="Times New Roman"/>
                <w:color w:val="000000"/>
                <w:sz w:val="20"/>
                <w:szCs w:val="20"/>
                <w:lang w:val="fr-FR" w:eastAsia="fr-FR"/>
              </w:rPr>
              <w:t>F</w:t>
            </w:r>
          </w:p>
        </w:tc>
        <w:tc>
          <w:tcPr>
            <w:tcW w:w="127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hideMark/>
          </w:tcPr>
          <w:p w14:paraId="5715CE45" w14:textId="77777777" w:rsidR="00AD774C" w:rsidRPr="004E7CA1" w:rsidRDefault="00AD774C" w:rsidP="00662B08">
            <w:pPr>
              <w:spacing w:before="0" w:after="0"/>
              <w:jc w:val="center"/>
              <w:rPr>
                <w:rFonts w:eastAsia="Times New Roman" w:cs="Times New Roman"/>
                <w:sz w:val="20"/>
                <w:szCs w:val="20"/>
                <w:lang w:val="fr-FR" w:eastAsia="fr-FR"/>
              </w:rPr>
            </w:pPr>
            <w:r w:rsidRPr="004E7CA1">
              <w:rPr>
                <w:rFonts w:eastAsia="Times New Roman" w:cs="Times New Roman"/>
                <w:color w:val="000000"/>
                <w:sz w:val="20"/>
                <w:szCs w:val="20"/>
                <w:lang w:val="fr-FR" w:eastAsia="fr-FR"/>
              </w:rPr>
              <w:t>25-Sept-2015</w:t>
            </w:r>
          </w:p>
        </w:tc>
        <w:tc>
          <w:tcPr>
            <w:tcW w:w="135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hideMark/>
          </w:tcPr>
          <w:p w14:paraId="7A970E52" w14:textId="77777777" w:rsidR="00AD774C" w:rsidRPr="004E7CA1" w:rsidRDefault="00AD774C" w:rsidP="00662B08">
            <w:pPr>
              <w:spacing w:before="0" w:after="0"/>
              <w:jc w:val="center"/>
              <w:rPr>
                <w:rFonts w:eastAsia="Times New Roman" w:cs="Times New Roman"/>
                <w:sz w:val="20"/>
                <w:szCs w:val="20"/>
                <w:lang w:val="fr-FR" w:eastAsia="fr-FR"/>
              </w:rPr>
            </w:pPr>
            <w:r w:rsidRPr="004E7CA1">
              <w:rPr>
                <w:rFonts w:eastAsia="Times New Roman" w:cs="Times New Roman"/>
                <w:color w:val="000000"/>
                <w:sz w:val="20"/>
                <w:szCs w:val="20"/>
                <w:lang w:val="fr-FR" w:eastAsia="fr-FR"/>
              </w:rPr>
              <w:t>100.6</w:t>
            </w:r>
          </w:p>
        </w:tc>
        <w:tc>
          <w:tcPr>
            <w:tcW w:w="135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hideMark/>
          </w:tcPr>
          <w:p w14:paraId="100D5727" w14:textId="77777777" w:rsidR="00AD774C" w:rsidRPr="004E7CA1" w:rsidRDefault="00AD774C" w:rsidP="00662B08">
            <w:pPr>
              <w:spacing w:before="0" w:after="0"/>
              <w:jc w:val="center"/>
              <w:rPr>
                <w:rFonts w:eastAsia="Times New Roman" w:cs="Times New Roman"/>
                <w:sz w:val="20"/>
                <w:szCs w:val="20"/>
                <w:lang w:val="fr-FR" w:eastAsia="fr-FR"/>
              </w:rPr>
            </w:pPr>
            <w:r w:rsidRPr="004E7CA1">
              <w:rPr>
                <w:rFonts w:eastAsia="Times New Roman" w:cs="Times New Roman"/>
                <w:color w:val="000000"/>
                <w:sz w:val="20"/>
                <w:szCs w:val="20"/>
                <w:lang w:val="fr-FR" w:eastAsia="fr-FR"/>
              </w:rPr>
              <w:t>156.5</w:t>
            </w:r>
          </w:p>
        </w:tc>
        <w:tc>
          <w:tcPr>
            <w:tcW w:w="1399"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hideMark/>
          </w:tcPr>
          <w:p w14:paraId="6AD53447" w14:textId="77777777" w:rsidR="00AD774C" w:rsidRPr="004E7CA1" w:rsidRDefault="00AD774C" w:rsidP="00662B08">
            <w:pPr>
              <w:spacing w:before="0" w:after="0"/>
              <w:jc w:val="center"/>
              <w:rPr>
                <w:rFonts w:eastAsia="Times New Roman" w:cs="Times New Roman"/>
                <w:sz w:val="20"/>
                <w:szCs w:val="20"/>
                <w:lang w:val="fr-FR" w:eastAsia="fr-FR"/>
              </w:rPr>
            </w:pPr>
            <w:r w:rsidRPr="004E7CA1">
              <w:rPr>
                <w:rFonts w:eastAsia="Times New Roman" w:cs="Times New Roman"/>
                <w:color w:val="000000"/>
                <w:sz w:val="20"/>
                <w:szCs w:val="20"/>
                <w:lang w:val="fr-FR" w:eastAsia="fr-FR"/>
              </w:rPr>
              <w:t>15-Feb-2020</w:t>
            </w:r>
          </w:p>
        </w:tc>
        <w:tc>
          <w:tcPr>
            <w:tcW w:w="1409"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hideMark/>
          </w:tcPr>
          <w:p w14:paraId="10438214" w14:textId="77777777" w:rsidR="00AD774C" w:rsidRPr="004E7CA1" w:rsidRDefault="00AD774C" w:rsidP="00662B08">
            <w:pPr>
              <w:spacing w:before="0" w:after="0"/>
              <w:jc w:val="center"/>
              <w:rPr>
                <w:rFonts w:eastAsia="Times New Roman" w:cs="Times New Roman"/>
                <w:sz w:val="20"/>
                <w:szCs w:val="20"/>
                <w:lang w:val="fr-FR" w:eastAsia="fr-FR"/>
              </w:rPr>
            </w:pPr>
            <w:r w:rsidRPr="004E7CA1">
              <w:rPr>
                <w:rFonts w:eastAsia="Times New Roman" w:cs="Times New Roman"/>
                <w:color w:val="000000"/>
                <w:sz w:val="20"/>
                <w:szCs w:val="20"/>
                <w:lang w:val="fr-FR" w:eastAsia="fr-FR"/>
              </w:rPr>
              <w:t>4.39</w:t>
            </w:r>
          </w:p>
        </w:tc>
        <w:tc>
          <w:tcPr>
            <w:tcW w:w="0" w:type="auto"/>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hideMark/>
          </w:tcPr>
          <w:p w14:paraId="08E1FD87" w14:textId="77777777" w:rsidR="00AD774C" w:rsidRPr="004E7CA1" w:rsidRDefault="00AD774C" w:rsidP="00662B08">
            <w:pPr>
              <w:spacing w:before="0" w:after="0"/>
              <w:jc w:val="center"/>
              <w:rPr>
                <w:rFonts w:eastAsia="Times New Roman" w:cs="Times New Roman"/>
                <w:sz w:val="20"/>
                <w:szCs w:val="20"/>
                <w:lang w:val="fr-FR" w:eastAsia="fr-FR"/>
              </w:rPr>
            </w:pPr>
            <w:r w:rsidRPr="004E7CA1">
              <w:rPr>
                <w:rFonts w:eastAsia="Times New Roman" w:cs="Times New Roman"/>
                <w:color w:val="000000"/>
                <w:sz w:val="20"/>
                <w:szCs w:val="20"/>
                <w:lang w:val="fr-FR" w:eastAsia="fr-FR"/>
              </w:rPr>
              <w:t>55.9</w:t>
            </w:r>
          </w:p>
        </w:tc>
      </w:tr>
      <w:tr w:rsidR="00AD774C" w:rsidRPr="004E7CA1" w14:paraId="0C60F155" w14:textId="77777777" w:rsidTr="00662B08">
        <w:trPr>
          <w:trHeight w:hRule="exact" w:val="284"/>
          <w:jc w:val="center"/>
        </w:trPr>
        <w:tc>
          <w:tcPr>
            <w:tcW w:w="1129"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hideMark/>
          </w:tcPr>
          <w:p w14:paraId="705E5B8F" w14:textId="77777777" w:rsidR="00AD774C" w:rsidRPr="004E7CA1" w:rsidRDefault="00AD774C" w:rsidP="00662B08">
            <w:pPr>
              <w:spacing w:before="0" w:after="0"/>
              <w:jc w:val="center"/>
              <w:rPr>
                <w:rFonts w:eastAsia="Times New Roman" w:cs="Times New Roman"/>
                <w:sz w:val="20"/>
                <w:szCs w:val="20"/>
                <w:lang w:val="fr-FR" w:eastAsia="fr-FR"/>
              </w:rPr>
            </w:pPr>
            <w:r w:rsidRPr="004E7CA1">
              <w:rPr>
                <w:rFonts w:eastAsia="Times New Roman" w:cs="Times New Roman"/>
                <w:color w:val="000000"/>
                <w:sz w:val="20"/>
                <w:szCs w:val="20"/>
                <w:lang w:val="fr-FR" w:eastAsia="fr-FR"/>
              </w:rPr>
              <w:t>101</w:t>
            </w:r>
          </w:p>
        </w:tc>
        <w:tc>
          <w:tcPr>
            <w:tcW w:w="56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hideMark/>
          </w:tcPr>
          <w:p w14:paraId="6EEB78BA" w14:textId="77777777" w:rsidR="00AD774C" w:rsidRPr="004E7CA1" w:rsidRDefault="00AD774C" w:rsidP="00662B08">
            <w:pPr>
              <w:spacing w:before="0" w:after="0"/>
              <w:jc w:val="center"/>
              <w:rPr>
                <w:rFonts w:eastAsia="Times New Roman" w:cs="Times New Roman"/>
                <w:sz w:val="20"/>
                <w:szCs w:val="20"/>
                <w:lang w:val="fr-FR" w:eastAsia="fr-FR"/>
              </w:rPr>
            </w:pPr>
            <w:r w:rsidRPr="004E7CA1">
              <w:rPr>
                <w:rFonts w:eastAsia="Times New Roman" w:cs="Times New Roman"/>
                <w:color w:val="000000"/>
                <w:sz w:val="20"/>
                <w:szCs w:val="20"/>
                <w:lang w:val="fr-FR" w:eastAsia="fr-FR"/>
              </w:rPr>
              <w:t>F</w:t>
            </w:r>
          </w:p>
        </w:tc>
        <w:tc>
          <w:tcPr>
            <w:tcW w:w="127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hideMark/>
          </w:tcPr>
          <w:p w14:paraId="5A837A78" w14:textId="77777777" w:rsidR="00AD774C" w:rsidRPr="004E7CA1" w:rsidRDefault="00AD774C" w:rsidP="00662B08">
            <w:pPr>
              <w:spacing w:before="0" w:after="0"/>
              <w:jc w:val="center"/>
              <w:rPr>
                <w:rFonts w:eastAsia="Times New Roman" w:cs="Times New Roman"/>
                <w:sz w:val="20"/>
                <w:szCs w:val="20"/>
                <w:lang w:val="fr-FR" w:eastAsia="fr-FR"/>
              </w:rPr>
            </w:pPr>
            <w:r w:rsidRPr="004E7CA1">
              <w:rPr>
                <w:rFonts w:eastAsia="Times New Roman" w:cs="Times New Roman"/>
                <w:color w:val="000000"/>
                <w:sz w:val="20"/>
                <w:szCs w:val="20"/>
                <w:lang w:val="fr-FR" w:eastAsia="fr-FR"/>
              </w:rPr>
              <w:t>28-Sept-2015</w:t>
            </w:r>
          </w:p>
        </w:tc>
        <w:tc>
          <w:tcPr>
            <w:tcW w:w="135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hideMark/>
          </w:tcPr>
          <w:p w14:paraId="00FE3406" w14:textId="77777777" w:rsidR="00AD774C" w:rsidRPr="004E7CA1" w:rsidRDefault="00AD774C" w:rsidP="00662B08">
            <w:pPr>
              <w:spacing w:before="0" w:after="0"/>
              <w:jc w:val="center"/>
              <w:rPr>
                <w:rFonts w:eastAsia="Times New Roman" w:cs="Times New Roman"/>
                <w:sz w:val="20"/>
                <w:szCs w:val="20"/>
                <w:lang w:val="fr-FR" w:eastAsia="fr-FR"/>
              </w:rPr>
            </w:pPr>
            <w:r w:rsidRPr="004E7CA1">
              <w:rPr>
                <w:rFonts w:eastAsia="Times New Roman" w:cs="Times New Roman"/>
                <w:color w:val="000000"/>
                <w:sz w:val="20"/>
                <w:szCs w:val="20"/>
                <w:lang w:val="fr-FR" w:eastAsia="fr-FR"/>
              </w:rPr>
              <w:t>97.8</w:t>
            </w:r>
          </w:p>
        </w:tc>
        <w:tc>
          <w:tcPr>
            <w:tcW w:w="135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hideMark/>
          </w:tcPr>
          <w:p w14:paraId="331E8945" w14:textId="77777777" w:rsidR="00AD774C" w:rsidRPr="004E7CA1" w:rsidRDefault="00AD774C" w:rsidP="00662B08">
            <w:pPr>
              <w:spacing w:before="0" w:after="0"/>
              <w:jc w:val="center"/>
              <w:rPr>
                <w:rFonts w:eastAsia="Times New Roman" w:cs="Times New Roman"/>
                <w:sz w:val="20"/>
                <w:szCs w:val="20"/>
                <w:lang w:val="fr-FR" w:eastAsia="fr-FR"/>
              </w:rPr>
            </w:pPr>
            <w:r w:rsidRPr="004E7CA1">
              <w:rPr>
                <w:rFonts w:eastAsia="Times New Roman" w:cs="Times New Roman"/>
                <w:color w:val="000000"/>
                <w:sz w:val="20"/>
                <w:szCs w:val="20"/>
                <w:lang w:val="fr-FR" w:eastAsia="fr-FR"/>
              </w:rPr>
              <w:t>151.5</w:t>
            </w:r>
          </w:p>
        </w:tc>
        <w:tc>
          <w:tcPr>
            <w:tcW w:w="1399"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hideMark/>
          </w:tcPr>
          <w:p w14:paraId="3584F3A9" w14:textId="77777777" w:rsidR="00AD774C" w:rsidRPr="004E7CA1" w:rsidRDefault="00AD774C" w:rsidP="00662B08">
            <w:pPr>
              <w:spacing w:before="0" w:after="0"/>
              <w:jc w:val="center"/>
              <w:rPr>
                <w:rFonts w:eastAsia="Times New Roman" w:cs="Times New Roman"/>
                <w:sz w:val="20"/>
                <w:szCs w:val="20"/>
                <w:lang w:val="fr-FR" w:eastAsia="fr-FR"/>
              </w:rPr>
            </w:pPr>
            <w:r w:rsidRPr="004E7CA1">
              <w:rPr>
                <w:rFonts w:eastAsia="Times New Roman" w:cs="Times New Roman"/>
                <w:color w:val="000000"/>
                <w:sz w:val="20"/>
                <w:szCs w:val="20"/>
                <w:lang w:val="fr-FR" w:eastAsia="fr-FR"/>
              </w:rPr>
              <w:t>14-Feb-2020</w:t>
            </w:r>
          </w:p>
        </w:tc>
        <w:tc>
          <w:tcPr>
            <w:tcW w:w="1409"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hideMark/>
          </w:tcPr>
          <w:p w14:paraId="48846656" w14:textId="77777777" w:rsidR="00AD774C" w:rsidRPr="004E7CA1" w:rsidRDefault="00AD774C" w:rsidP="00662B08">
            <w:pPr>
              <w:spacing w:before="0" w:after="0"/>
              <w:jc w:val="center"/>
              <w:rPr>
                <w:rFonts w:eastAsia="Times New Roman" w:cs="Times New Roman"/>
                <w:sz w:val="20"/>
                <w:szCs w:val="20"/>
                <w:lang w:val="fr-FR" w:eastAsia="fr-FR"/>
              </w:rPr>
            </w:pPr>
            <w:r w:rsidRPr="004E7CA1">
              <w:rPr>
                <w:rFonts w:eastAsia="Times New Roman" w:cs="Times New Roman"/>
                <w:color w:val="000000"/>
                <w:sz w:val="20"/>
                <w:szCs w:val="20"/>
                <w:lang w:val="fr-FR" w:eastAsia="fr-FR"/>
              </w:rPr>
              <w:t>4.38</w:t>
            </w:r>
          </w:p>
        </w:tc>
        <w:tc>
          <w:tcPr>
            <w:tcW w:w="0" w:type="auto"/>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hideMark/>
          </w:tcPr>
          <w:p w14:paraId="1A56BB6C" w14:textId="77777777" w:rsidR="00AD774C" w:rsidRPr="004E7CA1" w:rsidRDefault="00AD774C" w:rsidP="00662B08">
            <w:pPr>
              <w:spacing w:before="0" w:after="0"/>
              <w:jc w:val="center"/>
              <w:rPr>
                <w:rFonts w:eastAsia="Times New Roman" w:cs="Times New Roman"/>
                <w:sz w:val="20"/>
                <w:szCs w:val="20"/>
                <w:lang w:val="fr-FR" w:eastAsia="fr-FR"/>
              </w:rPr>
            </w:pPr>
            <w:r w:rsidRPr="004E7CA1">
              <w:rPr>
                <w:rFonts w:eastAsia="Times New Roman" w:cs="Times New Roman"/>
                <w:color w:val="000000"/>
                <w:sz w:val="20"/>
                <w:szCs w:val="20"/>
                <w:lang w:val="fr-FR" w:eastAsia="fr-FR"/>
              </w:rPr>
              <w:t>53.7</w:t>
            </w:r>
          </w:p>
        </w:tc>
      </w:tr>
    </w:tbl>
    <w:p w14:paraId="738C76E7" w14:textId="77777777" w:rsidR="00AD774C" w:rsidRPr="005F2CC8" w:rsidRDefault="00AD774C" w:rsidP="00AD774C"/>
    <w:p w14:paraId="0EE4BF78" w14:textId="77777777" w:rsidR="00AD774C" w:rsidRDefault="00AD774C">
      <w:pPr>
        <w:spacing w:before="0" w:after="200" w:line="276" w:lineRule="auto"/>
        <w:rPr>
          <w:rFonts w:eastAsia="Cambria" w:cs="Times New Roman"/>
          <w:b/>
          <w:szCs w:val="24"/>
        </w:rPr>
      </w:pPr>
      <w:r>
        <w:br w:type="page"/>
      </w:r>
    </w:p>
    <w:p w14:paraId="6EBA7466" w14:textId="6E927433" w:rsidR="00AD774C" w:rsidRDefault="00AD774C" w:rsidP="00AD774C">
      <w:pPr>
        <w:pStyle w:val="Titre1"/>
        <w:numPr>
          <w:ilvl w:val="0"/>
          <w:numId w:val="22"/>
        </w:numPr>
      </w:pPr>
      <w:r>
        <w:t>Wild ray recaptures used in the growth analysis</w:t>
      </w:r>
      <w:r w:rsidR="00A5248D">
        <w:t xml:space="preserve"> </w:t>
      </w:r>
      <w:r w:rsidR="00A5248D" w:rsidRPr="001601B2">
        <w:t>(n=22)</w:t>
      </w:r>
    </w:p>
    <w:tbl>
      <w:tblPr>
        <w:tblW w:w="8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992"/>
        <w:gridCol w:w="626"/>
        <w:gridCol w:w="1096"/>
        <w:gridCol w:w="847"/>
        <w:gridCol w:w="1273"/>
        <w:gridCol w:w="847"/>
        <w:gridCol w:w="1397"/>
        <w:gridCol w:w="1843"/>
      </w:tblGrid>
      <w:tr w:rsidR="00AD774C" w:rsidRPr="000857BE" w14:paraId="07CF3096" w14:textId="77777777" w:rsidTr="00662B08">
        <w:trPr>
          <w:trHeight w:val="516"/>
        </w:trPr>
        <w:tc>
          <w:tcPr>
            <w:tcW w:w="992" w:type="dxa"/>
            <w:shd w:val="clear" w:color="auto" w:fill="EEECE1" w:themeFill="background2"/>
            <w:tcMar>
              <w:top w:w="57" w:type="dxa"/>
              <w:left w:w="57" w:type="dxa"/>
              <w:bottom w:w="57" w:type="dxa"/>
              <w:right w:w="57" w:type="dxa"/>
            </w:tcMar>
            <w:vAlign w:val="center"/>
            <w:hideMark/>
          </w:tcPr>
          <w:p w14:paraId="4BAF498D" w14:textId="77777777" w:rsidR="00AD774C" w:rsidRPr="000857BE" w:rsidRDefault="00AD774C" w:rsidP="00662B08">
            <w:pPr>
              <w:spacing w:before="0" w:after="0"/>
              <w:jc w:val="center"/>
              <w:rPr>
                <w:rFonts w:cs="Times New Roman"/>
                <w:sz w:val="20"/>
                <w:szCs w:val="20"/>
                <w:lang w:val="fr-FR"/>
              </w:rPr>
            </w:pPr>
            <w:proofErr w:type="spellStart"/>
            <w:r w:rsidRPr="000857BE">
              <w:rPr>
                <w:rFonts w:cs="Times New Roman"/>
                <w:sz w:val="20"/>
                <w:szCs w:val="20"/>
                <w:lang w:val="fr-FR"/>
              </w:rPr>
              <w:t>Mote</w:t>
            </w:r>
            <w:proofErr w:type="spellEnd"/>
            <w:r w:rsidRPr="000857BE">
              <w:rPr>
                <w:rFonts w:cs="Times New Roman"/>
                <w:sz w:val="20"/>
                <w:szCs w:val="20"/>
                <w:lang w:val="fr-FR"/>
              </w:rPr>
              <w:t xml:space="preserve"> ID</w:t>
            </w:r>
          </w:p>
        </w:tc>
        <w:tc>
          <w:tcPr>
            <w:tcW w:w="626" w:type="dxa"/>
            <w:shd w:val="clear" w:color="auto" w:fill="EEECE1" w:themeFill="background2"/>
            <w:tcMar>
              <w:top w:w="57" w:type="dxa"/>
              <w:left w:w="57" w:type="dxa"/>
              <w:bottom w:w="57" w:type="dxa"/>
              <w:right w:w="57" w:type="dxa"/>
            </w:tcMar>
            <w:vAlign w:val="center"/>
            <w:hideMark/>
          </w:tcPr>
          <w:p w14:paraId="1EA57B32" w14:textId="77777777" w:rsidR="00AD774C" w:rsidRPr="000857BE" w:rsidRDefault="00AD774C" w:rsidP="00662B08">
            <w:pPr>
              <w:spacing w:before="0" w:after="0"/>
              <w:jc w:val="center"/>
              <w:rPr>
                <w:rFonts w:cs="Times New Roman"/>
                <w:sz w:val="20"/>
                <w:szCs w:val="20"/>
                <w:lang w:val="fr-FR"/>
              </w:rPr>
            </w:pPr>
            <w:proofErr w:type="spellStart"/>
            <w:r w:rsidRPr="000857BE">
              <w:rPr>
                <w:rFonts w:cs="Times New Roman"/>
                <w:sz w:val="20"/>
                <w:szCs w:val="20"/>
                <w:lang w:val="fr-FR"/>
              </w:rPr>
              <w:t>Sex</w:t>
            </w:r>
            <w:proofErr w:type="spellEnd"/>
          </w:p>
        </w:tc>
        <w:tc>
          <w:tcPr>
            <w:tcW w:w="0" w:type="auto"/>
            <w:shd w:val="clear" w:color="auto" w:fill="EEECE1" w:themeFill="background2"/>
            <w:tcMar>
              <w:top w:w="57" w:type="dxa"/>
              <w:left w:w="57" w:type="dxa"/>
              <w:bottom w:w="57" w:type="dxa"/>
              <w:right w:w="57" w:type="dxa"/>
            </w:tcMar>
            <w:vAlign w:val="center"/>
            <w:hideMark/>
          </w:tcPr>
          <w:p w14:paraId="4D73F6E5" w14:textId="77777777" w:rsidR="00AD774C" w:rsidRPr="000857BE" w:rsidRDefault="00AD774C" w:rsidP="00662B08">
            <w:pPr>
              <w:spacing w:before="0" w:after="0"/>
              <w:jc w:val="center"/>
              <w:rPr>
                <w:rFonts w:cs="Times New Roman"/>
                <w:sz w:val="20"/>
                <w:szCs w:val="20"/>
                <w:lang w:val="fr-FR"/>
              </w:rPr>
            </w:pPr>
            <w:r w:rsidRPr="000857BE">
              <w:rPr>
                <w:rFonts w:cs="Times New Roman"/>
                <w:sz w:val="20"/>
                <w:szCs w:val="20"/>
                <w:lang w:val="fr-FR"/>
              </w:rPr>
              <w:t>Capture date</w:t>
            </w:r>
          </w:p>
        </w:tc>
        <w:tc>
          <w:tcPr>
            <w:tcW w:w="0" w:type="auto"/>
            <w:shd w:val="clear" w:color="auto" w:fill="EEECE1" w:themeFill="background2"/>
            <w:tcMar>
              <w:top w:w="57" w:type="dxa"/>
              <w:left w:w="57" w:type="dxa"/>
              <w:bottom w:w="57" w:type="dxa"/>
              <w:right w:w="57" w:type="dxa"/>
            </w:tcMar>
            <w:vAlign w:val="center"/>
            <w:hideMark/>
          </w:tcPr>
          <w:p w14:paraId="74D37ED6" w14:textId="77777777" w:rsidR="00AD774C" w:rsidRPr="000857BE" w:rsidRDefault="00AD774C" w:rsidP="00662B08">
            <w:pPr>
              <w:spacing w:before="0" w:after="0"/>
              <w:jc w:val="center"/>
              <w:rPr>
                <w:rFonts w:cs="Times New Roman"/>
                <w:sz w:val="20"/>
                <w:szCs w:val="20"/>
                <w:lang w:val="fr-FR"/>
              </w:rPr>
            </w:pPr>
            <w:r w:rsidRPr="000857BE">
              <w:rPr>
                <w:rFonts w:cs="Times New Roman"/>
                <w:sz w:val="20"/>
                <w:szCs w:val="20"/>
                <w:lang w:val="fr-FR"/>
              </w:rPr>
              <w:t>DW (cm)</w:t>
            </w:r>
          </w:p>
        </w:tc>
        <w:tc>
          <w:tcPr>
            <w:tcW w:w="0" w:type="auto"/>
            <w:shd w:val="clear" w:color="auto" w:fill="EEECE1" w:themeFill="background2"/>
            <w:tcMar>
              <w:top w:w="57" w:type="dxa"/>
              <w:left w:w="57" w:type="dxa"/>
              <w:bottom w:w="57" w:type="dxa"/>
              <w:right w:w="57" w:type="dxa"/>
            </w:tcMar>
            <w:vAlign w:val="center"/>
            <w:hideMark/>
          </w:tcPr>
          <w:p w14:paraId="70B5DB2A" w14:textId="77777777" w:rsidR="00AD774C" w:rsidRPr="000857BE" w:rsidRDefault="00AD774C" w:rsidP="00662B08">
            <w:pPr>
              <w:spacing w:before="0" w:after="0"/>
              <w:jc w:val="center"/>
              <w:rPr>
                <w:rFonts w:cs="Times New Roman"/>
                <w:sz w:val="20"/>
                <w:szCs w:val="20"/>
                <w:lang w:val="fr-FR"/>
              </w:rPr>
            </w:pPr>
            <w:r w:rsidRPr="000857BE">
              <w:rPr>
                <w:rFonts w:cs="Times New Roman"/>
                <w:sz w:val="20"/>
                <w:szCs w:val="20"/>
                <w:lang w:val="fr-FR"/>
              </w:rPr>
              <w:t>Recapture date</w:t>
            </w:r>
          </w:p>
        </w:tc>
        <w:tc>
          <w:tcPr>
            <w:tcW w:w="0" w:type="auto"/>
            <w:shd w:val="clear" w:color="auto" w:fill="EEECE1" w:themeFill="background2"/>
            <w:tcMar>
              <w:top w:w="57" w:type="dxa"/>
              <w:left w:w="57" w:type="dxa"/>
              <w:bottom w:w="57" w:type="dxa"/>
              <w:right w:w="57" w:type="dxa"/>
            </w:tcMar>
            <w:vAlign w:val="center"/>
            <w:hideMark/>
          </w:tcPr>
          <w:p w14:paraId="0BA5CB2E" w14:textId="77777777" w:rsidR="00AD774C" w:rsidRPr="000857BE" w:rsidRDefault="00AD774C" w:rsidP="00662B08">
            <w:pPr>
              <w:spacing w:before="0" w:after="0"/>
              <w:jc w:val="center"/>
              <w:rPr>
                <w:rFonts w:cs="Times New Roman"/>
                <w:sz w:val="20"/>
                <w:szCs w:val="20"/>
                <w:lang w:val="fr-FR"/>
              </w:rPr>
            </w:pPr>
            <w:r w:rsidRPr="000857BE">
              <w:rPr>
                <w:rFonts w:cs="Times New Roman"/>
                <w:sz w:val="20"/>
                <w:szCs w:val="20"/>
                <w:lang w:val="fr-FR"/>
              </w:rPr>
              <w:t>DW (cm)</w:t>
            </w:r>
          </w:p>
        </w:tc>
        <w:tc>
          <w:tcPr>
            <w:tcW w:w="1397" w:type="dxa"/>
            <w:shd w:val="clear" w:color="auto" w:fill="EEECE1" w:themeFill="background2"/>
            <w:tcMar>
              <w:top w:w="57" w:type="dxa"/>
              <w:left w:w="57" w:type="dxa"/>
              <w:bottom w:w="57" w:type="dxa"/>
              <w:right w:w="57" w:type="dxa"/>
            </w:tcMar>
            <w:vAlign w:val="center"/>
            <w:hideMark/>
          </w:tcPr>
          <w:p w14:paraId="72704CFE" w14:textId="77777777" w:rsidR="00AD774C" w:rsidRPr="000857BE" w:rsidRDefault="00AD774C" w:rsidP="00662B08">
            <w:pPr>
              <w:spacing w:before="0" w:after="0"/>
              <w:jc w:val="center"/>
              <w:rPr>
                <w:rFonts w:cs="Times New Roman"/>
                <w:sz w:val="20"/>
                <w:szCs w:val="20"/>
                <w:lang w:val="fr-FR"/>
              </w:rPr>
            </w:pPr>
            <w:r w:rsidRPr="000857BE">
              <w:rPr>
                <w:rFonts w:cs="Times New Roman"/>
                <w:sz w:val="20"/>
                <w:szCs w:val="20"/>
                <w:lang w:val="fr-FR"/>
              </w:rPr>
              <w:t>Time at liberty (</w:t>
            </w:r>
            <w:proofErr w:type="spellStart"/>
            <w:r w:rsidRPr="000857BE">
              <w:rPr>
                <w:rFonts w:cs="Times New Roman"/>
                <w:sz w:val="20"/>
                <w:szCs w:val="20"/>
                <w:lang w:val="fr-FR"/>
              </w:rPr>
              <w:t>years</w:t>
            </w:r>
            <w:proofErr w:type="spellEnd"/>
            <w:r w:rsidRPr="000857BE">
              <w:rPr>
                <w:rFonts w:cs="Times New Roman"/>
                <w:sz w:val="20"/>
                <w:szCs w:val="20"/>
                <w:lang w:val="fr-FR"/>
              </w:rPr>
              <w:t>)</w:t>
            </w:r>
          </w:p>
        </w:tc>
        <w:tc>
          <w:tcPr>
            <w:tcW w:w="1843" w:type="dxa"/>
            <w:shd w:val="clear" w:color="auto" w:fill="EEECE1" w:themeFill="background2"/>
            <w:tcMar>
              <w:top w:w="57" w:type="dxa"/>
              <w:left w:w="57" w:type="dxa"/>
              <w:bottom w:w="57" w:type="dxa"/>
              <w:right w:w="57" w:type="dxa"/>
            </w:tcMar>
            <w:vAlign w:val="center"/>
            <w:hideMark/>
          </w:tcPr>
          <w:p w14:paraId="5946AFB2" w14:textId="77777777" w:rsidR="00AD774C" w:rsidRPr="000857BE" w:rsidRDefault="00AD774C" w:rsidP="00662B08">
            <w:pPr>
              <w:spacing w:before="0" w:after="0"/>
              <w:jc w:val="center"/>
              <w:rPr>
                <w:rFonts w:cs="Times New Roman"/>
                <w:sz w:val="20"/>
                <w:szCs w:val="20"/>
              </w:rPr>
            </w:pPr>
            <w:r w:rsidRPr="000857BE">
              <w:rPr>
                <w:rFonts w:cs="Times New Roman"/>
                <w:sz w:val="20"/>
                <w:szCs w:val="20"/>
              </w:rPr>
              <w:t>Mean growth rate (cm/year)</w:t>
            </w:r>
          </w:p>
        </w:tc>
      </w:tr>
      <w:tr w:rsidR="00AD774C" w:rsidRPr="000857BE" w14:paraId="0C1F6318" w14:textId="77777777" w:rsidTr="00662B08">
        <w:tc>
          <w:tcPr>
            <w:tcW w:w="992" w:type="dxa"/>
            <w:tcMar>
              <w:top w:w="57" w:type="dxa"/>
              <w:left w:w="57" w:type="dxa"/>
              <w:bottom w:w="57" w:type="dxa"/>
              <w:right w:w="57" w:type="dxa"/>
            </w:tcMar>
            <w:vAlign w:val="center"/>
            <w:hideMark/>
          </w:tcPr>
          <w:p w14:paraId="328793B4" w14:textId="77777777" w:rsidR="00AD774C" w:rsidRPr="000857BE" w:rsidRDefault="00AD774C" w:rsidP="00662B08">
            <w:pPr>
              <w:spacing w:before="0" w:after="0"/>
              <w:jc w:val="center"/>
              <w:rPr>
                <w:rFonts w:cs="Times New Roman"/>
                <w:sz w:val="20"/>
                <w:szCs w:val="20"/>
                <w:lang w:val="fr-FR"/>
              </w:rPr>
            </w:pPr>
            <w:r w:rsidRPr="000857BE">
              <w:rPr>
                <w:rFonts w:cs="Times New Roman"/>
                <w:sz w:val="20"/>
                <w:szCs w:val="20"/>
                <w:lang w:val="fr-FR"/>
              </w:rPr>
              <w:t>9</w:t>
            </w:r>
          </w:p>
        </w:tc>
        <w:tc>
          <w:tcPr>
            <w:tcW w:w="626" w:type="dxa"/>
            <w:tcMar>
              <w:top w:w="57" w:type="dxa"/>
              <w:left w:w="57" w:type="dxa"/>
              <w:bottom w:w="57" w:type="dxa"/>
              <w:right w:w="57" w:type="dxa"/>
            </w:tcMar>
            <w:vAlign w:val="center"/>
            <w:hideMark/>
          </w:tcPr>
          <w:p w14:paraId="163A367C" w14:textId="77777777" w:rsidR="00AD774C" w:rsidRPr="000857BE" w:rsidRDefault="00AD774C" w:rsidP="00662B08">
            <w:pPr>
              <w:spacing w:before="0" w:after="0"/>
              <w:jc w:val="center"/>
              <w:rPr>
                <w:rFonts w:cs="Times New Roman"/>
                <w:sz w:val="20"/>
                <w:szCs w:val="20"/>
                <w:lang w:val="fr-FR"/>
              </w:rPr>
            </w:pPr>
            <w:r w:rsidRPr="000857BE">
              <w:rPr>
                <w:rFonts w:cs="Times New Roman"/>
                <w:sz w:val="20"/>
                <w:szCs w:val="20"/>
                <w:lang w:val="fr-FR"/>
              </w:rPr>
              <w:t>M</w:t>
            </w:r>
          </w:p>
        </w:tc>
        <w:tc>
          <w:tcPr>
            <w:tcW w:w="0" w:type="auto"/>
            <w:tcMar>
              <w:top w:w="57" w:type="dxa"/>
              <w:left w:w="57" w:type="dxa"/>
              <w:bottom w:w="57" w:type="dxa"/>
              <w:right w:w="57" w:type="dxa"/>
            </w:tcMar>
            <w:vAlign w:val="center"/>
            <w:hideMark/>
          </w:tcPr>
          <w:p w14:paraId="52490192" w14:textId="77777777" w:rsidR="00AD774C" w:rsidRPr="000857BE" w:rsidRDefault="00AD774C" w:rsidP="00662B08">
            <w:pPr>
              <w:spacing w:before="0" w:after="0"/>
              <w:jc w:val="center"/>
              <w:rPr>
                <w:rFonts w:cs="Times New Roman"/>
                <w:sz w:val="20"/>
                <w:szCs w:val="20"/>
                <w:lang w:val="fr-FR"/>
              </w:rPr>
            </w:pPr>
            <w:r w:rsidRPr="000857BE">
              <w:rPr>
                <w:rFonts w:cs="Times New Roman"/>
                <w:sz w:val="20"/>
                <w:szCs w:val="20"/>
                <w:lang w:val="fr-FR"/>
              </w:rPr>
              <w:t>22-Jul-09</w:t>
            </w:r>
          </w:p>
        </w:tc>
        <w:tc>
          <w:tcPr>
            <w:tcW w:w="0" w:type="auto"/>
            <w:tcMar>
              <w:top w:w="57" w:type="dxa"/>
              <w:left w:w="57" w:type="dxa"/>
              <w:bottom w:w="57" w:type="dxa"/>
              <w:right w:w="57" w:type="dxa"/>
            </w:tcMar>
            <w:vAlign w:val="center"/>
            <w:hideMark/>
          </w:tcPr>
          <w:p w14:paraId="55CE25AA" w14:textId="77777777" w:rsidR="00AD774C" w:rsidRPr="000857BE" w:rsidRDefault="00AD774C" w:rsidP="00662B08">
            <w:pPr>
              <w:spacing w:before="0" w:after="0"/>
              <w:jc w:val="center"/>
              <w:rPr>
                <w:rFonts w:cs="Times New Roman"/>
                <w:sz w:val="20"/>
                <w:szCs w:val="20"/>
                <w:lang w:val="fr-FR"/>
              </w:rPr>
            </w:pPr>
            <w:r w:rsidRPr="000857BE">
              <w:rPr>
                <w:rFonts w:cs="Times New Roman"/>
                <w:sz w:val="20"/>
                <w:szCs w:val="20"/>
                <w:lang w:val="fr-FR"/>
              </w:rPr>
              <w:t>107</w:t>
            </w:r>
          </w:p>
        </w:tc>
        <w:tc>
          <w:tcPr>
            <w:tcW w:w="0" w:type="auto"/>
            <w:tcMar>
              <w:top w:w="57" w:type="dxa"/>
              <w:left w:w="57" w:type="dxa"/>
              <w:bottom w:w="57" w:type="dxa"/>
              <w:right w:w="57" w:type="dxa"/>
            </w:tcMar>
            <w:vAlign w:val="center"/>
            <w:hideMark/>
          </w:tcPr>
          <w:p w14:paraId="6087CC9D" w14:textId="77777777" w:rsidR="00AD774C" w:rsidRPr="000857BE" w:rsidRDefault="00AD774C" w:rsidP="00662B08">
            <w:pPr>
              <w:spacing w:before="0" w:after="0"/>
              <w:jc w:val="center"/>
              <w:rPr>
                <w:rFonts w:cs="Times New Roman"/>
                <w:sz w:val="20"/>
                <w:szCs w:val="20"/>
                <w:lang w:val="fr-FR"/>
              </w:rPr>
            </w:pPr>
            <w:r w:rsidRPr="000857BE">
              <w:rPr>
                <w:rFonts w:cs="Times New Roman"/>
                <w:sz w:val="20"/>
                <w:szCs w:val="20"/>
                <w:lang w:val="fr-FR"/>
              </w:rPr>
              <w:t>27-May-10</w:t>
            </w:r>
          </w:p>
        </w:tc>
        <w:tc>
          <w:tcPr>
            <w:tcW w:w="0" w:type="auto"/>
            <w:tcMar>
              <w:top w:w="57" w:type="dxa"/>
              <w:left w:w="57" w:type="dxa"/>
              <w:bottom w:w="57" w:type="dxa"/>
              <w:right w:w="57" w:type="dxa"/>
            </w:tcMar>
            <w:vAlign w:val="center"/>
            <w:hideMark/>
          </w:tcPr>
          <w:p w14:paraId="54C1856A" w14:textId="77777777" w:rsidR="00AD774C" w:rsidRPr="000857BE" w:rsidRDefault="00AD774C" w:rsidP="00662B08">
            <w:pPr>
              <w:spacing w:before="0" w:after="0"/>
              <w:jc w:val="center"/>
              <w:rPr>
                <w:rFonts w:cs="Times New Roman"/>
                <w:sz w:val="20"/>
                <w:szCs w:val="20"/>
                <w:lang w:val="fr-FR"/>
              </w:rPr>
            </w:pPr>
            <w:r w:rsidRPr="000857BE">
              <w:rPr>
                <w:rFonts w:cs="Times New Roman"/>
                <w:sz w:val="20"/>
                <w:szCs w:val="20"/>
                <w:lang w:val="fr-FR"/>
              </w:rPr>
              <w:t>122</w:t>
            </w:r>
          </w:p>
        </w:tc>
        <w:tc>
          <w:tcPr>
            <w:tcW w:w="1397" w:type="dxa"/>
            <w:tcMar>
              <w:top w:w="57" w:type="dxa"/>
              <w:left w:w="57" w:type="dxa"/>
              <w:bottom w:w="57" w:type="dxa"/>
              <w:right w:w="57" w:type="dxa"/>
            </w:tcMar>
            <w:vAlign w:val="center"/>
            <w:hideMark/>
          </w:tcPr>
          <w:p w14:paraId="1F28204E" w14:textId="77777777" w:rsidR="00AD774C" w:rsidRPr="000857BE" w:rsidRDefault="00AD774C" w:rsidP="00662B08">
            <w:pPr>
              <w:spacing w:before="0" w:after="0"/>
              <w:jc w:val="center"/>
              <w:rPr>
                <w:rFonts w:cs="Times New Roman"/>
                <w:sz w:val="20"/>
                <w:szCs w:val="20"/>
                <w:lang w:val="fr-FR"/>
              </w:rPr>
            </w:pPr>
            <w:r w:rsidRPr="000857BE">
              <w:rPr>
                <w:rFonts w:cs="Times New Roman"/>
                <w:sz w:val="20"/>
                <w:szCs w:val="20"/>
                <w:lang w:val="fr-FR"/>
              </w:rPr>
              <w:t>0.85</w:t>
            </w:r>
          </w:p>
        </w:tc>
        <w:tc>
          <w:tcPr>
            <w:tcW w:w="1843" w:type="dxa"/>
            <w:tcMar>
              <w:top w:w="57" w:type="dxa"/>
              <w:left w:w="57" w:type="dxa"/>
              <w:bottom w:w="57" w:type="dxa"/>
              <w:right w:w="57" w:type="dxa"/>
            </w:tcMar>
            <w:vAlign w:val="center"/>
            <w:hideMark/>
          </w:tcPr>
          <w:p w14:paraId="616C2048" w14:textId="77777777" w:rsidR="00AD774C" w:rsidRPr="000857BE" w:rsidRDefault="00AD774C" w:rsidP="00662B08">
            <w:pPr>
              <w:spacing w:before="0" w:after="0"/>
              <w:jc w:val="center"/>
              <w:rPr>
                <w:rFonts w:cs="Times New Roman"/>
                <w:sz w:val="20"/>
                <w:szCs w:val="20"/>
                <w:lang w:val="fr-FR"/>
              </w:rPr>
            </w:pPr>
            <w:r w:rsidRPr="000857BE">
              <w:rPr>
                <w:rFonts w:cs="Times New Roman"/>
                <w:sz w:val="20"/>
                <w:szCs w:val="20"/>
                <w:lang w:val="fr-FR"/>
              </w:rPr>
              <w:t>17.7</w:t>
            </w:r>
          </w:p>
        </w:tc>
      </w:tr>
      <w:tr w:rsidR="00AD774C" w:rsidRPr="000857BE" w14:paraId="7D47697B" w14:textId="77777777" w:rsidTr="00662B08">
        <w:tc>
          <w:tcPr>
            <w:tcW w:w="992" w:type="dxa"/>
            <w:tcMar>
              <w:top w:w="57" w:type="dxa"/>
              <w:left w:w="57" w:type="dxa"/>
              <w:bottom w:w="57" w:type="dxa"/>
              <w:right w:w="57" w:type="dxa"/>
            </w:tcMar>
            <w:vAlign w:val="center"/>
            <w:hideMark/>
          </w:tcPr>
          <w:p w14:paraId="2B2949A4" w14:textId="77777777" w:rsidR="00AD774C" w:rsidRPr="000857BE" w:rsidRDefault="00AD774C" w:rsidP="00662B08">
            <w:pPr>
              <w:spacing w:before="0" w:after="0"/>
              <w:jc w:val="center"/>
              <w:rPr>
                <w:rFonts w:cs="Times New Roman"/>
                <w:sz w:val="20"/>
                <w:szCs w:val="20"/>
                <w:lang w:val="fr-FR"/>
              </w:rPr>
            </w:pPr>
            <w:r w:rsidRPr="000857BE">
              <w:rPr>
                <w:rFonts w:cs="Times New Roman"/>
                <w:sz w:val="20"/>
                <w:szCs w:val="20"/>
                <w:lang w:val="fr-FR"/>
              </w:rPr>
              <w:t>25</w:t>
            </w:r>
          </w:p>
        </w:tc>
        <w:tc>
          <w:tcPr>
            <w:tcW w:w="626" w:type="dxa"/>
            <w:tcMar>
              <w:top w:w="57" w:type="dxa"/>
              <w:left w:w="57" w:type="dxa"/>
              <w:bottom w:w="57" w:type="dxa"/>
              <w:right w:w="57" w:type="dxa"/>
            </w:tcMar>
            <w:vAlign w:val="center"/>
            <w:hideMark/>
          </w:tcPr>
          <w:p w14:paraId="69FADBB6" w14:textId="77777777" w:rsidR="00AD774C" w:rsidRPr="000857BE" w:rsidRDefault="00AD774C" w:rsidP="00662B08">
            <w:pPr>
              <w:spacing w:before="0" w:after="0"/>
              <w:jc w:val="center"/>
              <w:rPr>
                <w:rFonts w:cs="Times New Roman"/>
                <w:sz w:val="20"/>
                <w:szCs w:val="20"/>
                <w:lang w:val="fr-FR"/>
              </w:rPr>
            </w:pPr>
            <w:r w:rsidRPr="000857BE">
              <w:rPr>
                <w:rFonts w:cs="Times New Roman"/>
                <w:sz w:val="20"/>
                <w:szCs w:val="20"/>
                <w:lang w:val="fr-FR"/>
              </w:rPr>
              <w:t>M</w:t>
            </w:r>
          </w:p>
        </w:tc>
        <w:tc>
          <w:tcPr>
            <w:tcW w:w="0" w:type="auto"/>
            <w:tcMar>
              <w:top w:w="57" w:type="dxa"/>
              <w:left w:w="57" w:type="dxa"/>
              <w:bottom w:w="57" w:type="dxa"/>
              <w:right w:w="57" w:type="dxa"/>
            </w:tcMar>
            <w:vAlign w:val="center"/>
            <w:hideMark/>
          </w:tcPr>
          <w:p w14:paraId="57CBCBBA" w14:textId="77777777" w:rsidR="00AD774C" w:rsidRPr="000857BE" w:rsidRDefault="00AD774C" w:rsidP="00662B08">
            <w:pPr>
              <w:spacing w:before="0" w:after="0"/>
              <w:jc w:val="center"/>
              <w:rPr>
                <w:rFonts w:cs="Times New Roman"/>
                <w:sz w:val="20"/>
                <w:szCs w:val="20"/>
                <w:lang w:val="fr-FR"/>
              </w:rPr>
            </w:pPr>
            <w:r w:rsidRPr="000857BE">
              <w:rPr>
                <w:rFonts w:cs="Times New Roman"/>
                <w:sz w:val="20"/>
                <w:szCs w:val="20"/>
                <w:lang w:val="fr-FR"/>
              </w:rPr>
              <w:t>28-Aug-09</w:t>
            </w:r>
          </w:p>
        </w:tc>
        <w:tc>
          <w:tcPr>
            <w:tcW w:w="0" w:type="auto"/>
            <w:tcMar>
              <w:top w:w="57" w:type="dxa"/>
              <w:left w:w="57" w:type="dxa"/>
              <w:bottom w:w="57" w:type="dxa"/>
              <w:right w:w="57" w:type="dxa"/>
            </w:tcMar>
            <w:vAlign w:val="center"/>
            <w:hideMark/>
          </w:tcPr>
          <w:p w14:paraId="40538D04" w14:textId="77777777" w:rsidR="00AD774C" w:rsidRPr="000857BE" w:rsidRDefault="00AD774C" w:rsidP="00662B08">
            <w:pPr>
              <w:spacing w:before="0" w:after="0"/>
              <w:jc w:val="center"/>
              <w:rPr>
                <w:rFonts w:cs="Times New Roman"/>
                <w:sz w:val="20"/>
                <w:szCs w:val="20"/>
                <w:lang w:val="fr-FR"/>
              </w:rPr>
            </w:pPr>
            <w:r w:rsidRPr="000857BE">
              <w:rPr>
                <w:rFonts w:cs="Times New Roman"/>
                <w:sz w:val="20"/>
                <w:szCs w:val="20"/>
                <w:lang w:val="fr-FR"/>
              </w:rPr>
              <w:t>104</w:t>
            </w:r>
          </w:p>
        </w:tc>
        <w:tc>
          <w:tcPr>
            <w:tcW w:w="0" w:type="auto"/>
            <w:tcMar>
              <w:top w:w="57" w:type="dxa"/>
              <w:left w:w="57" w:type="dxa"/>
              <w:bottom w:w="57" w:type="dxa"/>
              <w:right w:w="57" w:type="dxa"/>
            </w:tcMar>
            <w:vAlign w:val="center"/>
            <w:hideMark/>
          </w:tcPr>
          <w:p w14:paraId="6055A240" w14:textId="77777777" w:rsidR="00AD774C" w:rsidRPr="000857BE" w:rsidRDefault="00AD774C" w:rsidP="00662B08">
            <w:pPr>
              <w:spacing w:before="0" w:after="0"/>
              <w:jc w:val="center"/>
              <w:rPr>
                <w:rFonts w:cs="Times New Roman"/>
                <w:sz w:val="20"/>
                <w:szCs w:val="20"/>
                <w:lang w:val="fr-FR"/>
              </w:rPr>
            </w:pPr>
            <w:r w:rsidRPr="000857BE">
              <w:rPr>
                <w:rFonts w:cs="Times New Roman"/>
                <w:sz w:val="20"/>
                <w:szCs w:val="20"/>
                <w:lang w:val="fr-FR"/>
              </w:rPr>
              <w:t>29-Jul-10</w:t>
            </w:r>
          </w:p>
        </w:tc>
        <w:tc>
          <w:tcPr>
            <w:tcW w:w="0" w:type="auto"/>
            <w:tcMar>
              <w:top w:w="57" w:type="dxa"/>
              <w:left w:w="57" w:type="dxa"/>
              <w:bottom w:w="57" w:type="dxa"/>
              <w:right w:w="57" w:type="dxa"/>
            </w:tcMar>
            <w:vAlign w:val="center"/>
            <w:hideMark/>
          </w:tcPr>
          <w:p w14:paraId="503E5C3F" w14:textId="77777777" w:rsidR="00AD774C" w:rsidRPr="000857BE" w:rsidRDefault="00AD774C" w:rsidP="00662B08">
            <w:pPr>
              <w:spacing w:before="0" w:after="0"/>
              <w:jc w:val="center"/>
              <w:rPr>
                <w:rFonts w:cs="Times New Roman"/>
                <w:sz w:val="20"/>
                <w:szCs w:val="20"/>
                <w:lang w:val="fr-FR"/>
              </w:rPr>
            </w:pPr>
            <w:r w:rsidRPr="000857BE">
              <w:rPr>
                <w:rFonts w:cs="Times New Roman"/>
                <w:sz w:val="20"/>
                <w:szCs w:val="20"/>
                <w:lang w:val="fr-FR"/>
              </w:rPr>
              <w:t>130</w:t>
            </w:r>
          </w:p>
        </w:tc>
        <w:tc>
          <w:tcPr>
            <w:tcW w:w="1397" w:type="dxa"/>
            <w:tcMar>
              <w:top w:w="57" w:type="dxa"/>
              <w:left w:w="57" w:type="dxa"/>
              <w:bottom w:w="57" w:type="dxa"/>
              <w:right w:w="57" w:type="dxa"/>
            </w:tcMar>
            <w:vAlign w:val="center"/>
            <w:hideMark/>
          </w:tcPr>
          <w:p w14:paraId="0365C56A" w14:textId="77777777" w:rsidR="00AD774C" w:rsidRPr="000857BE" w:rsidRDefault="00AD774C" w:rsidP="00662B08">
            <w:pPr>
              <w:spacing w:before="0" w:after="0"/>
              <w:jc w:val="center"/>
              <w:rPr>
                <w:rFonts w:cs="Times New Roman"/>
                <w:sz w:val="20"/>
                <w:szCs w:val="20"/>
                <w:lang w:val="fr-FR"/>
              </w:rPr>
            </w:pPr>
            <w:r w:rsidRPr="000857BE">
              <w:rPr>
                <w:rFonts w:cs="Times New Roman"/>
                <w:sz w:val="20"/>
                <w:szCs w:val="20"/>
                <w:lang w:val="fr-FR"/>
              </w:rPr>
              <w:t>0.92</w:t>
            </w:r>
          </w:p>
        </w:tc>
        <w:tc>
          <w:tcPr>
            <w:tcW w:w="1843" w:type="dxa"/>
            <w:tcMar>
              <w:top w:w="57" w:type="dxa"/>
              <w:left w:w="57" w:type="dxa"/>
              <w:bottom w:w="57" w:type="dxa"/>
              <w:right w:w="57" w:type="dxa"/>
            </w:tcMar>
            <w:vAlign w:val="center"/>
            <w:hideMark/>
          </w:tcPr>
          <w:p w14:paraId="725335E4" w14:textId="77777777" w:rsidR="00AD774C" w:rsidRPr="000857BE" w:rsidRDefault="00AD774C" w:rsidP="00662B08">
            <w:pPr>
              <w:spacing w:before="0" w:after="0"/>
              <w:jc w:val="center"/>
              <w:rPr>
                <w:rFonts w:cs="Times New Roman"/>
                <w:sz w:val="20"/>
                <w:szCs w:val="20"/>
                <w:lang w:val="fr-FR"/>
              </w:rPr>
            </w:pPr>
            <w:r w:rsidRPr="000857BE">
              <w:rPr>
                <w:rFonts w:cs="Times New Roman"/>
                <w:sz w:val="20"/>
                <w:szCs w:val="20"/>
                <w:lang w:val="fr-FR"/>
              </w:rPr>
              <w:t>28.3</w:t>
            </w:r>
          </w:p>
        </w:tc>
      </w:tr>
      <w:tr w:rsidR="00AD774C" w:rsidRPr="000857BE" w14:paraId="5EA366B6" w14:textId="77777777" w:rsidTr="00662B08">
        <w:tc>
          <w:tcPr>
            <w:tcW w:w="992" w:type="dxa"/>
            <w:tcMar>
              <w:top w:w="57" w:type="dxa"/>
              <w:left w:w="57" w:type="dxa"/>
              <w:bottom w:w="57" w:type="dxa"/>
              <w:right w:w="57" w:type="dxa"/>
            </w:tcMar>
            <w:vAlign w:val="center"/>
            <w:hideMark/>
          </w:tcPr>
          <w:p w14:paraId="37A6850D" w14:textId="77777777" w:rsidR="00AD774C" w:rsidRPr="000857BE" w:rsidRDefault="00AD774C" w:rsidP="00662B08">
            <w:pPr>
              <w:spacing w:before="0" w:after="0"/>
              <w:jc w:val="center"/>
              <w:rPr>
                <w:rFonts w:cs="Times New Roman"/>
                <w:sz w:val="20"/>
                <w:szCs w:val="20"/>
                <w:lang w:val="fr-FR"/>
              </w:rPr>
            </w:pPr>
            <w:r w:rsidRPr="000857BE">
              <w:rPr>
                <w:rFonts w:cs="Times New Roman"/>
                <w:sz w:val="20"/>
                <w:szCs w:val="20"/>
                <w:lang w:val="fr-FR"/>
              </w:rPr>
              <w:t>35</w:t>
            </w:r>
          </w:p>
        </w:tc>
        <w:tc>
          <w:tcPr>
            <w:tcW w:w="626" w:type="dxa"/>
            <w:tcMar>
              <w:top w:w="57" w:type="dxa"/>
              <w:left w:w="57" w:type="dxa"/>
              <w:bottom w:w="57" w:type="dxa"/>
              <w:right w:w="57" w:type="dxa"/>
            </w:tcMar>
            <w:vAlign w:val="center"/>
            <w:hideMark/>
          </w:tcPr>
          <w:p w14:paraId="0A4B16D2" w14:textId="77777777" w:rsidR="00AD774C" w:rsidRPr="000857BE" w:rsidRDefault="00AD774C" w:rsidP="00662B08">
            <w:pPr>
              <w:spacing w:before="0" w:after="0"/>
              <w:jc w:val="center"/>
              <w:rPr>
                <w:rFonts w:cs="Times New Roman"/>
                <w:sz w:val="20"/>
                <w:szCs w:val="20"/>
                <w:lang w:val="fr-FR"/>
              </w:rPr>
            </w:pPr>
            <w:r w:rsidRPr="000857BE">
              <w:rPr>
                <w:rFonts w:cs="Times New Roman"/>
                <w:sz w:val="20"/>
                <w:szCs w:val="20"/>
                <w:lang w:val="fr-FR"/>
              </w:rPr>
              <w:t>M</w:t>
            </w:r>
          </w:p>
        </w:tc>
        <w:tc>
          <w:tcPr>
            <w:tcW w:w="0" w:type="auto"/>
            <w:tcMar>
              <w:top w:w="57" w:type="dxa"/>
              <w:left w:w="57" w:type="dxa"/>
              <w:bottom w:w="57" w:type="dxa"/>
              <w:right w:w="57" w:type="dxa"/>
            </w:tcMar>
            <w:vAlign w:val="center"/>
            <w:hideMark/>
          </w:tcPr>
          <w:p w14:paraId="7DB73A9F" w14:textId="77777777" w:rsidR="00AD774C" w:rsidRPr="000857BE" w:rsidRDefault="00AD774C" w:rsidP="00662B08">
            <w:pPr>
              <w:spacing w:before="0" w:after="0"/>
              <w:jc w:val="center"/>
              <w:rPr>
                <w:rFonts w:cs="Times New Roman"/>
                <w:sz w:val="20"/>
                <w:szCs w:val="20"/>
                <w:lang w:val="fr-FR"/>
              </w:rPr>
            </w:pPr>
            <w:r w:rsidRPr="000857BE">
              <w:rPr>
                <w:rFonts w:cs="Times New Roman"/>
                <w:sz w:val="20"/>
                <w:szCs w:val="20"/>
                <w:lang w:val="fr-FR"/>
              </w:rPr>
              <w:t>09-Sep-09</w:t>
            </w:r>
          </w:p>
        </w:tc>
        <w:tc>
          <w:tcPr>
            <w:tcW w:w="0" w:type="auto"/>
            <w:tcMar>
              <w:top w:w="57" w:type="dxa"/>
              <w:left w:w="57" w:type="dxa"/>
              <w:bottom w:w="57" w:type="dxa"/>
              <w:right w:w="57" w:type="dxa"/>
            </w:tcMar>
            <w:vAlign w:val="center"/>
            <w:hideMark/>
          </w:tcPr>
          <w:p w14:paraId="7950D8C6" w14:textId="77777777" w:rsidR="00AD774C" w:rsidRPr="000857BE" w:rsidRDefault="00AD774C" w:rsidP="00662B08">
            <w:pPr>
              <w:spacing w:before="0" w:after="0"/>
              <w:jc w:val="center"/>
              <w:rPr>
                <w:rFonts w:cs="Times New Roman"/>
                <w:sz w:val="20"/>
                <w:szCs w:val="20"/>
                <w:lang w:val="fr-FR"/>
              </w:rPr>
            </w:pPr>
            <w:r w:rsidRPr="000857BE">
              <w:rPr>
                <w:rFonts w:cs="Times New Roman"/>
                <w:sz w:val="20"/>
                <w:szCs w:val="20"/>
                <w:lang w:val="fr-FR"/>
              </w:rPr>
              <w:t>109</w:t>
            </w:r>
          </w:p>
        </w:tc>
        <w:tc>
          <w:tcPr>
            <w:tcW w:w="0" w:type="auto"/>
            <w:tcMar>
              <w:top w:w="57" w:type="dxa"/>
              <w:left w:w="57" w:type="dxa"/>
              <w:bottom w:w="57" w:type="dxa"/>
              <w:right w:w="57" w:type="dxa"/>
            </w:tcMar>
            <w:vAlign w:val="center"/>
            <w:hideMark/>
          </w:tcPr>
          <w:p w14:paraId="2D991D3D" w14:textId="77777777" w:rsidR="00AD774C" w:rsidRPr="000857BE" w:rsidRDefault="00AD774C" w:rsidP="00662B08">
            <w:pPr>
              <w:spacing w:before="0" w:after="0"/>
              <w:jc w:val="center"/>
              <w:rPr>
                <w:rFonts w:cs="Times New Roman"/>
                <w:sz w:val="20"/>
                <w:szCs w:val="20"/>
                <w:lang w:val="fr-FR"/>
              </w:rPr>
            </w:pPr>
            <w:r w:rsidRPr="000857BE">
              <w:rPr>
                <w:rFonts w:cs="Times New Roman"/>
                <w:sz w:val="20"/>
                <w:szCs w:val="20"/>
                <w:lang w:val="fr-FR"/>
              </w:rPr>
              <w:t>22-Apr-10</w:t>
            </w:r>
          </w:p>
        </w:tc>
        <w:tc>
          <w:tcPr>
            <w:tcW w:w="0" w:type="auto"/>
            <w:tcMar>
              <w:top w:w="57" w:type="dxa"/>
              <w:left w:w="57" w:type="dxa"/>
              <w:bottom w:w="57" w:type="dxa"/>
              <w:right w:w="57" w:type="dxa"/>
            </w:tcMar>
            <w:vAlign w:val="center"/>
            <w:hideMark/>
          </w:tcPr>
          <w:p w14:paraId="660389FF" w14:textId="77777777" w:rsidR="00AD774C" w:rsidRPr="000857BE" w:rsidRDefault="00AD774C" w:rsidP="00662B08">
            <w:pPr>
              <w:spacing w:before="0" w:after="0"/>
              <w:jc w:val="center"/>
              <w:rPr>
                <w:rFonts w:cs="Times New Roman"/>
                <w:sz w:val="20"/>
                <w:szCs w:val="20"/>
                <w:lang w:val="fr-FR"/>
              </w:rPr>
            </w:pPr>
            <w:r w:rsidRPr="000857BE">
              <w:rPr>
                <w:rFonts w:cs="Times New Roman"/>
                <w:sz w:val="20"/>
                <w:szCs w:val="20"/>
                <w:lang w:val="fr-FR"/>
              </w:rPr>
              <w:t>114</w:t>
            </w:r>
          </w:p>
        </w:tc>
        <w:tc>
          <w:tcPr>
            <w:tcW w:w="1397" w:type="dxa"/>
            <w:tcMar>
              <w:top w:w="57" w:type="dxa"/>
              <w:left w:w="57" w:type="dxa"/>
              <w:bottom w:w="57" w:type="dxa"/>
              <w:right w:w="57" w:type="dxa"/>
            </w:tcMar>
            <w:vAlign w:val="center"/>
            <w:hideMark/>
          </w:tcPr>
          <w:p w14:paraId="30D1D780" w14:textId="77777777" w:rsidR="00AD774C" w:rsidRPr="000857BE" w:rsidRDefault="00AD774C" w:rsidP="00662B08">
            <w:pPr>
              <w:spacing w:before="0" w:after="0"/>
              <w:jc w:val="center"/>
              <w:rPr>
                <w:rFonts w:cs="Times New Roman"/>
                <w:sz w:val="20"/>
                <w:szCs w:val="20"/>
                <w:lang w:val="fr-FR"/>
              </w:rPr>
            </w:pPr>
            <w:r w:rsidRPr="000857BE">
              <w:rPr>
                <w:rFonts w:cs="Times New Roman"/>
                <w:sz w:val="20"/>
                <w:szCs w:val="20"/>
                <w:lang w:val="fr-FR"/>
              </w:rPr>
              <w:t>0.62</w:t>
            </w:r>
          </w:p>
        </w:tc>
        <w:tc>
          <w:tcPr>
            <w:tcW w:w="1843" w:type="dxa"/>
            <w:tcMar>
              <w:top w:w="57" w:type="dxa"/>
              <w:left w:w="57" w:type="dxa"/>
              <w:bottom w:w="57" w:type="dxa"/>
              <w:right w:w="57" w:type="dxa"/>
            </w:tcMar>
            <w:vAlign w:val="center"/>
            <w:hideMark/>
          </w:tcPr>
          <w:p w14:paraId="7D45177F" w14:textId="77777777" w:rsidR="00AD774C" w:rsidRPr="000857BE" w:rsidRDefault="00AD774C" w:rsidP="00662B08">
            <w:pPr>
              <w:spacing w:before="0" w:after="0"/>
              <w:jc w:val="center"/>
              <w:rPr>
                <w:rFonts w:cs="Times New Roman"/>
                <w:sz w:val="20"/>
                <w:szCs w:val="20"/>
                <w:lang w:val="fr-FR"/>
              </w:rPr>
            </w:pPr>
            <w:r w:rsidRPr="000857BE">
              <w:rPr>
                <w:rFonts w:cs="Times New Roman"/>
                <w:sz w:val="20"/>
                <w:szCs w:val="20"/>
                <w:lang w:val="fr-FR"/>
              </w:rPr>
              <w:t>8.1</w:t>
            </w:r>
          </w:p>
        </w:tc>
      </w:tr>
      <w:tr w:rsidR="00AD774C" w:rsidRPr="000857BE" w14:paraId="21E7B275" w14:textId="77777777" w:rsidTr="00662B08">
        <w:tc>
          <w:tcPr>
            <w:tcW w:w="992" w:type="dxa"/>
            <w:tcMar>
              <w:top w:w="57" w:type="dxa"/>
              <w:left w:w="57" w:type="dxa"/>
              <w:bottom w:w="57" w:type="dxa"/>
              <w:right w:w="57" w:type="dxa"/>
            </w:tcMar>
            <w:vAlign w:val="center"/>
            <w:hideMark/>
          </w:tcPr>
          <w:p w14:paraId="3DA82C75" w14:textId="77777777" w:rsidR="00AD774C" w:rsidRPr="000857BE" w:rsidRDefault="00AD774C" w:rsidP="00662B08">
            <w:pPr>
              <w:spacing w:before="0" w:after="0"/>
              <w:jc w:val="center"/>
              <w:rPr>
                <w:rFonts w:cs="Times New Roman"/>
                <w:sz w:val="20"/>
                <w:szCs w:val="20"/>
                <w:lang w:val="fr-FR"/>
              </w:rPr>
            </w:pPr>
            <w:r w:rsidRPr="000857BE">
              <w:rPr>
                <w:rFonts w:cs="Times New Roman"/>
                <w:sz w:val="20"/>
                <w:szCs w:val="20"/>
                <w:lang w:val="fr-FR"/>
              </w:rPr>
              <w:t>37</w:t>
            </w:r>
          </w:p>
        </w:tc>
        <w:tc>
          <w:tcPr>
            <w:tcW w:w="626" w:type="dxa"/>
            <w:tcMar>
              <w:top w:w="57" w:type="dxa"/>
              <w:left w:w="57" w:type="dxa"/>
              <w:bottom w:w="57" w:type="dxa"/>
              <w:right w:w="57" w:type="dxa"/>
            </w:tcMar>
            <w:vAlign w:val="center"/>
            <w:hideMark/>
          </w:tcPr>
          <w:p w14:paraId="77BE6442" w14:textId="77777777" w:rsidR="00AD774C" w:rsidRPr="000857BE" w:rsidRDefault="00AD774C" w:rsidP="00662B08">
            <w:pPr>
              <w:spacing w:before="0" w:after="0"/>
              <w:jc w:val="center"/>
              <w:rPr>
                <w:rFonts w:cs="Times New Roman"/>
                <w:sz w:val="20"/>
                <w:szCs w:val="20"/>
                <w:lang w:val="fr-FR"/>
              </w:rPr>
            </w:pPr>
            <w:r w:rsidRPr="000857BE">
              <w:rPr>
                <w:rFonts w:cs="Times New Roman"/>
                <w:sz w:val="20"/>
                <w:szCs w:val="20"/>
                <w:lang w:val="fr-FR"/>
              </w:rPr>
              <w:t>M</w:t>
            </w:r>
          </w:p>
        </w:tc>
        <w:tc>
          <w:tcPr>
            <w:tcW w:w="0" w:type="auto"/>
            <w:tcMar>
              <w:top w:w="57" w:type="dxa"/>
              <w:left w:w="57" w:type="dxa"/>
              <w:bottom w:w="57" w:type="dxa"/>
              <w:right w:w="57" w:type="dxa"/>
            </w:tcMar>
            <w:vAlign w:val="center"/>
            <w:hideMark/>
          </w:tcPr>
          <w:p w14:paraId="5E193D6C" w14:textId="77777777" w:rsidR="00AD774C" w:rsidRPr="000857BE" w:rsidRDefault="00AD774C" w:rsidP="00662B08">
            <w:pPr>
              <w:spacing w:before="0" w:after="0"/>
              <w:jc w:val="center"/>
              <w:rPr>
                <w:rFonts w:cs="Times New Roman"/>
                <w:sz w:val="20"/>
                <w:szCs w:val="20"/>
                <w:lang w:val="fr-FR"/>
              </w:rPr>
            </w:pPr>
            <w:r w:rsidRPr="000857BE">
              <w:rPr>
                <w:rFonts w:cs="Times New Roman"/>
                <w:sz w:val="20"/>
                <w:szCs w:val="20"/>
                <w:lang w:val="fr-FR"/>
              </w:rPr>
              <w:t>11-Sep-09</w:t>
            </w:r>
          </w:p>
        </w:tc>
        <w:tc>
          <w:tcPr>
            <w:tcW w:w="0" w:type="auto"/>
            <w:tcMar>
              <w:top w:w="57" w:type="dxa"/>
              <w:left w:w="57" w:type="dxa"/>
              <w:bottom w:w="57" w:type="dxa"/>
              <w:right w:w="57" w:type="dxa"/>
            </w:tcMar>
            <w:vAlign w:val="center"/>
            <w:hideMark/>
          </w:tcPr>
          <w:p w14:paraId="09564569" w14:textId="77777777" w:rsidR="00AD774C" w:rsidRPr="000857BE" w:rsidRDefault="00AD774C" w:rsidP="00662B08">
            <w:pPr>
              <w:spacing w:before="0" w:after="0"/>
              <w:jc w:val="center"/>
              <w:rPr>
                <w:rFonts w:cs="Times New Roman"/>
                <w:sz w:val="20"/>
                <w:szCs w:val="20"/>
                <w:lang w:val="fr-FR"/>
              </w:rPr>
            </w:pPr>
            <w:r w:rsidRPr="000857BE">
              <w:rPr>
                <w:rFonts w:cs="Times New Roman"/>
                <w:sz w:val="20"/>
                <w:szCs w:val="20"/>
                <w:lang w:val="fr-FR"/>
              </w:rPr>
              <w:t>93</w:t>
            </w:r>
          </w:p>
        </w:tc>
        <w:tc>
          <w:tcPr>
            <w:tcW w:w="0" w:type="auto"/>
            <w:tcMar>
              <w:top w:w="57" w:type="dxa"/>
              <w:left w:w="57" w:type="dxa"/>
              <w:bottom w:w="57" w:type="dxa"/>
              <w:right w:w="57" w:type="dxa"/>
            </w:tcMar>
            <w:vAlign w:val="center"/>
            <w:hideMark/>
          </w:tcPr>
          <w:p w14:paraId="4DB17335" w14:textId="77777777" w:rsidR="00AD774C" w:rsidRPr="000857BE" w:rsidRDefault="00AD774C" w:rsidP="00662B08">
            <w:pPr>
              <w:spacing w:before="0" w:after="0"/>
              <w:jc w:val="center"/>
              <w:rPr>
                <w:rFonts w:cs="Times New Roman"/>
                <w:sz w:val="20"/>
                <w:szCs w:val="20"/>
                <w:lang w:val="fr-FR"/>
              </w:rPr>
            </w:pPr>
            <w:r w:rsidRPr="000857BE">
              <w:rPr>
                <w:rFonts w:cs="Times New Roman"/>
                <w:sz w:val="20"/>
                <w:szCs w:val="20"/>
                <w:lang w:val="fr-FR"/>
              </w:rPr>
              <w:t>18-May-10</w:t>
            </w:r>
          </w:p>
        </w:tc>
        <w:tc>
          <w:tcPr>
            <w:tcW w:w="0" w:type="auto"/>
            <w:tcMar>
              <w:top w:w="57" w:type="dxa"/>
              <w:left w:w="57" w:type="dxa"/>
              <w:bottom w:w="57" w:type="dxa"/>
              <w:right w:w="57" w:type="dxa"/>
            </w:tcMar>
            <w:vAlign w:val="center"/>
            <w:hideMark/>
          </w:tcPr>
          <w:p w14:paraId="2B9D9C96" w14:textId="77777777" w:rsidR="00AD774C" w:rsidRPr="000857BE" w:rsidRDefault="00AD774C" w:rsidP="00662B08">
            <w:pPr>
              <w:spacing w:before="0" w:after="0"/>
              <w:jc w:val="center"/>
              <w:rPr>
                <w:rFonts w:cs="Times New Roman"/>
                <w:sz w:val="20"/>
                <w:szCs w:val="20"/>
                <w:lang w:val="fr-FR"/>
              </w:rPr>
            </w:pPr>
            <w:r w:rsidRPr="000857BE">
              <w:rPr>
                <w:rFonts w:cs="Times New Roman"/>
                <w:sz w:val="20"/>
                <w:szCs w:val="20"/>
                <w:lang w:val="fr-FR"/>
              </w:rPr>
              <w:t>102</w:t>
            </w:r>
          </w:p>
        </w:tc>
        <w:tc>
          <w:tcPr>
            <w:tcW w:w="1397" w:type="dxa"/>
            <w:tcMar>
              <w:top w:w="57" w:type="dxa"/>
              <w:left w:w="57" w:type="dxa"/>
              <w:bottom w:w="57" w:type="dxa"/>
              <w:right w:w="57" w:type="dxa"/>
            </w:tcMar>
            <w:vAlign w:val="center"/>
            <w:hideMark/>
          </w:tcPr>
          <w:p w14:paraId="588CE249" w14:textId="77777777" w:rsidR="00AD774C" w:rsidRPr="000857BE" w:rsidRDefault="00AD774C" w:rsidP="00662B08">
            <w:pPr>
              <w:spacing w:before="0" w:after="0"/>
              <w:jc w:val="center"/>
              <w:rPr>
                <w:rFonts w:cs="Times New Roman"/>
                <w:sz w:val="20"/>
                <w:szCs w:val="20"/>
                <w:lang w:val="fr-FR"/>
              </w:rPr>
            </w:pPr>
            <w:r w:rsidRPr="000857BE">
              <w:rPr>
                <w:rFonts w:cs="Times New Roman"/>
                <w:sz w:val="20"/>
                <w:szCs w:val="20"/>
                <w:lang w:val="fr-FR"/>
              </w:rPr>
              <w:t>0.68</w:t>
            </w:r>
          </w:p>
        </w:tc>
        <w:tc>
          <w:tcPr>
            <w:tcW w:w="1843" w:type="dxa"/>
            <w:tcMar>
              <w:top w:w="57" w:type="dxa"/>
              <w:left w:w="57" w:type="dxa"/>
              <w:bottom w:w="57" w:type="dxa"/>
              <w:right w:w="57" w:type="dxa"/>
            </w:tcMar>
            <w:vAlign w:val="center"/>
            <w:hideMark/>
          </w:tcPr>
          <w:p w14:paraId="2FD1E269" w14:textId="77777777" w:rsidR="00AD774C" w:rsidRPr="000857BE" w:rsidRDefault="00AD774C" w:rsidP="00662B08">
            <w:pPr>
              <w:spacing w:before="0" w:after="0"/>
              <w:jc w:val="center"/>
              <w:rPr>
                <w:rFonts w:cs="Times New Roman"/>
                <w:sz w:val="20"/>
                <w:szCs w:val="20"/>
                <w:lang w:val="fr-FR"/>
              </w:rPr>
            </w:pPr>
            <w:r w:rsidRPr="000857BE">
              <w:rPr>
                <w:rFonts w:cs="Times New Roman"/>
                <w:sz w:val="20"/>
                <w:szCs w:val="20"/>
                <w:lang w:val="fr-FR"/>
              </w:rPr>
              <w:t>13.2</w:t>
            </w:r>
          </w:p>
        </w:tc>
      </w:tr>
      <w:tr w:rsidR="00AD774C" w:rsidRPr="000857BE" w14:paraId="5D4C8151" w14:textId="77777777" w:rsidTr="00662B08">
        <w:tc>
          <w:tcPr>
            <w:tcW w:w="992" w:type="dxa"/>
            <w:tcMar>
              <w:top w:w="57" w:type="dxa"/>
              <w:left w:w="57" w:type="dxa"/>
              <w:bottom w:w="57" w:type="dxa"/>
              <w:right w:w="57" w:type="dxa"/>
            </w:tcMar>
            <w:vAlign w:val="center"/>
            <w:hideMark/>
          </w:tcPr>
          <w:p w14:paraId="50B603F3" w14:textId="77777777" w:rsidR="00AD774C" w:rsidRPr="000857BE" w:rsidRDefault="00AD774C" w:rsidP="00662B08">
            <w:pPr>
              <w:spacing w:before="0" w:after="0"/>
              <w:jc w:val="center"/>
              <w:rPr>
                <w:rFonts w:cs="Times New Roman"/>
                <w:sz w:val="20"/>
                <w:szCs w:val="20"/>
                <w:lang w:val="fr-FR"/>
              </w:rPr>
            </w:pPr>
            <w:r w:rsidRPr="000857BE">
              <w:rPr>
                <w:rFonts w:cs="Times New Roman"/>
                <w:sz w:val="20"/>
                <w:szCs w:val="20"/>
                <w:lang w:val="fr-FR"/>
              </w:rPr>
              <w:t>42</w:t>
            </w:r>
          </w:p>
        </w:tc>
        <w:tc>
          <w:tcPr>
            <w:tcW w:w="626" w:type="dxa"/>
            <w:tcMar>
              <w:top w:w="57" w:type="dxa"/>
              <w:left w:w="57" w:type="dxa"/>
              <w:bottom w:w="57" w:type="dxa"/>
              <w:right w:w="57" w:type="dxa"/>
            </w:tcMar>
            <w:vAlign w:val="center"/>
            <w:hideMark/>
          </w:tcPr>
          <w:p w14:paraId="71C26C1F" w14:textId="77777777" w:rsidR="00AD774C" w:rsidRPr="000857BE" w:rsidRDefault="00AD774C" w:rsidP="00662B08">
            <w:pPr>
              <w:spacing w:before="0" w:after="0"/>
              <w:jc w:val="center"/>
              <w:rPr>
                <w:rFonts w:cs="Times New Roman"/>
                <w:sz w:val="20"/>
                <w:szCs w:val="20"/>
                <w:lang w:val="fr-FR"/>
              </w:rPr>
            </w:pPr>
            <w:r w:rsidRPr="000857BE">
              <w:rPr>
                <w:rFonts w:cs="Times New Roman"/>
                <w:sz w:val="20"/>
                <w:szCs w:val="20"/>
                <w:lang w:val="fr-FR"/>
              </w:rPr>
              <w:t>M</w:t>
            </w:r>
          </w:p>
        </w:tc>
        <w:tc>
          <w:tcPr>
            <w:tcW w:w="0" w:type="auto"/>
            <w:tcMar>
              <w:top w:w="57" w:type="dxa"/>
              <w:left w:w="57" w:type="dxa"/>
              <w:bottom w:w="57" w:type="dxa"/>
              <w:right w:w="57" w:type="dxa"/>
            </w:tcMar>
            <w:vAlign w:val="center"/>
            <w:hideMark/>
          </w:tcPr>
          <w:p w14:paraId="4ABAE237" w14:textId="77777777" w:rsidR="00AD774C" w:rsidRPr="000857BE" w:rsidRDefault="00AD774C" w:rsidP="00662B08">
            <w:pPr>
              <w:spacing w:before="0" w:after="0"/>
              <w:jc w:val="center"/>
              <w:rPr>
                <w:rFonts w:cs="Times New Roman"/>
                <w:sz w:val="20"/>
                <w:szCs w:val="20"/>
                <w:lang w:val="fr-FR"/>
              </w:rPr>
            </w:pPr>
            <w:r w:rsidRPr="000857BE">
              <w:rPr>
                <w:rFonts w:cs="Times New Roman"/>
                <w:sz w:val="20"/>
                <w:szCs w:val="20"/>
                <w:lang w:val="fr-FR"/>
              </w:rPr>
              <w:t>18-Sep-09</w:t>
            </w:r>
          </w:p>
        </w:tc>
        <w:tc>
          <w:tcPr>
            <w:tcW w:w="0" w:type="auto"/>
            <w:tcMar>
              <w:top w:w="57" w:type="dxa"/>
              <w:left w:w="57" w:type="dxa"/>
              <w:bottom w:w="57" w:type="dxa"/>
              <w:right w:w="57" w:type="dxa"/>
            </w:tcMar>
            <w:vAlign w:val="center"/>
            <w:hideMark/>
          </w:tcPr>
          <w:p w14:paraId="7E8522AE" w14:textId="77777777" w:rsidR="00AD774C" w:rsidRPr="000857BE" w:rsidRDefault="00AD774C" w:rsidP="00662B08">
            <w:pPr>
              <w:spacing w:before="0" w:after="0"/>
              <w:jc w:val="center"/>
              <w:rPr>
                <w:rFonts w:cs="Times New Roman"/>
                <w:sz w:val="20"/>
                <w:szCs w:val="20"/>
                <w:lang w:val="fr-FR"/>
              </w:rPr>
            </w:pPr>
            <w:r w:rsidRPr="000857BE">
              <w:rPr>
                <w:rFonts w:cs="Times New Roman"/>
                <w:sz w:val="20"/>
                <w:szCs w:val="20"/>
                <w:lang w:val="fr-FR"/>
              </w:rPr>
              <w:t>108</w:t>
            </w:r>
          </w:p>
        </w:tc>
        <w:tc>
          <w:tcPr>
            <w:tcW w:w="0" w:type="auto"/>
            <w:tcMar>
              <w:top w:w="57" w:type="dxa"/>
              <w:left w:w="57" w:type="dxa"/>
              <w:bottom w:w="57" w:type="dxa"/>
              <w:right w:w="57" w:type="dxa"/>
            </w:tcMar>
            <w:vAlign w:val="center"/>
            <w:hideMark/>
          </w:tcPr>
          <w:p w14:paraId="54907115" w14:textId="77777777" w:rsidR="00AD774C" w:rsidRPr="000857BE" w:rsidRDefault="00AD774C" w:rsidP="00662B08">
            <w:pPr>
              <w:spacing w:before="0" w:after="0"/>
              <w:jc w:val="center"/>
              <w:rPr>
                <w:rFonts w:cs="Times New Roman"/>
                <w:sz w:val="20"/>
                <w:szCs w:val="20"/>
                <w:lang w:val="fr-FR"/>
              </w:rPr>
            </w:pPr>
            <w:r w:rsidRPr="000857BE">
              <w:rPr>
                <w:rFonts w:cs="Times New Roman"/>
                <w:sz w:val="20"/>
                <w:szCs w:val="20"/>
                <w:lang w:val="fr-FR"/>
              </w:rPr>
              <w:t>12-Oct-10</w:t>
            </w:r>
          </w:p>
        </w:tc>
        <w:tc>
          <w:tcPr>
            <w:tcW w:w="0" w:type="auto"/>
            <w:tcMar>
              <w:top w:w="57" w:type="dxa"/>
              <w:left w:w="57" w:type="dxa"/>
              <w:bottom w:w="57" w:type="dxa"/>
              <w:right w:w="57" w:type="dxa"/>
            </w:tcMar>
            <w:vAlign w:val="center"/>
            <w:hideMark/>
          </w:tcPr>
          <w:p w14:paraId="444F26D8" w14:textId="77777777" w:rsidR="00AD774C" w:rsidRPr="000857BE" w:rsidRDefault="00AD774C" w:rsidP="00662B08">
            <w:pPr>
              <w:spacing w:before="0" w:after="0"/>
              <w:jc w:val="center"/>
              <w:rPr>
                <w:rFonts w:cs="Times New Roman"/>
                <w:sz w:val="20"/>
                <w:szCs w:val="20"/>
                <w:lang w:val="fr-FR"/>
              </w:rPr>
            </w:pPr>
            <w:r w:rsidRPr="000857BE">
              <w:rPr>
                <w:rFonts w:cs="Times New Roman"/>
                <w:sz w:val="20"/>
                <w:szCs w:val="20"/>
                <w:lang w:val="fr-FR"/>
              </w:rPr>
              <w:t>125.2</w:t>
            </w:r>
          </w:p>
        </w:tc>
        <w:tc>
          <w:tcPr>
            <w:tcW w:w="1397" w:type="dxa"/>
            <w:tcMar>
              <w:top w:w="57" w:type="dxa"/>
              <w:left w:w="57" w:type="dxa"/>
              <w:bottom w:w="57" w:type="dxa"/>
              <w:right w:w="57" w:type="dxa"/>
            </w:tcMar>
            <w:vAlign w:val="center"/>
            <w:hideMark/>
          </w:tcPr>
          <w:p w14:paraId="2B91FBBF" w14:textId="77777777" w:rsidR="00AD774C" w:rsidRPr="000857BE" w:rsidRDefault="00AD774C" w:rsidP="00662B08">
            <w:pPr>
              <w:spacing w:before="0" w:after="0"/>
              <w:jc w:val="center"/>
              <w:rPr>
                <w:rFonts w:cs="Times New Roman"/>
                <w:sz w:val="20"/>
                <w:szCs w:val="20"/>
                <w:lang w:val="fr-FR"/>
              </w:rPr>
            </w:pPr>
            <w:r w:rsidRPr="000857BE">
              <w:rPr>
                <w:rFonts w:cs="Times New Roman"/>
                <w:sz w:val="20"/>
                <w:szCs w:val="20"/>
                <w:lang w:val="fr-FR"/>
              </w:rPr>
              <w:t>1.07</w:t>
            </w:r>
          </w:p>
        </w:tc>
        <w:tc>
          <w:tcPr>
            <w:tcW w:w="1843" w:type="dxa"/>
            <w:tcMar>
              <w:top w:w="57" w:type="dxa"/>
              <w:left w:w="57" w:type="dxa"/>
              <w:bottom w:w="57" w:type="dxa"/>
              <w:right w:w="57" w:type="dxa"/>
            </w:tcMar>
            <w:vAlign w:val="center"/>
            <w:hideMark/>
          </w:tcPr>
          <w:p w14:paraId="1A73889C" w14:textId="77777777" w:rsidR="00AD774C" w:rsidRPr="000857BE" w:rsidRDefault="00AD774C" w:rsidP="00662B08">
            <w:pPr>
              <w:spacing w:before="0" w:after="0"/>
              <w:jc w:val="center"/>
              <w:rPr>
                <w:rFonts w:cs="Times New Roman"/>
                <w:sz w:val="20"/>
                <w:szCs w:val="20"/>
                <w:lang w:val="fr-FR"/>
              </w:rPr>
            </w:pPr>
            <w:r w:rsidRPr="000857BE">
              <w:rPr>
                <w:rFonts w:cs="Times New Roman"/>
                <w:sz w:val="20"/>
                <w:szCs w:val="20"/>
                <w:lang w:val="fr-FR"/>
              </w:rPr>
              <w:t>16.1</w:t>
            </w:r>
          </w:p>
        </w:tc>
      </w:tr>
      <w:tr w:rsidR="00AD774C" w:rsidRPr="000857BE" w14:paraId="6545065B" w14:textId="77777777" w:rsidTr="00662B08">
        <w:tc>
          <w:tcPr>
            <w:tcW w:w="992" w:type="dxa"/>
            <w:tcMar>
              <w:top w:w="57" w:type="dxa"/>
              <w:left w:w="57" w:type="dxa"/>
              <w:bottom w:w="57" w:type="dxa"/>
              <w:right w:w="57" w:type="dxa"/>
            </w:tcMar>
            <w:vAlign w:val="center"/>
            <w:hideMark/>
          </w:tcPr>
          <w:p w14:paraId="5B09E68D" w14:textId="77777777" w:rsidR="00AD774C" w:rsidRPr="000857BE" w:rsidRDefault="00AD774C" w:rsidP="00662B08">
            <w:pPr>
              <w:spacing w:before="0" w:after="0"/>
              <w:jc w:val="center"/>
              <w:rPr>
                <w:rFonts w:cs="Times New Roman"/>
                <w:sz w:val="20"/>
                <w:szCs w:val="20"/>
                <w:lang w:val="fr-FR"/>
              </w:rPr>
            </w:pPr>
            <w:r w:rsidRPr="000857BE">
              <w:rPr>
                <w:rFonts w:cs="Times New Roman"/>
                <w:sz w:val="20"/>
                <w:szCs w:val="20"/>
                <w:lang w:val="fr-FR"/>
              </w:rPr>
              <w:t>49</w:t>
            </w:r>
          </w:p>
        </w:tc>
        <w:tc>
          <w:tcPr>
            <w:tcW w:w="626" w:type="dxa"/>
            <w:tcMar>
              <w:top w:w="57" w:type="dxa"/>
              <w:left w:w="57" w:type="dxa"/>
              <w:bottom w:w="57" w:type="dxa"/>
              <w:right w:w="57" w:type="dxa"/>
            </w:tcMar>
            <w:vAlign w:val="center"/>
            <w:hideMark/>
          </w:tcPr>
          <w:p w14:paraId="25DE9F2B" w14:textId="77777777" w:rsidR="00AD774C" w:rsidRPr="000857BE" w:rsidRDefault="00AD774C" w:rsidP="00662B08">
            <w:pPr>
              <w:spacing w:before="0" w:after="0"/>
              <w:jc w:val="center"/>
              <w:rPr>
                <w:rFonts w:cs="Times New Roman"/>
                <w:sz w:val="20"/>
                <w:szCs w:val="20"/>
                <w:lang w:val="fr-FR"/>
              </w:rPr>
            </w:pPr>
            <w:r w:rsidRPr="000857BE">
              <w:rPr>
                <w:rFonts w:cs="Times New Roman"/>
                <w:sz w:val="20"/>
                <w:szCs w:val="20"/>
                <w:lang w:val="fr-FR"/>
              </w:rPr>
              <w:t>M</w:t>
            </w:r>
          </w:p>
        </w:tc>
        <w:tc>
          <w:tcPr>
            <w:tcW w:w="0" w:type="auto"/>
            <w:tcMar>
              <w:top w:w="57" w:type="dxa"/>
              <w:left w:w="57" w:type="dxa"/>
              <w:bottom w:w="57" w:type="dxa"/>
              <w:right w:w="57" w:type="dxa"/>
            </w:tcMar>
            <w:vAlign w:val="center"/>
            <w:hideMark/>
          </w:tcPr>
          <w:p w14:paraId="688CF655" w14:textId="77777777" w:rsidR="00AD774C" w:rsidRPr="000857BE" w:rsidRDefault="00AD774C" w:rsidP="00662B08">
            <w:pPr>
              <w:spacing w:before="0" w:after="0"/>
              <w:jc w:val="center"/>
              <w:rPr>
                <w:rFonts w:cs="Times New Roman"/>
                <w:sz w:val="20"/>
                <w:szCs w:val="20"/>
                <w:lang w:val="fr-FR"/>
              </w:rPr>
            </w:pPr>
            <w:r w:rsidRPr="000857BE">
              <w:rPr>
                <w:rFonts w:cs="Times New Roman"/>
                <w:sz w:val="20"/>
                <w:szCs w:val="20"/>
                <w:lang w:val="fr-FR"/>
              </w:rPr>
              <w:t>02-Oct-09</w:t>
            </w:r>
          </w:p>
        </w:tc>
        <w:tc>
          <w:tcPr>
            <w:tcW w:w="0" w:type="auto"/>
            <w:tcMar>
              <w:top w:w="57" w:type="dxa"/>
              <w:left w:w="57" w:type="dxa"/>
              <w:bottom w:w="57" w:type="dxa"/>
              <w:right w:w="57" w:type="dxa"/>
            </w:tcMar>
            <w:vAlign w:val="center"/>
            <w:hideMark/>
          </w:tcPr>
          <w:p w14:paraId="02D30030" w14:textId="77777777" w:rsidR="00AD774C" w:rsidRPr="000857BE" w:rsidRDefault="00AD774C" w:rsidP="00662B08">
            <w:pPr>
              <w:spacing w:before="0" w:after="0"/>
              <w:jc w:val="center"/>
              <w:rPr>
                <w:rFonts w:cs="Times New Roman"/>
                <w:sz w:val="20"/>
                <w:szCs w:val="20"/>
                <w:lang w:val="fr-FR"/>
              </w:rPr>
            </w:pPr>
            <w:r w:rsidRPr="000857BE">
              <w:rPr>
                <w:rFonts w:cs="Times New Roman"/>
                <w:sz w:val="20"/>
                <w:szCs w:val="20"/>
                <w:lang w:val="fr-FR"/>
              </w:rPr>
              <w:t>116</w:t>
            </w:r>
          </w:p>
        </w:tc>
        <w:tc>
          <w:tcPr>
            <w:tcW w:w="0" w:type="auto"/>
            <w:tcMar>
              <w:top w:w="57" w:type="dxa"/>
              <w:left w:w="57" w:type="dxa"/>
              <w:bottom w:w="57" w:type="dxa"/>
              <w:right w:w="57" w:type="dxa"/>
            </w:tcMar>
            <w:vAlign w:val="center"/>
            <w:hideMark/>
          </w:tcPr>
          <w:p w14:paraId="73BAD4BA" w14:textId="77777777" w:rsidR="00AD774C" w:rsidRPr="000857BE" w:rsidRDefault="00AD774C" w:rsidP="00662B08">
            <w:pPr>
              <w:spacing w:before="0" w:after="0"/>
              <w:jc w:val="center"/>
              <w:rPr>
                <w:rFonts w:cs="Times New Roman"/>
                <w:sz w:val="20"/>
                <w:szCs w:val="20"/>
                <w:lang w:val="fr-FR"/>
              </w:rPr>
            </w:pPr>
            <w:r w:rsidRPr="000857BE">
              <w:rPr>
                <w:rFonts w:cs="Times New Roman"/>
                <w:sz w:val="20"/>
                <w:szCs w:val="20"/>
                <w:lang w:val="fr-FR"/>
              </w:rPr>
              <w:t>17-Apr-13</w:t>
            </w:r>
          </w:p>
        </w:tc>
        <w:tc>
          <w:tcPr>
            <w:tcW w:w="0" w:type="auto"/>
            <w:tcMar>
              <w:top w:w="57" w:type="dxa"/>
              <w:left w:w="57" w:type="dxa"/>
              <w:bottom w:w="57" w:type="dxa"/>
              <w:right w:w="57" w:type="dxa"/>
            </w:tcMar>
            <w:vAlign w:val="center"/>
            <w:hideMark/>
          </w:tcPr>
          <w:p w14:paraId="617FD29D" w14:textId="77777777" w:rsidR="00AD774C" w:rsidRPr="000857BE" w:rsidRDefault="00AD774C" w:rsidP="00662B08">
            <w:pPr>
              <w:spacing w:before="0" w:after="0"/>
              <w:jc w:val="center"/>
              <w:rPr>
                <w:rFonts w:cs="Times New Roman"/>
                <w:sz w:val="20"/>
                <w:szCs w:val="20"/>
                <w:lang w:val="fr-FR"/>
              </w:rPr>
            </w:pPr>
            <w:r w:rsidRPr="000857BE">
              <w:rPr>
                <w:rFonts w:cs="Times New Roman"/>
                <w:sz w:val="20"/>
                <w:szCs w:val="20"/>
                <w:lang w:val="fr-FR"/>
              </w:rPr>
              <w:t>159.5</w:t>
            </w:r>
          </w:p>
        </w:tc>
        <w:tc>
          <w:tcPr>
            <w:tcW w:w="1397" w:type="dxa"/>
            <w:tcMar>
              <w:top w:w="57" w:type="dxa"/>
              <w:left w:w="57" w:type="dxa"/>
              <w:bottom w:w="57" w:type="dxa"/>
              <w:right w:w="57" w:type="dxa"/>
            </w:tcMar>
            <w:vAlign w:val="center"/>
            <w:hideMark/>
          </w:tcPr>
          <w:p w14:paraId="7FBFC94B" w14:textId="77777777" w:rsidR="00AD774C" w:rsidRPr="000857BE" w:rsidRDefault="00AD774C" w:rsidP="00662B08">
            <w:pPr>
              <w:spacing w:before="0" w:after="0"/>
              <w:jc w:val="center"/>
              <w:rPr>
                <w:rFonts w:cs="Times New Roman"/>
                <w:sz w:val="20"/>
                <w:szCs w:val="20"/>
                <w:lang w:val="fr-FR"/>
              </w:rPr>
            </w:pPr>
            <w:r w:rsidRPr="000857BE">
              <w:rPr>
                <w:rFonts w:cs="Times New Roman"/>
                <w:sz w:val="20"/>
                <w:szCs w:val="20"/>
                <w:lang w:val="fr-FR"/>
              </w:rPr>
              <w:t>3.54</w:t>
            </w:r>
          </w:p>
        </w:tc>
        <w:tc>
          <w:tcPr>
            <w:tcW w:w="1843" w:type="dxa"/>
            <w:tcMar>
              <w:top w:w="57" w:type="dxa"/>
              <w:left w:w="57" w:type="dxa"/>
              <w:bottom w:w="57" w:type="dxa"/>
              <w:right w:w="57" w:type="dxa"/>
            </w:tcMar>
            <w:vAlign w:val="center"/>
            <w:hideMark/>
          </w:tcPr>
          <w:p w14:paraId="7B9A308A" w14:textId="77777777" w:rsidR="00AD774C" w:rsidRPr="000857BE" w:rsidRDefault="00AD774C" w:rsidP="00662B08">
            <w:pPr>
              <w:spacing w:before="0" w:after="0"/>
              <w:jc w:val="center"/>
              <w:rPr>
                <w:rFonts w:cs="Times New Roman"/>
                <w:sz w:val="20"/>
                <w:szCs w:val="20"/>
                <w:lang w:val="fr-FR"/>
              </w:rPr>
            </w:pPr>
            <w:r w:rsidRPr="000857BE">
              <w:rPr>
                <w:rFonts w:cs="Times New Roman"/>
                <w:sz w:val="20"/>
                <w:szCs w:val="20"/>
                <w:lang w:val="fr-FR"/>
              </w:rPr>
              <w:t>12.3</w:t>
            </w:r>
          </w:p>
        </w:tc>
      </w:tr>
      <w:tr w:rsidR="00AD774C" w:rsidRPr="000857BE" w14:paraId="24B36235" w14:textId="77777777" w:rsidTr="00662B08">
        <w:tc>
          <w:tcPr>
            <w:tcW w:w="992" w:type="dxa"/>
            <w:tcMar>
              <w:top w:w="57" w:type="dxa"/>
              <w:left w:w="57" w:type="dxa"/>
              <w:bottom w:w="57" w:type="dxa"/>
              <w:right w:w="57" w:type="dxa"/>
            </w:tcMar>
            <w:vAlign w:val="center"/>
            <w:hideMark/>
          </w:tcPr>
          <w:p w14:paraId="2411C460" w14:textId="77777777" w:rsidR="00AD774C" w:rsidRPr="000857BE" w:rsidRDefault="00AD774C" w:rsidP="00662B08">
            <w:pPr>
              <w:spacing w:before="0" w:after="0"/>
              <w:jc w:val="center"/>
              <w:rPr>
                <w:rFonts w:cs="Times New Roman"/>
                <w:sz w:val="20"/>
                <w:szCs w:val="20"/>
                <w:lang w:val="fr-FR"/>
              </w:rPr>
            </w:pPr>
            <w:r w:rsidRPr="000857BE">
              <w:rPr>
                <w:rFonts w:cs="Times New Roman"/>
                <w:sz w:val="20"/>
                <w:szCs w:val="20"/>
                <w:lang w:val="fr-FR"/>
              </w:rPr>
              <w:t>52</w:t>
            </w:r>
          </w:p>
        </w:tc>
        <w:tc>
          <w:tcPr>
            <w:tcW w:w="626" w:type="dxa"/>
            <w:tcMar>
              <w:top w:w="57" w:type="dxa"/>
              <w:left w:w="57" w:type="dxa"/>
              <w:bottom w:w="57" w:type="dxa"/>
              <w:right w:w="57" w:type="dxa"/>
            </w:tcMar>
            <w:vAlign w:val="center"/>
            <w:hideMark/>
          </w:tcPr>
          <w:p w14:paraId="58A75F41" w14:textId="77777777" w:rsidR="00AD774C" w:rsidRPr="000857BE" w:rsidRDefault="00AD774C" w:rsidP="00662B08">
            <w:pPr>
              <w:spacing w:before="0" w:after="0"/>
              <w:jc w:val="center"/>
              <w:rPr>
                <w:rFonts w:cs="Times New Roman"/>
                <w:sz w:val="20"/>
                <w:szCs w:val="20"/>
                <w:lang w:val="fr-FR"/>
              </w:rPr>
            </w:pPr>
            <w:r w:rsidRPr="000857BE">
              <w:rPr>
                <w:rFonts w:cs="Times New Roman"/>
                <w:sz w:val="20"/>
                <w:szCs w:val="20"/>
                <w:lang w:val="fr-FR"/>
              </w:rPr>
              <w:t>M</w:t>
            </w:r>
          </w:p>
        </w:tc>
        <w:tc>
          <w:tcPr>
            <w:tcW w:w="0" w:type="auto"/>
            <w:tcMar>
              <w:top w:w="57" w:type="dxa"/>
              <w:left w:w="57" w:type="dxa"/>
              <w:bottom w:w="57" w:type="dxa"/>
              <w:right w:w="57" w:type="dxa"/>
            </w:tcMar>
            <w:vAlign w:val="center"/>
            <w:hideMark/>
          </w:tcPr>
          <w:p w14:paraId="27FE2C49" w14:textId="77777777" w:rsidR="00AD774C" w:rsidRPr="000857BE" w:rsidRDefault="00AD774C" w:rsidP="00662B08">
            <w:pPr>
              <w:spacing w:before="0" w:after="0"/>
              <w:jc w:val="center"/>
              <w:rPr>
                <w:rFonts w:cs="Times New Roman"/>
                <w:sz w:val="20"/>
                <w:szCs w:val="20"/>
                <w:lang w:val="fr-FR"/>
              </w:rPr>
            </w:pPr>
            <w:r w:rsidRPr="000857BE">
              <w:rPr>
                <w:rFonts w:cs="Times New Roman"/>
                <w:sz w:val="20"/>
                <w:szCs w:val="20"/>
                <w:lang w:val="fr-FR"/>
              </w:rPr>
              <w:t>02-Oct-09</w:t>
            </w:r>
          </w:p>
        </w:tc>
        <w:tc>
          <w:tcPr>
            <w:tcW w:w="0" w:type="auto"/>
            <w:tcMar>
              <w:top w:w="57" w:type="dxa"/>
              <w:left w:w="57" w:type="dxa"/>
              <w:bottom w:w="57" w:type="dxa"/>
              <w:right w:w="57" w:type="dxa"/>
            </w:tcMar>
            <w:vAlign w:val="center"/>
            <w:hideMark/>
          </w:tcPr>
          <w:p w14:paraId="5CF5C708" w14:textId="77777777" w:rsidR="00AD774C" w:rsidRPr="000857BE" w:rsidRDefault="00AD774C" w:rsidP="00662B08">
            <w:pPr>
              <w:spacing w:before="0" w:after="0"/>
              <w:jc w:val="center"/>
              <w:rPr>
                <w:rFonts w:cs="Times New Roman"/>
                <w:sz w:val="20"/>
                <w:szCs w:val="20"/>
                <w:lang w:val="fr-FR"/>
              </w:rPr>
            </w:pPr>
            <w:r w:rsidRPr="000857BE">
              <w:rPr>
                <w:rFonts w:cs="Times New Roman"/>
                <w:sz w:val="20"/>
                <w:szCs w:val="20"/>
                <w:lang w:val="fr-FR"/>
              </w:rPr>
              <w:t>127</w:t>
            </w:r>
          </w:p>
        </w:tc>
        <w:tc>
          <w:tcPr>
            <w:tcW w:w="0" w:type="auto"/>
            <w:tcMar>
              <w:top w:w="57" w:type="dxa"/>
              <w:left w:w="57" w:type="dxa"/>
              <w:bottom w:w="57" w:type="dxa"/>
              <w:right w:w="57" w:type="dxa"/>
            </w:tcMar>
            <w:vAlign w:val="center"/>
            <w:hideMark/>
          </w:tcPr>
          <w:p w14:paraId="5BE167EE" w14:textId="77777777" w:rsidR="00AD774C" w:rsidRPr="000857BE" w:rsidRDefault="00AD774C" w:rsidP="00662B08">
            <w:pPr>
              <w:spacing w:before="0" w:after="0"/>
              <w:jc w:val="center"/>
              <w:rPr>
                <w:rFonts w:cs="Times New Roman"/>
                <w:sz w:val="20"/>
                <w:szCs w:val="20"/>
                <w:lang w:val="fr-FR"/>
              </w:rPr>
            </w:pPr>
            <w:r w:rsidRPr="000857BE">
              <w:rPr>
                <w:rFonts w:cs="Times New Roman"/>
                <w:sz w:val="20"/>
                <w:szCs w:val="20"/>
                <w:lang w:val="fr-FR"/>
              </w:rPr>
              <w:t>12-Jun-12</w:t>
            </w:r>
          </w:p>
        </w:tc>
        <w:tc>
          <w:tcPr>
            <w:tcW w:w="0" w:type="auto"/>
            <w:tcMar>
              <w:top w:w="57" w:type="dxa"/>
              <w:left w:w="57" w:type="dxa"/>
              <w:bottom w:w="57" w:type="dxa"/>
              <w:right w:w="57" w:type="dxa"/>
            </w:tcMar>
            <w:vAlign w:val="center"/>
            <w:hideMark/>
          </w:tcPr>
          <w:p w14:paraId="715CF01F" w14:textId="77777777" w:rsidR="00AD774C" w:rsidRPr="000857BE" w:rsidRDefault="00AD774C" w:rsidP="00662B08">
            <w:pPr>
              <w:spacing w:before="0" w:after="0"/>
              <w:jc w:val="center"/>
              <w:rPr>
                <w:rFonts w:cs="Times New Roman"/>
                <w:sz w:val="20"/>
                <w:szCs w:val="20"/>
                <w:lang w:val="fr-FR"/>
              </w:rPr>
            </w:pPr>
            <w:r w:rsidRPr="000857BE">
              <w:rPr>
                <w:rFonts w:cs="Times New Roman"/>
                <w:sz w:val="20"/>
                <w:szCs w:val="20"/>
                <w:lang w:val="fr-FR"/>
              </w:rPr>
              <w:t>169.5</w:t>
            </w:r>
          </w:p>
        </w:tc>
        <w:tc>
          <w:tcPr>
            <w:tcW w:w="1397" w:type="dxa"/>
            <w:tcMar>
              <w:top w:w="57" w:type="dxa"/>
              <w:left w:w="57" w:type="dxa"/>
              <w:bottom w:w="57" w:type="dxa"/>
              <w:right w:w="57" w:type="dxa"/>
            </w:tcMar>
            <w:vAlign w:val="center"/>
            <w:hideMark/>
          </w:tcPr>
          <w:p w14:paraId="1574CD3A" w14:textId="77777777" w:rsidR="00AD774C" w:rsidRPr="000857BE" w:rsidRDefault="00AD774C" w:rsidP="00662B08">
            <w:pPr>
              <w:spacing w:before="0" w:after="0"/>
              <w:jc w:val="center"/>
              <w:rPr>
                <w:rFonts w:cs="Times New Roman"/>
                <w:sz w:val="20"/>
                <w:szCs w:val="20"/>
                <w:lang w:val="fr-FR"/>
              </w:rPr>
            </w:pPr>
            <w:r w:rsidRPr="000857BE">
              <w:rPr>
                <w:rFonts w:cs="Times New Roman"/>
                <w:sz w:val="20"/>
                <w:szCs w:val="20"/>
                <w:lang w:val="fr-FR"/>
              </w:rPr>
              <w:t>2.69</w:t>
            </w:r>
          </w:p>
        </w:tc>
        <w:tc>
          <w:tcPr>
            <w:tcW w:w="1843" w:type="dxa"/>
            <w:tcMar>
              <w:top w:w="57" w:type="dxa"/>
              <w:left w:w="57" w:type="dxa"/>
              <w:bottom w:w="57" w:type="dxa"/>
              <w:right w:w="57" w:type="dxa"/>
            </w:tcMar>
            <w:vAlign w:val="center"/>
            <w:hideMark/>
          </w:tcPr>
          <w:p w14:paraId="3CF1D634" w14:textId="77777777" w:rsidR="00AD774C" w:rsidRPr="000857BE" w:rsidRDefault="00AD774C" w:rsidP="00662B08">
            <w:pPr>
              <w:spacing w:before="0" w:after="0"/>
              <w:jc w:val="center"/>
              <w:rPr>
                <w:rFonts w:cs="Times New Roman"/>
                <w:sz w:val="20"/>
                <w:szCs w:val="20"/>
                <w:lang w:val="fr-FR"/>
              </w:rPr>
            </w:pPr>
            <w:r w:rsidRPr="000857BE">
              <w:rPr>
                <w:rFonts w:cs="Times New Roman"/>
                <w:sz w:val="20"/>
                <w:szCs w:val="20"/>
                <w:lang w:val="fr-FR"/>
              </w:rPr>
              <w:t>15.8</w:t>
            </w:r>
          </w:p>
        </w:tc>
      </w:tr>
      <w:tr w:rsidR="00AD774C" w:rsidRPr="000857BE" w14:paraId="0E9DDA9B" w14:textId="77777777" w:rsidTr="00662B08">
        <w:tc>
          <w:tcPr>
            <w:tcW w:w="992" w:type="dxa"/>
            <w:tcMar>
              <w:top w:w="57" w:type="dxa"/>
              <w:left w:w="57" w:type="dxa"/>
              <w:bottom w:w="57" w:type="dxa"/>
              <w:right w:w="57" w:type="dxa"/>
            </w:tcMar>
            <w:vAlign w:val="center"/>
            <w:hideMark/>
          </w:tcPr>
          <w:p w14:paraId="10CB5284" w14:textId="77777777" w:rsidR="00AD774C" w:rsidRPr="000857BE" w:rsidRDefault="00AD774C" w:rsidP="00662B08">
            <w:pPr>
              <w:spacing w:before="0" w:after="0"/>
              <w:jc w:val="center"/>
              <w:rPr>
                <w:rFonts w:cs="Times New Roman"/>
                <w:sz w:val="20"/>
                <w:szCs w:val="20"/>
                <w:lang w:val="fr-FR"/>
              </w:rPr>
            </w:pPr>
            <w:r w:rsidRPr="000857BE">
              <w:rPr>
                <w:rFonts w:cs="Times New Roman"/>
                <w:sz w:val="20"/>
                <w:szCs w:val="20"/>
                <w:lang w:val="fr-FR"/>
              </w:rPr>
              <w:t>54</w:t>
            </w:r>
          </w:p>
        </w:tc>
        <w:tc>
          <w:tcPr>
            <w:tcW w:w="626" w:type="dxa"/>
            <w:tcMar>
              <w:top w:w="57" w:type="dxa"/>
              <w:left w:w="57" w:type="dxa"/>
              <w:bottom w:w="57" w:type="dxa"/>
              <w:right w:w="57" w:type="dxa"/>
            </w:tcMar>
            <w:vAlign w:val="center"/>
            <w:hideMark/>
          </w:tcPr>
          <w:p w14:paraId="63293B76" w14:textId="77777777" w:rsidR="00AD774C" w:rsidRPr="000857BE" w:rsidRDefault="00AD774C" w:rsidP="00662B08">
            <w:pPr>
              <w:spacing w:before="0" w:after="0"/>
              <w:jc w:val="center"/>
              <w:rPr>
                <w:rFonts w:cs="Times New Roman"/>
                <w:sz w:val="20"/>
                <w:szCs w:val="20"/>
                <w:lang w:val="fr-FR"/>
              </w:rPr>
            </w:pPr>
            <w:r w:rsidRPr="000857BE">
              <w:rPr>
                <w:rFonts w:cs="Times New Roman"/>
                <w:sz w:val="20"/>
                <w:szCs w:val="20"/>
                <w:lang w:val="fr-FR"/>
              </w:rPr>
              <w:t>M</w:t>
            </w:r>
          </w:p>
        </w:tc>
        <w:tc>
          <w:tcPr>
            <w:tcW w:w="0" w:type="auto"/>
            <w:tcMar>
              <w:top w:w="57" w:type="dxa"/>
              <w:left w:w="57" w:type="dxa"/>
              <w:bottom w:w="57" w:type="dxa"/>
              <w:right w:w="57" w:type="dxa"/>
            </w:tcMar>
            <w:vAlign w:val="center"/>
            <w:hideMark/>
          </w:tcPr>
          <w:p w14:paraId="3FDB0FD5" w14:textId="77777777" w:rsidR="00AD774C" w:rsidRPr="000857BE" w:rsidRDefault="00AD774C" w:rsidP="00662B08">
            <w:pPr>
              <w:spacing w:before="0" w:after="0"/>
              <w:jc w:val="center"/>
              <w:rPr>
                <w:rFonts w:cs="Times New Roman"/>
                <w:sz w:val="20"/>
                <w:szCs w:val="20"/>
                <w:lang w:val="fr-FR"/>
              </w:rPr>
            </w:pPr>
            <w:r w:rsidRPr="000857BE">
              <w:rPr>
                <w:rFonts w:cs="Times New Roman"/>
                <w:sz w:val="20"/>
                <w:szCs w:val="20"/>
                <w:lang w:val="fr-FR"/>
              </w:rPr>
              <w:t>07-Oct-09</w:t>
            </w:r>
          </w:p>
        </w:tc>
        <w:tc>
          <w:tcPr>
            <w:tcW w:w="0" w:type="auto"/>
            <w:tcMar>
              <w:top w:w="57" w:type="dxa"/>
              <w:left w:w="57" w:type="dxa"/>
              <w:bottom w:w="57" w:type="dxa"/>
              <w:right w:w="57" w:type="dxa"/>
            </w:tcMar>
            <w:vAlign w:val="center"/>
            <w:hideMark/>
          </w:tcPr>
          <w:p w14:paraId="51FB42C8" w14:textId="77777777" w:rsidR="00AD774C" w:rsidRPr="000857BE" w:rsidRDefault="00AD774C" w:rsidP="00662B08">
            <w:pPr>
              <w:spacing w:before="0" w:after="0"/>
              <w:jc w:val="center"/>
              <w:rPr>
                <w:rFonts w:cs="Times New Roman"/>
                <w:sz w:val="20"/>
                <w:szCs w:val="20"/>
                <w:lang w:val="fr-FR"/>
              </w:rPr>
            </w:pPr>
            <w:r w:rsidRPr="000857BE">
              <w:rPr>
                <w:rFonts w:cs="Times New Roman"/>
                <w:sz w:val="20"/>
                <w:szCs w:val="20"/>
                <w:lang w:val="fr-FR"/>
              </w:rPr>
              <w:t>90.6</w:t>
            </w:r>
          </w:p>
        </w:tc>
        <w:tc>
          <w:tcPr>
            <w:tcW w:w="0" w:type="auto"/>
            <w:tcMar>
              <w:top w:w="57" w:type="dxa"/>
              <w:left w:w="57" w:type="dxa"/>
              <w:bottom w:w="57" w:type="dxa"/>
              <w:right w:w="57" w:type="dxa"/>
            </w:tcMar>
            <w:vAlign w:val="center"/>
            <w:hideMark/>
          </w:tcPr>
          <w:p w14:paraId="2F3DDBC8" w14:textId="77777777" w:rsidR="00AD774C" w:rsidRPr="000857BE" w:rsidRDefault="00AD774C" w:rsidP="00662B08">
            <w:pPr>
              <w:spacing w:before="0" w:after="0"/>
              <w:jc w:val="center"/>
              <w:rPr>
                <w:rFonts w:cs="Times New Roman"/>
                <w:sz w:val="20"/>
                <w:szCs w:val="20"/>
                <w:lang w:val="fr-FR"/>
              </w:rPr>
            </w:pPr>
            <w:r w:rsidRPr="000857BE">
              <w:rPr>
                <w:rFonts w:cs="Times New Roman"/>
                <w:sz w:val="20"/>
                <w:szCs w:val="20"/>
                <w:lang w:val="fr-FR"/>
              </w:rPr>
              <w:t>20-Aug-13</w:t>
            </w:r>
          </w:p>
        </w:tc>
        <w:tc>
          <w:tcPr>
            <w:tcW w:w="0" w:type="auto"/>
            <w:tcMar>
              <w:top w:w="57" w:type="dxa"/>
              <w:left w:w="57" w:type="dxa"/>
              <w:bottom w:w="57" w:type="dxa"/>
              <w:right w:w="57" w:type="dxa"/>
            </w:tcMar>
            <w:vAlign w:val="center"/>
            <w:hideMark/>
          </w:tcPr>
          <w:p w14:paraId="73255B6C" w14:textId="77777777" w:rsidR="00AD774C" w:rsidRPr="000857BE" w:rsidRDefault="00AD774C" w:rsidP="00662B08">
            <w:pPr>
              <w:spacing w:before="0" w:after="0"/>
              <w:jc w:val="center"/>
              <w:rPr>
                <w:rFonts w:cs="Times New Roman"/>
                <w:sz w:val="20"/>
                <w:szCs w:val="20"/>
                <w:lang w:val="fr-FR"/>
              </w:rPr>
            </w:pPr>
            <w:r w:rsidRPr="000857BE">
              <w:rPr>
                <w:rFonts w:cs="Times New Roman"/>
                <w:sz w:val="20"/>
                <w:szCs w:val="20"/>
                <w:lang w:val="fr-FR"/>
              </w:rPr>
              <w:t>158</w:t>
            </w:r>
          </w:p>
        </w:tc>
        <w:tc>
          <w:tcPr>
            <w:tcW w:w="1397" w:type="dxa"/>
            <w:tcMar>
              <w:top w:w="57" w:type="dxa"/>
              <w:left w:w="57" w:type="dxa"/>
              <w:bottom w:w="57" w:type="dxa"/>
              <w:right w:w="57" w:type="dxa"/>
            </w:tcMar>
            <w:vAlign w:val="center"/>
            <w:hideMark/>
          </w:tcPr>
          <w:p w14:paraId="7B314148" w14:textId="77777777" w:rsidR="00AD774C" w:rsidRPr="000857BE" w:rsidRDefault="00AD774C" w:rsidP="00662B08">
            <w:pPr>
              <w:spacing w:before="0" w:after="0"/>
              <w:jc w:val="center"/>
              <w:rPr>
                <w:rFonts w:cs="Times New Roman"/>
                <w:sz w:val="20"/>
                <w:szCs w:val="20"/>
                <w:lang w:val="fr-FR"/>
              </w:rPr>
            </w:pPr>
            <w:r w:rsidRPr="000857BE">
              <w:rPr>
                <w:rFonts w:cs="Times New Roman"/>
                <w:sz w:val="20"/>
                <w:szCs w:val="20"/>
                <w:lang w:val="fr-FR"/>
              </w:rPr>
              <w:t>3.87</w:t>
            </w:r>
          </w:p>
        </w:tc>
        <w:tc>
          <w:tcPr>
            <w:tcW w:w="1843" w:type="dxa"/>
            <w:tcMar>
              <w:top w:w="57" w:type="dxa"/>
              <w:left w:w="57" w:type="dxa"/>
              <w:bottom w:w="57" w:type="dxa"/>
              <w:right w:w="57" w:type="dxa"/>
            </w:tcMar>
            <w:vAlign w:val="center"/>
            <w:hideMark/>
          </w:tcPr>
          <w:p w14:paraId="2BA25B85" w14:textId="77777777" w:rsidR="00AD774C" w:rsidRPr="000857BE" w:rsidRDefault="00AD774C" w:rsidP="00662B08">
            <w:pPr>
              <w:spacing w:before="0" w:after="0"/>
              <w:jc w:val="center"/>
              <w:rPr>
                <w:rFonts w:cs="Times New Roman"/>
                <w:sz w:val="20"/>
                <w:szCs w:val="20"/>
                <w:lang w:val="fr-FR"/>
              </w:rPr>
            </w:pPr>
            <w:r w:rsidRPr="000857BE">
              <w:rPr>
                <w:rFonts w:cs="Times New Roman"/>
                <w:sz w:val="20"/>
                <w:szCs w:val="20"/>
                <w:lang w:val="fr-FR"/>
              </w:rPr>
              <w:t>17.4</w:t>
            </w:r>
          </w:p>
        </w:tc>
      </w:tr>
      <w:tr w:rsidR="00AD774C" w:rsidRPr="000857BE" w14:paraId="1691C70A" w14:textId="77777777" w:rsidTr="00662B08">
        <w:tc>
          <w:tcPr>
            <w:tcW w:w="992" w:type="dxa"/>
            <w:tcMar>
              <w:top w:w="57" w:type="dxa"/>
              <w:left w:w="57" w:type="dxa"/>
              <w:bottom w:w="57" w:type="dxa"/>
              <w:right w:w="57" w:type="dxa"/>
            </w:tcMar>
            <w:vAlign w:val="center"/>
            <w:hideMark/>
          </w:tcPr>
          <w:p w14:paraId="58D82541" w14:textId="77777777" w:rsidR="00AD774C" w:rsidRPr="000857BE" w:rsidRDefault="00AD774C" w:rsidP="00662B08">
            <w:pPr>
              <w:spacing w:before="0" w:after="0"/>
              <w:jc w:val="center"/>
              <w:rPr>
                <w:rFonts w:cs="Times New Roman"/>
                <w:sz w:val="20"/>
                <w:szCs w:val="20"/>
                <w:lang w:val="fr-FR"/>
              </w:rPr>
            </w:pPr>
            <w:r w:rsidRPr="000857BE">
              <w:rPr>
                <w:rFonts w:cs="Times New Roman"/>
                <w:sz w:val="20"/>
                <w:szCs w:val="20"/>
                <w:lang w:val="fr-FR"/>
              </w:rPr>
              <w:t>106</w:t>
            </w:r>
          </w:p>
        </w:tc>
        <w:tc>
          <w:tcPr>
            <w:tcW w:w="626" w:type="dxa"/>
            <w:tcMar>
              <w:top w:w="57" w:type="dxa"/>
              <w:left w:w="57" w:type="dxa"/>
              <w:bottom w:w="57" w:type="dxa"/>
              <w:right w:w="57" w:type="dxa"/>
            </w:tcMar>
            <w:vAlign w:val="center"/>
            <w:hideMark/>
          </w:tcPr>
          <w:p w14:paraId="771A0A3F" w14:textId="77777777" w:rsidR="00AD774C" w:rsidRPr="000857BE" w:rsidRDefault="00AD774C" w:rsidP="00662B08">
            <w:pPr>
              <w:spacing w:before="0" w:after="0"/>
              <w:jc w:val="center"/>
              <w:rPr>
                <w:rFonts w:cs="Times New Roman"/>
                <w:sz w:val="20"/>
                <w:szCs w:val="20"/>
                <w:lang w:val="fr-FR"/>
              </w:rPr>
            </w:pPr>
            <w:r w:rsidRPr="000857BE">
              <w:rPr>
                <w:rFonts w:cs="Times New Roman"/>
                <w:sz w:val="20"/>
                <w:szCs w:val="20"/>
                <w:lang w:val="fr-FR"/>
              </w:rPr>
              <w:t>F</w:t>
            </w:r>
          </w:p>
        </w:tc>
        <w:tc>
          <w:tcPr>
            <w:tcW w:w="0" w:type="auto"/>
            <w:tcMar>
              <w:top w:w="57" w:type="dxa"/>
              <w:left w:w="57" w:type="dxa"/>
              <w:bottom w:w="57" w:type="dxa"/>
              <w:right w:w="57" w:type="dxa"/>
            </w:tcMar>
            <w:vAlign w:val="center"/>
            <w:hideMark/>
          </w:tcPr>
          <w:p w14:paraId="3D0818B6" w14:textId="77777777" w:rsidR="00AD774C" w:rsidRPr="000857BE" w:rsidRDefault="00AD774C" w:rsidP="00662B08">
            <w:pPr>
              <w:spacing w:before="0" w:after="0"/>
              <w:jc w:val="center"/>
              <w:rPr>
                <w:rFonts w:cs="Times New Roman"/>
                <w:sz w:val="20"/>
                <w:szCs w:val="20"/>
                <w:lang w:val="fr-FR"/>
              </w:rPr>
            </w:pPr>
            <w:r w:rsidRPr="000857BE">
              <w:rPr>
                <w:rFonts w:cs="Times New Roman"/>
                <w:sz w:val="20"/>
                <w:szCs w:val="20"/>
                <w:lang w:val="fr-FR"/>
              </w:rPr>
              <w:t>23-Apr-10</w:t>
            </w:r>
          </w:p>
        </w:tc>
        <w:tc>
          <w:tcPr>
            <w:tcW w:w="0" w:type="auto"/>
            <w:tcMar>
              <w:top w:w="57" w:type="dxa"/>
              <w:left w:w="57" w:type="dxa"/>
              <w:bottom w:w="57" w:type="dxa"/>
              <w:right w:w="57" w:type="dxa"/>
            </w:tcMar>
            <w:vAlign w:val="center"/>
            <w:hideMark/>
          </w:tcPr>
          <w:p w14:paraId="7AA8C179" w14:textId="77777777" w:rsidR="00AD774C" w:rsidRPr="000857BE" w:rsidRDefault="00AD774C" w:rsidP="00662B08">
            <w:pPr>
              <w:spacing w:before="0" w:after="0"/>
              <w:jc w:val="center"/>
              <w:rPr>
                <w:rFonts w:cs="Times New Roman"/>
                <w:sz w:val="20"/>
                <w:szCs w:val="20"/>
                <w:lang w:val="fr-FR"/>
              </w:rPr>
            </w:pPr>
            <w:r w:rsidRPr="000857BE">
              <w:rPr>
                <w:rFonts w:cs="Times New Roman"/>
                <w:sz w:val="20"/>
                <w:szCs w:val="20"/>
                <w:lang w:val="fr-FR"/>
              </w:rPr>
              <w:t>129</w:t>
            </w:r>
          </w:p>
        </w:tc>
        <w:tc>
          <w:tcPr>
            <w:tcW w:w="0" w:type="auto"/>
            <w:tcMar>
              <w:top w:w="57" w:type="dxa"/>
              <w:left w:w="57" w:type="dxa"/>
              <w:bottom w:w="57" w:type="dxa"/>
              <w:right w:w="57" w:type="dxa"/>
            </w:tcMar>
            <w:vAlign w:val="center"/>
            <w:hideMark/>
          </w:tcPr>
          <w:p w14:paraId="37134A79" w14:textId="77777777" w:rsidR="00AD774C" w:rsidRPr="000857BE" w:rsidRDefault="00AD774C" w:rsidP="00662B08">
            <w:pPr>
              <w:spacing w:before="0" w:after="0"/>
              <w:jc w:val="center"/>
              <w:rPr>
                <w:rFonts w:cs="Times New Roman"/>
                <w:sz w:val="20"/>
                <w:szCs w:val="20"/>
                <w:lang w:val="fr-FR"/>
              </w:rPr>
            </w:pPr>
            <w:r w:rsidRPr="000857BE">
              <w:rPr>
                <w:rFonts w:cs="Times New Roman"/>
                <w:sz w:val="20"/>
                <w:szCs w:val="20"/>
                <w:lang w:val="fr-FR"/>
              </w:rPr>
              <w:t>31-May-11</w:t>
            </w:r>
          </w:p>
        </w:tc>
        <w:tc>
          <w:tcPr>
            <w:tcW w:w="0" w:type="auto"/>
            <w:tcMar>
              <w:top w:w="57" w:type="dxa"/>
              <w:left w:w="57" w:type="dxa"/>
              <w:bottom w:w="57" w:type="dxa"/>
              <w:right w:w="57" w:type="dxa"/>
            </w:tcMar>
            <w:vAlign w:val="center"/>
            <w:hideMark/>
          </w:tcPr>
          <w:p w14:paraId="7A1CE62F" w14:textId="77777777" w:rsidR="00AD774C" w:rsidRPr="000857BE" w:rsidRDefault="00AD774C" w:rsidP="00662B08">
            <w:pPr>
              <w:spacing w:before="0" w:after="0"/>
              <w:jc w:val="center"/>
              <w:rPr>
                <w:rFonts w:cs="Times New Roman"/>
                <w:sz w:val="20"/>
                <w:szCs w:val="20"/>
                <w:lang w:val="fr-FR"/>
              </w:rPr>
            </w:pPr>
            <w:r w:rsidRPr="000857BE">
              <w:rPr>
                <w:rFonts w:cs="Times New Roman"/>
                <w:sz w:val="20"/>
                <w:szCs w:val="20"/>
                <w:lang w:val="fr-FR"/>
              </w:rPr>
              <w:t>162</w:t>
            </w:r>
          </w:p>
        </w:tc>
        <w:tc>
          <w:tcPr>
            <w:tcW w:w="1397" w:type="dxa"/>
            <w:tcMar>
              <w:top w:w="57" w:type="dxa"/>
              <w:left w:w="57" w:type="dxa"/>
              <w:bottom w:w="57" w:type="dxa"/>
              <w:right w:w="57" w:type="dxa"/>
            </w:tcMar>
            <w:vAlign w:val="center"/>
            <w:hideMark/>
          </w:tcPr>
          <w:p w14:paraId="41B79E4C" w14:textId="77777777" w:rsidR="00AD774C" w:rsidRPr="000857BE" w:rsidRDefault="00AD774C" w:rsidP="00662B08">
            <w:pPr>
              <w:spacing w:before="0" w:after="0"/>
              <w:jc w:val="center"/>
              <w:rPr>
                <w:rFonts w:cs="Times New Roman"/>
                <w:sz w:val="20"/>
                <w:szCs w:val="20"/>
                <w:lang w:val="fr-FR"/>
              </w:rPr>
            </w:pPr>
            <w:r w:rsidRPr="000857BE">
              <w:rPr>
                <w:rFonts w:cs="Times New Roman"/>
                <w:sz w:val="20"/>
                <w:szCs w:val="20"/>
                <w:lang w:val="fr-FR"/>
              </w:rPr>
              <w:t>1.1</w:t>
            </w:r>
          </w:p>
        </w:tc>
        <w:tc>
          <w:tcPr>
            <w:tcW w:w="1843" w:type="dxa"/>
            <w:tcMar>
              <w:top w:w="57" w:type="dxa"/>
              <w:left w:w="57" w:type="dxa"/>
              <w:bottom w:w="57" w:type="dxa"/>
              <w:right w:w="57" w:type="dxa"/>
            </w:tcMar>
            <w:vAlign w:val="center"/>
            <w:hideMark/>
          </w:tcPr>
          <w:p w14:paraId="3C40A1F3" w14:textId="77777777" w:rsidR="00AD774C" w:rsidRPr="000857BE" w:rsidRDefault="00AD774C" w:rsidP="00662B08">
            <w:pPr>
              <w:spacing w:before="0" w:after="0"/>
              <w:jc w:val="center"/>
              <w:rPr>
                <w:rFonts w:cs="Times New Roman"/>
                <w:sz w:val="20"/>
                <w:szCs w:val="20"/>
                <w:lang w:val="fr-FR"/>
              </w:rPr>
            </w:pPr>
            <w:r w:rsidRPr="000857BE">
              <w:rPr>
                <w:rFonts w:cs="Times New Roman"/>
                <w:sz w:val="20"/>
                <w:szCs w:val="20"/>
                <w:lang w:val="fr-FR"/>
              </w:rPr>
              <w:t>29.9</w:t>
            </w:r>
          </w:p>
        </w:tc>
      </w:tr>
      <w:tr w:rsidR="00AD774C" w:rsidRPr="000857BE" w14:paraId="1F9189E2" w14:textId="77777777" w:rsidTr="00662B08">
        <w:tc>
          <w:tcPr>
            <w:tcW w:w="992" w:type="dxa"/>
            <w:tcMar>
              <w:top w:w="57" w:type="dxa"/>
              <w:left w:w="57" w:type="dxa"/>
              <w:bottom w:w="57" w:type="dxa"/>
              <w:right w:w="57" w:type="dxa"/>
            </w:tcMar>
            <w:vAlign w:val="center"/>
            <w:hideMark/>
          </w:tcPr>
          <w:p w14:paraId="718D835A" w14:textId="77777777" w:rsidR="00AD774C" w:rsidRPr="000857BE" w:rsidRDefault="00AD774C" w:rsidP="00662B08">
            <w:pPr>
              <w:spacing w:before="0" w:after="0"/>
              <w:jc w:val="center"/>
              <w:rPr>
                <w:rFonts w:cs="Times New Roman"/>
                <w:sz w:val="20"/>
                <w:szCs w:val="20"/>
                <w:lang w:val="fr-FR"/>
              </w:rPr>
            </w:pPr>
            <w:r w:rsidRPr="000857BE">
              <w:rPr>
                <w:rFonts w:cs="Times New Roman"/>
                <w:sz w:val="20"/>
                <w:szCs w:val="20"/>
                <w:lang w:val="fr-FR"/>
              </w:rPr>
              <w:t>143</w:t>
            </w:r>
          </w:p>
        </w:tc>
        <w:tc>
          <w:tcPr>
            <w:tcW w:w="626" w:type="dxa"/>
            <w:tcMar>
              <w:top w:w="57" w:type="dxa"/>
              <w:left w:w="57" w:type="dxa"/>
              <w:bottom w:w="57" w:type="dxa"/>
              <w:right w:w="57" w:type="dxa"/>
            </w:tcMar>
            <w:vAlign w:val="center"/>
            <w:hideMark/>
          </w:tcPr>
          <w:p w14:paraId="5CF500CA" w14:textId="77777777" w:rsidR="00AD774C" w:rsidRPr="000857BE" w:rsidRDefault="00AD774C" w:rsidP="00662B08">
            <w:pPr>
              <w:spacing w:before="0" w:after="0"/>
              <w:jc w:val="center"/>
              <w:rPr>
                <w:rFonts w:cs="Times New Roman"/>
                <w:sz w:val="20"/>
                <w:szCs w:val="20"/>
                <w:lang w:val="fr-FR"/>
              </w:rPr>
            </w:pPr>
            <w:r w:rsidRPr="000857BE">
              <w:rPr>
                <w:rFonts w:cs="Times New Roman"/>
                <w:sz w:val="20"/>
                <w:szCs w:val="20"/>
                <w:lang w:val="fr-FR"/>
              </w:rPr>
              <w:t>M</w:t>
            </w:r>
          </w:p>
        </w:tc>
        <w:tc>
          <w:tcPr>
            <w:tcW w:w="0" w:type="auto"/>
            <w:tcMar>
              <w:top w:w="57" w:type="dxa"/>
              <w:left w:w="57" w:type="dxa"/>
              <w:bottom w:w="57" w:type="dxa"/>
              <w:right w:w="57" w:type="dxa"/>
            </w:tcMar>
            <w:vAlign w:val="center"/>
            <w:hideMark/>
          </w:tcPr>
          <w:p w14:paraId="3E2C3134" w14:textId="77777777" w:rsidR="00AD774C" w:rsidRPr="000857BE" w:rsidRDefault="00AD774C" w:rsidP="00662B08">
            <w:pPr>
              <w:spacing w:before="0" w:after="0"/>
              <w:jc w:val="center"/>
              <w:rPr>
                <w:rFonts w:cs="Times New Roman"/>
                <w:sz w:val="20"/>
                <w:szCs w:val="20"/>
                <w:lang w:val="fr-FR"/>
              </w:rPr>
            </w:pPr>
            <w:r w:rsidRPr="000857BE">
              <w:rPr>
                <w:rFonts w:cs="Times New Roman"/>
                <w:sz w:val="20"/>
                <w:szCs w:val="20"/>
                <w:lang w:val="fr-FR"/>
              </w:rPr>
              <w:t>01-Jun-10</w:t>
            </w:r>
          </w:p>
        </w:tc>
        <w:tc>
          <w:tcPr>
            <w:tcW w:w="0" w:type="auto"/>
            <w:tcMar>
              <w:top w:w="57" w:type="dxa"/>
              <w:left w:w="57" w:type="dxa"/>
              <w:bottom w:w="57" w:type="dxa"/>
              <w:right w:w="57" w:type="dxa"/>
            </w:tcMar>
            <w:vAlign w:val="center"/>
            <w:hideMark/>
          </w:tcPr>
          <w:p w14:paraId="40688057" w14:textId="77777777" w:rsidR="00AD774C" w:rsidRPr="000857BE" w:rsidRDefault="00AD774C" w:rsidP="00662B08">
            <w:pPr>
              <w:spacing w:before="0" w:after="0"/>
              <w:jc w:val="center"/>
              <w:rPr>
                <w:rFonts w:cs="Times New Roman"/>
                <w:sz w:val="20"/>
                <w:szCs w:val="20"/>
                <w:lang w:val="fr-FR"/>
              </w:rPr>
            </w:pPr>
            <w:r w:rsidRPr="000857BE">
              <w:rPr>
                <w:rFonts w:cs="Times New Roman"/>
                <w:sz w:val="20"/>
                <w:szCs w:val="20"/>
                <w:lang w:val="fr-FR"/>
              </w:rPr>
              <w:t>130</w:t>
            </w:r>
          </w:p>
        </w:tc>
        <w:tc>
          <w:tcPr>
            <w:tcW w:w="0" w:type="auto"/>
            <w:tcMar>
              <w:top w:w="57" w:type="dxa"/>
              <w:left w:w="57" w:type="dxa"/>
              <w:bottom w:w="57" w:type="dxa"/>
              <w:right w:w="57" w:type="dxa"/>
            </w:tcMar>
            <w:vAlign w:val="center"/>
            <w:hideMark/>
          </w:tcPr>
          <w:p w14:paraId="04106B64" w14:textId="77777777" w:rsidR="00AD774C" w:rsidRPr="000857BE" w:rsidRDefault="00AD774C" w:rsidP="00662B08">
            <w:pPr>
              <w:spacing w:before="0" w:after="0"/>
              <w:jc w:val="center"/>
              <w:rPr>
                <w:rFonts w:cs="Times New Roman"/>
                <w:sz w:val="20"/>
                <w:szCs w:val="20"/>
                <w:lang w:val="fr-FR"/>
              </w:rPr>
            </w:pPr>
            <w:r w:rsidRPr="000857BE">
              <w:rPr>
                <w:rFonts w:cs="Times New Roman"/>
                <w:sz w:val="20"/>
                <w:szCs w:val="20"/>
                <w:lang w:val="fr-FR"/>
              </w:rPr>
              <w:t>21-Jun-11</w:t>
            </w:r>
          </w:p>
        </w:tc>
        <w:tc>
          <w:tcPr>
            <w:tcW w:w="0" w:type="auto"/>
            <w:tcMar>
              <w:top w:w="57" w:type="dxa"/>
              <w:left w:w="57" w:type="dxa"/>
              <w:bottom w:w="57" w:type="dxa"/>
              <w:right w:w="57" w:type="dxa"/>
            </w:tcMar>
            <w:vAlign w:val="center"/>
            <w:hideMark/>
          </w:tcPr>
          <w:p w14:paraId="04F49062" w14:textId="77777777" w:rsidR="00AD774C" w:rsidRPr="000857BE" w:rsidRDefault="00AD774C" w:rsidP="00662B08">
            <w:pPr>
              <w:spacing w:before="0" w:after="0"/>
              <w:jc w:val="center"/>
              <w:rPr>
                <w:rFonts w:cs="Times New Roman"/>
                <w:sz w:val="20"/>
                <w:szCs w:val="20"/>
                <w:lang w:val="fr-FR"/>
              </w:rPr>
            </w:pPr>
            <w:r w:rsidRPr="000857BE">
              <w:rPr>
                <w:rFonts w:cs="Times New Roman"/>
                <w:sz w:val="20"/>
                <w:szCs w:val="20"/>
                <w:lang w:val="fr-FR"/>
              </w:rPr>
              <w:t>149.4</w:t>
            </w:r>
          </w:p>
        </w:tc>
        <w:tc>
          <w:tcPr>
            <w:tcW w:w="1397" w:type="dxa"/>
            <w:tcMar>
              <w:top w:w="57" w:type="dxa"/>
              <w:left w:w="57" w:type="dxa"/>
              <w:bottom w:w="57" w:type="dxa"/>
              <w:right w:w="57" w:type="dxa"/>
            </w:tcMar>
            <w:vAlign w:val="center"/>
            <w:hideMark/>
          </w:tcPr>
          <w:p w14:paraId="3553A3CB" w14:textId="77777777" w:rsidR="00AD774C" w:rsidRPr="000857BE" w:rsidRDefault="00AD774C" w:rsidP="00662B08">
            <w:pPr>
              <w:spacing w:before="0" w:after="0"/>
              <w:jc w:val="center"/>
              <w:rPr>
                <w:rFonts w:cs="Times New Roman"/>
                <w:sz w:val="20"/>
                <w:szCs w:val="20"/>
                <w:lang w:val="fr-FR"/>
              </w:rPr>
            </w:pPr>
            <w:r w:rsidRPr="000857BE">
              <w:rPr>
                <w:rFonts w:cs="Times New Roman"/>
                <w:sz w:val="20"/>
                <w:szCs w:val="20"/>
                <w:lang w:val="fr-FR"/>
              </w:rPr>
              <w:t>1.05</w:t>
            </w:r>
          </w:p>
        </w:tc>
        <w:tc>
          <w:tcPr>
            <w:tcW w:w="1843" w:type="dxa"/>
            <w:tcMar>
              <w:top w:w="57" w:type="dxa"/>
              <w:left w:w="57" w:type="dxa"/>
              <w:bottom w:w="57" w:type="dxa"/>
              <w:right w:w="57" w:type="dxa"/>
            </w:tcMar>
            <w:vAlign w:val="center"/>
            <w:hideMark/>
          </w:tcPr>
          <w:p w14:paraId="64BF7251" w14:textId="77777777" w:rsidR="00AD774C" w:rsidRPr="000857BE" w:rsidRDefault="00AD774C" w:rsidP="00662B08">
            <w:pPr>
              <w:spacing w:before="0" w:after="0"/>
              <w:jc w:val="center"/>
              <w:rPr>
                <w:rFonts w:cs="Times New Roman"/>
                <w:sz w:val="20"/>
                <w:szCs w:val="20"/>
                <w:lang w:val="fr-FR"/>
              </w:rPr>
            </w:pPr>
            <w:r w:rsidRPr="000857BE">
              <w:rPr>
                <w:rFonts w:cs="Times New Roman"/>
                <w:sz w:val="20"/>
                <w:szCs w:val="20"/>
                <w:lang w:val="fr-FR"/>
              </w:rPr>
              <w:t>18.4</w:t>
            </w:r>
          </w:p>
        </w:tc>
      </w:tr>
      <w:tr w:rsidR="00AD774C" w:rsidRPr="000857BE" w14:paraId="194B8E69" w14:textId="77777777" w:rsidTr="00662B08">
        <w:tc>
          <w:tcPr>
            <w:tcW w:w="992" w:type="dxa"/>
            <w:tcMar>
              <w:top w:w="57" w:type="dxa"/>
              <w:left w:w="57" w:type="dxa"/>
              <w:bottom w:w="57" w:type="dxa"/>
              <w:right w:w="57" w:type="dxa"/>
            </w:tcMar>
            <w:vAlign w:val="center"/>
            <w:hideMark/>
          </w:tcPr>
          <w:p w14:paraId="2D6371A1" w14:textId="77777777" w:rsidR="00AD774C" w:rsidRPr="000857BE" w:rsidRDefault="00AD774C" w:rsidP="00662B08">
            <w:pPr>
              <w:spacing w:before="0" w:after="0"/>
              <w:jc w:val="center"/>
              <w:rPr>
                <w:rFonts w:cs="Times New Roman"/>
                <w:sz w:val="20"/>
                <w:szCs w:val="20"/>
                <w:lang w:val="fr-FR"/>
              </w:rPr>
            </w:pPr>
            <w:r w:rsidRPr="000857BE">
              <w:rPr>
                <w:rFonts w:cs="Times New Roman"/>
                <w:sz w:val="20"/>
                <w:szCs w:val="20"/>
                <w:lang w:val="fr-FR"/>
              </w:rPr>
              <w:t>170</w:t>
            </w:r>
          </w:p>
        </w:tc>
        <w:tc>
          <w:tcPr>
            <w:tcW w:w="626" w:type="dxa"/>
            <w:tcMar>
              <w:top w:w="57" w:type="dxa"/>
              <w:left w:w="57" w:type="dxa"/>
              <w:bottom w:w="57" w:type="dxa"/>
              <w:right w:w="57" w:type="dxa"/>
            </w:tcMar>
            <w:vAlign w:val="center"/>
            <w:hideMark/>
          </w:tcPr>
          <w:p w14:paraId="5B0AEEC0" w14:textId="77777777" w:rsidR="00AD774C" w:rsidRPr="000857BE" w:rsidRDefault="00AD774C" w:rsidP="00662B08">
            <w:pPr>
              <w:spacing w:before="0" w:after="0"/>
              <w:jc w:val="center"/>
              <w:rPr>
                <w:rFonts w:cs="Times New Roman"/>
                <w:sz w:val="20"/>
                <w:szCs w:val="20"/>
                <w:lang w:val="fr-FR"/>
              </w:rPr>
            </w:pPr>
            <w:r w:rsidRPr="000857BE">
              <w:rPr>
                <w:rFonts w:cs="Times New Roman"/>
                <w:sz w:val="20"/>
                <w:szCs w:val="20"/>
                <w:lang w:val="fr-FR"/>
              </w:rPr>
              <w:t>M</w:t>
            </w:r>
          </w:p>
        </w:tc>
        <w:tc>
          <w:tcPr>
            <w:tcW w:w="0" w:type="auto"/>
            <w:tcMar>
              <w:top w:w="57" w:type="dxa"/>
              <w:left w:w="57" w:type="dxa"/>
              <w:bottom w:w="57" w:type="dxa"/>
              <w:right w:w="57" w:type="dxa"/>
            </w:tcMar>
            <w:vAlign w:val="center"/>
            <w:hideMark/>
          </w:tcPr>
          <w:p w14:paraId="4D761D9B" w14:textId="77777777" w:rsidR="00AD774C" w:rsidRPr="000857BE" w:rsidRDefault="00AD774C" w:rsidP="00662B08">
            <w:pPr>
              <w:spacing w:before="0" w:after="0"/>
              <w:jc w:val="center"/>
              <w:rPr>
                <w:rFonts w:cs="Times New Roman"/>
                <w:sz w:val="20"/>
                <w:szCs w:val="20"/>
                <w:lang w:val="fr-FR"/>
              </w:rPr>
            </w:pPr>
            <w:r w:rsidRPr="000857BE">
              <w:rPr>
                <w:rFonts w:cs="Times New Roman"/>
                <w:sz w:val="20"/>
                <w:szCs w:val="20"/>
                <w:lang w:val="fr-FR"/>
              </w:rPr>
              <w:t>08-Jul-10</w:t>
            </w:r>
          </w:p>
        </w:tc>
        <w:tc>
          <w:tcPr>
            <w:tcW w:w="0" w:type="auto"/>
            <w:tcMar>
              <w:top w:w="57" w:type="dxa"/>
              <w:left w:w="57" w:type="dxa"/>
              <w:bottom w:w="57" w:type="dxa"/>
              <w:right w:w="57" w:type="dxa"/>
            </w:tcMar>
            <w:vAlign w:val="center"/>
            <w:hideMark/>
          </w:tcPr>
          <w:p w14:paraId="475AA5B0" w14:textId="77777777" w:rsidR="00AD774C" w:rsidRPr="000857BE" w:rsidRDefault="00AD774C" w:rsidP="00662B08">
            <w:pPr>
              <w:spacing w:before="0" w:after="0"/>
              <w:jc w:val="center"/>
              <w:rPr>
                <w:rFonts w:cs="Times New Roman"/>
                <w:sz w:val="20"/>
                <w:szCs w:val="20"/>
                <w:lang w:val="fr-FR"/>
              </w:rPr>
            </w:pPr>
            <w:r w:rsidRPr="000857BE">
              <w:rPr>
                <w:rFonts w:cs="Times New Roman"/>
                <w:sz w:val="20"/>
                <w:szCs w:val="20"/>
                <w:lang w:val="fr-FR"/>
              </w:rPr>
              <w:t>159</w:t>
            </w:r>
          </w:p>
        </w:tc>
        <w:tc>
          <w:tcPr>
            <w:tcW w:w="0" w:type="auto"/>
            <w:tcMar>
              <w:top w:w="57" w:type="dxa"/>
              <w:left w:w="57" w:type="dxa"/>
              <w:bottom w:w="57" w:type="dxa"/>
              <w:right w:w="57" w:type="dxa"/>
            </w:tcMar>
            <w:vAlign w:val="center"/>
            <w:hideMark/>
          </w:tcPr>
          <w:p w14:paraId="7B933DBB" w14:textId="77777777" w:rsidR="00AD774C" w:rsidRPr="000857BE" w:rsidRDefault="00AD774C" w:rsidP="00662B08">
            <w:pPr>
              <w:spacing w:before="0" w:after="0"/>
              <w:jc w:val="center"/>
              <w:rPr>
                <w:rFonts w:cs="Times New Roman"/>
                <w:sz w:val="20"/>
                <w:szCs w:val="20"/>
                <w:lang w:val="fr-FR"/>
              </w:rPr>
            </w:pPr>
            <w:r w:rsidRPr="000857BE">
              <w:rPr>
                <w:rFonts w:cs="Times New Roman"/>
                <w:sz w:val="20"/>
                <w:szCs w:val="20"/>
                <w:lang w:val="fr-FR"/>
              </w:rPr>
              <w:t>03-Apr-12</w:t>
            </w:r>
          </w:p>
        </w:tc>
        <w:tc>
          <w:tcPr>
            <w:tcW w:w="0" w:type="auto"/>
            <w:tcMar>
              <w:top w:w="57" w:type="dxa"/>
              <w:left w:w="57" w:type="dxa"/>
              <w:bottom w:w="57" w:type="dxa"/>
              <w:right w:w="57" w:type="dxa"/>
            </w:tcMar>
            <w:vAlign w:val="center"/>
            <w:hideMark/>
          </w:tcPr>
          <w:p w14:paraId="5AB4253E" w14:textId="77777777" w:rsidR="00AD774C" w:rsidRPr="000857BE" w:rsidRDefault="00AD774C" w:rsidP="00662B08">
            <w:pPr>
              <w:spacing w:before="0" w:after="0"/>
              <w:jc w:val="center"/>
              <w:rPr>
                <w:rFonts w:cs="Times New Roman"/>
                <w:sz w:val="20"/>
                <w:szCs w:val="20"/>
                <w:lang w:val="fr-FR"/>
              </w:rPr>
            </w:pPr>
            <w:r w:rsidRPr="000857BE">
              <w:rPr>
                <w:rFonts w:cs="Times New Roman"/>
                <w:sz w:val="20"/>
                <w:szCs w:val="20"/>
                <w:lang w:val="fr-FR"/>
              </w:rPr>
              <w:t>162</w:t>
            </w:r>
          </w:p>
        </w:tc>
        <w:tc>
          <w:tcPr>
            <w:tcW w:w="1397" w:type="dxa"/>
            <w:tcMar>
              <w:top w:w="57" w:type="dxa"/>
              <w:left w:w="57" w:type="dxa"/>
              <w:bottom w:w="57" w:type="dxa"/>
              <w:right w:w="57" w:type="dxa"/>
            </w:tcMar>
            <w:vAlign w:val="center"/>
            <w:hideMark/>
          </w:tcPr>
          <w:p w14:paraId="4C05B488" w14:textId="77777777" w:rsidR="00AD774C" w:rsidRPr="000857BE" w:rsidRDefault="00AD774C" w:rsidP="00662B08">
            <w:pPr>
              <w:spacing w:before="0" w:after="0"/>
              <w:jc w:val="center"/>
              <w:rPr>
                <w:rFonts w:cs="Times New Roman"/>
                <w:sz w:val="20"/>
                <w:szCs w:val="20"/>
                <w:lang w:val="fr-FR"/>
              </w:rPr>
            </w:pPr>
            <w:r w:rsidRPr="000857BE">
              <w:rPr>
                <w:rFonts w:cs="Times New Roman"/>
                <w:sz w:val="20"/>
                <w:szCs w:val="20"/>
                <w:lang w:val="fr-FR"/>
              </w:rPr>
              <w:t>1.74</w:t>
            </w:r>
          </w:p>
        </w:tc>
        <w:tc>
          <w:tcPr>
            <w:tcW w:w="1843" w:type="dxa"/>
            <w:tcMar>
              <w:top w:w="57" w:type="dxa"/>
              <w:left w:w="57" w:type="dxa"/>
              <w:bottom w:w="57" w:type="dxa"/>
              <w:right w:w="57" w:type="dxa"/>
            </w:tcMar>
            <w:vAlign w:val="center"/>
            <w:hideMark/>
          </w:tcPr>
          <w:p w14:paraId="11EBACA9" w14:textId="77777777" w:rsidR="00AD774C" w:rsidRPr="000857BE" w:rsidRDefault="00AD774C" w:rsidP="00662B08">
            <w:pPr>
              <w:spacing w:before="0" w:after="0"/>
              <w:jc w:val="center"/>
              <w:rPr>
                <w:rFonts w:cs="Times New Roman"/>
                <w:sz w:val="20"/>
                <w:szCs w:val="20"/>
                <w:lang w:val="fr-FR"/>
              </w:rPr>
            </w:pPr>
            <w:r w:rsidRPr="000857BE">
              <w:rPr>
                <w:rFonts w:cs="Times New Roman"/>
                <w:sz w:val="20"/>
                <w:szCs w:val="20"/>
                <w:lang w:val="fr-FR"/>
              </w:rPr>
              <w:t>1.7</w:t>
            </w:r>
          </w:p>
        </w:tc>
      </w:tr>
      <w:tr w:rsidR="00AD774C" w:rsidRPr="000857BE" w14:paraId="3064C100" w14:textId="77777777" w:rsidTr="00662B08">
        <w:tc>
          <w:tcPr>
            <w:tcW w:w="992" w:type="dxa"/>
            <w:tcMar>
              <w:top w:w="57" w:type="dxa"/>
              <w:left w:w="57" w:type="dxa"/>
              <w:bottom w:w="57" w:type="dxa"/>
              <w:right w:w="57" w:type="dxa"/>
            </w:tcMar>
            <w:vAlign w:val="center"/>
            <w:hideMark/>
          </w:tcPr>
          <w:p w14:paraId="02A322C5" w14:textId="77777777" w:rsidR="00AD774C" w:rsidRPr="000857BE" w:rsidRDefault="00AD774C" w:rsidP="00662B08">
            <w:pPr>
              <w:spacing w:before="0" w:after="0"/>
              <w:jc w:val="center"/>
              <w:rPr>
                <w:rFonts w:cs="Times New Roman"/>
                <w:sz w:val="20"/>
                <w:szCs w:val="20"/>
                <w:lang w:val="fr-FR"/>
              </w:rPr>
            </w:pPr>
            <w:r w:rsidRPr="000857BE">
              <w:rPr>
                <w:rFonts w:cs="Times New Roman"/>
                <w:sz w:val="20"/>
                <w:szCs w:val="20"/>
                <w:lang w:val="fr-FR"/>
              </w:rPr>
              <w:t>217</w:t>
            </w:r>
          </w:p>
        </w:tc>
        <w:tc>
          <w:tcPr>
            <w:tcW w:w="626" w:type="dxa"/>
            <w:tcMar>
              <w:top w:w="57" w:type="dxa"/>
              <w:left w:w="57" w:type="dxa"/>
              <w:bottom w:w="57" w:type="dxa"/>
              <w:right w:w="57" w:type="dxa"/>
            </w:tcMar>
            <w:vAlign w:val="center"/>
            <w:hideMark/>
          </w:tcPr>
          <w:p w14:paraId="4779A420" w14:textId="77777777" w:rsidR="00AD774C" w:rsidRPr="000857BE" w:rsidRDefault="00AD774C" w:rsidP="00662B08">
            <w:pPr>
              <w:spacing w:before="0" w:after="0"/>
              <w:jc w:val="center"/>
              <w:rPr>
                <w:rFonts w:cs="Times New Roman"/>
                <w:sz w:val="20"/>
                <w:szCs w:val="20"/>
                <w:lang w:val="fr-FR"/>
              </w:rPr>
            </w:pPr>
            <w:r w:rsidRPr="000857BE">
              <w:rPr>
                <w:rFonts w:cs="Times New Roman"/>
                <w:sz w:val="20"/>
                <w:szCs w:val="20"/>
                <w:lang w:val="fr-FR"/>
              </w:rPr>
              <w:t>F</w:t>
            </w:r>
          </w:p>
        </w:tc>
        <w:tc>
          <w:tcPr>
            <w:tcW w:w="0" w:type="auto"/>
            <w:tcMar>
              <w:top w:w="57" w:type="dxa"/>
              <w:left w:w="57" w:type="dxa"/>
              <w:bottom w:w="57" w:type="dxa"/>
              <w:right w:w="57" w:type="dxa"/>
            </w:tcMar>
            <w:vAlign w:val="center"/>
            <w:hideMark/>
          </w:tcPr>
          <w:p w14:paraId="209A4130" w14:textId="77777777" w:rsidR="00AD774C" w:rsidRPr="000857BE" w:rsidRDefault="00AD774C" w:rsidP="00662B08">
            <w:pPr>
              <w:spacing w:before="0" w:after="0"/>
              <w:jc w:val="center"/>
              <w:rPr>
                <w:rFonts w:cs="Times New Roman"/>
                <w:sz w:val="20"/>
                <w:szCs w:val="20"/>
                <w:lang w:val="fr-FR"/>
              </w:rPr>
            </w:pPr>
            <w:r w:rsidRPr="000857BE">
              <w:rPr>
                <w:rFonts w:cs="Times New Roman"/>
                <w:sz w:val="20"/>
                <w:szCs w:val="20"/>
                <w:lang w:val="fr-FR"/>
              </w:rPr>
              <w:t>20-Oct-10</w:t>
            </w:r>
          </w:p>
        </w:tc>
        <w:tc>
          <w:tcPr>
            <w:tcW w:w="0" w:type="auto"/>
            <w:tcMar>
              <w:top w:w="57" w:type="dxa"/>
              <w:left w:w="57" w:type="dxa"/>
              <w:bottom w:w="57" w:type="dxa"/>
              <w:right w:w="57" w:type="dxa"/>
            </w:tcMar>
            <w:vAlign w:val="center"/>
            <w:hideMark/>
          </w:tcPr>
          <w:p w14:paraId="58C38595" w14:textId="77777777" w:rsidR="00AD774C" w:rsidRPr="000857BE" w:rsidRDefault="00AD774C" w:rsidP="00662B08">
            <w:pPr>
              <w:spacing w:before="0" w:after="0"/>
              <w:jc w:val="center"/>
              <w:rPr>
                <w:rFonts w:cs="Times New Roman"/>
                <w:sz w:val="20"/>
                <w:szCs w:val="20"/>
                <w:lang w:val="fr-FR"/>
              </w:rPr>
            </w:pPr>
            <w:r w:rsidRPr="000857BE">
              <w:rPr>
                <w:rFonts w:cs="Times New Roman"/>
                <w:sz w:val="20"/>
                <w:szCs w:val="20"/>
                <w:lang w:val="fr-FR"/>
              </w:rPr>
              <w:t>121.6</w:t>
            </w:r>
          </w:p>
        </w:tc>
        <w:tc>
          <w:tcPr>
            <w:tcW w:w="0" w:type="auto"/>
            <w:tcMar>
              <w:top w:w="57" w:type="dxa"/>
              <w:left w:w="57" w:type="dxa"/>
              <w:bottom w:w="57" w:type="dxa"/>
              <w:right w:w="57" w:type="dxa"/>
            </w:tcMar>
            <w:vAlign w:val="center"/>
            <w:hideMark/>
          </w:tcPr>
          <w:p w14:paraId="5FE89957" w14:textId="77777777" w:rsidR="00AD774C" w:rsidRPr="000857BE" w:rsidRDefault="00AD774C" w:rsidP="00662B08">
            <w:pPr>
              <w:spacing w:before="0" w:after="0"/>
              <w:jc w:val="center"/>
              <w:rPr>
                <w:rFonts w:cs="Times New Roman"/>
                <w:sz w:val="20"/>
                <w:szCs w:val="20"/>
                <w:lang w:val="fr-FR"/>
              </w:rPr>
            </w:pPr>
            <w:r w:rsidRPr="000857BE">
              <w:rPr>
                <w:rFonts w:cs="Times New Roman"/>
                <w:sz w:val="20"/>
                <w:szCs w:val="20"/>
                <w:lang w:val="fr-FR"/>
              </w:rPr>
              <w:t>18-Apr-12</w:t>
            </w:r>
          </w:p>
        </w:tc>
        <w:tc>
          <w:tcPr>
            <w:tcW w:w="0" w:type="auto"/>
            <w:tcMar>
              <w:top w:w="57" w:type="dxa"/>
              <w:left w:w="57" w:type="dxa"/>
              <w:bottom w:w="57" w:type="dxa"/>
              <w:right w:w="57" w:type="dxa"/>
            </w:tcMar>
            <w:vAlign w:val="center"/>
            <w:hideMark/>
          </w:tcPr>
          <w:p w14:paraId="794F943D" w14:textId="77777777" w:rsidR="00AD774C" w:rsidRPr="000857BE" w:rsidRDefault="00AD774C" w:rsidP="00662B08">
            <w:pPr>
              <w:spacing w:before="0" w:after="0"/>
              <w:jc w:val="center"/>
              <w:rPr>
                <w:rFonts w:cs="Times New Roman"/>
                <w:sz w:val="20"/>
                <w:szCs w:val="20"/>
                <w:lang w:val="fr-FR"/>
              </w:rPr>
            </w:pPr>
            <w:r w:rsidRPr="000857BE">
              <w:rPr>
                <w:rFonts w:cs="Times New Roman"/>
                <w:sz w:val="20"/>
                <w:szCs w:val="20"/>
                <w:lang w:val="fr-FR"/>
              </w:rPr>
              <w:t>159.5</w:t>
            </w:r>
          </w:p>
        </w:tc>
        <w:tc>
          <w:tcPr>
            <w:tcW w:w="1397" w:type="dxa"/>
            <w:tcMar>
              <w:top w:w="57" w:type="dxa"/>
              <w:left w:w="57" w:type="dxa"/>
              <w:bottom w:w="57" w:type="dxa"/>
              <w:right w:w="57" w:type="dxa"/>
            </w:tcMar>
            <w:vAlign w:val="center"/>
            <w:hideMark/>
          </w:tcPr>
          <w:p w14:paraId="7CF6EF1A" w14:textId="77777777" w:rsidR="00AD774C" w:rsidRPr="000857BE" w:rsidRDefault="00AD774C" w:rsidP="00662B08">
            <w:pPr>
              <w:spacing w:before="0" w:after="0"/>
              <w:jc w:val="center"/>
              <w:rPr>
                <w:rFonts w:cs="Times New Roman"/>
                <w:sz w:val="20"/>
                <w:szCs w:val="20"/>
                <w:lang w:val="fr-FR"/>
              </w:rPr>
            </w:pPr>
            <w:r w:rsidRPr="000857BE">
              <w:rPr>
                <w:rFonts w:cs="Times New Roman"/>
                <w:sz w:val="20"/>
                <w:szCs w:val="20"/>
                <w:lang w:val="fr-FR"/>
              </w:rPr>
              <w:t>1.49</w:t>
            </w:r>
          </w:p>
        </w:tc>
        <w:tc>
          <w:tcPr>
            <w:tcW w:w="1843" w:type="dxa"/>
            <w:tcMar>
              <w:top w:w="57" w:type="dxa"/>
              <w:left w:w="57" w:type="dxa"/>
              <w:bottom w:w="57" w:type="dxa"/>
              <w:right w:w="57" w:type="dxa"/>
            </w:tcMar>
            <w:vAlign w:val="center"/>
            <w:hideMark/>
          </w:tcPr>
          <w:p w14:paraId="283FBDE5" w14:textId="77777777" w:rsidR="00AD774C" w:rsidRPr="000857BE" w:rsidRDefault="00AD774C" w:rsidP="00662B08">
            <w:pPr>
              <w:spacing w:before="0" w:after="0"/>
              <w:jc w:val="center"/>
              <w:rPr>
                <w:rFonts w:cs="Times New Roman"/>
                <w:sz w:val="20"/>
                <w:szCs w:val="20"/>
                <w:lang w:val="fr-FR"/>
              </w:rPr>
            </w:pPr>
            <w:r w:rsidRPr="000857BE">
              <w:rPr>
                <w:rFonts w:cs="Times New Roman"/>
                <w:sz w:val="20"/>
                <w:szCs w:val="20"/>
                <w:lang w:val="fr-FR"/>
              </w:rPr>
              <w:t>25.4</w:t>
            </w:r>
          </w:p>
        </w:tc>
      </w:tr>
      <w:tr w:rsidR="00AD774C" w:rsidRPr="000857BE" w14:paraId="0381BBD5" w14:textId="77777777" w:rsidTr="00662B08">
        <w:tc>
          <w:tcPr>
            <w:tcW w:w="992" w:type="dxa"/>
            <w:tcMar>
              <w:top w:w="57" w:type="dxa"/>
              <w:left w:w="57" w:type="dxa"/>
              <w:bottom w:w="57" w:type="dxa"/>
              <w:right w:w="57" w:type="dxa"/>
            </w:tcMar>
            <w:vAlign w:val="center"/>
            <w:hideMark/>
          </w:tcPr>
          <w:p w14:paraId="244CE96E" w14:textId="77777777" w:rsidR="00AD774C" w:rsidRPr="000857BE" w:rsidRDefault="00AD774C" w:rsidP="00662B08">
            <w:pPr>
              <w:spacing w:before="0" w:after="0"/>
              <w:jc w:val="center"/>
              <w:rPr>
                <w:rFonts w:cs="Times New Roman"/>
                <w:sz w:val="20"/>
                <w:szCs w:val="20"/>
                <w:lang w:val="fr-FR"/>
              </w:rPr>
            </w:pPr>
            <w:r w:rsidRPr="000857BE">
              <w:rPr>
                <w:rFonts w:cs="Times New Roman"/>
                <w:sz w:val="20"/>
                <w:szCs w:val="20"/>
                <w:lang w:val="fr-FR"/>
              </w:rPr>
              <w:t>326</w:t>
            </w:r>
          </w:p>
        </w:tc>
        <w:tc>
          <w:tcPr>
            <w:tcW w:w="626" w:type="dxa"/>
            <w:tcMar>
              <w:top w:w="57" w:type="dxa"/>
              <w:left w:w="57" w:type="dxa"/>
              <w:bottom w:w="57" w:type="dxa"/>
              <w:right w:w="57" w:type="dxa"/>
            </w:tcMar>
            <w:vAlign w:val="center"/>
            <w:hideMark/>
          </w:tcPr>
          <w:p w14:paraId="35A3DEED" w14:textId="77777777" w:rsidR="00AD774C" w:rsidRPr="000857BE" w:rsidRDefault="00AD774C" w:rsidP="00662B08">
            <w:pPr>
              <w:spacing w:before="0" w:after="0"/>
              <w:jc w:val="center"/>
              <w:rPr>
                <w:rFonts w:cs="Times New Roman"/>
                <w:sz w:val="20"/>
                <w:szCs w:val="20"/>
                <w:lang w:val="fr-FR"/>
              </w:rPr>
            </w:pPr>
            <w:r w:rsidRPr="000857BE">
              <w:rPr>
                <w:rFonts w:cs="Times New Roman"/>
                <w:sz w:val="20"/>
                <w:szCs w:val="20"/>
                <w:lang w:val="fr-FR"/>
              </w:rPr>
              <w:t>F</w:t>
            </w:r>
          </w:p>
        </w:tc>
        <w:tc>
          <w:tcPr>
            <w:tcW w:w="0" w:type="auto"/>
            <w:tcMar>
              <w:top w:w="57" w:type="dxa"/>
              <w:left w:w="57" w:type="dxa"/>
              <w:bottom w:w="57" w:type="dxa"/>
              <w:right w:w="57" w:type="dxa"/>
            </w:tcMar>
            <w:vAlign w:val="center"/>
            <w:hideMark/>
          </w:tcPr>
          <w:p w14:paraId="6AAC0C40" w14:textId="77777777" w:rsidR="00AD774C" w:rsidRPr="000857BE" w:rsidRDefault="00AD774C" w:rsidP="00662B08">
            <w:pPr>
              <w:spacing w:before="0" w:after="0"/>
              <w:jc w:val="center"/>
              <w:rPr>
                <w:rFonts w:cs="Times New Roman"/>
                <w:sz w:val="20"/>
                <w:szCs w:val="20"/>
                <w:lang w:val="fr-FR"/>
              </w:rPr>
            </w:pPr>
            <w:r w:rsidRPr="000857BE">
              <w:rPr>
                <w:rFonts w:cs="Times New Roman"/>
                <w:sz w:val="20"/>
                <w:szCs w:val="20"/>
                <w:lang w:val="fr-FR"/>
              </w:rPr>
              <w:t>17-Apr-12</w:t>
            </w:r>
          </w:p>
        </w:tc>
        <w:tc>
          <w:tcPr>
            <w:tcW w:w="0" w:type="auto"/>
            <w:tcMar>
              <w:top w:w="57" w:type="dxa"/>
              <w:left w:w="57" w:type="dxa"/>
              <w:bottom w:w="57" w:type="dxa"/>
              <w:right w:w="57" w:type="dxa"/>
            </w:tcMar>
            <w:vAlign w:val="center"/>
            <w:hideMark/>
          </w:tcPr>
          <w:p w14:paraId="655EF181" w14:textId="77777777" w:rsidR="00AD774C" w:rsidRPr="000857BE" w:rsidRDefault="00AD774C" w:rsidP="00662B08">
            <w:pPr>
              <w:spacing w:before="0" w:after="0"/>
              <w:jc w:val="center"/>
              <w:rPr>
                <w:rFonts w:cs="Times New Roman"/>
                <w:sz w:val="20"/>
                <w:szCs w:val="20"/>
                <w:lang w:val="fr-FR"/>
              </w:rPr>
            </w:pPr>
            <w:r w:rsidRPr="000857BE">
              <w:rPr>
                <w:rFonts w:cs="Times New Roman"/>
                <w:sz w:val="20"/>
                <w:szCs w:val="20"/>
                <w:lang w:val="fr-FR"/>
              </w:rPr>
              <w:t>155</w:t>
            </w:r>
          </w:p>
        </w:tc>
        <w:tc>
          <w:tcPr>
            <w:tcW w:w="0" w:type="auto"/>
            <w:tcMar>
              <w:top w:w="57" w:type="dxa"/>
              <w:left w:w="57" w:type="dxa"/>
              <w:bottom w:w="57" w:type="dxa"/>
              <w:right w:w="57" w:type="dxa"/>
            </w:tcMar>
            <w:vAlign w:val="center"/>
            <w:hideMark/>
          </w:tcPr>
          <w:p w14:paraId="0663BE2E" w14:textId="77777777" w:rsidR="00AD774C" w:rsidRPr="000857BE" w:rsidRDefault="00AD774C" w:rsidP="00662B08">
            <w:pPr>
              <w:spacing w:before="0" w:after="0"/>
              <w:jc w:val="center"/>
              <w:rPr>
                <w:rFonts w:cs="Times New Roman"/>
                <w:sz w:val="20"/>
                <w:szCs w:val="20"/>
                <w:lang w:val="fr-FR"/>
              </w:rPr>
            </w:pPr>
            <w:r w:rsidRPr="000857BE">
              <w:rPr>
                <w:rFonts w:cs="Times New Roman"/>
                <w:sz w:val="20"/>
                <w:szCs w:val="20"/>
                <w:lang w:val="fr-FR"/>
              </w:rPr>
              <w:t>27-May-14</w:t>
            </w:r>
          </w:p>
        </w:tc>
        <w:tc>
          <w:tcPr>
            <w:tcW w:w="0" w:type="auto"/>
            <w:tcMar>
              <w:top w:w="57" w:type="dxa"/>
              <w:left w:w="57" w:type="dxa"/>
              <w:bottom w:w="57" w:type="dxa"/>
              <w:right w:w="57" w:type="dxa"/>
            </w:tcMar>
            <w:vAlign w:val="center"/>
            <w:hideMark/>
          </w:tcPr>
          <w:p w14:paraId="3B8395CC" w14:textId="77777777" w:rsidR="00AD774C" w:rsidRPr="000857BE" w:rsidRDefault="00AD774C" w:rsidP="00662B08">
            <w:pPr>
              <w:spacing w:before="0" w:after="0"/>
              <w:jc w:val="center"/>
              <w:rPr>
                <w:rFonts w:cs="Times New Roman"/>
                <w:sz w:val="20"/>
                <w:szCs w:val="20"/>
                <w:lang w:val="fr-FR"/>
              </w:rPr>
            </w:pPr>
            <w:r w:rsidRPr="000857BE">
              <w:rPr>
                <w:rFonts w:cs="Times New Roman"/>
                <w:sz w:val="20"/>
                <w:szCs w:val="20"/>
                <w:lang w:val="fr-FR"/>
              </w:rPr>
              <w:t>185.2</w:t>
            </w:r>
          </w:p>
        </w:tc>
        <w:tc>
          <w:tcPr>
            <w:tcW w:w="1397" w:type="dxa"/>
            <w:tcMar>
              <w:top w:w="57" w:type="dxa"/>
              <w:left w:w="57" w:type="dxa"/>
              <w:bottom w:w="57" w:type="dxa"/>
              <w:right w:w="57" w:type="dxa"/>
            </w:tcMar>
            <w:vAlign w:val="center"/>
            <w:hideMark/>
          </w:tcPr>
          <w:p w14:paraId="42167798" w14:textId="77777777" w:rsidR="00AD774C" w:rsidRPr="000857BE" w:rsidRDefault="00AD774C" w:rsidP="00662B08">
            <w:pPr>
              <w:spacing w:before="0" w:after="0"/>
              <w:jc w:val="center"/>
              <w:rPr>
                <w:rFonts w:cs="Times New Roman"/>
                <w:sz w:val="20"/>
                <w:szCs w:val="20"/>
                <w:lang w:val="fr-FR"/>
              </w:rPr>
            </w:pPr>
            <w:r w:rsidRPr="000857BE">
              <w:rPr>
                <w:rFonts w:cs="Times New Roman"/>
                <w:sz w:val="20"/>
                <w:szCs w:val="20"/>
                <w:lang w:val="fr-FR"/>
              </w:rPr>
              <w:t>2.11</w:t>
            </w:r>
          </w:p>
        </w:tc>
        <w:tc>
          <w:tcPr>
            <w:tcW w:w="1843" w:type="dxa"/>
            <w:tcMar>
              <w:top w:w="57" w:type="dxa"/>
              <w:left w:w="57" w:type="dxa"/>
              <w:bottom w:w="57" w:type="dxa"/>
              <w:right w:w="57" w:type="dxa"/>
            </w:tcMar>
            <w:vAlign w:val="center"/>
            <w:hideMark/>
          </w:tcPr>
          <w:p w14:paraId="72F6DCCE" w14:textId="77777777" w:rsidR="00AD774C" w:rsidRPr="000857BE" w:rsidRDefault="00AD774C" w:rsidP="00662B08">
            <w:pPr>
              <w:spacing w:before="0" w:after="0"/>
              <w:jc w:val="center"/>
              <w:rPr>
                <w:rFonts w:cs="Times New Roman"/>
                <w:sz w:val="20"/>
                <w:szCs w:val="20"/>
                <w:lang w:val="fr-FR"/>
              </w:rPr>
            </w:pPr>
            <w:r w:rsidRPr="000857BE">
              <w:rPr>
                <w:rFonts w:cs="Times New Roman"/>
                <w:sz w:val="20"/>
                <w:szCs w:val="20"/>
                <w:lang w:val="fr-FR"/>
              </w:rPr>
              <w:t>14.3</w:t>
            </w:r>
          </w:p>
        </w:tc>
      </w:tr>
      <w:tr w:rsidR="00AD774C" w:rsidRPr="000857BE" w14:paraId="3533724D" w14:textId="77777777" w:rsidTr="00662B08">
        <w:tc>
          <w:tcPr>
            <w:tcW w:w="992" w:type="dxa"/>
            <w:tcMar>
              <w:top w:w="57" w:type="dxa"/>
              <w:left w:w="57" w:type="dxa"/>
              <w:bottom w:w="57" w:type="dxa"/>
              <w:right w:w="57" w:type="dxa"/>
            </w:tcMar>
            <w:vAlign w:val="center"/>
            <w:hideMark/>
          </w:tcPr>
          <w:p w14:paraId="230F8A8F" w14:textId="77777777" w:rsidR="00AD774C" w:rsidRPr="000857BE" w:rsidRDefault="00AD774C" w:rsidP="00662B08">
            <w:pPr>
              <w:spacing w:before="0" w:after="0"/>
              <w:jc w:val="center"/>
              <w:rPr>
                <w:rFonts w:cs="Times New Roman"/>
                <w:sz w:val="20"/>
                <w:szCs w:val="20"/>
                <w:lang w:val="fr-FR"/>
              </w:rPr>
            </w:pPr>
            <w:r w:rsidRPr="000857BE">
              <w:rPr>
                <w:rFonts w:cs="Times New Roman"/>
                <w:sz w:val="20"/>
                <w:szCs w:val="20"/>
                <w:lang w:val="fr-FR"/>
              </w:rPr>
              <w:t>338</w:t>
            </w:r>
          </w:p>
        </w:tc>
        <w:tc>
          <w:tcPr>
            <w:tcW w:w="626" w:type="dxa"/>
            <w:tcMar>
              <w:top w:w="57" w:type="dxa"/>
              <w:left w:w="57" w:type="dxa"/>
              <w:bottom w:w="57" w:type="dxa"/>
              <w:right w:w="57" w:type="dxa"/>
            </w:tcMar>
            <w:vAlign w:val="center"/>
            <w:hideMark/>
          </w:tcPr>
          <w:p w14:paraId="264361EC" w14:textId="77777777" w:rsidR="00AD774C" w:rsidRPr="000857BE" w:rsidRDefault="00AD774C" w:rsidP="00662B08">
            <w:pPr>
              <w:spacing w:before="0" w:after="0"/>
              <w:jc w:val="center"/>
              <w:rPr>
                <w:rFonts w:cs="Times New Roman"/>
                <w:sz w:val="20"/>
                <w:szCs w:val="20"/>
                <w:lang w:val="fr-FR"/>
              </w:rPr>
            </w:pPr>
            <w:r w:rsidRPr="000857BE">
              <w:rPr>
                <w:rFonts w:cs="Times New Roman"/>
                <w:sz w:val="20"/>
                <w:szCs w:val="20"/>
                <w:lang w:val="fr-FR"/>
              </w:rPr>
              <w:t>F</w:t>
            </w:r>
          </w:p>
        </w:tc>
        <w:tc>
          <w:tcPr>
            <w:tcW w:w="0" w:type="auto"/>
            <w:tcMar>
              <w:top w:w="57" w:type="dxa"/>
              <w:left w:w="57" w:type="dxa"/>
              <w:bottom w:w="57" w:type="dxa"/>
              <w:right w:w="57" w:type="dxa"/>
            </w:tcMar>
            <w:vAlign w:val="center"/>
            <w:hideMark/>
          </w:tcPr>
          <w:p w14:paraId="021069A3" w14:textId="77777777" w:rsidR="00AD774C" w:rsidRPr="000857BE" w:rsidRDefault="00AD774C" w:rsidP="00662B08">
            <w:pPr>
              <w:spacing w:before="0" w:after="0"/>
              <w:jc w:val="center"/>
              <w:rPr>
                <w:rFonts w:cs="Times New Roman"/>
                <w:sz w:val="20"/>
                <w:szCs w:val="20"/>
                <w:lang w:val="fr-FR"/>
              </w:rPr>
            </w:pPr>
            <w:r w:rsidRPr="000857BE">
              <w:rPr>
                <w:rFonts w:cs="Times New Roman"/>
                <w:sz w:val="20"/>
                <w:szCs w:val="20"/>
                <w:lang w:val="fr-FR"/>
              </w:rPr>
              <w:t>10-Jul-12</w:t>
            </w:r>
          </w:p>
        </w:tc>
        <w:tc>
          <w:tcPr>
            <w:tcW w:w="0" w:type="auto"/>
            <w:tcMar>
              <w:top w:w="57" w:type="dxa"/>
              <w:left w:w="57" w:type="dxa"/>
              <w:bottom w:w="57" w:type="dxa"/>
              <w:right w:w="57" w:type="dxa"/>
            </w:tcMar>
            <w:vAlign w:val="center"/>
            <w:hideMark/>
          </w:tcPr>
          <w:p w14:paraId="4AB14FF5" w14:textId="77777777" w:rsidR="00AD774C" w:rsidRPr="000857BE" w:rsidRDefault="00AD774C" w:rsidP="00662B08">
            <w:pPr>
              <w:spacing w:before="0" w:after="0"/>
              <w:jc w:val="center"/>
              <w:rPr>
                <w:rFonts w:cs="Times New Roman"/>
                <w:sz w:val="20"/>
                <w:szCs w:val="20"/>
                <w:lang w:val="fr-FR"/>
              </w:rPr>
            </w:pPr>
            <w:r w:rsidRPr="000857BE">
              <w:rPr>
                <w:rFonts w:cs="Times New Roman"/>
                <w:sz w:val="20"/>
                <w:szCs w:val="20"/>
                <w:lang w:val="fr-FR"/>
              </w:rPr>
              <w:t>90.2</w:t>
            </w:r>
          </w:p>
        </w:tc>
        <w:tc>
          <w:tcPr>
            <w:tcW w:w="0" w:type="auto"/>
            <w:tcMar>
              <w:top w:w="57" w:type="dxa"/>
              <w:left w:w="57" w:type="dxa"/>
              <w:bottom w:w="57" w:type="dxa"/>
              <w:right w:w="57" w:type="dxa"/>
            </w:tcMar>
            <w:vAlign w:val="center"/>
            <w:hideMark/>
          </w:tcPr>
          <w:p w14:paraId="0F553743" w14:textId="77777777" w:rsidR="00AD774C" w:rsidRPr="000857BE" w:rsidRDefault="00AD774C" w:rsidP="00662B08">
            <w:pPr>
              <w:spacing w:before="0" w:after="0"/>
              <w:jc w:val="center"/>
              <w:rPr>
                <w:rFonts w:cs="Times New Roman"/>
                <w:sz w:val="20"/>
                <w:szCs w:val="20"/>
                <w:lang w:val="fr-FR"/>
              </w:rPr>
            </w:pPr>
            <w:r w:rsidRPr="000857BE">
              <w:rPr>
                <w:rFonts w:cs="Times New Roman"/>
                <w:sz w:val="20"/>
                <w:szCs w:val="20"/>
                <w:lang w:val="fr-FR"/>
              </w:rPr>
              <w:t>08-Aug-13</w:t>
            </w:r>
          </w:p>
        </w:tc>
        <w:tc>
          <w:tcPr>
            <w:tcW w:w="0" w:type="auto"/>
            <w:tcMar>
              <w:top w:w="57" w:type="dxa"/>
              <w:left w:w="57" w:type="dxa"/>
              <w:bottom w:w="57" w:type="dxa"/>
              <w:right w:w="57" w:type="dxa"/>
            </w:tcMar>
            <w:vAlign w:val="center"/>
            <w:hideMark/>
          </w:tcPr>
          <w:p w14:paraId="5335B3DF" w14:textId="77777777" w:rsidR="00AD774C" w:rsidRPr="000857BE" w:rsidRDefault="00AD774C" w:rsidP="00662B08">
            <w:pPr>
              <w:spacing w:before="0" w:after="0"/>
              <w:jc w:val="center"/>
              <w:rPr>
                <w:rFonts w:cs="Times New Roman"/>
                <w:sz w:val="20"/>
                <w:szCs w:val="20"/>
                <w:lang w:val="fr-FR"/>
              </w:rPr>
            </w:pPr>
            <w:r w:rsidRPr="000857BE">
              <w:rPr>
                <w:rFonts w:cs="Times New Roman"/>
                <w:sz w:val="20"/>
                <w:szCs w:val="20"/>
                <w:lang w:val="fr-FR"/>
              </w:rPr>
              <w:t>134</w:t>
            </w:r>
          </w:p>
        </w:tc>
        <w:tc>
          <w:tcPr>
            <w:tcW w:w="1397" w:type="dxa"/>
            <w:tcMar>
              <w:top w:w="57" w:type="dxa"/>
              <w:left w:w="57" w:type="dxa"/>
              <w:bottom w:w="57" w:type="dxa"/>
              <w:right w:w="57" w:type="dxa"/>
            </w:tcMar>
            <w:vAlign w:val="center"/>
            <w:hideMark/>
          </w:tcPr>
          <w:p w14:paraId="4E424422" w14:textId="77777777" w:rsidR="00AD774C" w:rsidRPr="000857BE" w:rsidRDefault="00AD774C" w:rsidP="00662B08">
            <w:pPr>
              <w:spacing w:before="0" w:after="0"/>
              <w:jc w:val="center"/>
              <w:rPr>
                <w:rFonts w:cs="Times New Roman"/>
                <w:sz w:val="20"/>
                <w:szCs w:val="20"/>
                <w:lang w:val="fr-FR"/>
              </w:rPr>
            </w:pPr>
            <w:r w:rsidRPr="000857BE">
              <w:rPr>
                <w:rFonts w:cs="Times New Roman"/>
                <w:sz w:val="20"/>
                <w:szCs w:val="20"/>
                <w:lang w:val="fr-FR"/>
              </w:rPr>
              <w:t>1.08</w:t>
            </w:r>
          </w:p>
        </w:tc>
        <w:tc>
          <w:tcPr>
            <w:tcW w:w="1843" w:type="dxa"/>
            <w:tcMar>
              <w:top w:w="57" w:type="dxa"/>
              <w:left w:w="57" w:type="dxa"/>
              <w:bottom w:w="57" w:type="dxa"/>
              <w:right w:w="57" w:type="dxa"/>
            </w:tcMar>
            <w:vAlign w:val="center"/>
            <w:hideMark/>
          </w:tcPr>
          <w:p w14:paraId="5F3CA930" w14:textId="77777777" w:rsidR="00AD774C" w:rsidRPr="000857BE" w:rsidRDefault="00AD774C" w:rsidP="00662B08">
            <w:pPr>
              <w:spacing w:before="0" w:after="0"/>
              <w:jc w:val="center"/>
              <w:rPr>
                <w:rFonts w:cs="Times New Roman"/>
                <w:sz w:val="20"/>
                <w:szCs w:val="20"/>
                <w:lang w:val="fr-FR"/>
              </w:rPr>
            </w:pPr>
            <w:r w:rsidRPr="000857BE">
              <w:rPr>
                <w:rFonts w:cs="Times New Roman"/>
                <w:sz w:val="20"/>
                <w:szCs w:val="20"/>
                <w:lang w:val="fr-FR"/>
              </w:rPr>
              <w:t>40.6</w:t>
            </w:r>
          </w:p>
        </w:tc>
      </w:tr>
      <w:tr w:rsidR="00AD774C" w:rsidRPr="000857BE" w14:paraId="5261E02E" w14:textId="77777777" w:rsidTr="00662B08">
        <w:tc>
          <w:tcPr>
            <w:tcW w:w="992" w:type="dxa"/>
            <w:tcMar>
              <w:top w:w="57" w:type="dxa"/>
              <w:left w:w="57" w:type="dxa"/>
              <w:bottom w:w="57" w:type="dxa"/>
              <w:right w:w="57" w:type="dxa"/>
            </w:tcMar>
            <w:vAlign w:val="center"/>
            <w:hideMark/>
          </w:tcPr>
          <w:p w14:paraId="11B4C1FA" w14:textId="77777777" w:rsidR="00AD774C" w:rsidRPr="000857BE" w:rsidRDefault="00AD774C" w:rsidP="00662B08">
            <w:pPr>
              <w:spacing w:before="0" w:after="0"/>
              <w:jc w:val="center"/>
              <w:rPr>
                <w:rFonts w:cs="Times New Roman"/>
                <w:sz w:val="20"/>
                <w:szCs w:val="20"/>
                <w:lang w:val="fr-FR"/>
              </w:rPr>
            </w:pPr>
            <w:r w:rsidRPr="000857BE">
              <w:rPr>
                <w:rFonts w:cs="Times New Roman"/>
                <w:sz w:val="20"/>
                <w:szCs w:val="20"/>
                <w:lang w:val="fr-FR"/>
              </w:rPr>
              <w:t>376</w:t>
            </w:r>
          </w:p>
        </w:tc>
        <w:tc>
          <w:tcPr>
            <w:tcW w:w="626" w:type="dxa"/>
            <w:tcMar>
              <w:top w:w="57" w:type="dxa"/>
              <w:left w:w="57" w:type="dxa"/>
              <w:bottom w:w="57" w:type="dxa"/>
              <w:right w:w="57" w:type="dxa"/>
            </w:tcMar>
            <w:vAlign w:val="center"/>
            <w:hideMark/>
          </w:tcPr>
          <w:p w14:paraId="5E824AAB" w14:textId="77777777" w:rsidR="00AD774C" w:rsidRPr="000857BE" w:rsidRDefault="00AD774C" w:rsidP="00662B08">
            <w:pPr>
              <w:spacing w:before="0" w:after="0"/>
              <w:jc w:val="center"/>
              <w:rPr>
                <w:rFonts w:cs="Times New Roman"/>
                <w:sz w:val="20"/>
                <w:szCs w:val="20"/>
                <w:lang w:val="fr-FR"/>
              </w:rPr>
            </w:pPr>
            <w:r w:rsidRPr="000857BE">
              <w:rPr>
                <w:rFonts w:cs="Times New Roman"/>
                <w:sz w:val="20"/>
                <w:szCs w:val="20"/>
                <w:lang w:val="fr-FR"/>
              </w:rPr>
              <w:t>F</w:t>
            </w:r>
          </w:p>
        </w:tc>
        <w:tc>
          <w:tcPr>
            <w:tcW w:w="0" w:type="auto"/>
            <w:tcMar>
              <w:top w:w="57" w:type="dxa"/>
              <w:left w:w="57" w:type="dxa"/>
              <w:bottom w:w="57" w:type="dxa"/>
              <w:right w:w="57" w:type="dxa"/>
            </w:tcMar>
            <w:vAlign w:val="center"/>
            <w:hideMark/>
          </w:tcPr>
          <w:p w14:paraId="47775A76" w14:textId="77777777" w:rsidR="00AD774C" w:rsidRPr="000857BE" w:rsidRDefault="00AD774C" w:rsidP="00662B08">
            <w:pPr>
              <w:spacing w:before="0" w:after="0"/>
              <w:jc w:val="center"/>
              <w:rPr>
                <w:rFonts w:cs="Times New Roman"/>
                <w:sz w:val="20"/>
                <w:szCs w:val="20"/>
                <w:lang w:val="fr-FR"/>
              </w:rPr>
            </w:pPr>
            <w:r w:rsidRPr="000857BE">
              <w:rPr>
                <w:rFonts w:cs="Times New Roman"/>
                <w:sz w:val="20"/>
                <w:szCs w:val="20"/>
                <w:lang w:val="fr-FR"/>
              </w:rPr>
              <w:t>23-Apr-13</w:t>
            </w:r>
          </w:p>
        </w:tc>
        <w:tc>
          <w:tcPr>
            <w:tcW w:w="0" w:type="auto"/>
            <w:tcMar>
              <w:top w:w="57" w:type="dxa"/>
              <w:left w:w="57" w:type="dxa"/>
              <w:bottom w:w="57" w:type="dxa"/>
              <w:right w:w="57" w:type="dxa"/>
            </w:tcMar>
            <w:vAlign w:val="center"/>
            <w:hideMark/>
          </w:tcPr>
          <w:p w14:paraId="48D640A0" w14:textId="77777777" w:rsidR="00AD774C" w:rsidRPr="000857BE" w:rsidRDefault="00AD774C" w:rsidP="00662B08">
            <w:pPr>
              <w:spacing w:before="0" w:after="0"/>
              <w:jc w:val="center"/>
              <w:rPr>
                <w:rFonts w:cs="Times New Roman"/>
                <w:sz w:val="20"/>
                <w:szCs w:val="20"/>
                <w:lang w:val="fr-FR"/>
              </w:rPr>
            </w:pPr>
            <w:r w:rsidRPr="000857BE">
              <w:rPr>
                <w:rFonts w:cs="Times New Roman"/>
                <w:sz w:val="20"/>
                <w:szCs w:val="20"/>
                <w:lang w:val="fr-FR"/>
              </w:rPr>
              <w:t>100</w:t>
            </w:r>
          </w:p>
        </w:tc>
        <w:tc>
          <w:tcPr>
            <w:tcW w:w="0" w:type="auto"/>
            <w:tcMar>
              <w:top w:w="57" w:type="dxa"/>
              <w:left w:w="57" w:type="dxa"/>
              <w:bottom w:w="57" w:type="dxa"/>
              <w:right w:w="57" w:type="dxa"/>
            </w:tcMar>
            <w:vAlign w:val="center"/>
            <w:hideMark/>
          </w:tcPr>
          <w:p w14:paraId="5E7A1935" w14:textId="77777777" w:rsidR="00AD774C" w:rsidRPr="000857BE" w:rsidRDefault="00AD774C" w:rsidP="00662B08">
            <w:pPr>
              <w:spacing w:before="0" w:after="0"/>
              <w:jc w:val="center"/>
              <w:rPr>
                <w:rFonts w:cs="Times New Roman"/>
                <w:sz w:val="20"/>
                <w:szCs w:val="20"/>
                <w:lang w:val="fr-FR"/>
              </w:rPr>
            </w:pPr>
            <w:r w:rsidRPr="000857BE">
              <w:rPr>
                <w:rFonts w:cs="Times New Roman"/>
                <w:sz w:val="20"/>
                <w:szCs w:val="20"/>
                <w:lang w:val="fr-FR"/>
              </w:rPr>
              <w:t>20-Aug-14</w:t>
            </w:r>
          </w:p>
        </w:tc>
        <w:tc>
          <w:tcPr>
            <w:tcW w:w="0" w:type="auto"/>
            <w:tcMar>
              <w:top w:w="57" w:type="dxa"/>
              <w:left w:w="57" w:type="dxa"/>
              <w:bottom w:w="57" w:type="dxa"/>
              <w:right w:w="57" w:type="dxa"/>
            </w:tcMar>
            <w:vAlign w:val="center"/>
            <w:hideMark/>
          </w:tcPr>
          <w:p w14:paraId="0D25F35A" w14:textId="77777777" w:rsidR="00AD774C" w:rsidRPr="000857BE" w:rsidRDefault="00AD774C" w:rsidP="00662B08">
            <w:pPr>
              <w:spacing w:before="0" w:after="0"/>
              <w:jc w:val="center"/>
              <w:rPr>
                <w:rFonts w:cs="Times New Roman"/>
                <w:sz w:val="20"/>
                <w:szCs w:val="20"/>
                <w:lang w:val="fr-FR"/>
              </w:rPr>
            </w:pPr>
            <w:r w:rsidRPr="000857BE">
              <w:rPr>
                <w:rFonts w:cs="Times New Roman"/>
                <w:sz w:val="20"/>
                <w:szCs w:val="20"/>
                <w:lang w:val="fr-FR"/>
              </w:rPr>
              <w:t>149.5</w:t>
            </w:r>
          </w:p>
        </w:tc>
        <w:tc>
          <w:tcPr>
            <w:tcW w:w="1397" w:type="dxa"/>
            <w:tcMar>
              <w:top w:w="57" w:type="dxa"/>
              <w:left w:w="57" w:type="dxa"/>
              <w:bottom w:w="57" w:type="dxa"/>
              <w:right w:w="57" w:type="dxa"/>
            </w:tcMar>
            <w:vAlign w:val="center"/>
            <w:hideMark/>
          </w:tcPr>
          <w:p w14:paraId="03F58928" w14:textId="77777777" w:rsidR="00AD774C" w:rsidRPr="000857BE" w:rsidRDefault="00AD774C" w:rsidP="00662B08">
            <w:pPr>
              <w:spacing w:before="0" w:after="0"/>
              <w:jc w:val="center"/>
              <w:rPr>
                <w:rFonts w:cs="Times New Roman"/>
                <w:sz w:val="20"/>
                <w:szCs w:val="20"/>
                <w:lang w:val="fr-FR"/>
              </w:rPr>
            </w:pPr>
            <w:r w:rsidRPr="000857BE">
              <w:rPr>
                <w:rFonts w:cs="Times New Roman"/>
                <w:sz w:val="20"/>
                <w:szCs w:val="20"/>
                <w:lang w:val="fr-FR"/>
              </w:rPr>
              <w:t>1.33</w:t>
            </w:r>
          </w:p>
        </w:tc>
        <w:tc>
          <w:tcPr>
            <w:tcW w:w="1843" w:type="dxa"/>
            <w:tcMar>
              <w:top w:w="57" w:type="dxa"/>
              <w:left w:w="57" w:type="dxa"/>
              <w:bottom w:w="57" w:type="dxa"/>
              <w:right w:w="57" w:type="dxa"/>
            </w:tcMar>
            <w:vAlign w:val="center"/>
            <w:hideMark/>
          </w:tcPr>
          <w:p w14:paraId="7D9B859D" w14:textId="77777777" w:rsidR="00AD774C" w:rsidRPr="000857BE" w:rsidRDefault="00AD774C" w:rsidP="00662B08">
            <w:pPr>
              <w:spacing w:before="0" w:after="0"/>
              <w:jc w:val="center"/>
              <w:rPr>
                <w:rFonts w:cs="Times New Roman"/>
                <w:sz w:val="20"/>
                <w:szCs w:val="20"/>
                <w:lang w:val="fr-FR"/>
              </w:rPr>
            </w:pPr>
            <w:r w:rsidRPr="000857BE">
              <w:rPr>
                <w:rFonts w:cs="Times New Roman"/>
                <w:sz w:val="20"/>
                <w:szCs w:val="20"/>
                <w:lang w:val="fr-FR"/>
              </w:rPr>
              <w:t>37.4</w:t>
            </w:r>
          </w:p>
        </w:tc>
      </w:tr>
      <w:tr w:rsidR="00AD774C" w:rsidRPr="000857BE" w14:paraId="35B45F73" w14:textId="77777777" w:rsidTr="00662B08">
        <w:tc>
          <w:tcPr>
            <w:tcW w:w="992" w:type="dxa"/>
            <w:tcMar>
              <w:top w:w="57" w:type="dxa"/>
              <w:left w:w="57" w:type="dxa"/>
              <w:bottom w:w="57" w:type="dxa"/>
              <w:right w:w="57" w:type="dxa"/>
            </w:tcMar>
            <w:vAlign w:val="center"/>
            <w:hideMark/>
          </w:tcPr>
          <w:p w14:paraId="0FE22034" w14:textId="77777777" w:rsidR="00AD774C" w:rsidRPr="000857BE" w:rsidRDefault="00AD774C" w:rsidP="00662B08">
            <w:pPr>
              <w:spacing w:before="0" w:after="0"/>
              <w:jc w:val="center"/>
              <w:rPr>
                <w:rFonts w:cs="Times New Roman"/>
                <w:sz w:val="20"/>
                <w:szCs w:val="20"/>
                <w:lang w:val="fr-FR"/>
              </w:rPr>
            </w:pPr>
            <w:r w:rsidRPr="000857BE">
              <w:rPr>
                <w:rFonts w:cs="Times New Roman"/>
                <w:sz w:val="20"/>
                <w:szCs w:val="20"/>
                <w:lang w:val="fr-FR"/>
              </w:rPr>
              <w:t>382</w:t>
            </w:r>
          </w:p>
        </w:tc>
        <w:tc>
          <w:tcPr>
            <w:tcW w:w="626" w:type="dxa"/>
            <w:tcMar>
              <w:top w:w="57" w:type="dxa"/>
              <w:left w:w="57" w:type="dxa"/>
              <w:bottom w:w="57" w:type="dxa"/>
              <w:right w:w="57" w:type="dxa"/>
            </w:tcMar>
            <w:vAlign w:val="center"/>
            <w:hideMark/>
          </w:tcPr>
          <w:p w14:paraId="70FA160C" w14:textId="77777777" w:rsidR="00AD774C" w:rsidRPr="000857BE" w:rsidRDefault="00AD774C" w:rsidP="00662B08">
            <w:pPr>
              <w:spacing w:before="0" w:after="0"/>
              <w:jc w:val="center"/>
              <w:rPr>
                <w:rFonts w:cs="Times New Roman"/>
                <w:sz w:val="20"/>
                <w:szCs w:val="20"/>
                <w:lang w:val="fr-FR"/>
              </w:rPr>
            </w:pPr>
            <w:r w:rsidRPr="000857BE">
              <w:rPr>
                <w:rFonts w:cs="Times New Roman"/>
                <w:sz w:val="20"/>
                <w:szCs w:val="20"/>
                <w:lang w:val="fr-FR"/>
              </w:rPr>
              <w:t>M</w:t>
            </w:r>
          </w:p>
        </w:tc>
        <w:tc>
          <w:tcPr>
            <w:tcW w:w="0" w:type="auto"/>
            <w:tcMar>
              <w:top w:w="57" w:type="dxa"/>
              <w:left w:w="57" w:type="dxa"/>
              <w:bottom w:w="57" w:type="dxa"/>
              <w:right w:w="57" w:type="dxa"/>
            </w:tcMar>
            <w:vAlign w:val="center"/>
            <w:hideMark/>
          </w:tcPr>
          <w:p w14:paraId="452CBC2D" w14:textId="77777777" w:rsidR="00AD774C" w:rsidRPr="000857BE" w:rsidRDefault="00AD774C" w:rsidP="00662B08">
            <w:pPr>
              <w:spacing w:before="0" w:after="0"/>
              <w:jc w:val="center"/>
              <w:rPr>
                <w:rFonts w:cs="Times New Roman"/>
                <w:sz w:val="20"/>
                <w:szCs w:val="20"/>
                <w:lang w:val="fr-FR"/>
              </w:rPr>
            </w:pPr>
            <w:r w:rsidRPr="000857BE">
              <w:rPr>
                <w:rFonts w:cs="Times New Roman"/>
                <w:sz w:val="20"/>
                <w:szCs w:val="20"/>
                <w:lang w:val="fr-FR"/>
              </w:rPr>
              <w:t>16-May-13</w:t>
            </w:r>
          </w:p>
        </w:tc>
        <w:tc>
          <w:tcPr>
            <w:tcW w:w="0" w:type="auto"/>
            <w:tcMar>
              <w:top w:w="57" w:type="dxa"/>
              <w:left w:w="57" w:type="dxa"/>
              <w:bottom w:w="57" w:type="dxa"/>
              <w:right w:w="57" w:type="dxa"/>
            </w:tcMar>
            <w:vAlign w:val="center"/>
            <w:hideMark/>
          </w:tcPr>
          <w:p w14:paraId="603BE0E3" w14:textId="77777777" w:rsidR="00AD774C" w:rsidRPr="000857BE" w:rsidRDefault="00AD774C" w:rsidP="00662B08">
            <w:pPr>
              <w:spacing w:before="0" w:after="0"/>
              <w:jc w:val="center"/>
              <w:rPr>
                <w:rFonts w:cs="Times New Roman"/>
                <w:sz w:val="20"/>
                <w:szCs w:val="20"/>
                <w:lang w:val="fr-FR"/>
              </w:rPr>
            </w:pPr>
            <w:r w:rsidRPr="000857BE">
              <w:rPr>
                <w:rFonts w:cs="Times New Roman"/>
                <w:sz w:val="20"/>
                <w:szCs w:val="20"/>
                <w:lang w:val="fr-FR"/>
              </w:rPr>
              <w:t>106.2</w:t>
            </w:r>
          </w:p>
        </w:tc>
        <w:tc>
          <w:tcPr>
            <w:tcW w:w="0" w:type="auto"/>
            <w:tcMar>
              <w:top w:w="57" w:type="dxa"/>
              <w:left w:w="57" w:type="dxa"/>
              <w:bottom w:w="57" w:type="dxa"/>
              <w:right w:w="57" w:type="dxa"/>
            </w:tcMar>
            <w:vAlign w:val="center"/>
            <w:hideMark/>
          </w:tcPr>
          <w:p w14:paraId="742F5CCC" w14:textId="77777777" w:rsidR="00AD774C" w:rsidRPr="000857BE" w:rsidRDefault="00AD774C" w:rsidP="00662B08">
            <w:pPr>
              <w:spacing w:before="0" w:after="0"/>
              <w:jc w:val="center"/>
              <w:rPr>
                <w:rFonts w:cs="Times New Roman"/>
                <w:sz w:val="20"/>
                <w:szCs w:val="20"/>
                <w:lang w:val="fr-FR"/>
              </w:rPr>
            </w:pPr>
            <w:r w:rsidRPr="000857BE">
              <w:rPr>
                <w:rFonts w:cs="Times New Roman"/>
                <w:sz w:val="20"/>
                <w:szCs w:val="20"/>
                <w:lang w:val="fr-FR"/>
              </w:rPr>
              <w:t>27-Sep-13</w:t>
            </w:r>
          </w:p>
        </w:tc>
        <w:tc>
          <w:tcPr>
            <w:tcW w:w="0" w:type="auto"/>
            <w:tcMar>
              <w:top w:w="57" w:type="dxa"/>
              <w:left w:w="57" w:type="dxa"/>
              <w:bottom w:w="57" w:type="dxa"/>
              <w:right w:w="57" w:type="dxa"/>
            </w:tcMar>
            <w:vAlign w:val="center"/>
            <w:hideMark/>
          </w:tcPr>
          <w:p w14:paraId="5807F35F" w14:textId="77777777" w:rsidR="00AD774C" w:rsidRPr="000857BE" w:rsidRDefault="00AD774C" w:rsidP="00662B08">
            <w:pPr>
              <w:spacing w:before="0" w:after="0"/>
              <w:jc w:val="center"/>
              <w:rPr>
                <w:rFonts w:cs="Times New Roman"/>
                <w:sz w:val="20"/>
                <w:szCs w:val="20"/>
                <w:lang w:val="fr-FR"/>
              </w:rPr>
            </w:pPr>
            <w:r w:rsidRPr="000857BE">
              <w:rPr>
                <w:rFonts w:cs="Times New Roman"/>
                <w:sz w:val="20"/>
                <w:szCs w:val="20"/>
                <w:lang w:val="fr-FR"/>
              </w:rPr>
              <w:t>122.5</w:t>
            </w:r>
          </w:p>
        </w:tc>
        <w:tc>
          <w:tcPr>
            <w:tcW w:w="1397" w:type="dxa"/>
            <w:tcMar>
              <w:top w:w="57" w:type="dxa"/>
              <w:left w:w="57" w:type="dxa"/>
              <w:bottom w:w="57" w:type="dxa"/>
              <w:right w:w="57" w:type="dxa"/>
            </w:tcMar>
            <w:vAlign w:val="center"/>
            <w:hideMark/>
          </w:tcPr>
          <w:p w14:paraId="441067B1" w14:textId="77777777" w:rsidR="00AD774C" w:rsidRPr="000857BE" w:rsidRDefault="00AD774C" w:rsidP="00662B08">
            <w:pPr>
              <w:spacing w:before="0" w:after="0"/>
              <w:jc w:val="center"/>
              <w:rPr>
                <w:rFonts w:cs="Times New Roman"/>
                <w:sz w:val="20"/>
                <w:szCs w:val="20"/>
                <w:lang w:val="fr-FR"/>
              </w:rPr>
            </w:pPr>
            <w:r w:rsidRPr="000857BE">
              <w:rPr>
                <w:rFonts w:cs="Times New Roman"/>
                <w:sz w:val="20"/>
                <w:szCs w:val="20"/>
                <w:lang w:val="fr-FR"/>
              </w:rPr>
              <w:t>0.37</w:t>
            </w:r>
          </w:p>
        </w:tc>
        <w:tc>
          <w:tcPr>
            <w:tcW w:w="1843" w:type="dxa"/>
            <w:tcMar>
              <w:top w:w="57" w:type="dxa"/>
              <w:left w:w="57" w:type="dxa"/>
              <w:bottom w:w="57" w:type="dxa"/>
              <w:right w:w="57" w:type="dxa"/>
            </w:tcMar>
            <w:vAlign w:val="center"/>
            <w:hideMark/>
          </w:tcPr>
          <w:p w14:paraId="4466C585" w14:textId="77777777" w:rsidR="00AD774C" w:rsidRPr="000857BE" w:rsidRDefault="00AD774C" w:rsidP="00662B08">
            <w:pPr>
              <w:spacing w:before="0" w:after="0"/>
              <w:jc w:val="center"/>
              <w:rPr>
                <w:rFonts w:cs="Times New Roman"/>
                <w:sz w:val="20"/>
                <w:szCs w:val="20"/>
                <w:lang w:val="fr-FR"/>
              </w:rPr>
            </w:pPr>
            <w:r w:rsidRPr="000857BE">
              <w:rPr>
                <w:rFonts w:cs="Times New Roman"/>
                <w:sz w:val="20"/>
                <w:szCs w:val="20"/>
                <w:lang w:val="fr-FR"/>
              </w:rPr>
              <w:t>44.4</w:t>
            </w:r>
          </w:p>
        </w:tc>
      </w:tr>
      <w:tr w:rsidR="00AD774C" w:rsidRPr="000857BE" w14:paraId="5AF4B524" w14:textId="77777777" w:rsidTr="00662B08">
        <w:tc>
          <w:tcPr>
            <w:tcW w:w="992" w:type="dxa"/>
            <w:tcMar>
              <w:top w:w="57" w:type="dxa"/>
              <w:left w:w="57" w:type="dxa"/>
              <w:bottom w:w="57" w:type="dxa"/>
              <w:right w:w="57" w:type="dxa"/>
            </w:tcMar>
            <w:vAlign w:val="center"/>
            <w:hideMark/>
          </w:tcPr>
          <w:p w14:paraId="63BE9A56" w14:textId="77777777" w:rsidR="00AD774C" w:rsidRPr="000857BE" w:rsidRDefault="00AD774C" w:rsidP="00662B08">
            <w:pPr>
              <w:spacing w:before="0" w:after="0"/>
              <w:jc w:val="center"/>
              <w:rPr>
                <w:rFonts w:cs="Times New Roman"/>
                <w:sz w:val="20"/>
                <w:szCs w:val="20"/>
                <w:lang w:val="fr-FR"/>
              </w:rPr>
            </w:pPr>
            <w:r w:rsidRPr="000857BE">
              <w:rPr>
                <w:rFonts w:cs="Times New Roman"/>
                <w:sz w:val="20"/>
                <w:szCs w:val="20"/>
                <w:lang w:val="fr-FR"/>
              </w:rPr>
              <w:t>405</w:t>
            </w:r>
          </w:p>
        </w:tc>
        <w:tc>
          <w:tcPr>
            <w:tcW w:w="626" w:type="dxa"/>
            <w:tcMar>
              <w:top w:w="57" w:type="dxa"/>
              <w:left w:w="57" w:type="dxa"/>
              <w:bottom w:w="57" w:type="dxa"/>
              <w:right w:w="57" w:type="dxa"/>
            </w:tcMar>
            <w:vAlign w:val="center"/>
            <w:hideMark/>
          </w:tcPr>
          <w:p w14:paraId="2233D419" w14:textId="77777777" w:rsidR="00AD774C" w:rsidRPr="000857BE" w:rsidRDefault="00AD774C" w:rsidP="00662B08">
            <w:pPr>
              <w:spacing w:before="0" w:after="0"/>
              <w:jc w:val="center"/>
              <w:rPr>
                <w:rFonts w:cs="Times New Roman"/>
                <w:sz w:val="20"/>
                <w:szCs w:val="20"/>
                <w:lang w:val="fr-FR"/>
              </w:rPr>
            </w:pPr>
            <w:r w:rsidRPr="000857BE">
              <w:rPr>
                <w:rFonts w:cs="Times New Roman"/>
                <w:sz w:val="20"/>
                <w:szCs w:val="20"/>
                <w:lang w:val="fr-FR"/>
              </w:rPr>
              <w:t>F</w:t>
            </w:r>
          </w:p>
        </w:tc>
        <w:tc>
          <w:tcPr>
            <w:tcW w:w="0" w:type="auto"/>
            <w:tcMar>
              <w:top w:w="57" w:type="dxa"/>
              <w:left w:w="57" w:type="dxa"/>
              <w:bottom w:w="57" w:type="dxa"/>
              <w:right w:w="57" w:type="dxa"/>
            </w:tcMar>
            <w:vAlign w:val="center"/>
            <w:hideMark/>
          </w:tcPr>
          <w:p w14:paraId="395C8A6A" w14:textId="77777777" w:rsidR="00AD774C" w:rsidRPr="000857BE" w:rsidRDefault="00AD774C" w:rsidP="00662B08">
            <w:pPr>
              <w:spacing w:before="0" w:after="0"/>
              <w:jc w:val="center"/>
              <w:rPr>
                <w:rFonts w:cs="Times New Roman"/>
                <w:sz w:val="20"/>
                <w:szCs w:val="20"/>
                <w:lang w:val="fr-FR"/>
              </w:rPr>
            </w:pPr>
            <w:r w:rsidRPr="000857BE">
              <w:rPr>
                <w:rFonts w:cs="Times New Roman"/>
                <w:sz w:val="20"/>
                <w:szCs w:val="20"/>
                <w:lang w:val="fr-FR"/>
              </w:rPr>
              <w:t>09-Oct-13</w:t>
            </w:r>
          </w:p>
        </w:tc>
        <w:tc>
          <w:tcPr>
            <w:tcW w:w="0" w:type="auto"/>
            <w:tcMar>
              <w:top w:w="57" w:type="dxa"/>
              <w:left w:w="57" w:type="dxa"/>
              <w:bottom w:w="57" w:type="dxa"/>
              <w:right w:w="57" w:type="dxa"/>
            </w:tcMar>
            <w:vAlign w:val="center"/>
            <w:hideMark/>
          </w:tcPr>
          <w:p w14:paraId="2E36DB5A" w14:textId="77777777" w:rsidR="00AD774C" w:rsidRPr="000857BE" w:rsidRDefault="00AD774C" w:rsidP="00662B08">
            <w:pPr>
              <w:spacing w:before="0" w:after="0"/>
              <w:jc w:val="center"/>
              <w:rPr>
                <w:rFonts w:cs="Times New Roman"/>
                <w:sz w:val="20"/>
                <w:szCs w:val="20"/>
                <w:lang w:val="fr-FR"/>
              </w:rPr>
            </w:pPr>
            <w:r w:rsidRPr="000857BE">
              <w:rPr>
                <w:rFonts w:cs="Times New Roman"/>
                <w:sz w:val="20"/>
                <w:szCs w:val="20"/>
                <w:lang w:val="fr-FR"/>
              </w:rPr>
              <w:t>60</w:t>
            </w:r>
          </w:p>
        </w:tc>
        <w:tc>
          <w:tcPr>
            <w:tcW w:w="0" w:type="auto"/>
            <w:tcMar>
              <w:top w:w="57" w:type="dxa"/>
              <w:left w:w="57" w:type="dxa"/>
              <w:bottom w:w="57" w:type="dxa"/>
              <w:right w:w="57" w:type="dxa"/>
            </w:tcMar>
            <w:vAlign w:val="center"/>
            <w:hideMark/>
          </w:tcPr>
          <w:p w14:paraId="0989D32E" w14:textId="77777777" w:rsidR="00AD774C" w:rsidRPr="000857BE" w:rsidRDefault="00AD774C" w:rsidP="00662B08">
            <w:pPr>
              <w:spacing w:before="0" w:after="0"/>
              <w:jc w:val="center"/>
              <w:rPr>
                <w:rFonts w:cs="Times New Roman"/>
                <w:sz w:val="20"/>
                <w:szCs w:val="20"/>
                <w:lang w:val="fr-FR"/>
              </w:rPr>
            </w:pPr>
            <w:r w:rsidRPr="000857BE">
              <w:rPr>
                <w:rFonts w:cs="Times New Roman"/>
                <w:sz w:val="20"/>
                <w:szCs w:val="20"/>
                <w:lang w:val="fr-FR"/>
              </w:rPr>
              <w:t>30-Jun-16</w:t>
            </w:r>
          </w:p>
        </w:tc>
        <w:tc>
          <w:tcPr>
            <w:tcW w:w="0" w:type="auto"/>
            <w:tcMar>
              <w:top w:w="57" w:type="dxa"/>
              <w:left w:w="57" w:type="dxa"/>
              <w:bottom w:w="57" w:type="dxa"/>
              <w:right w:w="57" w:type="dxa"/>
            </w:tcMar>
            <w:vAlign w:val="center"/>
            <w:hideMark/>
          </w:tcPr>
          <w:p w14:paraId="07774A21" w14:textId="77777777" w:rsidR="00AD774C" w:rsidRPr="000857BE" w:rsidRDefault="00AD774C" w:rsidP="00662B08">
            <w:pPr>
              <w:spacing w:before="0" w:after="0"/>
              <w:jc w:val="center"/>
              <w:rPr>
                <w:rFonts w:cs="Times New Roman"/>
                <w:sz w:val="20"/>
                <w:szCs w:val="20"/>
                <w:lang w:val="fr-FR"/>
              </w:rPr>
            </w:pPr>
            <w:r w:rsidRPr="000857BE">
              <w:rPr>
                <w:rFonts w:cs="Times New Roman"/>
                <w:sz w:val="20"/>
                <w:szCs w:val="20"/>
                <w:lang w:val="fr-FR"/>
              </w:rPr>
              <w:t>139.6</w:t>
            </w:r>
          </w:p>
        </w:tc>
        <w:tc>
          <w:tcPr>
            <w:tcW w:w="1397" w:type="dxa"/>
            <w:tcMar>
              <w:top w:w="57" w:type="dxa"/>
              <w:left w:w="57" w:type="dxa"/>
              <w:bottom w:w="57" w:type="dxa"/>
              <w:right w:w="57" w:type="dxa"/>
            </w:tcMar>
            <w:vAlign w:val="center"/>
            <w:hideMark/>
          </w:tcPr>
          <w:p w14:paraId="0663933B" w14:textId="77777777" w:rsidR="00AD774C" w:rsidRPr="000857BE" w:rsidRDefault="00AD774C" w:rsidP="00662B08">
            <w:pPr>
              <w:spacing w:before="0" w:after="0"/>
              <w:jc w:val="center"/>
              <w:rPr>
                <w:rFonts w:cs="Times New Roman"/>
                <w:sz w:val="20"/>
                <w:szCs w:val="20"/>
                <w:lang w:val="fr-FR"/>
              </w:rPr>
            </w:pPr>
            <w:r w:rsidRPr="000857BE">
              <w:rPr>
                <w:rFonts w:cs="Times New Roman"/>
                <w:sz w:val="20"/>
                <w:szCs w:val="20"/>
                <w:lang w:val="fr-FR"/>
              </w:rPr>
              <w:t>2.72</w:t>
            </w:r>
          </w:p>
        </w:tc>
        <w:tc>
          <w:tcPr>
            <w:tcW w:w="1843" w:type="dxa"/>
            <w:tcMar>
              <w:top w:w="57" w:type="dxa"/>
              <w:left w:w="57" w:type="dxa"/>
              <w:bottom w:w="57" w:type="dxa"/>
              <w:right w:w="57" w:type="dxa"/>
            </w:tcMar>
            <w:vAlign w:val="center"/>
            <w:hideMark/>
          </w:tcPr>
          <w:p w14:paraId="3513FD99" w14:textId="77777777" w:rsidR="00AD774C" w:rsidRPr="000857BE" w:rsidRDefault="00AD774C" w:rsidP="00662B08">
            <w:pPr>
              <w:spacing w:before="0" w:after="0"/>
              <w:jc w:val="center"/>
              <w:rPr>
                <w:rFonts w:cs="Times New Roman"/>
                <w:sz w:val="20"/>
                <w:szCs w:val="20"/>
                <w:lang w:val="fr-FR"/>
              </w:rPr>
            </w:pPr>
            <w:r w:rsidRPr="000857BE">
              <w:rPr>
                <w:rFonts w:cs="Times New Roman"/>
                <w:sz w:val="20"/>
                <w:szCs w:val="20"/>
                <w:lang w:val="fr-FR"/>
              </w:rPr>
              <w:t>29.2</w:t>
            </w:r>
          </w:p>
        </w:tc>
      </w:tr>
      <w:tr w:rsidR="00AD774C" w:rsidRPr="000857BE" w14:paraId="2513EB5D" w14:textId="77777777" w:rsidTr="00662B08">
        <w:tc>
          <w:tcPr>
            <w:tcW w:w="992" w:type="dxa"/>
            <w:tcMar>
              <w:top w:w="57" w:type="dxa"/>
              <w:left w:w="57" w:type="dxa"/>
              <w:bottom w:w="57" w:type="dxa"/>
              <w:right w:w="57" w:type="dxa"/>
            </w:tcMar>
            <w:vAlign w:val="center"/>
            <w:hideMark/>
          </w:tcPr>
          <w:p w14:paraId="78D608C1" w14:textId="77777777" w:rsidR="00AD774C" w:rsidRPr="000857BE" w:rsidRDefault="00AD774C" w:rsidP="00662B08">
            <w:pPr>
              <w:spacing w:before="0" w:after="0"/>
              <w:jc w:val="center"/>
              <w:rPr>
                <w:rFonts w:cs="Times New Roman"/>
                <w:sz w:val="20"/>
                <w:szCs w:val="20"/>
                <w:lang w:val="fr-FR"/>
              </w:rPr>
            </w:pPr>
            <w:r w:rsidRPr="000857BE">
              <w:rPr>
                <w:rFonts w:cs="Times New Roman"/>
                <w:sz w:val="20"/>
                <w:szCs w:val="20"/>
                <w:lang w:val="fr-FR"/>
              </w:rPr>
              <w:t>418</w:t>
            </w:r>
          </w:p>
        </w:tc>
        <w:tc>
          <w:tcPr>
            <w:tcW w:w="626" w:type="dxa"/>
            <w:tcMar>
              <w:top w:w="57" w:type="dxa"/>
              <w:left w:w="57" w:type="dxa"/>
              <w:bottom w:w="57" w:type="dxa"/>
              <w:right w:w="57" w:type="dxa"/>
            </w:tcMar>
            <w:vAlign w:val="center"/>
            <w:hideMark/>
          </w:tcPr>
          <w:p w14:paraId="461ADCC8" w14:textId="77777777" w:rsidR="00AD774C" w:rsidRPr="000857BE" w:rsidRDefault="00AD774C" w:rsidP="00662B08">
            <w:pPr>
              <w:spacing w:before="0" w:after="0"/>
              <w:jc w:val="center"/>
              <w:rPr>
                <w:rFonts w:cs="Times New Roman"/>
                <w:sz w:val="20"/>
                <w:szCs w:val="20"/>
                <w:lang w:val="fr-FR"/>
              </w:rPr>
            </w:pPr>
            <w:r w:rsidRPr="000857BE">
              <w:rPr>
                <w:rFonts w:cs="Times New Roman"/>
                <w:sz w:val="20"/>
                <w:szCs w:val="20"/>
                <w:lang w:val="fr-FR"/>
              </w:rPr>
              <w:t>M</w:t>
            </w:r>
          </w:p>
        </w:tc>
        <w:tc>
          <w:tcPr>
            <w:tcW w:w="0" w:type="auto"/>
            <w:tcMar>
              <w:top w:w="57" w:type="dxa"/>
              <w:left w:w="57" w:type="dxa"/>
              <w:bottom w:w="57" w:type="dxa"/>
              <w:right w:w="57" w:type="dxa"/>
            </w:tcMar>
            <w:vAlign w:val="center"/>
            <w:hideMark/>
          </w:tcPr>
          <w:p w14:paraId="0F94CA7D" w14:textId="77777777" w:rsidR="00AD774C" w:rsidRPr="000857BE" w:rsidRDefault="00AD774C" w:rsidP="00662B08">
            <w:pPr>
              <w:spacing w:before="0" w:after="0"/>
              <w:jc w:val="center"/>
              <w:rPr>
                <w:rFonts w:cs="Times New Roman"/>
                <w:sz w:val="20"/>
                <w:szCs w:val="20"/>
                <w:lang w:val="fr-FR"/>
              </w:rPr>
            </w:pPr>
            <w:r w:rsidRPr="000857BE">
              <w:rPr>
                <w:rFonts w:cs="Times New Roman"/>
                <w:sz w:val="20"/>
                <w:szCs w:val="20"/>
                <w:lang w:val="fr-FR"/>
              </w:rPr>
              <w:t>21-Oct-13</w:t>
            </w:r>
          </w:p>
        </w:tc>
        <w:tc>
          <w:tcPr>
            <w:tcW w:w="0" w:type="auto"/>
            <w:tcMar>
              <w:top w:w="57" w:type="dxa"/>
              <w:left w:w="57" w:type="dxa"/>
              <w:bottom w:w="57" w:type="dxa"/>
              <w:right w:w="57" w:type="dxa"/>
            </w:tcMar>
            <w:vAlign w:val="center"/>
            <w:hideMark/>
          </w:tcPr>
          <w:p w14:paraId="5A28CB1D" w14:textId="77777777" w:rsidR="00AD774C" w:rsidRPr="000857BE" w:rsidRDefault="00AD774C" w:rsidP="00662B08">
            <w:pPr>
              <w:spacing w:before="0" w:after="0"/>
              <w:jc w:val="center"/>
              <w:rPr>
                <w:rFonts w:cs="Times New Roman"/>
                <w:sz w:val="20"/>
                <w:szCs w:val="20"/>
                <w:lang w:val="fr-FR"/>
              </w:rPr>
            </w:pPr>
            <w:r w:rsidRPr="000857BE">
              <w:rPr>
                <w:rFonts w:cs="Times New Roman"/>
                <w:sz w:val="20"/>
                <w:szCs w:val="20"/>
                <w:lang w:val="fr-FR"/>
              </w:rPr>
              <w:t>70</w:t>
            </w:r>
          </w:p>
        </w:tc>
        <w:tc>
          <w:tcPr>
            <w:tcW w:w="0" w:type="auto"/>
            <w:tcMar>
              <w:top w:w="57" w:type="dxa"/>
              <w:left w:w="57" w:type="dxa"/>
              <w:bottom w:w="57" w:type="dxa"/>
              <w:right w:w="57" w:type="dxa"/>
            </w:tcMar>
            <w:vAlign w:val="center"/>
            <w:hideMark/>
          </w:tcPr>
          <w:p w14:paraId="6A051018" w14:textId="77777777" w:rsidR="00AD774C" w:rsidRPr="000857BE" w:rsidRDefault="00AD774C" w:rsidP="00662B08">
            <w:pPr>
              <w:spacing w:before="0" w:after="0"/>
              <w:jc w:val="center"/>
              <w:rPr>
                <w:rFonts w:cs="Times New Roman"/>
                <w:sz w:val="20"/>
                <w:szCs w:val="20"/>
                <w:lang w:val="fr-FR"/>
              </w:rPr>
            </w:pPr>
            <w:r w:rsidRPr="000857BE">
              <w:rPr>
                <w:rFonts w:cs="Times New Roman"/>
                <w:sz w:val="20"/>
                <w:szCs w:val="20"/>
                <w:lang w:val="fr-FR"/>
              </w:rPr>
              <w:t>04-Sep-14</w:t>
            </w:r>
          </w:p>
        </w:tc>
        <w:tc>
          <w:tcPr>
            <w:tcW w:w="0" w:type="auto"/>
            <w:tcMar>
              <w:top w:w="57" w:type="dxa"/>
              <w:left w:w="57" w:type="dxa"/>
              <w:bottom w:w="57" w:type="dxa"/>
              <w:right w:w="57" w:type="dxa"/>
            </w:tcMar>
            <w:vAlign w:val="center"/>
            <w:hideMark/>
          </w:tcPr>
          <w:p w14:paraId="5F474C86" w14:textId="77777777" w:rsidR="00AD774C" w:rsidRPr="000857BE" w:rsidRDefault="00AD774C" w:rsidP="00662B08">
            <w:pPr>
              <w:spacing w:before="0" w:after="0"/>
              <w:jc w:val="center"/>
              <w:rPr>
                <w:rFonts w:cs="Times New Roman"/>
                <w:sz w:val="20"/>
                <w:szCs w:val="20"/>
                <w:lang w:val="fr-FR"/>
              </w:rPr>
            </w:pPr>
            <w:r w:rsidRPr="000857BE">
              <w:rPr>
                <w:rFonts w:cs="Times New Roman"/>
                <w:sz w:val="20"/>
                <w:szCs w:val="20"/>
                <w:lang w:val="fr-FR"/>
              </w:rPr>
              <w:t>92</w:t>
            </w:r>
          </w:p>
        </w:tc>
        <w:tc>
          <w:tcPr>
            <w:tcW w:w="1397" w:type="dxa"/>
            <w:tcMar>
              <w:top w:w="57" w:type="dxa"/>
              <w:left w:w="57" w:type="dxa"/>
              <w:bottom w:w="57" w:type="dxa"/>
              <w:right w:w="57" w:type="dxa"/>
            </w:tcMar>
            <w:vAlign w:val="center"/>
            <w:hideMark/>
          </w:tcPr>
          <w:p w14:paraId="4D4F886C" w14:textId="77777777" w:rsidR="00AD774C" w:rsidRPr="000857BE" w:rsidRDefault="00AD774C" w:rsidP="00662B08">
            <w:pPr>
              <w:spacing w:before="0" w:after="0"/>
              <w:jc w:val="center"/>
              <w:rPr>
                <w:rFonts w:cs="Times New Roman"/>
                <w:sz w:val="20"/>
                <w:szCs w:val="20"/>
                <w:lang w:val="fr-FR"/>
              </w:rPr>
            </w:pPr>
            <w:r w:rsidRPr="000857BE">
              <w:rPr>
                <w:rFonts w:cs="Times New Roman"/>
                <w:sz w:val="20"/>
                <w:szCs w:val="20"/>
                <w:lang w:val="fr-FR"/>
              </w:rPr>
              <w:t>0.87</w:t>
            </w:r>
          </w:p>
        </w:tc>
        <w:tc>
          <w:tcPr>
            <w:tcW w:w="1843" w:type="dxa"/>
            <w:tcMar>
              <w:top w:w="57" w:type="dxa"/>
              <w:left w:w="57" w:type="dxa"/>
              <w:bottom w:w="57" w:type="dxa"/>
              <w:right w:w="57" w:type="dxa"/>
            </w:tcMar>
            <w:vAlign w:val="center"/>
            <w:hideMark/>
          </w:tcPr>
          <w:p w14:paraId="7F31659B" w14:textId="77777777" w:rsidR="00AD774C" w:rsidRPr="000857BE" w:rsidRDefault="00AD774C" w:rsidP="00662B08">
            <w:pPr>
              <w:spacing w:before="0" w:after="0"/>
              <w:jc w:val="center"/>
              <w:rPr>
                <w:rFonts w:cs="Times New Roman"/>
                <w:sz w:val="20"/>
                <w:szCs w:val="20"/>
                <w:lang w:val="fr-FR"/>
              </w:rPr>
            </w:pPr>
            <w:r w:rsidRPr="000857BE">
              <w:rPr>
                <w:rFonts w:cs="Times New Roman"/>
                <w:sz w:val="20"/>
                <w:szCs w:val="20"/>
                <w:lang w:val="fr-FR"/>
              </w:rPr>
              <w:t>25.3</w:t>
            </w:r>
          </w:p>
        </w:tc>
      </w:tr>
      <w:tr w:rsidR="00AD774C" w:rsidRPr="000857BE" w14:paraId="5934687D" w14:textId="77777777" w:rsidTr="00662B08">
        <w:tc>
          <w:tcPr>
            <w:tcW w:w="992" w:type="dxa"/>
            <w:tcMar>
              <w:top w:w="57" w:type="dxa"/>
              <w:left w:w="57" w:type="dxa"/>
              <w:bottom w:w="57" w:type="dxa"/>
              <w:right w:w="57" w:type="dxa"/>
            </w:tcMar>
            <w:vAlign w:val="center"/>
            <w:hideMark/>
          </w:tcPr>
          <w:p w14:paraId="08391299" w14:textId="77777777" w:rsidR="00AD774C" w:rsidRPr="000857BE" w:rsidRDefault="00AD774C" w:rsidP="00662B08">
            <w:pPr>
              <w:spacing w:before="0" w:after="0"/>
              <w:jc w:val="center"/>
              <w:rPr>
                <w:rFonts w:cs="Times New Roman"/>
                <w:sz w:val="20"/>
                <w:szCs w:val="20"/>
                <w:lang w:val="fr-FR"/>
              </w:rPr>
            </w:pPr>
            <w:r w:rsidRPr="000857BE">
              <w:rPr>
                <w:rFonts w:cs="Times New Roman"/>
                <w:sz w:val="20"/>
                <w:szCs w:val="20"/>
                <w:lang w:val="fr-FR"/>
              </w:rPr>
              <w:t>439</w:t>
            </w:r>
          </w:p>
        </w:tc>
        <w:tc>
          <w:tcPr>
            <w:tcW w:w="626" w:type="dxa"/>
            <w:tcMar>
              <w:top w:w="57" w:type="dxa"/>
              <w:left w:w="57" w:type="dxa"/>
              <w:bottom w:w="57" w:type="dxa"/>
              <w:right w:w="57" w:type="dxa"/>
            </w:tcMar>
            <w:vAlign w:val="center"/>
            <w:hideMark/>
          </w:tcPr>
          <w:p w14:paraId="108B39D2" w14:textId="77777777" w:rsidR="00AD774C" w:rsidRPr="000857BE" w:rsidRDefault="00AD774C" w:rsidP="00662B08">
            <w:pPr>
              <w:spacing w:before="0" w:after="0"/>
              <w:jc w:val="center"/>
              <w:rPr>
                <w:rFonts w:cs="Times New Roman"/>
                <w:sz w:val="20"/>
                <w:szCs w:val="20"/>
                <w:lang w:val="fr-FR"/>
              </w:rPr>
            </w:pPr>
            <w:r w:rsidRPr="000857BE">
              <w:rPr>
                <w:rFonts w:cs="Times New Roman"/>
                <w:sz w:val="20"/>
                <w:szCs w:val="20"/>
                <w:lang w:val="fr-FR"/>
              </w:rPr>
              <w:t>M</w:t>
            </w:r>
          </w:p>
        </w:tc>
        <w:tc>
          <w:tcPr>
            <w:tcW w:w="0" w:type="auto"/>
            <w:tcMar>
              <w:top w:w="57" w:type="dxa"/>
              <w:left w:w="57" w:type="dxa"/>
              <w:bottom w:w="57" w:type="dxa"/>
              <w:right w:w="57" w:type="dxa"/>
            </w:tcMar>
            <w:vAlign w:val="center"/>
            <w:hideMark/>
          </w:tcPr>
          <w:p w14:paraId="4835F6A5" w14:textId="77777777" w:rsidR="00AD774C" w:rsidRPr="000857BE" w:rsidRDefault="00AD774C" w:rsidP="00662B08">
            <w:pPr>
              <w:spacing w:before="0" w:after="0"/>
              <w:jc w:val="center"/>
              <w:rPr>
                <w:rFonts w:cs="Times New Roman"/>
                <w:sz w:val="20"/>
                <w:szCs w:val="20"/>
                <w:lang w:val="fr-FR"/>
              </w:rPr>
            </w:pPr>
            <w:r w:rsidRPr="000857BE">
              <w:rPr>
                <w:rFonts w:cs="Times New Roman"/>
                <w:sz w:val="20"/>
                <w:szCs w:val="20"/>
                <w:lang w:val="fr-FR"/>
              </w:rPr>
              <w:t>06-May-14</w:t>
            </w:r>
          </w:p>
        </w:tc>
        <w:tc>
          <w:tcPr>
            <w:tcW w:w="0" w:type="auto"/>
            <w:tcMar>
              <w:top w:w="57" w:type="dxa"/>
              <w:left w:w="57" w:type="dxa"/>
              <w:bottom w:w="57" w:type="dxa"/>
              <w:right w:w="57" w:type="dxa"/>
            </w:tcMar>
            <w:vAlign w:val="center"/>
            <w:hideMark/>
          </w:tcPr>
          <w:p w14:paraId="5943EB1C" w14:textId="77777777" w:rsidR="00AD774C" w:rsidRPr="000857BE" w:rsidRDefault="00AD774C" w:rsidP="00662B08">
            <w:pPr>
              <w:spacing w:before="0" w:after="0"/>
              <w:jc w:val="center"/>
              <w:rPr>
                <w:rFonts w:cs="Times New Roman"/>
                <w:sz w:val="20"/>
                <w:szCs w:val="20"/>
                <w:lang w:val="fr-FR"/>
              </w:rPr>
            </w:pPr>
            <w:r w:rsidRPr="000857BE">
              <w:rPr>
                <w:rFonts w:cs="Times New Roman"/>
                <w:sz w:val="20"/>
                <w:szCs w:val="20"/>
                <w:lang w:val="fr-FR"/>
              </w:rPr>
              <w:t>75</w:t>
            </w:r>
          </w:p>
        </w:tc>
        <w:tc>
          <w:tcPr>
            <w:tcW w:w="0" w:type="auto"/>
            <w:tcMar>
              <w:top w:w="57" w:type="dxa"/>
              <w:left w:w="57" w:type="dxa"/>
              <w:bottom w:w="57" w:type="dxa"/>
              <w:right w:w="57" w:type="dxa"/>
            </w:tcMar>
            <w:vAlign w:val="center"/>
            <w:hideMark/>
          </w:tcPr>
          <w:p w14:paraId="1D9F82D7" w14:textId="77777777" w:rsidR="00AD774C" w:rsidRPr="000857BE" w:rsidRDefault="00AD774C" w:rsidP="00662B08">
            <w:pPr>
              <w:spacing w:before="0" w:after="0"/>
              <w:jc w:val="center"/>
              <w:rPr>
                <w:rFonts w:cs="Times New Roman"/>
                <w:sz w:val="20"/>
                <w:szCs w:val="20"/>
                <w:lang w:val="fr-FR"/>
              </w:rPr>
            </w:pPr>
            <w:r w:rsidRPr="000857BE">
              <w:rPr>
                <w:rFonts w:cs="Times New Roman"/>
                <w:sz w:val="20"/>
                <w:szCs w:val="20"/>
                <w:lang w:val="fr-FR"/>
              </w:rPr>
              <w:t>21-Oct-14</w:t>
            </w:r>
          </w:p>
        </w:tc>
        <w:tc>
          <w:tcPr>
            <w:tcW w:w="0" w:type="auto"/>
            <w:tcMar>
              <w:top w:w="57" w:type="dxa"/>
              <w:left w:w="57" w:type="dxa"/>
              <w:bottom w:w="57" w:type="dxa"/>
              <w:right w:w="57" w:type="dxa"/>
            </w:tcMar>
            <w:vAlign w:val="center"/>
            <w:hideMark/>
          </w:tcPr>
          <w:p w14:paraId="0B6B3AA4" w14:textId="77777777" w:rsidR="00AD774C" w:rsidRPr="000857BE" w:rsidRDefault="00AD774C" w:rsidP="00662B08">
            <w:pPr>
              <w:spacing w:before="0" w:after="0"/>
              <w:jc w:val="center"/>
              <w:rPr>
                <w:rFonts w:cs="Times New Roman"/>
                <w:sz w:val="20"/>
                <w:szCs w:val="20"/>
                <w:lang w:val="fr-FR"/>
              </w:rPr>
            </w:pPr>
            <w:r w:rsidRPr="000857BE">
              <w:rPr>
                <w:rFonts w:cs="Times New Roman"/>
                <w:sz w:val="20"/>
                <w:szCs w:val="20"/>
                <w:lang w:val="fr-FR"/>
              </w:rPr>
              <w:t>100</w:t>
            </w:r>
          </w:p>
        </w:tc>
        <w:tc>
          <w:tcPr>
            <w:tcW w:w="1397" w:type="dxa"/>
            <w:tcMar>
              <w:top w:w="57" w:type="dxa"/>
              <w:left w:w="57" w:type="dxa"/>
              <w:bottom w:w="57" w:type="dxa"/>
              <w:right w:w="57" w:type="dxa"/>
            </w:tcMar>
            <w:vAlign w:val="center"/>
            <w:hideMark/>
          </w:tcPr>
          <w:p w14:paraId="2BB55276" w14:textId="77777777" w:rsidR="00AD774C" w:rsidRPr="000857BE" w:rsidRDefault="00AD774C" w:rsidP="00662B08">
            <w:pPr>
              <w:spacing w:before="0" w:after="0"/>
              <w:jc w:val="center"/>
              <w:rPr>
                <w:rFonts w:cs="Times New Roman"/>
                <w:sz w:val="20"/>
                <w:szCs w:val="20"/>
                <w:lang w:val="fr-FR"/>
              </w:rPr>
            </w:pPr>
            <w:r w:rsidRPr="000857BE">
              <w:rPr>
                <w:rFonts w:cs="Times New Roman"/>
                <w:sz w:val="20"/>
                <w:szCs w:val="20"/>
                <w:lang w:val="fr-FR"/>
              </w:rPr>
              <w:t>0.46</w:t>
            </w:r>
          </w:p>
        </w:tc>
        <w:tc>
          <w:tcPr>
            <w:tcW w:w="1843" w:type="dxa"/>
            <w:tcMar>
              <w:top w:w="57" w:type="dxa"/>
              <w:left w:w="57" w:type="dxa"/>
              <w:bottom w:w="57" w:type="dxa"/>
              <w:right w:w="57" w:type="dxa"/>
            </w:tcMar>
            <w:vAlign w:val="center"/>
            <w:hideMark/>
          </w:tcPr>
          <w:p w14:paraId="66294B23" w14:textId="77777777" w:rsidR="00AD774C" w:rsidRPr="000857BE" w:rsidRDefault="00AD774C" w:rsidP="00662B08">
            <w:pPr>
              <w:spacing w:before="0" w:after="0"/>
              <w:jc w:val="center"/>
              <w:rPr>
                <w:rFonts w:cs="Times New Roman"/>
                <w:sz w:val="20"/>
                <w:szCs w:val="20"/>
                <w:lang w:val="fr-FR"/>
              </w:rPr>
            </w:pPr>
            <w:r w:rsidRPr="000857BE">
              <w:rPr>
                <w:rFonts w:cs="Times New Roman"/>
                <w:sz w:val="20"/>
                <w:szCs w:val="20"/>
                <w:lang w:val="fr-FR"/>
              </w:rPr>
              <w:t>54.3</w:t>
            </w:r>
          </w:p>
        </w:tc>
      </w:tr>
      <w:tr w:rsidR="00AD774C" w:rsidRPr="000857BE" w14:paraId="151A6E45" w14:textId="77777777" w:rsidTr="00662B08">
        <w:tc>
          <w:tcPr>
            <w:tcW w:w="992" w:type="dxa"/>
            <w:tcMar>
              <w:top w:w="57" w:type="dxa"/>
              <w:left w:w="57" w:type="dxa"/>
              <w:bottom w:w="57" w:type="dxa"/>
              <w:right w:w="57" w:type="dxa"/>
            </w:tcMar>
            <w:vAlign w:val="center"/>
            <w:hideMark/>
          </w:tcPr>
          <w:p w14:paraId="4A995708" w14:textId="77777777" w:rsidR="00AD774C" w:rsidRPr="000857BE" w:rsidRDefault="00AD774C" w:rsidP="00662B08">
            <w:pPr>
              <w:spacing w:before="0" w:after="0"/>
              <w:jc w:val="center"/>
              <w:rPr>
                <w:rFonts w:cs="Times New Roman"/>
                <w:sz w:val="20"/>
                <w:szCs w:val="20"/>
                <w:lang w:val="fr-FR"/>
              </w:rPr>
            </w:pPr>
            <w:r w:rsidRPr="000857BE">
              <w:rPr>
                <w:rFonts w:cs="Times New Roman"/>
                <w:sz w:val="20"/>
                <w:szCs w:val="20"/>
                <w:lang w:val="fr-FR"/>
              </w:rPr>
              <w:t>453</w:t>
            </w:r>
          </w:p>
        </w:tc>
        <w:tc>
          <w:tcPr>
            <w:tcW w:w="626" w:type="dxa"/>
            <w:tcMar>
              <w:top w:w="57" w:type="dxa"/>
              <w:left w:w="57" w:type="dxa"/>
              <w:bottom w:w="57" w:type="dxa"/>
              <w:right w:w="57" w:type="dxa"/>
            </w:tcMar>
            <w:vAlign w:val="center"/>
            <w:hideMark/>
          </w:tcPr>
          <w:p w14:paraId="77AC9CA7" w14:textId="77777777" w:rsidR="00AD774C" w:rsidRPr="000857BE" w:rsidRDefault="00AD774C" w:rsidP="00662B08">
            <w:pPr>
              <w:spacing w:before="0" w:after="0"/>
              <w:jc w:val="center"/>
              <w:rPr>
                <w:rFonts w:cs="Times New Roman"/>
                <w:sz w:val="20"/>
                <w:szCs w:val="20"/>
                <w:lang w:val="fr-FR"/>
              </w:rPr>
            </w:pPr>
            <w:r w:rsidRPr="000857BE">
              <w:rPr>
                <w:rFonts w:cs="Times New Roman"/>
                <w:sz w:val="20"/>
                <w:szCs w:val="20"/>
                <w:lang w:val="fr-FR"/>
              </w:rPr>
              <w:t>M</w:t>
            </w:r>
          </w:p>
        </w:tc>
        <w:tc>
          <w:tcPr>
            <w:tcW w:w="0" w:type="auto"/>
            <w:tcMar>
              <w:top w:w="57" w:type="dxa"/>
              <w:left w:w="57" w:type="dxa"/>
              <w:bottom w:w="57" w:type="dxa"/>
              <w:right w:w="57" w:type="dxa"/>
            </w:tcMar>
            <w:vAlign w:val="center"/>
            <w:hideMark/>
          </w:tcPr>
          <w:p w14:paraId="3402AF33" w14:textId="77777777" w:rsidR="00AD774C" w:rsidRPr="000857BE" w:rsidRDefault="00AD774C" w:rsidP="00662B08">
            <w:pPr>
              <w:spacing w:before="0" w:after="0"/>
              <w:jc w:val="center"/>
              <w:rPr>
                <w:rFonts w:cs="Times New Roman"/>
                <w:sz w:val="20"/>
                <w:szCs w:val="20"/>
                <w:lang w:val="fr-FR"/>
              </w:rPr>
            </w:pPr>
            <w:r w:rsidRPr="000857BE">
              <w:rPr>
                <w:rFonts w:cs="Times New Roman"/>
                <w:sz w:val="20"/>
                <w:szCs w:val="20"/>
                <w:lang w:val="fr-FR"/>
              </w:rPr>
              <w:t>05-Jun-14</w:t>
            </w:r>
          </w:p>
        </w:tc>
        <w:tc>
          <w:tcPr>
            <w:tcW w:w="0" w:type="auto"/>
            <w:tcMar>
              <w:top w:w="57" w:type="dxa"/>
              <w:left w:w="57" w:type="dxa"/>
              <w:bottom w:w="57" w:type="dxa"/>
              <w:right w:w="57" w:type="dxa"/>
            </w:tcMar>
            <w:vAlign w:val="center"/>
            <w:hideMark/>
          </w:tcPr>
          <w:p w14:paraId="66080D2B" w14:textId="77777777" w:rsidR="00AD774C" w:rsidRPr="000857BE" w:rsidRDefault="00AD774C" w:rsidP="00662B08">
            <w:pPr>
              <w:spacing w:before="0" w:after="0"/>
              <w:jc w:val="center"/>
              <w:rPr>
                <w:rFonts w:cs="Times New Roman"/>
                <w:sz w:val="20"/>
                <w:szCs w:val="20"/>
                <w:lang w:val="fr-FR"/>
              </w:rPr>
            </w:pPr>
            <w:r w:rsidRPr="000857BE">
              <w:rPr>
                <w:rFonts w:cs="Times New Roman"/>
                <w:sz w:val="20"/>
                <w:szCs w:val="20"/>
                <w:lang w:val="fr-FR"/>
              </w:rPr>
              <w:t>80.2</w:t>
            </w:r>
          </w:p>
        </w:tc>
        <w:tc>
          <w:tcPr>
            <w:tcW w:w="0" w:type="auto"/>
            <w:tcMar>
              <w:top w:w="57" w:type="dxa"/>
              <w:left w:w="57" w:type="dxa"/>
              <w:bottom w:w="57" w:type="dxa"/>
              <w:right w:w="57" w:type="dxa"/>
            </w:tcMar>
            <w:vAlign w:val="center"/>
            <w:hideMark/>
          </w:tcPr>
          <w:p w14:paraId="5DEE1C10" w14:textId="77777777" w:rsidR="00AD774C" w:rsidRPr="000857BE" w:rsidRDefault="00AD774C" w:rsidP="00662B08">
            <w:pPr>
              <w:spacing w:before="0" w:after="0"/>
              <w:jc w:val="center"/>
              <w:rPr>
                <w:rFonts w:cs="Times New Roman"/>
                <w:sz w:val="20"/>
                <w:szCs w:val="20"/>
                <w:lang w:val="fr-FR"/>
              </w:rPr>
            </w:pPr>
            <w:r w:rsidRPr="000857BE">
              <w:rPr>
                <w:rFonts w:cs="Times New Roman"/>
                <w:sz w:val="20"/>
                <w:szCs w:val="20"/>
                <w:lang w:val="fr-FR"/>
              </w:rPr>
              <w:t>23-Apr-15</w:t>
            </w:r>
          </w:p>
        </w:tc>
        <w:tc>
          <w:tcPr>
            <w:tcW w:w="0" w:type="auto"/>
            <w:tcMar>
              <w:top w:w="57" w:type="dxa"/>
              <w:left w:w="57" w:type="dxa"/>
              <w:bottom w:w="57" w:type="dxa"/>
              <w:right w:w="57" w:type="dxa"/>
            </w:tcMar>
            <w:vAlign w:val="center"/>
            <w:hideMark/>
          </w:tcPr>
          <w:p w14:paraId="12B76BCE" w14:textId="77777777" w:rsidR="00AD774C" w:rsidRPr="000857BE" w:rsidRDefault="00AD774C" w:rsidP="00662B08">
            <w:pPr>
              <w:spacing w:before="0" w:after="0"/>
              <w:jc w:val="center"/>
              <w:rPr>
                <w:rFonts w:cs="Times New Roman"/>
                <w:sz w:val="20"/>
                <w:szCs w:val="20"/>
                <w:lang w:val="fr-FR"/>
              </w:rPr>
            </w:pPr>
            <w:r w:rsidRPr="000857BE">
              <w:rPr>
                <w:rFonts w:cs="Times New Roman"/>
                <w:sz w:val="20"/>
                <w:szCs w:val="20"/>
                <w:lang w:val="fr-FR"/>
              </w:rPr>
              <w:t>113.4</w:t>
            </w:r>
          </w:p>
        </w:tc>
        <w:tc>
          <w:tcPr>
            <w:tcW w:w="1397" w:type="dxa"/>
            <w:tcMar>
              <w:top w:w="57" w:type="dxa"/>
              <w:left w:w="57" w:type="dxa"/>
              <w:bottom w:w="57" w:type="dxa"/>
              <w:right w:w="57" w:type="dxa"/>
            </w:tcMar>
            <w:vAlign w:val="center"/>
            <w:hideMark/>
          </w:tcPr>
          <w:p w14:paraId="21AF7715" w14:textId="77777777" w:rsidR="00AD774C" w:rsidRPr="000857BE" w:rsidRDefault="00AD774C" w:rsidP="00662B08">
            <w:pPr>
              <w:spacing w:before="0" w:after="0"/>
              <w:jc w:val="center"/>
              <w:rPr>
                <w:rFonts w:cs="Times New Roman"/>
                <w:sz w:val="20"/>
                <w:szCs w:val="20"/>
                <w:lang w:val="fr-FR"/>
              </w:rPr>
            </w:pPr>
            <w:r w:rsidRPr="000857BE">
              <w:rPr>
                <w:rFonts w:cs="Times New Roman"/>
                <w:sz w:val="20"/>
                <w:szCs w:val="20"/>
                <w:lang w:val="fr-FR"/>
              </w:rPr>
              <w:t>0.88</w:t>
            </w:r>
          </w:p>
        </w:tc>
        <w:tc>
          <w:tcPr>
            <w:tcW w:w="1843" w:type="dxa"/>
            <w:tcMar>
              <w:top w:w="57" w:type="dxa"/>
              <w:left w:w="57" w:type="dxa"/>
              <w:bottom w:w="57" w:type="dxa"/>
              <w:right w:w="57" w:type="dxa"/>
            </w:tcMar>
            <w:vAlign w:val="center"/>
            <w:hideMark/>
          </w:tcPr>
          <w:p w14:paraId="637831C6" w14:textId="77777777" w:rsidR="00AD774C" w:rsidRPr="000857BE" w:rsidRDefault="00AD774C" w:rsidP="00662B08">
            <w:pPr>
              <w:spacing w:before="0" w:after="0"/>
              <w:jc w:val="center"/>
              <w:rPr>
                <w:rFonts w:cs="Times New Roman"/>
                <w:sz w:val="20"/>
                <w:szCs w:val="20"/>
                <w:lang w:val="fr-FR"/>
              </w:rPr>
            </w:pPr>
            <w:r w:rsidRPr="000857BE">
              <w:rPr>
                <w:rFonts w:cs="Times New Roman"/>
                <w:sz w:val="20"/>
                <w:szCs w:val="20"/>
                <w:lang w:val="fr-FR"/>
              </w:rPr>
              <w:t>37.6</w:t>
            </w:r>
          </w:p>
        </w:tc>
      </w:tr>
      <w:tr w:rsidR="00AD774C" w:rsidRPr="000857BE" w14:paraId="11B08816" w14:textId="77777777" w:rsidTr="00662B08">
        <w:tc>
          <w:tcPr>
            <w:tcW w:w="992" w:type="dxa"/>
            <w:tcMar>
              <w:top w:w="57" w:type="dxa"/>
              <w:left w:w="57" w:type="dxa"/>
              <w:bottom w:w="57" w:type="dxa"/>
              <w:right w:w="57" w:type="dxa"/>
            </w:tcMar>
            <w:vAlign w:val="center"/>
            <w:hideMark/>
          </w:tcPr>
          <w:p w14:paraId="320511C7" w14:textId="77777777" w:rsidR="00AD774C" w:rsidRPr="000857BE" w:rsidRDefault="00AD774C" w:rsidP="00662B08">
            <w:pPr>
              <w:spacing w:before="0" w:after="0"/>
              <w:jc w:val="center"/>
              <w:rPr>
                <w:rFonts w:cs="Times New Roman"/>
                <w:sz w:val="20"/>
                <w:szCs w:val="20"/>
                <w:lang w:val="fr-FR"/>
              </w:rPr>
            </w:pPr>
            <w:r w:rsidRPr="000857BE">
              <w:rPr>
                <w:rFonts w:cs="Times New Roman"/>
                <w:sz w:val="20"/>
                <w:szCs w:val="20"/>
                <w:lang w:val="fr-FR"/>
              </w:rPr>
              <w:t>465</w:t>
            </w:r>
          </w:p>
        </w:tc>
        <w:tc>
          <w:tcPr>
            <w:tcW w:w="626" w:type="dxa"/>
            <w:tcMar>
              <w:top w:w="57" w:type="dxa"/>
              <w:left w:w="57" w:type="dxa"/>
              <w:bottom w:w="57" w:type="dxa"/>
              <w:right w:w="57" w:type="dxa"/>
            </w:tcMar>
            <w:vAlign w:val="center"/>
            <w:hideMark/>
          </w:tcPr>
          <w:p w14:paraId="0787C86D" w14:textId="77777777" w:rsidR="00AD774C" w:rsidRPr="000857BE" w:rsidRDefault="00AD774C" w:rsidP="00662B08">
            <w:pPr>
              <w:spacing w:before="0" w:after="0"/>
              <w:jc w:val="center"/>
              <w:rPr>
                <w:rFonts w:cs="Times New Roman"/>
                <w:sz w:val="20"/>
                <w:szCs w:val="20"/>
                <w:lang w:val="fr-FR"/>
              </w:rPr>
            </w:pPr>
            <w:r w:rsidRPr="000857BE">
              <w:rPr>
                <w:rFonts w:cs="Times New Roman"/>
                <w:sz w:val="20"/>
                <w:szCs w:val="20"/>
                <w:lang w:val="fr-FR"/>
              </w:rPr>
              <w:t>M</w:t>
            </w:r>
          </w:p>
        </w:tc>
        <w:tc>
          <w:tcPr>
            <w:tcW w:w="0" w:type="auto"/>
            <w:tcMar>
              <w:top w:w="57" w:type="dxa"/>
              <w:left w:w="57" w:type="dxa"/>
              <w:bottom w:w="57" w:type="dxa"/>
              <w:right w:w="57" w:type="dxa"/>
            </w:tcMar>
            <w:vAlign w:val="center"/>
            <w:hideMark/>
          </w:tcPr>
          <w:p w14:paraId="7F20BBDC" w14:textId="77777777" w:rsidR="00AD774C" w:rsidRPr="000857BE" w:rsidRDefault="00AD774C" w:rsidP="00662B08">
            <w:pPr>
              <w:spacing w:before="0" w:after="0"/>
              <w:jc w:val="center"/>
              <w:rPr>
                <w:rFonts w:cs="Times New Roman"/>
                <w:sz w:val="20"/>
                <w:szCs w:val="20"/>
                <w:lang w:val="fr-FR"/>
              </w:rPr>
            </w:pPr>
            <w:r w:rsidRPr="000857BE">
              <w:rPr>
                <w:rFonts w:cs="Times New Roman"/>
                <w:sz w:val="20"/>
                <w:szCs w:val="20"/>
                <w:lang w:val="fr-FR"/>
              </w:rPr>
              <w:t>04-Sep-14</w:t>
            </w:r>
          </w:p>
        </w:tc>
        <w:tc>
          <w:tcPr>
            <w:tcW w:w="0" w:type="auto"/>
            <w:tcMar>
              <w:top w:w="57" w:type="dxa"/>
              <w:left w:w="57" w:type="dxa"/>
              <w:bottom w:w="57" w:type="dxa"/>
              <w:right w:w="57" w:type="dxa"/>
            </w:tcMar>
            <w:vAlign w:val="center"/>
            <w:hideMark/>
          </w:tcPr>
          <w:p w14:paraId="25D3E4F4" w14:textId="77777777" w:rsidR="00AD774C" w:rsidRPr="000857BE" w:rsidRDefault="00AD774C" w:rsidP="00662B08">
            <w:pPr>
              <w:spacing w:before="0" w:after="0"/>
              <w:jc w:val="center"/>
              <w:rPr>
                <w:rFonts w:cs="Times New Roman"/>
                <w:sz w:val="20"/>
                <w:szCs w:val="20"/>
                <w:lang w:val="fr-FR"/>
              </w:rPr>
            </w:pPr>
            <w:r w:rsidRPr="000857BE">
              <w:rPr>
                <w:rFonts w:cs="Times New Roman"/>
                <w:sz w:val="20"/>
                <w:szCs w:val="20"/>
                <w:lang w:val="fr-FR"/>
              </w:rPr>
              <w:t>51</w:t>
            </w:r>
          </w:p>
        </w:tc>
        <w:tc>
          <w:tcPr>
            <w:tcW w:w="0" w:type="auto"/>
            <w:tcMar>
              <w:top w:w="57" w:type="dxa"/>
              <w:left w:w="57" w:type="dxa"/>
              <w:bottom w:w="57" w:type="dxa"/>
              <w:right w:w="57" w:type="dxa"/>
            </w:tcMar>
            <w:vAlign w:val="center"/>
            <w:hideMark/>
          </w:tcPr>
          <w:p w14:paraId="4D032C32" w14:textId="77777777" w:rsidR="00AD774C" w:rsidRPr="000857BE" w:rsidRDefault="00AD774C" w:rsidP="00662B08">
            <w:pPr>
              <w:spacing w:before="0" w:after="0"/>
              <w:jc w:val="center"/>
              <w:rPr>
                <w:rFonts w:cs="Times New Roman"/>
                <w:sz w:val="20"/>
                <w:szCs w:val="20"/>
                <w:lang w:val="fr-FR"/>
              </w:rPr>
            </w:pPr>
            <w:r w:rsidRPr="000857BE">
              <w:rPr>
                <w:rFonts w:cs="Times New Roman"/>
                <w:sz w:val="20"/>
                <w:szCs w:val="20"/>
                <w:lang w:val="fr-FR"/>
              </w:rPr>
              <w:t>26-Aug-15</w:t>
            </w:r>
          </w:p>
        </w:tc>
        <w:tc>
          <w:tcPr>
            <w:tcW w:w="0" w:type="auto"/>
            <w:tcMar>
              <w:top w:w="57" w:type="dxa"/>
              <w:left w:w="57" w:type="dxa"/>
              <w:bottom w:w="57" w:type="dxa"/>
              <w:right w:w="57" w:type="dxa"/>
            </w:tcMar>
            <w:vAlign w:val="center"/>
            <w:hideMark/>
          </w:tcPr>
          <w:p w14:paraId="0DC365EA" w14:textId="77777777" w:rsidR="00AD774C" w:rsidRPr="000857BE" w:rsidRDefault="00AD774C" w:rsidP="00662B08">
            <w:pPr>
              <w:spacing w:before="0" w:after="0"/>
              <w:jc w:val="center"/>
              <w:rPr>
                <w:rFonts w:cs="Times New Roman"/>
                <w:sz w:val="20"/>
                <w:szCs w:val="20"/>
                <w:lang w:val="fr-FR"/>
              </w:rPr>
            </w:pPr>
            <w:r w:rsidRPr="000857BE">
              <w:rPr>
                <w:rFonts w:cs="Times New Roman"/>
                <w:sz w:val="20"/>
                <w:szCs w:val="20"/>
                <w:lang w:val="fr-FR"/>
              </w:rPr>
              <w:t>84</w:t>
            </w:r>
          </w:p>
        </w:tc>
        <w:tc>
          <w:tcPr>
            <w:tcW w:w="1397" w:type="dxa"/>
            <w:tcMar>
              <w:top w:w="57" w:type="dxa"/>
              <w:left w:w="57" w:type="dxa"/>
              <w:bottom w:w="57" w:type="dxa"/>
              <w:right w:w="57" w:type="dxa"/>
            </w:tcMar>
            <w:vAlign w:val="center"/>
            <w:hideMark/>
          </w:tcPr>
          <w:p w14:paraId="1C297D21" w14:textId="77777777" w:rsidR="00AD774C" w:rsidRPr="000857BE" w:rsidRDefault="00AD774C" w:rsidP="00662B08">
            <w:pPr>
              <w:spacing w:before="0" w:after="0"/>
              <w:jc w:val="center"/>
              <w:rPr>
                <w:rFonts w:cs="Times New Roman"/>
                <w:sz w:val="20"/>
                <w:szCs w:val="20"/>
                <w:lang w:val="fr-FR"/>
              </w:rPr>
            </w:pPr>
            <w:r w:rsidRPr="000857BE">
              <w:rPr>
                <w:rFonts w:cs="Times New Roman"/>
                <w:sz w:val="20"/>
                <w:szCs w:val="20"/>
                <w:lang w:val="fr-FR"/>
              </w:rPr>
              <w:t>0.97</w:t>
            </w:r>
          </w:p>
        </w:tc>
        <w:tc>
          <w:tcPr>
            <w:tcW w:w="1843" w:type="dxa"/>
            <w:tcMar>
              <w:top w:w="57" w:type="dxa"/>
              <w:left w:w="57" w:type="dxa"/>
              <w:bottom w:w="57" w:type="dxa"/>
              <w:right w:w="57" w:type="dxa"/>
            </w:tcMar>
            <w:vAlign w:val="center"/>
            <w:hideMark/>
          </w:tcPr>
          <w:p w14:paraId="7EB21A86" w14:textId="77777777" w:rsidR="00AD774C" w:rsidRPr="000857BE" w:rsidRDefault="00AD774C" w:rsidP="00662B08">
            <w:pPr>
              <w:spacing w:before="0" w:after="0"/>
              <w:jc w:val="center"/>
              <w:rPr>
                <w:rFonts w:cs="Times New Roman"/>
                <w:sz w:val="20"/>
                <w:szCs w:val="20"/>
                <w:lang w:val="fr-FR"/>
              </w:rPr>
            </w:pPr>
            <w:r w:rsidRPr="000857BE">
              <w:rPr>
                <w:rFonts w:cs="Times New Roman"/>
                <w:sz w:val="20"/>
                <w:szCs w:val="20"/>
                <w:lang w:val="fr-FR"/>
              </w:rPr>
              <w:t>33.9</w:t>
            </w:r>
          </w:p>
        </w:tc>
      </w:tr>
      <w:tr w:rsidR="00AD774C" w:rsidRPr="000857BE" w14:paraId="3A748F08" w14:textId="77777777" w:rsidTr="00662B08">
        <w:tc>
          <w:tcPr>
            <w:tcW w:w="992" w:type="dxa"/>
            <w:tcMar>
              <w:top w:w="57" w:type="dxa"/>
              <w:left w:w="57" w:type="dxa"/>
              <w:bottom w:w="57" w:type="dxa"/>
              <w:right w:w="57" w:type="dxa"/>
            </w:tcMar>
            <w:vAlign w:val="center"/>
            <w:hideMark/>
          </w:tcPr>
          <w:p w14:paraId="3C615BC8" w14:textId="77777777" w:rsidR="00AD774C" w:rsidRPr="000857BE" w:rsidRDefault="00AD774C" w:rsidP="00662B08">
            <w:pPr>
              <w:spacing w:before="0" w:after="0"/>
              <w:jc w:val="center"/>
              <w:rPr>
                <w:rFonts w:cs="Times New Roman"/>
                <w:sz w:val="20"/>
                <w:szCs w:val="20"/>
                <w:lang w:val="fr-FR"/>
              </w:rPr>
            </w:pPr>
            <w:r w:rsidRPr="000857BE">
              <w:rPr>
                <w:rFonts w:cs="Times New Roman"/>
                <w:sz w:val="20"/>
                <w:szCs w:val="20"/>
                <w:lang w:val="fr-FR"/>
              </w:rPr>
              <w:t>505</w:t>
            </w:r>
          </w:p>
        </w:tc>
        <w:tc>
          <w:tcPr>
            <w:tcW w:w="626" w:type="dxa"/>
            <w:tcMar>
              <w:top w:w="57" w:type="dxa"/>
              <w:left w:w="57" w:type="dxa"/>
              <w:bottom w:w="57" w:type="dxa"/>
              <w:right w:w="57" w:type="dxa"/>
            </w:tcMar>
            <w:vAlign w:val="center"/>
            <w:hideMark/>
          </w:tcPr>
          <w:p w14:paraId="7E0ACC70" w14:textId="77777777" w:rsidR="00AD774C" w:rsidRPr="000857BE" w:rsidRDefault="00AD774C" w:rsidP="00662B08">
            <w:pPr>
              <w:spacing w:before="0" w:after="0"/>
              <w:jc w:val="center"/>
              <w:rPr>
                <w:rFonts w:cs="Times New Roman"/>
                <w:sz w:val="20"/>
                <w:szCs w:val="20"/>
                <w:lang w:val="fr-FR"/>
              </w:rPr>
            </w:pPr>
            <w:r w:rsidRPr="000857BE">
              <w:rPr>
                <w:rFonts w:cs="Times New Roman"/>
                <w:sz w:val="20"/>
                <w:szCs w:val="20"/>
                <w:lang w:val="fr-FR"/>
              </w:rPr>
              <w:t>F</w:t>
            </w:r>
          </w:p>
        </w:tc>
        <w:tc>
          <w:tcPr>
            <w:tcW w:w="0" w:type="auto"/>
            <w:tcMar>
              <w:top w:w="57" w:type="dxa"/>
              <w:left w:w="57" w:type="dxa"/>
              <w:bottom w:w="57" w:type="dxa"/>
              <w:right w:w="57" w:type="dxa"/>
            </w:tcMar>
            <w:vAlign w:val="center"/>
            <w:hideMark/>
          </w:tcPr>
          <w:p w14:paraId="7F51DB25" w14:textId="77777777" w:rsidR="00AD774C" w:rsidRPr="000857BE" w:rsidRDefault="00AD774C" w:rsidP="00662B08">
            <w:pPr>
              <w:spacing w:before="0" w:after="0"/>
              <w:jc w:val="center"/>
              <w:rPr>
                <w:rFonts w:cs="Times New Roman"/>
                <w:sz w:val="20"/>
                <w:szCs w:val="20"/>
                <w:lang w:val="fr-FR"/>
              </w:rPr>
            </w:pPr>
            <w:r w:rsidRPr="000857BE">
              <w:rPr>
                <w:rFonts w:cs="Times New Roman"/>
                <w:sz w:val="20"/>
                <w:szCs w:val="20"/>
                <w:lang w:val="fr-FR"/>
              </w:rPr>
              <w:t>22-Jun-15</w:t>
            </w:r>
          </w:p>
        </w:tc>
        <w:tc>
          <w:tcPr>
            <w:tcW w:w="0" w:type="auto"/>
            <w:tcMar>
              <w:top w:w="57" w:type="dxa"/>
              <w:left w:w="57" w:type="dxa"/>
              <w:bottom w:w="57" w:type="dxa"/>
              <w:right w:w="57" w:type="dxa"/>
            </w:tcMar>
            <w:vAlign w:val="center"/>
            <w:hideMark/>
          </w:tcPr>
          <w:p w14:paraId="02512164" w14:textId="77777777" w:rsidR="00AD774C" w:rsidRPr="000857BE" w:rsidRDefault="00AD774C" w:rsidP="00662B08">
            <w:pPr>
              <w:spacing w:before="0" w:after="0"/>
              <w:jc w:val="center"/>
              <w:rPr>
                <w:rFonts w:cs="Times New Roman"/>
                <w:sz w:val="20"/>
                <w:szCs w:val="20"/>
                <w:lang w:val="fr-FR"/>
              </w:rPr>
            </w:pPr>
            <w:r w:rsidRPr="000857BE">
              <w:rPr>
                <w:rFonts w:cs="Times New Roman"/>
                <w:sz w:val="20"/>
                <w:szCs w:val="20"/>
                <w:lang w:val="fr-FR"/>
              </w:rPr>
              <w:t>114</w:t>
            </w:r>
          </w:p>
        </w:tc>
        <w:tc>
          <w:tcPr>
            <w:tcW w:w="0" w:type="auto"/>
            <w:tcMar>
              <w:top w:w="57" w:type="dxa"/>
              <w:left w:w="57" w:type="dxa"/>
              <w:bottom w:w="57" w:type="dxa"/>
              <w:right w:w="57" w:type="dxa"/>
            </w:tcMar>
            <w:vAlign w:val="center"/>
            <w:hideMark/>
          </w:tcPr>
          <w:p w14:paraId="7D7AB20C" w14:textId="77777777" w:rsidR="00AD774C" w:rsidRPr="000857BE" w:rsidRDefault="00AD774C" w:rsidP="00662B08">
            <w:pPr>
              <w:spacing w:before="0" w:after="0"/>
              <w:jc w:val="center"/>
              <w:rPr>
                <w:rFonts w:cs="Times New Roman"/>
                <w:sz w:val="20"/>
                <w:szCs w:val="20"/>
                <w:lang w:val="fr-FR"/>
              </w:rPr>
            </w:pPr>
            <w:r w:rsidRPr="000857BE">
              <w:rPr>
                <w:rFonts w:cs="Times New Roman"/>
                <w:sz w:val="20"/>
                <w:szCs w:val="20"/>
                <w:lang w:val="fr-FR"/>
              </w:rPr>
              <w:t>16-May-17</w:t>
            </w:r>
          </w:p>
        </w:tc>
        <w:tc>
          <w:tcPr>
            <w:tcW w:w="0" w:type="auto"/>
            <w:tcMar>
              <w:top w:w="57" w:type="dxa"/>
              <w:left w:w="57" w:type="dxa"/>
              <w:bottom w:w="57" w:type="dxa"/>
              <w:right w:w="57" w:type="dxa"/>
            </w:tcMar>
            <w:vAlign w:val="center"/>
            <w:hideMark/>
          </w:tcPr>
          <w:p w14:paraId="670D6375" w14:textId="77777777" w:rsidR="00AD774C" w:rsidRPr="000857BE" w:rsidRDefault="00AD774C" w:rsidP="00662B08">
            <w:pPr>
              <w:spacing w:before="0" w:after="0"/>
              <w:jc w:val="center"/>
              <w:rPr>
                <w:rFonts w:cs="Times New Roman"/>
                <w:sz w:val="20"/>
                <w:szCs w:val="20"/>
                <w:lang w:val="fr-FR"/>
              </w:rPr>
            </w:pPr>
            <w:r w:rsidRPr="000857BE">
              <w:rPr>
                <w:rFonts w:cs="Times New Roman"/>
                <w:sz w:val="20"/>
                <w:szCs w:val="20"/>
                <w:lang w:val="fr-FR"/>
              </w:rPr>
              <w:t>156.2</w:t>
            </w:r>
          </w:p>
        </w:tc>
        <w:tc>
          <w:tcPr>
            <w:tcW w:w="1397" w:type="dxa"/>
            <w:tcMar>
              <w:top w:w="57" w:type="dxa"/>
              <w:left w:w="57" w:type="dxa"/>
              <w:bottom w:w="57" w:type="dxa"/>
              <w:right w:w="57" w:type="dxa"/>
            </w:tcMar>
            <w:vAlign w:val="center"/>
            <w:hideMark/>
          </w:tcPr>
          <w:p w14:paraId="07AD5C0B" w14:textId="77777777" w:rsidR="00AD774C" w:rsidRPr="000857BE" w:rsidRDefault="00AD774C" w:rsidP="00662B08">
            <w:pPr>
              <w:spacing w:before="0" w:after="0"/>
              <w:jc w:val="center"/>
              <w:rPr>
                <w:rFonts w:cs="Times New Roman"/>
                <w:sz w:val="20"/>
                <w:szCs w:val="20"/>
                <w:lang w:val="fr-FR"/>
              </w:rPr>
            </w:pPr>
            <w:r w:rsidRPr="000857BE">
              <w:rPr>
                <w:rFonts w:cs="Times New Roman"/>
                <w:sz w:val="20"/>
                <w:szCs w:val="20"/>
                <w:lang w:val="fr-FR"/>
              </w:rPr>
              <w:t>1.9</w:t>
            </w:r>
          </w:p>
        </w:tc>
        <w:tc>
          <w:tcPr>
            <w:tcW w:w="1843" w:type="dxa"/>
            <w:tcMar>
              <w:top w:w="57" w:type="dxa"/>
              <w:left w:w="57" w:type="dxa"/>
              <w:bottom w:w="57" w:type="dxa"/>
              <w:right w:w="57" w:type="dxa"/>
            </w:tcMar>
            <w:vAlign w:val="center"/>
            <w:hideMark/>
          </w:tcPr>
          <w:p w14:paraId="20B0D1FD" w14:textId="77777777" w:rsidR="00AD774C" w:rsidRPr="000857BE" w:rsidRDefault="00AD774C" w:rsidP="00662B08">
            <w:pPr>
              <w:spacing w:before="0" w:after="0"/>
              <w:jc w:val="center"/>
              <w:rPr>
                <w:rFonts w:cs="Times New Roman"/>
                <w:sz w:val="20"/>
                <w:szCs w:val="20"/>
                <w:lang w:val="fr-FR"/>
              </w:rPr>
            </w:pPr>
            <w:r w:rsidRPr="000857BE">
              <w:rPr>
                <w:rFonts w:cs="Times New Roman"/>
                <w:sz w:val="20"/>
                <w:szCs w:val="20"/>
                <w:lang w:val="fr-FR"/>
              </w:rPr>
              <w:t>22.2</w:t>
            </w:r>
          </w:p>
        </w:tc>
      </w:tr>
    </w:tbl>
    <w:p w14:paraId="1852FCA0" w14:textId="77777777" w:rsidR="00AD774C" w:rsidRDefault="00AD774C" w:rsidP="00E446D6">
      <w:pPr>
        <w:pStyle w:val="Titre1"/>
        <w:numPr>
          <w:ilvl w:val="0"/>
          <w:numId w:val="0"/>
        </w:numPr>
        <w:ind w:left="567" w:hanging="567"/>
      </w:pPr>
    </w:p>
    <w:p w14:paraId="4C8C0145" w14:textId="77777777" w:rsidR="00AD774C" w:rsidRDefault="00AD774C">
      <w:pPr>
        <w:spacing w:before="0" w:after="200" w:line="276" w:lineRule="auto"/>
        <w:rPr>
          <w:rFonts w:eastAsia="Cambria" w:cs="Times New Roman"/>
          <w:b/>
          <w:szCs w:val="24"/>
        </w:rPr>
      </w:pPr>
      <w:r>
        <w:br w:type="page"/>
      </w:r>
    </w:p>
    <w:p w14:paraId="17035896" w14:textId="42B24849" w:rsidR="00E446D6" w:rsidRPr="00B870E4" w:rsidRDefault="00E446D6" w:rsidP="00E446D6">
      <w:pPr>
        <w:pStyle w:val="Titre1"/>
        <w:numPr>
          <w:ilvl w:val="0"/>
          <w:numId w:val="0"/>
        </w:numPr>
        <w:ind w:left="567" w:hanging="567"/>
      </w:pPr>
      <w:r w:rsidRPr="00B870E4">
        <w:t>References</w:t>
      </w:r>
    </w:p>
    <w:p w14:paraId="553DC5BE" w14:textId="69D62CCF" w:rsidR="00EF64C0" w:rsidRDefault="00EF64C0" w:rsidP="00E446D6">
      <w:pPr>
        <w:pStyle w:val="NormalWeb"/>
        <w:spacing w:before="240" w:after="0"/>
        <w:rPr>
          <w:color w:val="000000"/>
        </w:rPr>
      </w:pPr>
      <w:proofErr w:type="spellStart"/>
      <w:r w:rsidRPr="00EF64C0">
        <w:rPr>
          <w:color w:val="000000"/>
        </w:rPr>
        <w:t>Ajemian</w:t>
      </w:r>
      <w:proofErr w:type="spellEnd"/>
      <w:r w:rsidRPr="00EF64C0">
        <w:rPr>
          <w:color w:val="000000"/>
        </w:rPr>
        <w:t> M</w:t>
      </w:r>
      <w:r>
        <w:rPr>
          <w:color w:val="000000"/>
        </w:rPr>
        <w:t>.</w:t>
      </w:r>
      <w:r w:rsidRPr="00EF64C0">
        <w:rPr>
          <w:color w:val="000000"/>
        </w:rPr>
        <w:t>J</w:t>
      </w:r>
      <w:r>
        <w:rPr>
          <w:color w:val="000000"/>
        </w:rPr>
        <w:t>.</w:t>
      </w:r>
      <w:r w:rsidRPr="00EF64C0">
        <w:rPr>
          <w:color w:val="000000"/>
        </w:rPr>
        <w:t>, Powers S</w:t>
      </w:r>
      <w:r>
        <w:rPr>
          <w:color w:val="000000"/>
        </w:rPr>
        <w:t>.</w:t>
      </w:r>
      <w:r w:rsidRPr="00EF64C0">
        <w:rPr>
          <w:color w:val="000000"/>
        </w:rPr>
        <w:t>P</w:t>
      </w:r>
      <w:r>
        <w:rPr>
          <w:color w:val="000000"/>
        </w:rPr>
        <w:t>.</w:t>
      </w:r>
      <w:r w:rsidRPr="00EF64C0">
        <w:rPr>
          <w:color w:val="000000"/>
        </w:rPr>
        <w:t>, Murdoch T</w:t>
      </w:r>
      <w:r>
        <w:rPr>
          <w:color w:val="000000"/>
        </w:rPr>
        <w:t>.</w:t>
      </w:r>
      <w:r w:rsidRPr="00EF64C0">
        <w:rPr>
          <w:color w:val="000000"/>
        </w:rPr>
        <w:t>J</w:t>
      </w:r>
      <w:r>
        <w:rPr>
          <w:color w:val="000000"/>
        </w:rPr>
        <w:t>.</w:t>
      </w:r>
      <w:r w:rsidRPr="00EF64C0">
        <w:rPr>
          <w:color w:val="000000"/>
        </w:rPr>
        <w:t>T</w:t>
      </w:r>
      <w:r>
        <w:rPr>
          <w:color w:val="000000"/>
        </w:rPr>
        <w:t>.</w:t>
      </w:r>
      <w:r w:rsidRPr="00EF64C0">
        <w:rPr>
          <w:color w:val="000000"/>
        </w:rPr>
        <w:t xml:space="preserve"> (2012)</w:t>
      </w:r>
      <w:r>
        <w:rPr>
          <w:color w:val="000000"/>
        </w:rPr>
        <w:t>.</w:t>
      </w:r>
      <w:r w:rsidRPr="00EF64C0">
        <w:rPr>
          <w:color w:val="000000"/>
        </w:rPr>
        <w:t xml:space="preserve"> Estimating the Potential Impacts of Large </w:t>
      </w:r>
      <w:proofErr w:type="spellStart"/>
      <w:r w:rsidRPr="00EF64C0">
        <w:rPr>
          <w:color w:val="000000"/>
        </w:rPr>
        <w:t>Mesopredators</w:t>
      </w:r>
      <w:proofErr w:type="spellEnd"/>
      <w:r w:rsidRPr="00EF64C0">
        <w:rPr>
          <w:color w:val="000000"/>
        </w:rPr>
        <w:t xml:space="preserve"> on Benthic Resources: Integrative Assessment of Spotted Eagle Ray Foraging Ecology in Bermuda. </w:t>
      </w:r>
      <w:r w:rsidRPr="00EF64C0">
        <w:rPr>
          <w:i/>
          <w:iCs/>
          <w:color w:val="000000"/>
        </w:rPr>
        <w:t>PLOS ONE</w:t>
      </w:r>
      <w:r w:rsidRPr="00EF64C0">
        <w:rPr>
          <w:color w:val="000000"/>
        </w:rPr>
        <w:t xml:space="preserve"> 7(7): e40227. </w:t>
      </w:r>
      <w:hyperlink r:id="rId22" w:history="1">
        <w:r w:rsidRPr="00EF64C0">
          <w:rPr>
            <w:rStyle w:val="Lienhypertexte"/>
          </w:rPr>
          <w:t>https://doi.org/10.1371/journal.pone.0040227</w:t>
        </w:r>
      </w:hyperlink>
    </w:p>
    <w:p w14:paraId="3C680F0F" w14:textId="67C39526" w:rsidR="00B870E4" w:rsidRDefault="00B870E4" w:rsidP="00E446D6">
      <w:pPr>
        <w:pStyle w:val="NormalWeb"/>
        <w:spacing w:before="240" w:after="0"/>
        <w:rPr>
          <w:color w:val="000000"/>
        </w:rPr>
      </w:pPr>
      <w:r w:rsidRPr="00B870E4">
        <w:rPr>
          <w:color w:val="000000"/>
        </w:rPr>
        <w:t xml:space="preserve">Araújo, P. R. V., </w:t>
      </w:r>
      <w:proofErr w:type="spellStart"/>
      <w:r w:rsidRPr="00B870E4">
        <w:rPr>
          <w:color w:val="000000"/>
        </w:rPr>
        <w:t>Oddone</w:t>
      </w:r>
      <w:proofErr w:type="spellEnd"/>
      <w:r w:rsidRPr="00B870E4">
        <w:rPr>
          <w:color w:val="000000"/>
        </w:rPr>
        <w:t xml:space="preserve">, M. C., </w:t>
      </w:r>
      <w:proofErr w:type="spellStart"/>
      <w:r w:rsidRPr="00B870E4">
        <w:rPr>
          <w:color w:val="000000"/>
        </w:rPr>
        <w:t>Evêncio</w:t>
      </w:r>
      <w:proofErr w:type="spellEnd"/>
      <w:r w:rsidRPr="00B870E4">
        <w:rPr>
          <w:color w:val="000000"/>
        </w:rPr>
        <w:t xml:space="preserve">-Neto, J., &amp; Lessa, R. (2022). Reproductive biology of the whitespotted eagle ray </w:t>
      </w:r>
      <w:r w:rsidRPr="00B870E4">
        <w:rPr>
          <w:i/>
          <w:iCs/>
          <w:color w:val="000000"/>
        </w:rPr>
        <w:t>Aetobatus narinari</w:t>
      </w:r>
      <w:r w:rsidRPr="00B870E4">
        <w:rPr>
          <w:color w:val="000000"/>
        </w:rPr>
        <w:t xml:space="preserve"> (</w:t>
      </w:r>
      <w:proofErr w:type="spellStart"/>
      <w:r w:rsidRPr="00B870E4">
        <w:rPr>
          <w:color w:val="000000"/>
        </w:rPr>
        <w:t>Myliobatiformes</w:t>
      </w:r>
      <w:proofErr w:type="spellEnd"/>
      <w:r w:rsidRPr="00B870E4">
        <w:rPr>
          <w:color w:val="000000"/>
        </w:rPr>
        <w:t xml:space="preserve">) captured in the coast of </w:t>
      </w:r>
      <w:proofErr w:type="spellStart"/>
      <w:r w:rsidRPr="00B870E4">
        <w:rPr>
          <w:color w:val="000000"/>
        </w:rPr>
        <w:t>Paraíba</w:t>
      </w:r>
      <w:proofErr w:type="spellEnd"/>
      <w:r w:rsidRPr="00B870E4">
        <w:rPr>
          <w:color w:val="000000"/>
        </w:rPr>
        <w:t xml:space="preserve"> and Pernambuco, Brazil. </w:t>
      </w:r>
      <w:r w:rsidRPr="00B870E4">
        <w:rPr>
          <w:i/>
          <w:iCs/>
          <w:color w:val="000000"/>
        </w:rPr>
        <w:t>Journal of Fish Biology</w:t>
      </w:r>
      <w:r w:rsidRPr="00B870E4">
        <w:rPr>
          <w:color w:val="000000"/>
        </w:rPr>
        <w:t xml:space="preserve">, 1–14. </w:t>
      </w:r>
      <w:proofErr w:type="spellStart"/>
      <w:r w:rsidRPr="00B870E4">
        <w:rPr>
          <w:color w:val="000000"/>
        </w:rPr>
        <w:t>doi</w:t>
      </w:r>
      <w:proofErr w:type="spellEnd"/>
      <w:r>
        <w:rPr>
          <w:color w:val="000000"/>
        </w:rPr>
        <w:t xml:space="preserve">: </w:t>
      </w:r>
      <w:r w:rsidRPr="00B870E4">
        <w:rPr>
          <w:color w:val="000000"/>
        </w:rPr>
        <w:t>10.1111/jfb.15026</w:t>
      </w:r>
      <w:r>
        <w:rPr>
          <w:color w:val="000000"/>
        </w:rPr>
        <w:t>.</w:t>
      </w:r>
    </w:p>
    <w:p w14:paraId="66F11168" w14:textId="7F9619C8" w:rsidR="00B870E4" w:rsidRDefault="00B870E4" w:rsidP="00E446D6">
      <w:pPr>
        <w:pStyle w:val="NormalWeb"/>
        <w:spacing w:before="240" w:after="0"/>
        <w:rPr>
          <w:color w:val="000000"/>
        </w:rPr>
      </w:pPr>
      <w:r>
        <w:rPr>
          <w:color w:val="000000"/>
        </w:rPr>
        <w:t xml:space="preserve">Bates, D., M. </w:t>
      </w:r>
      <w:proofErr w:type="spellStart"/>
      <w:r>
        <w:rPr>
          <w:color w:val="000000"/>
        </w:rPr>
        <w:t>Maechler</w:t>
      </w:r>
      <w:proofErr w:type="spellEnd"/>
      <w:r>
        <w:rPr>
          <w:color w:val="000000"/>
        </w:rPr>
        <w:t xml:space="preserve">, B. </w:t>
      </w:r>
      <w:proofErr w:type="spellStart"/>
      <w:r>
        <w:rPr>
          <w:color w:val="000000"/>
        </w:rPr>
        <w:t>Bolker</w:t>
      </w:r>
      <w:proofErr w:type="spellEnd"/>
      <w:r>
        <w:rPr>
          <w:color w:val="000000"/>
        </w:rPr>
        <w:t xml:space="preserve">, and S. Walker. 2015. Fitting linear mixed-effects models using lme4. Journal of Statistical Software, 67: 1-48. </w:t>
      </w:r>
      <w:proofErr w:type="spellStart"/>
      <w:r>
        <w:rPr>
          <w:color w:val="000000"/>
        </w:rPr>
        <w:t>doi</w:t>
      </w:r>
      <w:proofErr w:type="spellEnd"/>
      <w:r>
        <w:rPr>
          <w:color w:val="000000"/>
        </w:rPr>
        <w:t>: 10.18637/jss.v067.i01.</w:t>
      </w:r>
    </w:p>
    <w:p w14:paraId="412D70EA" w14:textId="29EF9342" w:rsidR="00E446D6" w:rsidRPr="00957BDC" w:rsidRDefault="00E446D6" w:rsidP="00E446D6">
      <w:pPr>
        <w:pStyle w:val="NormalWeb"/>
        <w:spacing w:before="240" w:after="0"/>
        <w:rPr>
          <w:color w:val="000000"/>
          <w:lang w:val="fr-FR"/>
        </w:rPr>
      </w:pPr>
      <w:r w:rsidRPr="00E446D6">
        <w:rPr>
          <w:color w:val="000000"/>
        </w:rPr>
        <w:t>Briones Bell-</w:t>
      </w:r>
      <w:proofErr w:type="spellStart"/>
      <w:r w:rsidRPr="00E446D6">
        <w:rPr>
          <w:color w:val="000000"/>
        </w:rPr>
        <w:t>lloch</w:t>
      </w:r>
      <w:proofErr w:type="spellEnd"/>
      <w:r w:rsidRPr="00E446D6">
        <w:rPr>
          <w:color w:val="000000"/>
        </w:rPr>
        <w:t xml:space="preserve">, A. (2016). </w:t>
      </w:r>
      <w:r w:rsidRPr="00957BDC">
        <w:rPr>
          <w:color w:val="000000"/>
          <w:lang w:val="fr-FR"/>
        </w:rPr>
        <w:t xml:space="preserve">Captura incidental de </w:t>
      </w:r>
      <w:proofErr w:type="spellStart"/>
      <w:r w:rsidRPr="00957BDC">
        <w:rPr>
          <w:color w:val="000000"/>
          <w:lang w:val="fr-FR"/>
        </w:rPr>
        <w:t>tiburones</w:t>
      </w:r>
      <w:proofErr w:type="spellEnd"/>
      <w:r w:rsidRPr="00957BDC">
        <w:rPr>
          <w:color w:val="000000"/>
          <w:lang w:val="fr-FR"/>
        </w:rPr>
        <w:t xml:space="preserve"> y rayas (</w:t>
      </w:r>
      <w:proofErr w:type="spellStart"/>
      <w:r w:rsidRPr="00957BDC">
        <w:rPr>
          <w:color w:val="000000"/>
          <w:lang w:val="fr-FR"/>
        </w:rPr>
        <w:t>Elasmobranchii</w:t>
      </w:r>
      <w:proofErr w:type="spellEnd"/>
      <w:r w:rsidRPr="00957BDC">
        <w:rPr>
          <w:color w:val="000000"/>
          <w:lang w:val="fr-FR"/>
        </w:rPr>
        <w:t xml:space="preserve">) en los </w:t>
      </w:r>
      <w:proofErr w:type="spellStart"/>
      <w:r w:rsidRPr="00957BDC">
        <w:rPr>
          <w:color w:val="000000"/>
          <w:lang w:val="fr-FR"/>
        </w:rPr>
        <w:t>muestreos</w:t>
      </w:r>
      <w:proofErr w:type="spellEnd"/>
      <w:r w:rsidRPr="00957BDC">
        <w:rPr>
          <w:color w:val="000000"/>
          <w:lang w:val="fr-FR"/>
        </w:rPr>
        <w:t xml:space="preserve"> </w:t>
      </w:r>
      <w:proofErr w:type="spellStart"/>
      <w:r w:rsidRPr="00957BDC">
        <w:rPr>
          <w:color w:val="000000"/>
          <w:lang w:val="fr-FR"/>
        </w:rPr>
        <w:t>biológico-pesqueros</w:t>
      </w:r>
      <w:proofErr w:type="spellEnd"/>
      <w:r w:rsidRPr="00957BDC">
        <w:rPr>
          <w:color w:val="000000"/>
          <w:lang w:val="fr-FR"/>
        </w:rPr>
        <w:t xml:space="preserve"> </w:t>
      </w:r>
      <w:proofErr w:type="spellStart"/>
      <w:r w:rsidRPr="00957BDC">
        <w:rPr>
          <w:color w:val="000000"/>
          <w:lang w:val="fr-FR"/>
        </w:rPr>
        <w:t>del</w:t>
      </w:r>
      <w:proofErr w:type="spellEnd"/>
      <w:r w:rsidRPr="00957BDC">
        <w:rPr>
          <w:color w:val="000000"/>
          <w:lang w:val="fr-FR"/>
        </w:rPr>
        <w:t xml:space="preserve"> </w:t>
      </w:r>
      <w:proofErr w:type="spellStart"/>
      <w:r w:rsidRPr="00957BDC">
        <w:rPr>
          <w:color w:val="000000"/>
          <w:lang w:val="fr-FR"/>
        </w:rPr>
        <w:t>camarón</w:t>
      </w:r>
      <w:proofErr w:type="spellEnd"/>
      <w:r w:rsidRPr="00957BDC">
        <w:rPr>
          <w:color w:val="000000"/>
          <w:lang w:val="fr-FR"/>
        </w:rPr>
        <w:t xml:space="preserve"> </w:t>
      </w:r>
      <w:proofErr w:type="spellStart"/>
      <w:r w:rsidRPr="00957BDC">
        <w:rPr>
          <w:color w:val="000000"/>
          <w:lang w:val="fr-FR"/>
        </w:rPr>
        <w:t>rosado</w:t>
      </w:r>
      <w:proofErr w:type="spellEnd"/>
      <w:r w:rsidRPr="00957BDC">
        <w:rPr>
          <w:color w:val="000000"/>
          <w:lang w:val="fr-FR"/>
        </w:rPr>
        <w:t xml:space="preserve"> en Cuba. </w:t>
      </w:r>
      <w:proofErr w:type="spellStart"/>
      <w:r w:rsidRPr="00957BDC">
        <w:rPr>
          <w:color w:val="000000"/>
          <w:lang w:val="fr-FR"/>
        </w:rPr>
        <w:t>Master’s</w:t>
      </w:r>
      <w:proofErr w:type="spellEnd"/>
      <w:r w:rsidRPr="00957BDC">
        <w:rPr>
          <w:color w:val="000000"/>
          <w:lang w:val="fr-FR"/>
        </w:rPr>
        <w:t xml:space="preserve"> </w:t>
      </w:r>
      <w:proofErr w:type="spellStart"/>
      <w:r w:rsidRPr="00957BDC">
        <w:rPr>
          <w:color w:val="000000"/>
          <w:lang w:val="fr-FR"/>
        </w:rPr>
        <w:t>tesis</w:t>
      </w:r>
      <w:proofErr w:type="spellEnd"/>
      <w:r w:rsidRPr="00957BDC">
        <w:rPr>
          <w:color w:val="000000"/>
          <w:lang w:val="fr-FR"/>
        </w:rPr>
        <w:t xml:space="preserve">, Havana, Cuba: Centro de </w:t>
      </w:r>
      <w:proofErr w:type="spellStart"/>
      <w:r w:rsidRPr="00957BDC">
        <w:rPr>
          <w:color w:val="000000"/>
          <w:lang w:val="fr-FR"/>
        </w:rPr>
        <w:t>Investigaciones</w:t>
      </w:r>
      <w:proofErr w:type="spellEnd"/>
      <w:r w:rsidRPr="00957BDC">
        <w:rPr>
          <w:color w:val="000000"/>
          <w:lang w:val="fr-FR"/>
        </w:rPr>
        <w:t xml:space="preserve"> Marinas, </w:t>
      </w:r>
      <w:proofErr w:type="spellStart"/>
      <w:r w:rsidRPr="00957BDC">
        <w:rPr>
          <w:color w:val="000000"/>
          <w:lang w:val="fr-FR"/>
        </w:rPr>
        <w:t>Universidad</w:t>
      </w:r>
      <w:proofErr w:type="spellEnd"/>
      <w:r w:rsidRPr="00957BDC">
        <w:rPr>
          <w:color w:val="000000"/>
          <w:lang w:val="fr-FR"/>
        </w:rPr>
        <w:t xml:space="preserve"> de La </w:t>
      </w:r>
      <w:proofErr w:type="spellStart"/>
      <w:r w:rsidRPr="00957BDC">
        <w:rPr>
          <w:color w:val="000000"/>
          <w:lang w:val="fr-FR"/>
        </w:rPr>
        <w:t>Habana</w:t>
      </w:r>
      <w:proofErr w:type="spellEnd"/>
      <w:r w:rsidRPr="00957BDC">
        <w:rPr>
          <w:color w:val="000000"/>
          <w:lang w:val="fr-FR"/>
        </w:rPr>
        <w:t>.</w:t>
      </w:r>
    </w:p>
    <w:p w14:paraId="07518ABE" w14:textId="49EB0199" w:rsidR="00E446D6" w:rsidRDefault="00E446D6" w:rsidP="00E446D6">
      <w:pPr>
        <w:pStyle w:val="NormalWeb"/>
        <w:spacing w:before="240" w:after="0"/>
        <w:rPr>
          <w:color w:val="000000"/>
        </w:rPr>
      </w:pPr>
      <w:r w:rsidRPr="00957BDC">
        <w:rPr>
          <w:color w:val="000000"/>
          <w:lang w:val="fr-FR"/>
        </w:rPr>
        <w:t>Cuevas-</w:t>
      </w:r>
      <w:proofErr w:type="spellStart"/>
      <w:r w:rsidRPr="00957BDC">
        <w:rPr>
          <w:color w:val="000000"/>
          <w:lang w:val="fr-FR"/>
        </w:rPr>
        <w:t>Zimbrón</w:t>
      </w:r>
      <w:proofErr w:type="spellEnd"/>
      <w:r w:rsidRPr="00957BDC">
        <w:rPr>
          <w:color w:val="000000"/>
          <w:lang w:val="fr-FR"/>
        </w:rPr>
        <w:t>, E., Sosa-</w:t>
      </w:r>
      <w:proofErr w:type="spellStart"/>
      <w:r w:rsidRPr="00957BDC">
        <w:rPr>
          <w:color w:val="000000"/>
          <w:lang w:val="fr-FR"/>
        </w:rPr>
        <w:t>Nishizaki</w:t>
      </w:r>
      <w:proofErr w:type="spellEnd"/>
      <w:r w:rsidRPr="00957BDC">
        <w:rPr>
          <w:color w:val="000000"/>
          <w:lang w:val="fr-FR"/>
        </w:rPr>
        <w:t>, O., Pérez-Jiménez, J. C. </w:t>
      </w:r>
      <w:r w:rsidRPr="00957BDC">
        <w:rPr>
          <w:i/>
          <w:iCs/>
          <w:color w:val="000000"/>
          <w:lang w:val="fr-FR"/>
        </w:rPr>
        <w:t>et al.</w:t>
      </w:r>
      <w:r w:rsidRPr="00957BDC">
        <w:rPr>
          <w:color w:val="000000"/>
          <w:lang w:val="fr-FR"/>
        </w:rPr>
        <w:t> </w:t>
      </w:r>
      <w:r w:rsidRPr="00E446D6">
        <w:rPr>
          <w:color w:val="000000"/>
        </w:rPr>
        <w:t xml:space="preserve">(2012). An analysis of the feasibility of using caudal vertebrae for ageing the </w:t>
      </w:r>
      <w:proofErr w:type="spellStart"/>
      <w:r w:rsidRPr="00E446D6">
        <w:rPr>
          <w:color w:val="000000"/>
        </w:rPr>
        <w:t>spinetail</w:t>
      </w:r>
      <w:proofErr w:type="spellEnd"/>
      <w:r w:rsidRPr="00E446D6">
        <w:rPr>
          <w:color w:val="000000"/>
        </w:rPr>
        <w:t xml:space="preserve"> </w:t>
      </w:r>
      <w:proofErr w:type="spellStart"/>
      <w:r w:rsidRPr="00E446D6">
        <w:rPr>
          <w:color w:val="000000"/>
        </w:rPr>
        <w:t>devilray</w:t>
      </w:r>
      <w:proofErr w:type="spellEnd"/>
      <w:r w:rsidRPr="00E446D6">
        <w:rPr>
          <w:color w:val="000000"/>
        </w:rPr>
        <w:t>, </w:t>
      </w:r>
      <w:r w:rsidRPr="00E446D6">
        <w:rPr>
          <w:i/>
          <w:iCs/>
          <w:color w:val="000000"/>
        </w:rPr>
        <w:t xml:space="preserve">Mobula </w:t>
      </w:r>
      <w:proofErr w:type="spellStart"/>
      <w:r w:rsidRPr="00E446D6">
        <w:rPr>
          <w:i/>
          <w:iCs/>
          <w:color w:val="000000"/>
        </w:rPr>
        <w:t>japanica</w:t>
      </w:r>
      <w:proofErr w:type="spellEnd"/>
      <w:r w:rsidRPr="00E446D6">
        <w:rPr>
          <w:color w:val="000000"/>
        </w:rPr>
        <w:t> (Müller and Henle, 1841). </w:t>
      </w:r>
      <w:r w:rsidRPr="00E446D6">
        <w:rPr>
          <w:i/>
          <w:iCs/>
          <w:color w:val="000000"/>
        </w:rPr>
        <w:t>Environmental Biology of Fishes,</w:t>
      </w:r>
      <w:r w:rsidRPr="00E446D6">
        <w:rPr>
          <w:color w:val="000000"/>
        </w:rPr>
        <w:t> 96,</w:t>
      </w:r>
      <w:r w:rsidRPr="00E446D6">
        <w:rPr>
          <w:b/>
          <w:bCs/>
          <w:color w:val="000000"/>
        </w:rPr>
        <w:t> </w:t>
      </w:r>
      <w:r w:rsidRPr="00E446D6">
        <w:rPr>
          <w:color w:val="000000"/>
        </w:rPr>
        <w:t>907–914.</w:t>
      </w:r>
    </w:p>
    <w:p w14:paraId="57A937C0" w14:textId="0A18B5F7" w:rsidR="009C6390" w:rsidRPr="00E446D6" w:rsidRDefault="009C6390" w:rsidP="00E446D6">
      <w:pPr>
        <w:pStyle w:val="NormalWeb"/>
        <w:spacing w:before="240" w:after="0"/>
        <w:rPr>
          <w:color w:val="000000"/>
        </w:rPr>
      </w:pPr>
      <w:r w:rsidRPr="009C6390">
        <w:rPr>
          <w:color w:val="000000"/>
        </w:rPr>
        <w:t>DeGroot, B.C., Bassos-Hull, K., Wilkinson, K.A. </w:t>
      </w:r>
      <w:r w:rsidRPr="009C6390">
        <w:rPr>
          <w:i/>
          <w:iCs/>
          <w:color w:val="000000"/>
        </w:rPr>
        <w:t>et al.</w:t>
      </w:r>
      <w:r w:rsidRPr="009C6390">
        <w:rPr>
          <w:color w:val="000000"/>
        </w:rPr>
        <w:t> (2021). Variable migration patterns of whitespotted eagle rays </w:t>
      </w:r>
      <w:r w:rsidRPr="009C6390">
        <w:rPr>
          <w:i/>
          <w:iCs/>
          <w:color w:val="000000"/>
        </w:rPr>
        <w:t>Aetobatus narinari</w:t>
      </w:r>
      <w:r w:rsidRPr="009C6390">
        <w:rPr>
          <w:color w:val="000000"/>
        </w:rPr>
        <w:t> along Florida’s coastlines. </w:t>
      </w:r>
      <w:r w:rsidRPr="009C6390">
        <w:rPr>
          <w:i/>
          <w:iCs/>
          <w:color w:val="000000"/>
        </w:rPr>
        <w:t>Mar Biol</w:t>
      </w:r>
      <w:r w:rsidRPr="009C6390">
        <w:rPr>
          <w:color w:val="000000"/>
        </w:rPr>
        <w:t> </w:t>
      </w:r>
      <w:r w:rsidRPr="00EF64C0">
        <w:rPr>
          <w:color w:val="000000"/>
        </w:rPr>
        <w:t>168,</w:t>
      </w:r>
      <w:r w:rsidRPr="009C6390">
        <w:rPr>
          <w:b/>
          <w:bCs/>
          <w:color w:val="000000"/>
        </w:rPr>
        <w:t> </w:t>
      </w:r>
      <w:r w:rsidRPr="009C6390">
        <w:rPr>
          <w:color w:val="000000"/>
        </w:rPr>
        <w:t>18</w:t>
      </w:r>
      <w:r>
        <w:rPr>
          <w:color w:val="000000"/>
        </w:rPr>
        <w:t xml:space="preserve">. </w:t>
      </w:r>
      <w:hyperlink r:id="rId23" w:history="1">
        <w:r w:rsidRPr="00EF64C0">
          <w:rPr>
            <w:rStyle w:val="Lienhypertexte"/>
          </w:rPr>
          <w:t>https://doi.org/10.1007/s00227-021-03821-2</w:t>
        </w:r>
      </w:hyperlink>
    </w:p>
    <w:p w14:paraId="7DB533F8" w14:textId="47751797" w:rsidR="00E446D6" w:rsidRDefault="00E446D6" w:rsidP="00E446D6">
      <w:pPr>
        <w:pStyle w:val="NormalWeb"/>
        <w:spacing w:before="240" w:after="0"/>
        <w:rPr>
          <w:color w:val="000000"/>
        </w:rPr>
      </w:pPr>
      <w:proofErr w:type="spellStart"/>
      <w:r w:rsidRPr="00E446D6">
        <w:rPr>
          <w:color w:val="000000"/>
        </w:rPr>
        <w:t>Dubick</w:t>
      </w:r>
      <w:proofErr w:type="spellEnd"/>
      <w:r w:rsidRPr="00E446D6">
        <w:rPr>
          <w:color w:val="000000"/>
        </w:rPr>
        <w:t xml:space="preserve">, J. D. (2000). Age and growth of the spotted eagle ray, </w:t>
      </w:r>
      <w:r w:rsidRPr="00E446D6">
        <w:rPr>
          <w:i/>
          <w:iCs/>
          <w:color w:val="000000"/>
        </w:rPr>
        <w:t xml:space="preserve">Aetobatus narinari </w:t>
      </w:r>
      <w:r w:rsidRPr="00E446D6">
        <w:rPr>
          <w:color w:val="000000"/>
        </w:rPr>
        <w:t>(</w:t>
      </w:r>
      <w:proofErr w:type="spellStart"/>
      <w:r w:rsidRPr="00E446D6">
        <w:rPr>
          <w:color w:val="000000"/>
        </w:rPr>
        <w:t>Euphrasen</w:t>
      </w:r>
      <w:proofErr w:type="spellEnd"/>
      <w:r w:rsidRPr="00E446D6">
        <w:rPr>
          <w:color w:val="000000"/>
        </w:rPr>
        <w:t>, 1790), from southwest Puerto Rico with notes on its biology and life history. Master's thesis, Mayaguez: University of Puerto Rico.</w:t>
      </w:r>
    </w:p>
    <w:p w14:paraId="45A95642" w14:textId="1B4A1B72" w:rsidR="00602735" w:rsidRDefault="00602735" w:rsidP="00E446D6">
      <w:pPr>
        <w:pStyle w:val="NormalWeb"/>
        <w:spacing w:before="240" w:after="0"/>
      </w:pPr>
      <w:proofErr w:type="spellStart"/>
      <w:r>
        <w:t>Dureuil</w:t>
      </w:r>
      <w:proofErr w:type="spellEnd"/>
      <w:r>
        <w:t xml:space="preserve">, M., </w:t>
      </w:r>
      <w:proofErr w:type="spellStart"/>
      <w:r>
        <w:t>Aeberhard</w:t>
      </w:r>
      <w:proofErr w:type="spellEnd"/>
      <w:r>
        <w:t xml:space="preserve">, W. H., Dowd, M., Froese, R., Pardo, S. A., </w:t>
      </w:r>
      <w:proofErr w:type="spellStart"/>
      <w:r>
        <w:t>Whoriskey</w:t>
      </w:r>
      <w:proofErr w:type="spellEnd"/>
      <w:r>
        <w:t xml:space="preserve">, F. G., &amp; Worm, B. (2022). Reliable growth estimation from mark–recapture tagging data in elasmobranchs. Under review for Fisheries Research. </w:t>
      </w:r>
    </w:p>
    <w:p w14:paraId="6D75A83E" w14:textId="592042A3" w:rsidR="00B870E4" w:rsidRDefault="00B870E4" w:rsidP="00E446D6">
      <w:pPr>
        <w:pStyle w:val="NormalWeb"/>
        <w:spacing w:before="240" w:after="0"/>
        <w:rPr>
          <w:color w:val="000000"/>
        </w:rPr>
      </w:pPr>
      <w:r>
        <w:rPr>
          <w:color w:val="000000"/>
        </w:rPr>
        <w:t xml:space="preserve">Foundation for Statistical Computing, Vienna, Austria. </w:t>
      </w:r>
      <w:hyperlink r:id="rId24" w:history="1">
        <w:r>
          <w:rPr>
            <w:rStyle w:val="Lienhypertexte"/>
          </w:rPr>
          <w:t>http://www.R-project.org/</w:t>
        </w:r>
      </w:hyperlink>
      <w:r>
        <w:rPr>
          <w:color w:val="000000"/>
        </w:rPr>
        <w:t>.</w:t>
      </w:r>
    </w:p>
    <w:p w14:paraId="370B297E" w14:textId="59A97464" w:rsidR="009D1436" w:rsidRDefault="009D1436" w:rsidP="00E446D6">
      <w:pPr>
        <w:pStyle w:val="NormalWeb"/>
        <w:spacing w:before="240" w:after="0"/>
        <w:rPr>
          <w:color w:val="000000"/>
        </w:rPr>
      </w:pPr>
      <w:r w:rsidRPr="009D1436">
        <w:rPr>
          <w:color w:val="000000"/>
        </w:rPr>
        <w:t>Ho</w:t>
      </w:r>
      <w:r>
        <w:rPr>
          <w:color w:val="000000"/>
        </w:rPr>
        <w:t>ff</w:t>
      </w:r>
      <w:r w:rsidRPr="009D1436">
        <w:rPr>
          <w:color w:val="000000"/>
        </w:rPr>
        <w:t xml:space="preserve">man M. D. &amp; Gelman A. (2014). The No-U-turn sampler: adaptively setting path lengths in Hamiltonian Monte Carlo. </w:t>
      </w:r>
      <w:r w:rsidRPr="009D1436">
        <w:rPr>
          <w:i/>
          <w:iCs/>
          <w:color w:val="000000"/>
        </w:rPr>
        <w:t>J. Mach. Learn. Res</w:t>
      </w:r>
      <w:r w:rsidRPr="009D1436">
        <w:rPr>
          <w:color w:val="000000"/>
        </w:rPr>
        <w:t>. 15</w:t>
      </w:r>
      <w:r>
        <w:rPr>
          <w:color w:val="000000"/>
        </w:rPr>
        <w:t>(</w:t>
      </w:r>
      <w:r w:rsidRPr="009D1436">
        <w:rPr>
          <w:color w:val="000000"/>
        </w:rPr>
        <w:t>1</w:t>
      </w:r>
      <w:r>
        <w:rPr>
          <w:color w:val="000000"/>
        </w:rPr>
        <w:t xml:space="preserve">), </w:t>
      </w:r>
      <w:r w:rsidRPr="009D1436">
        <w:rPr>
          <w:color w:val="000000"/>
        </w:rPr>
        <w:t>1593–1623.</w:t>
      </w:r>
    </w:p>
    <w:p w14:paraId="54E2FFDC" w14:textId="27C08930" w:rsidR="00D97CFA" w:rsidRPr="009D1436" w:rsidRDefault="00D97CFA" w:rsidP="00E446D6">
      <w:pPr>
        <w:pStyle w:val="NormalWeb"/>
        <w:spacing w:before="240" w:after="0"/>
        <w:rPr>
          <w:color w:val="000000"/>
        </w:rPr>
      </w:pPr>
      <w:proofErr w:type="spellStart"/>
      <w:r>
        <w:rPr>
          <w:lang w:eastAsia="fr-FR"/>
        </w:rPr>
        <w:t>Kass</w:t>
      </w:r>
      <w:proofErr w:type="spellEnd"/>
      <w:r>
        <w:rPr>
          <w:lang w:eastAsia="fr-FR"/>
        </w:rPr>
        <w:t xml:space="preserve">, R. E. &amp; Raftery, A. E. (1995). Bayes Factors. </w:t>
      </w:r>
      <w:r>
        <w:rPr>
          <w:i/>
          <w:iCs/>
          <w:lang w:eastAsia="fr-FR"/>
        </w:rPr>
        <w:t>Journal of the American Statistical Association</w:t>
      </w:r>
      <w:r>
        <w:rPr>
          <w:lang w:eastAsia="fr-FR"/>
        </w:rPr>
        <w:t>, 90(430), p. 773</w:t>
      </w:r>
      <w:r>
        <w:rPr>
          <w:lang w:eastAsia="fr-FR"/>
        </w:rPr>
        <w:noBreakHyphen/>
        <w:t>795, doi:</w:t>
      </w:r>
      <w:hyperlink r:id="rId25" w:history="1">
        <w:r>
          <w:rPr>
            <w:rStyle w:val="Lienhypertexte"/>
            <w:lang w:eastAsia="fr-FR"/>
          </w:rPr>
          <w:t>10.2307/2291091</w:t>
        </w:r>
      </w:hyperlink>
      <w:r>
        <w:rPr>
          <w:lang w:eastAsia="fr-FR"/>
        </w:rPr>
        <w:t>.</w:t>
      </w:r>
    </w:p>
    <w:p w14:paraId="193CD5BA" w14:textId="26B8BE78" w:rsidR="00B870E4" w:rsidRPr="00957BDC" w:rsidRDefault="00B870E4" w:rsidP="00B870E4">
      <w:pPr>
        <w:pStyle w:val="NormalWeb"/>
        <w:spacing w:before="240" w:beforeAutospacing="0" w:after="0" w:afterAutospacing="0"/>
        <w:rPr>
          <w:color w:val="000000"/>
          <w:lang w:val="fr-FR"/>
        </w:rPr>
      </w:pPr>
      <w:r>
        <w:rPr>
          <w:color w:val="000000"/>
        </w:rPr>
        <w:t xml:space="preserve">Pinheiro, J., D. Bates, S. </w:t>
      </w:r>
      <w:proofErr w:type="spellStart"/>
      <w:r>
        <w:rPr>
          <w:color w:val="000000"/>
        </w:rPr>
        <w:t>DebRoy</w:t>
      </w:r>
      <w:proofErr w:type="spellEnd"/>
      <w:r>
        <w:rPr>
          <w:color w:val="000000"/>
        </w:rPr>
        <w:t xml:space="preserve">, D. Sarkar, and R Core Team. 2021. </w:t>
      </w:r>
      <w:proofErr w:type="spellStart"/>
      <w:r>
        <w:rPr>
          <w:color w:val="000000"/>
        </w:rPr>
        <w:t>nlme</w:t>
      </w:r>
      <w:proofErr w:type="spellEnd"/>
      <w:r>
        <w:rPr>
          <w:color w:val="000000"/>
        </w:rPr>
        <w:t xml:space="preserve">: Linear and nonlinear mixed effects models. </w:t>
      </w:r>
      <w:r w:rsidRPr="00957BDC">
        <w:rPr>
          <w:color w:val="000000"/>
          <w:lang w:val="fr-FR"/>
        </w:rPr>
        <w:t xml:space="preserve">R package version 3.1-153. </w:t>
      </w:r>
      <w:hyperlink r:id="rId26" w:history="1">
        <w:r w:rsidRPr="00957BDC">
          <w:rPr>
            <w:rStyle w:val="Lienhypertexte"/>
            <w:lang w:val="fr-FR"/>
          </w:rPr>
          <w:t>https://CRAN.R-project.org/package=nlme</w:t>
        </w:r>
      </w:hyperlink>
      <w:r w:rsidRPr="00957BDC">
        <w:rPr>
          <w:color w:val="000000"/>
          <w:lang w:val="fr-FR"/>
        </w:rPr>
        <w:t>.</w:t>
      </w:r>
    </w:p>
    <w:p w14:paraId="13148799" w14:textId="77777777" w:rsidR="00B870E4" w:rsidRDefault="00B870E4" w:rsidP="00B870E4">
      <w:pPr>
        <w:pStyle w:val="NormalWeb"/>
        <w:spacing w:before="240" w:beforeAutospacing="0" w:after="0" w:afterAutospacing="0"/>
      </w:pPr>
      <w:r>
        <w:rPr>
          <w:color w:val="000000"/>
        </w:rPr>
        <w:t>R Core Team. 2021. R: A language and environment for statistical computing. R </w:t>
      </w:r>
    </w:p>
    <w:p w14:paraId="68986C4D" w14:textId="779D2B1D" w:rsidR="00E446D6" w:rsidRDefault="00E446D6" w:rsidP="00E446D6">
      <w:pPr>
        <w:pStyle w:val="NormalWeb"/>
        <w:spacing w:before="240" w:after="0"/>
        <w:rPr>
          <w:color w:val="000000"/>
        </w:rPr>
      </w:pPr>
      <w:r w:rsidRPr="00E446D6">
        <w:rPr>
          <w:color w:val="000000"/>
        </w:rPr>
        <w:t xml:space="preserve">Silliman, W. R., &amp; Gruber, S. H. (1999). Behavioral biology of the spotted eagle ray, </w:t>
      </w:r>
      <w:r w:rsidRPr="00E446D6">
        <w:rPr>
          <w:i/>
          <w:iCs/>
          <w:color w:val="000000"/>
        </w:rPr>
        <w:t>Aetobatus narinari</w:t>
      </w:r>
      <w:r w:rsidRPr="00E446D6">
        <w:rPr>
          <w:color w:val="000000"/>
        </w:rPr>
        <w:t xml:space="preserve">. </w:t>
      </w:r>
      <w:r w:rsidRPr="00E446D6">
        <w:rPr>
          <w:i/>
          <w:iCs/>
          <w:color w:val="000000"/>
        </w:rPr>
        <w:t>Bahamas Journal of Science</w:t>
      </w:r>
      <w:r w:rsidRPr="00E446D6">
        <w:rPr>
          <w:color w:val="000000"/>
        </w:rPr>
        <w:t>, 7, 13–20.</w:t>
      </w:r>
    </w:p>
    <w:p w14:paraId="08BAC14B" w14:textId="77777777" w:rsidR="00B870E4" w:rsidRDefault="00B870E4" w:rsidP="00B870E4">
      <w:pPr>
        <w:pStyle w:val="NormalWeb"/>
        <w:spacing w:before="240" w:beforeAutospacing="0" w:after="0" w:afterAutospacing="0"/>
      </w:pPr>
      <w:r>
        <w:rPr>
          <w:color w:val="000000"/>
        </w:rPr>
        <w:t xml:space="preserve">Sun, Y. and M. G. </w:t>
      </w:r>
      <w:proofErr w:type="spellStart"/>
      <w:r>
        <w:rPr>
          <w:color w:val="000000"/>
        </w:rPr>
        <w:t>Genton</w:t>
      </w:r>
      <w:proofErr w:type="spellEnd"/>
      <w:r>
        <w:rPr>
          <w:color w:val="000000"/>
        </w:rPr>
        <w:t>. 2011. Functional Boxplots. Journal of Computational and Graphical Statistics, 20: 316-334. doi:10.1198/jcgs.2011.09224</w:t>
      </w:r>
    </w:p>
    <w:p w14:paraId="52DF9E26" w14:textId="7FD1BDA8" w:rsidR="00E446D6" w:rsidRPr="00957BDC" w:rsidRDefault="00E446D6" w:rsidP="00E446D6">
      <w:pPr>
        <w:pStyle w:val="NormalWeb"/>
        <w:spacing w:before="240" w:after="0"/>
        <w:rPr>
          <w:color w:val="000000"/>
          <w:lang w:val="fr-FR"/>
        </w:rPr>
      </w:pPr>
      <w:proofErr w:type="spellStart"/>
      <w:r w:rsidRPr="00E446D6">
        <w:rPr>
          <w:color w:val="000000"/>
        </w:rPr>
        <w:t>Tagliafico</w:t>
      </w:r>
      <w:proofErr w:type="spellEnd"/>
      <w:r w:rsidRPr="00E446D6">
        <w:rPr>
          <w:color w:val="000000"/>
        </w:rPr>
        <w:t>, A., Rago, N., Rangel, S., &amp; Mendoza, J. (2012). Exploitation and reproduction of the spotted eagle ray (</w:t>
      </w:r>
      <w:r w:rsidRPr="00E446D6">
        <w:rPr>
          <w:i/>
          <w:iCs/>
          <w:color w:val="000000"/>
        </w:rPr>
        <w:t>Aetobatus narinari</w:t>
      </w:r>
      <w:r w:rsidRPr="00E446D6">
        <w:rPr>
          <w:color w:val="000000"/>
        </w:rPr>
        <w:t xml:space="preserve">) in the Los </w:t>
      </w:r>
      <w:proofErr w:type="spellStart"/>
      <w:r w:rsidRPr="00E446D6">
        <w:rPr>
          <w:color w:val="000000"/>
        </w:rPr>
        <w:t>frailes</w:t>
      </w:r>
      <w:proofErr w:type="spellEnd"/>
      <w:r w:rsidRPr="00E446D6">
        <w:rPr>
          <w:color w:val="000000"/>
        </w:rPr>
        <w:t xml:space="preserve"> archipelago, Venezuela. </w:t>
      </w:r>
      <w:proofErr w:type="spellStart"/>
      <w:r w:rsidRPr="00957BDC">
        <w:rPr>
          <w:i/>
          <w:iCs/>
          <w:color w:val="000000"/>
          <w:lang w:val="fr-FR"/>
        </w:rPr>
        <w:t>Fishery</w:t>
      </w:r>
      <w:proofErr w:type="spellEnd"/>
      <w:r w:rsidRPr="00957BDC">
        <w:rPr>
          <w:i/>
          <w:iCs/>
          <w:color w:val="000000"/>
          <w:lang w:val="fr-FR"/>
        </w:rPr>
        <w:t xml:space="preserve"> Bulletin</w:t>
      </w:r>
      <w:r w:rsidRPr="00957BDC">
        <w:rPr>
          <w:color w:val="000000"/>
          <w:lang w:val="fr-FR"/>
        </w:rPr>
        <w:t>, 110, 307–316.</w:t>
      </w:r>
    </w:p>
    <w:p w14:paraId="2C65CC7F" w14:textId="7E391902" w:rsidR="00EF64C0" w:rsidRPr="00E446D6" w:rsidRDefault="00EF64C0" w:rsidP="00E446D6">
      <w:pPr>
        <w:pStyle w:val="NormalWeb"/>
        <w:spacing w:before="240" w:after="0"/>
        <w:rPr>
          <w:color w:val="000000"/>
        </w:rPr>
      </w:pPr>
      <w:proofErr w:type="spellStart"/>
      <w:r w:rsidRPr="00957BDC">
        <w:rPr>
          <w:color w:val="000000"/>
          <w:lang w:val="fr-FR"/>
        </w:rPr>
        <w:t>Utrera-López</w:t>
      </w:r>
      <w:proofErr w:type="spellEnd"/>
      <w:r w:rsidRPr="00957BDC">
        <w:rPr>
          <w:color w:val="000000"/>
          <w:lang w:val="fr-FR"/>
        </w:rPr>
        <w:t xml:space="preserve">, N. (2015). </w:t>
      </w:r>
      <w:proofErr w:type="spellStart"/>
      <w:r w:rsidRPr="00957BDC">
        <w:rPr>
          <w:color w:val="000000"/>
          <w:lang w:val="fr-FR"/>
        </w:rPr>
        <w:t>Estimación</w:t>
      </w:r>
      <w:proofErr w:type="spellEnd"/>
      <w:r w:rsidRPr="00957BDC">
        <w:rPr>
          <w:color w:val="000000"/>
          <w:lang w:val="fr-FR"/>
        </w:rPr>
        <w:t xml:space="preserve"> de la </w:t>
      </w:r>
      <w:proofErr w:type="spellStart"/>
      <w:r w:rsidRPr="00957BDC">
        <w:rPr>
          <w:color w:val="000000"/>
          <w:lang w:val="fr-FR"/>
        </w:rPr>
        <w:t>edad</w:t>
      </w:r>
      <w:proofErr w:type="spellEnd"/>
      <w:r w:rsidRPr="00957BDC">
        <w:rPr>
          <w:color w:val="000000"/>
          <w:lang w:val="fr-FR"/>
        </w:rPr>
        <w:t xml:space="preserve"> y </w:t>
      </w:r>
      <w:proofErr w:type="spellStart"/>
      <w:r w:rsidRPr="00957BDC">
        <w:rPr>
          <w:color w:val="000000"/>
          <w:lang w:val="fr-FR"/>
        </w:rPr>
        <w:t>crecimiento</w:t>
      </w:r>
      <w:proofErr w:type="spellEnd"/>
      <w:r w:rsidRPr="00957BDC">
        <w:rPr>
          <w:color w:val="000000"/>
          <w:lang w:val="fr-FR"/>
        </w:rPr>
        <w:t xml:space="preserve"> de la raya </w:t>
      </w:r>
      <w:proofErr w:type="spellStart"/>
      <w:r w:rsidRPr="00957BDC">
        <w:rPr>
          <w:color w:val="000000"/>
          <w:lang w:val="fr-FR"/>
        </w:rPr>
        <w:t>águila</w:t>
      </w:r>
      <w:proofErr w:type="spellEnd"/>
      <w:r w:rsidRPr="00957BDC">
        <w:rPr>
          <w:color w:val="000000"/>
          <w:lang w:val="fr-FR"/>
        </w:rPr>
        <w:t xml:space="preserve"> </w:t>
      </w:r>
      <w:r w:rsidRPr="00957BDC">
        <w:rPr>
          <w:i/>
          <w:iCs/>
          <w:color w:val="000000"/>
          <w:lang w:val="fr-FR"/>
        </w:rPr>
        <w:t xml:space="preserve">Aetobatus narinari </w:t>
      </w:r>
      <w:r w:rsidRPr="00957BDC">
        <w:rPr>
          <w:color w:val="000000"/>
          <w:lang w:val="fr-FR"/>
        </w:rPr>
        <w:t>(</w:t>
      </w:r>
      <w:proofErr w:type="spellStart"/>
      <w:r w:rsidRPr="00957BDC">
        <w:rPr>
          <w:color w:val="000000"/>
          <w:lang w:val="fr-FR"/>
        </w:rPr>
        <w:t>Euphrasen</w:t>
      </w:r>
      <w:proofErr w:type="spellEnd"/>
      <w:r w:rsidRPr="00957BDC">
        <w:rPr>
          <w:color w:val="000000"/>
          <w:lang w:val="fr-FR"/>
        </w:rPr>
        <w:t xml:space="preserve">, 1790) en el sur </w:t>
      </w:r>
      <w:proofErr w:type="spellStart"/>
      <w:r w:rsidRPr="00957BDC">
        <w:rPr>
          <w:color w:val="000000"/>
          <w:lang w:val="fr-FR"/>
        </w:rPr>
        <w:t>del</w:t>
      </w:r>
      <w:proofErr w:type="spellEnd"/>
      <w:r w:rsidRPr="00957BDC">
        <w:rPr>
          <w:color w:val="000000"/>
          <w:lang w:val="fr-FR"/>
        </w:rPr>
        <w:t xml:space="preserve"> </w:t>
      </w:r>
      <w:proofErr w:type="spellStart"/>
      <w:r w:rsidRPr="00957BDC">
        <w:rPr>
          <w:color w:val="000000"/>
          <w:lang w:val="fr-FR"/>
        </w:rPr>
        <w:t>Golfo</w:t>
      </w:r>
      <w:proofErr w:type="spellEnd"/>
      <w:r w:rsidRPr="00957BDC">
        <w:rPr>
          <w:color w:val="000000"/>
          <w:lang w:val="fr-FR"/>
        </w:rPr>
        <w:t xml:space="preserve"> de México. </w:t>
      </w:r>
      <w:r w:rsidRPr="00EF64C0">
        <w:rPr>
          <w:color w:val="000000"/>
        </w:rPr>
        <w:t xml:space="preserve">Master's thesis, La Paz, Mexico: Universidad </w:t>
      </w:r>
      <w:proofErr w:type="spellStart"/>
      <w:r w:rsidRPr="00EF64C0">
        <w:rPr>
          <w:color w:val="000000"/>
        </w:rPr>
        <w:t>autónoma</w:t>
      </w:r>
      <w:proofErr w:type="spellEnd"/>
      <w:r w:rsidRPr="00EF64C0">
        <w:rPr>
          <w:color w:val="000000"/>
        </w:rPr>
        <w:t xml:space="preserve"> de Baja California Sur.</w:t>
      </w:r>
    </w:p>
    <w:p w14:paraId="25A292C0" w14:textId="77777777" w:rsidR="00E446D6" w:rsidRDefault="00E446D6" w:rsidP="00E446D6">
      <w:pPr>
        <w:pStyle w:val="NormalWeb"/>
        <w:spacing w:before="240" w:beforeAutospacing="0" w:after="0" w:afterAutospacing="0"/>
      </w:pPr>
      <w:proofErr w:type="spellStart"/>
      <w:r>
        <w:rPr>
          <w:color w:val="000000"/>
        </w:rPr>
        <w:t>Zurr</w:t>
      </w:r>
      <w:proofErr w:type="spellEnd"/>
      <w:r>
        <w:rPr>
          <w:color w:val="000000"/>
        </w:rPr>
        <w:t xml:space="preserve">, A.F., E.N. </w:t>
      </w:r>
      <w:proofErr w:type="spellStart"/>
      <w:r>
        <w:rPr>
          <w:color w:val="000000"/>
        </w:rPr>
        <w:t>Ieno</w:t>
      </w:r>
      <w:proofErr w:type="spellEnd"/>
      <w:r>
        <w:rPr>
          <w:color w:val="000000"/>
        </w:rPr>
        <w:t xml:space="preserve">, N.J. Walker, A.A. </w:t>
      </w:r>
      <w:proofErr w:type="spellStart"/>
      <w:r>
        <w:rPr>
          <w:color w:val="000000"/>
        </w:rPr>
        <w:t>Saveliev</w:t>
      </w:r>
      <w:proofErr w:type="spellEnd"/>
      <w:r>
        <w:rPr>
          <w:color w:val="000000"/>
        </w:rPr>
        <w:t>, and G.M. Smith. 2009. Mixed effects models and extensions in ecology with R. Springer, New York, New York.</w:t>
      </w:r>
    </w:p>
    <w:p w14:paraId="7B65BC41" w14:textId="77777777" w:rsidR="00DE23E8" w:rsidRPr="005F7F4E" w:rsidRDefault="00DE23E8" w:rsidP="002A0071">
      <w:pPr>
        <w:spacing w:before="240"/>
      </w:pPr>
    </w:p>
    <w:sectPr w:rsidR="00DE23E8" w:rsidRPr="005F7F4E" w:rsidSect="00E446D6">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1F010C" w14:textId="77777777" w:rsidR="003E04D1" w:rsidRDefault="003E04D1" w:rsidP="00117666">
      <w:pPr>
        <w:spacing w:after="0"/>
      </w:pPr>
      <w:r>
        <w:separator/>
      </w:r>
    </w:p>
  </w:endnote>
  <w:endnote w:type="continuationSeparator" w:id="0">
    <w:p w14:paraId="3AA03957" w14:textId="77777777" w:rsidR="003E04D1" w:rsidRDefault="003E04D1"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3025F" w14:textId="77777777" w:rsidR="00995F6A"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" filled="f" stroked="f" strokeweight=".5pt">
              <v:textbox style="mso-fit-shape-to-text:t">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D6A35" w14:textId="77777777" w:rsidR="00995F6A"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" filled="f" stroked="f" strokeweight=".5pt">
              <v:textbox style="mso-fit-shape-to-text:t">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6E17F5" w14:textId="77777777" w:rsidR="003E04D1" w:rsidRDefault="003E04D1" w:rsidP="00117666">
      <w:pPr>
        <w:spacing w:after="0"/>
      </w:pPr>
      <w:r>
        <w:separator/>
      </w:r>
    </w:p>
  </w:footnote>
  <w:footnote w:type="continuationSeparator" w:id="0">
    <w:p w14:paraId="47F8B597" w14:textId="77777777" w:rsidR="003E04D1" w:rsidRDefault="003E04D1"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EF00C"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D68C6" w14:textId="48EF4D4D" w:rsidR="00995F6A" w:rsidRDefault="0093429D" w:rsidP="00D20B60">
    <w:r w:rsidRPr="005A1D84">
      <w:rPr>
        <w:b/>
        <w:noProof/>
        <w:color w:val="A6A6A6" w:themeColor="background1" w:themeShade="A6"/>
        <w:lang w:val="en-GB" w:eastAsia="en-GB"/>
      </w:rPr>
      <w:drawing>
        <wp:inline distT="0" distB="0" distL="0" distR="0" wp14:anchorId="07D26A56" wp14:editId="2E460F0E">
          <wp:extent cx="1382534" cy="497091"/>
          <wp:effectExtent l="0" t="0" r="0" b="0"/>
          <wp:docPr id="1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r w:rsidR="00D20B60">
      <w:tab/>
    </w:r>
    <w:r w:rsidR="00D20B60">
      <w:tab/>
    </w:r>
    <w:r w:rsidR="00D20B60">
      <w:tab/>
      <w:t>Boggio-</w:t>
    </w:r>
    <w:proofErr w:type="spellStart"/>
    <w:r w:rsidR="00D20B60">
      <w:t>Pasqua</w:t>
    </w:r>
    <w:proofErr w:type="spellEnd"/>
    <w:r w:rsidR="00D20B60">
      <w:t xml:space="preserve"> et 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45647730"/>
    <w:styleLink w:val="Headings"/>
    <w:lvl w:ilvl="0">
      <w:start w:val="1"/>
      <w:numFmt w:val="decimal"/>
      <w:pStyle w:val="Titre1"/>
      <w:lvlText w:val="%1"/>
      <w:lvlJc w:val="left"/>
      <w:pPr>
        <w:tabs>
          <w:tab w:val="num" w:pos="567"/>
        </w:tabs>
        <w:ind w:left="567" w:hanging="567"/>
      </w:pPr>
      <w:rPr>
        <w:rFonts w:hint="default"/>
      </w:rPr>
    </w:lvl>
    <w:lvl w:ilvl="1">
      <w:start w:val="1"/>
      <w:numFmt w:val="decimal"/>
      <w:pStyle w:val="Titre2"/>
      <w:lvlText w:val="%1.%2"/>
      <w:lvlJc w:val="left"/>
      <w:pPr>
        <w:tabs>
          <w:tab w:val="num" w:pos="567"/>
        </w:tabs>
        <w:ind w:left="567" w:hanging="567"/>
      </w:pPr>
      <w:rPr>
        <w:rFonts w:hint="default"/>
      </w:rPr>
    </w:lvl>
    <w:lvl w:ilvl="2">
      <w:start w:val="1"/>
      <w:numFmt w:val="decimal"/>
      <w:pStyle w:val="Titre3"/>
      <w:lvlText w:val="%1.%2.%3"/>
      <w:lvlJc w:val="left"/>
      <w:pPr>
        <w:tabs>
          <w:tab w:val="num" w:pos="567"/>
        </w:tabs>
        <w:ind w:left="567" w:hanging="567"/>
      </w:pPr>
      <w:rPr>
        <w:rFonts w:hint="default"/>
      </w:rPr>
    </w:lvl>
    <w:lvl w:ilvl="3">
      <w:start w:val="1"/>
      <w:numFmt w:val="decimal"/>
      <w:pStyle w:val="Titre4"/>
      <w:lvlText w:val="%1.%2.%3.%4"/>
      <w:lvlJc w:val="left"/>
      <w:pPr>
        <w:tabs>
          <w:tab w:val="num" w:pos="567"/>
        </w:tabs>
        <w:ind w:left="567" w:hanging="567"/>
      </w:pPr>
      <w:rPr>
        <w:rFonts w:hint="default"/>
      </w:rPr>
    </w:lvl>
    <w:lvl w:ilvl="4">
      <w:start w:val="1"/>
      <w:numFmt w:val="decimal"/>
      <w:pStyle w:val="Titre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Paragraphedeliste"/>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30E21A0B"/>
    <w:multiLevelType w:val="hybridMultilevel"/>
    <w:tmpl w:val="50E48E2E"/>
    <w:lvl w:ilvl="0" w:tplc="6988F690">
      <w:start w:val="1"/>
      <w:numFmt w:val="decimal"/>
      <w:lvlText w:val="%1."/>
      <w:lvlJc w:val="left"/>
      <w:pPr>
        <w:ind w:left="720" w:hanging="360"/>
      </w:pPr>
      <w:rPr>
        <w:rFonts w:hint="default"/>
      </w:rPr>
    </w:lvl>
    <w:lvl w:ilvl="1" w:tplc="21E00CD0">
      <w:start w:val="1"/>
      <w:numFmt w:val="lowerLetter"/>
      <w:lvlText w:val="%2."/>
      <w:lvlJc w:val="left"/>
      <w:pPr>
        <w:ind w:left="1440" w:hanging="360"/>
      </w:pPr>
      <w:rPr>
        <w:sz w:val="24"/>
        <w:szCs w:val="18"/>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456E42B9"/>
    <w:multiLevelType w:val="multilevel"/>
    <w:tmpl w:val="CE9E235A"/>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6" w15:restartNumberingAfterBreak="0">
    <w:nsid w:val="49D36EA8"/>
    <w:multiLevelType w:val="hybridMultilevel"/>
    <w:tmpl w:val="50E48E2E"/>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rPr>
        <w:sz w:val="24"/>
        <w:szCs w:val="18"/>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849760A"/>
    <w:multiLevelType w:val="multilevel"/>
    <w:tmpl w:val="B5E8F24A"/>
    <w:lvl w:ilvl="0">
      <w:start w:val="1"/>
      <w:numFmt w:val="decimal"/>
      <w:lvlText w:val="%1."/>
      <w:lvlJc w:val="left"/>
      <w:pPr>
        <w:tabs>
          <w:tab w:val="num" w:pos="720"/>
        </w:tabs>
        <w:ind w:left="720" w:hanging="360"/>
      </w:pPr>
      <w:rPr>
        <w:sz w:val="24"/>
        <w:szCs w:val="18"/>
      </w:r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0"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16cid:durableId="1887253393">
    <w:abstractNumId w:val="0"/>
  </w:num>
  <w:num w:numId="2" w16cid:durableId="1054933548">
    <w:abstractNumId w:val="7"/>
  </w:num>
  <w:num w:numId="3" w16cid:durableId="850535164">
    <w:abstractNumId w:val="1"/>
  </w:num>
  <w:num w:numId="4" w16cid:durableId="156655569">
    <w:abstractNumId w:val="8"/>
  </w:num>
  <w:num w:numId="5" w16cid:durableId="135950660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105148176">
    <w:abstractNumId w:val="3"/>
  </w:num>
  <w:num w:numId="7" w16cid:durableId="1516925101">
    <w:abstractNumId w:val="10"/>
  </w:num>
  <w:num w:numId="8" w16cid:durableId="1168449646">
    <w:abstractNumId w:val="10"/>
  </w:num>
  <w:num w:numId="9" w16cid:durableId="516967052">
    <w:abstractNumId w:val="10"/>
  </w:num>
  <w:num w:numId="10" w16cid:durableId="927079962">
    <w:abstractNumId w:val="10"/>
  </w:num>
  <w:num w:numId="11" w16cid:durableId="134297740">
    <w:abstractNumId w:val="10"/>
  </w:num>
  <w:num w:numId="12" w16cid:durableId="436221123">
    <w:abstractNumId w:val="10"/>
  </w:num>
  <w:num w:numId="13" w16cid:durableId="1730301036">
    <w:abstractNumId w:val="3"/>
  </w:num>
  <w:num w:numId="14" w16cid:durableId="919826230">
    <w:abstractNumId w:val="2"/>
  </w:num>
  <w:num w:numId="15" w16cid:durableId="950093726">
    <w:abstractNumId w:val="2"/>
  </w:num>
  <w:num w:numId="16" w16cid:durableId="807941315">
    <w:abstractNumId w:val="2"/>
  </w:num>
  <w:num w:numId="17" w16cid:durableId="1234774470">
    <w:abstractNumId w:val="2"/>
  </w:num>
  <w:num w:numId="18" w16cid:durableId="999961422">
    <w:abstractNumId w:val="2"/>
  </w:num>
  <w:num w:numId="19" w16cid:durableId="499543955">
    <w:abstractNumId w:val="2"/>
    <w:lvlOverride w:ilvl="0">
      <w:lvl w:ilvl="0">
        <w:numFmt w:val="decimal"/>
        <w:pStyle w:val="Titre1"/>
        <w:lvlText w:val=""/>
        <w:lvlJc w:val="left"/>
      </w:lvl>
    </w:lvlOverride>
    <w:lvlOverride w:ilvl="1">
      <w:lvl w:ilvl="1">
        <w:start w:val="1"/>
        <w:numFmt w:val="decimal"/>
        <w:pStyle w:val="Titre2"/>
        <w:lvlText w:val="%1.%2"/>
        <w:lvlJc w:val="left"/>
        <w:pPr>
          <w:tabs>
            <w:tab w:val="num" w:pos="567"/>
          </w:tabs>
          <w:ind w:left="567" w:hanging="567"/>
        </w:pPr>
        <w:rPr>
          <w:rFonts w:hint="default"/>
          <w:sz w:val="24"/>
          <w:szCs w:val="24"/>
        </w:rPr>
      </w:lvl>
    </w:lvlOverride>
  </w:num>
  <w:num w:numId="20" w16cid:durableId="32580369">
    <w:abstractNumId w:val="9"/>
  </w:num>
  <w:num w:numId="21" w16cid:durableId="508716010">
    <w:abstractNumId w:val="5"/>
  </w:num>
  <w:num w:numId="22" w16cid:durableId="2019769929">
    <w:abstractNumId w:val="4"/>
  </w:num>
  <w:num w:numId="23" w16cid:durableId="193247268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8"/>
  <w:proofState w:spelling="clean"/>
  <w:attachedTemplate r:id="rId1"/>
  <w:defaultTabStop w:val="720"/>
  <w:hyphenationZone w:val="425"/>
  <w:evenAndOddHeaders/>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20B5"/>
    <w:rsid w:val="0001436A"/>
    <w:rsid w:val="00034304"/>
    <w:rsid w:val="00035434"/>
    <w:rsid w:val="00052A14"/>
    <w:rsid w:val="00077D53"/>
    <w:rsid w:val="00085C19"/>
    <w:rsid w:val="000D0C80"/>
    <w:rsid w:val="000E2FA7"/>
    <w:rsid w:val="000E3FE5"/>
    <w:rsid w:val="00105FD9"/>
    <w:rsid w:val="00117666"/>
    <w:rsid w:val="001549D3"/>
    <w:rsid w:val="00160065"/>
    <w:rsid w:val="001601B2"/>
    <w:rsid w:val="00162114"/>
    <w:rsid w:val="0016270C"/>
    <w:rsid w:val="001740C6"/>
    <w:rsid w:val="00177D84"/>
    <w:rsid w:val="00197561"/>
    <w:rsid w:val="001A48DA"/>
    <w:rsid w:val="001E3872"/>
    <w:rsid w:val="00267D18"/>
    <w:rsid w:val="002728A9"/>
    <w:rsid w:val="00274347"/>
    <w:rsid w:val="002868E2"/>
    <w:rsid w:val="002869C3"/>
    <w:rsid w:val="002936E4"/>
    <w:rsid w:val="0029609E"/>
    <w:rsid w:val="002A0071"/>
    <w:rsid w:val="002B26AC"/>
    <w:rsid w:val="002B4A57"/>
    <w:rsid w:val="002C1D36"/>
    <w:rsid w:val="002C74CA"/>
    <w:rsid w:val="003123F4"/>
    <w:rsid w:val="003463C2"/>
    <w:rsid w:val="003544FB"/>
    <w:rsid w:val="00372A4D"/>
    <w:rsid w:val="00391713"/>
    <w:rsid w:val="003C56AC"/>
    <w:rsid w:val="003D2F2D"/>
    <w:rsid w:val="003E04D1"/>
    <w:rsid w:val="0040033A"/>
    <w:rsid w:val="00401590"/>
    <w:rsid w:val="00405B03"/>
    <w:rsid w:val="00447801"/>
    <w:rsid w:val="00452E9C"/>
    <w:rsid w:val="004735C8"/>
    <w:rsid w:val="004947A6"/>
    <w:rsid w:val="004961FF"/>
    <w:rsid w:val="004B4861"/>
    <w:rsid w:val="004C2B41"/>
    <w:rsid w:val="004E02B1"/>
    <w:rsid w:val="00517A89"/>
    <w:rsid w:val="005250F2"/>
    <w:rsid w:val="00540E1C"/>
    <w:rsid w:val="00545A4A"/>
    <w:rsid w:val="005549E3"/>
    <w:rsid w:val="00570FC6"/>
    <w:rsid w:val="005723AD"/>
    <w:rsid w:val="00587733"/>
    <w:rsid w:val="00593EEA"/>
    <w:rsid w:val="005A5EEE"/>
    <w:rsid w:val="005C2503"/>
    <w:rsid w:val="005F00E4"/>
    <w:rsid w:val="005F2CC8"/>
    <w:rsid w:val="005F53B5"/>
    <w:rsid w:val="005F7F4E"/>
    <w:rsid w:val="00602735"/>
    <w:rsid w:val="00631591"/>
    <w:rsid w:val="006375C7"/>
    <w:rsid w:val="00654E8F"/>
    <w:rsid w:val="00660D05"/>
    <w:rsid w:val="006820B1"/>
    <w:rsid w:val="006872E7"/>
    <w:rsid w:val="006932B0"/>
    <w:rsid w:val="006B7D14"/>
    <w:rsid w:val="006E5820"/>
    <w:rsid w:val="00701727"/>
    <w:rsid w:val="0070566C"/>
    <w:rsid w:val="00714C50"/>
    <w:rsid w:val="00715DEE"/>
    <w:rsid w:val="00725A7D"/>
    <w:rsid w:val="007501BE"/>
    <w:rsid w:val="00774AA6"/>
    <w:rsid w:val="00790BB3"/>
    <w:rsid w:val="0079192C"/>
    <w:rsid w:val="0079705A"/>
    <w:rsid w:val="007B26BF"/>
    <w:rsid w:val="007C206C"/>
    <w:rsid w:val="00817DD6"/>
    <w:rsid w:val="0083759F"/>
    <w:rsid w:val="008720DD"/>
    <w:rsid w:val="00885156"/>
    <w:rsid w:val="008A5731"/>
    <w:rsid w:val="008F0008"/>
    <w:rsid w:val="008F7854"/>
    <w:rsid w:val="009054FE"/>
    <w:rsid w:val="009151AA"/>
    <w:rsid w:val="00930882"/>
    <w:rsid w:val="0093429D"/>
    <w:rsid w:val="00943573"/>
    <w:rsid w:val="00957BDC"/>
    <w:rsid w:val="00964134"/>
    <w:rsid w:val="009673D9"/>
    <w:rsid w:val="00970F7D"/>
    <w:rsid w:val="00994A3D"/>
    <w:rsid w:val="009C2B12"/>
    <w:rsid w:val="009C6390"/>
    <w:rsid w:val="009D1436"/>
    <w:rsid w:val="00A04317"/>
    <w:rsid w:val="00A174D9"/>
    <w:rsid w:val="00A262C6"/>
    <w:rsid w:val="00A5248D"/>
    <w:rsid w:val="00AA4D24"/>
    <w:rsid w:val="00AB16EA"/>
    <w:rsid w:val="00AB6715"/>
    <w:rsid w:val="00AD774C"/>
    <w:rsid w:val="00AE2C43"/>
    <w:rsid w:val="00B1671E"/>
    <w:rsid w:val="00B25EB8"/>
    <w:rsid w:val="00B37F4D"/>
    <w:rsid w:val="00B870E4"/>
    <w:rsid w:val="00BE138C"/>
    <w:rsid w:val="00BE26CD"/>
    <w:rsid w:val="00BE3048"/>
    <w:rsid w:val="00BE3759"/>
    <w:rsid w:val="00C16E0D"/>
    <w:rsid w:val="00C51944"/>
    <w:rsid w:val="00C52A7B"/>
    <w:rsid w:val="00C56BAF"/>
    <w:rsid w:val="00C6301D"/>
    <w:rsid w:val="00C679AA"/>
    <w:rsid w:val="00C75972"/>
    <w:rsid w:val="00C95BE4"/>
    <w:rsid w:val="00CA5CE3"/>
    <w:rsid w:val="00CC4A0C"/>
    <w:rsid w:val="00CD066B"/>
    <w:rsid w:val="00CE4FEE"/>
    <w:rsid w:val="00CE6388"/>
    <w:rsid w:val="00D060CF"/>
    <w:rsid w:val="00D20B60"/>
    <w:rsid w:val="00D52A40"/>
    <w:rsid w:val="00D97CFA"/>
    <w:rsid w:val="00DB59C3"/>
    <w:rsid w:val="00DC259A"/>
    <w:rsid w:val="00DE23E8"/>
    <w:rsid w:val="00E11BA6"/>
    <w:rsid w:val="00E446D6"/>
    <w:rsid w:val="00E52377"/>
    <w:rsid w:val="00E537AD"/>
    <w:rsid w:val="00E57991"/>
    <w:rsid w:val="00E64E17"/>
    <w:rsid w:val="00E866C9"/>
    <w:rsid w:val="00E9206D"/>
    <w:rsid w:val="00EA3D3C"/>
    <w:rsid w:val="00EB452F"/>
    <w:rsid w:val="00EC053A"/>
    <w:rsid w:val="00EC090A"/>
    <w:rsid w:val="00EC57B6"/>
    <w:rsid w:val="00ED20B5"/>
    <w:rsid w:val="00EF64C0"/>
    <w:rsid w:val="00F46900"/>
    <w:rsid w:val="00F61D89"/>
    <w:rsid w:val="00F97643"/>
    <w:rsid w:val="00FE7E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Titre1">
    <w:name w:val="heading 1"/>
    <w:basedOn w:val="Paragraphedeliste"/>
    <w:next w:val="Normal"/>
    <w:link w:val="Titre1Car"/>
    <w:uiPriority w:val="2"/>
    <w:qFormat/>
    <w:rsid w:val="00AB6715"/>
    <w:pPr>
      <w:numPr>
        <w:numId w:val="19"/>
      </w:numPr>
      <w:spacing w:before="240"/>
      <w:contextualSpacing w:val="0"/>
      <w:outlineLvl w:val="0"/>
    </w:pPr>
    <w:rPr>
      <w:b/>
    </w:rPr>
  </w:style>
  <w:style w:type="paragraph" w:styleId="Titre2">
    <w:name w:val="heading 2"/>
    <w:basedOn w:val="Titre1"/>
    <w:next w:val="Normal"/>
    <w:link w:val="Titre2Car"/>
    <w:uiPriority w:val="2"/>
    <w:qFormat/>
    <w:rsid w:val="00AB6715"/>
    <w:pPr>
      <w:numPr>
        <w:ilvl w:val="1"/>
      </w:numPr>
      <w:spacing w:after="200"/>
      <w:outlineLvl w:val="1"/>
    </w:pPr>
  </w:style>
  <w:style w:type="paragraph" w:styleId="Titre3">
    <w:name w:val="heading 3"/>
    <w:basedOn w:val="Normal"/>
    <w:next w:val="Normal"/>
    <w:link w:val="Titre3C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Titre4">
    <w:name w:val="heading 4"/>
    <w:basedOn w:val="Titre3"/>
    <w:next w:val="Normal"/>
    <w:link w:val="Titre4Car"/>
    <w:uiPriority w:val="2"/>
    <w:qFormat/>
    <w:rsid w:val="00AB6715"/>
    <w:pPr>
      <w:numPr>
        <w:ilvl w:val="3"/>
      </w:numPr>
      <w:outlineLvl w:val="3"/>
    </w:pPr>
    <w:rPr>
      <w:iCs/>
    </w:rPr>
  </w:style>
  <w:style w:type="paragraph" w:styleId="Titre5">
    <w:name w:val="heading 5"/>
    <w:basedOn w:val="Titre4"/>
    <w:next w:val="Normal"/>
    <w:link w:val="Titre5Car"/>
    <w:uiPriority w:val="2"/>
    <w:qFormat/>
    <w:rsid w:val="00AB6715"/>
    <w:pPr>
      <w:numPr>
        <w:ilvl w:val="4"/>
      </w:numPr>
      <w:outlineLvl w:val="4"/>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2"/>
    <w:rsid w:val="00AB6715"/>
    <w:rPr>
      <w:rFonts w:ascii="Times New Roman" w:eastAsia="Cambria" w:hAnsi="Times New Roman" w:cs="Times New Roman"/>
      <w:b/>
      <w:sz w:val="24"/>
      <w:szCs w:val="24"/>
    </w:rPr>
  </w:style>
  <w:style w:type="character" w:customStyle="1" w:styleId="Titre2Car">
    <w:name w:val="Titre 2 Car"/>
    <w:basedOn w:val="Policepardfaut"/>
    <w:link w:val="Titre2"/>
    <w:uiPriority w:val="2"/>
    <w:rsid w:val="00AB6715"/>
    <w:rPr>
      <w:rFonts w:ascii="Times New Roman" w:eastAsia="Cambria" w:hAnsi="Times New Roman" w:cs="Times New Roman"/>
      <w:b/>
      <w:sz w:val="24"/>
      <w:szCs w:val="24"/>
    </w:rPr>
  </w:style>
  <w:style w:type="paragraph" w:styleId="Sous-titre">
    <w:name w:val="Subtitle"/>
    <w:basedOn w:val="Normal"/>
    <w:next w:val="Normal"/>
    <w:link w:val="Sous-titreCar"/>
    <w:uiPriority w:val="99"/>
    <w:unhideWhenUsed/>
    <w:qFormat/>
    <w:rsid w:val="00AB6715"/>
    <w:pPr>
      <w:spacing w:before="240"/>
    </w:pPr>
    <w:rPr>
      <w:rFonts w:cs="Times New Roman"/>
      <w:b/>
      <w:szCs w:val="24"/>
    </w:rPr>
  </w:style>
  <w:style w:type="character" w:customStyle="1" w:styleId="Sous-titreCar">
    <w:name w:val="Sous-titre Car"/>
    <w:basedOn w:val="Policepardfaut"/>
    <w:link w:val="Sous-titre"/>
    <w:uiPriority w:val="99"/>
    <w:rsid w:val="00AB6715"/>
    <w:rPr>
      <w:rFonts w:ascii="Times New Roman" w:hAnsi="Times New Roman" w:cs="Times New Roman"/>
      <w:b/>
      <w:sz w:val="24"/>
      <w:szCs w:val="24"/>
    </w:rPr>
  </w:style>
  <w:style w:type="paragraph" w:customStyle="1" w:styleId="AuthorList">
    <w:name w:val="Author List"/>
    <w:aliases w:val="Keywords,Abstract"/>
    <w:basedOn w:val="Sous-titre"/>
    <w:next w:val="Normal"/>
    <w:uiPriority w:val="1"/>
    <w:qFormat/>
    <w:rsid w:val="00AB6715"/>
  </w:style>
  <w:style w:type="paragraph" w:styleId="Textedebulles">
    <w:name w:val="Balloon Text"/>
    <w:basedOn w:val="Normal"/>
    <w:link w:val="TextedebullesCar"/>
    <w:uiPriority w:val="99"/>
    <w:semiHidden/>
    <w:unhideWhenUsed/>
    <w:rsid w:val="00AB6715"/>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AB6715"/>
    <w:rPr>
      <w:rFonts w:ascii="Tahoma" w:hAnsi="Tahoma" w:cs="Tahoma"/>
      <w:sz w:val="16"/>
      <w:szCs w:val="16"/>
    </w:rPr>
  </w:style>
  <w:style w:type="character" w:styleId="Titredulivre">
    <w:name w:val="Book Title"/>
    <w:basedOn w:val="Policepardfaut"/>
    <w:uiPriority w:val="33"/>
    <w:qFormat/>
    <w:rsid w:val="00AB6715"/>
    <w:rPr>
      <w:rFonts w:ascii="Times New Roman" w:hAnsi="Times New Roman"/>
      <w:b/>
      <w:bCs/>
      <w:i/>
      <w:iCs/>
      <w:spacing w:val="5"/>
    </w:rPr>
  </w:style>
  <w:style w:type="paragraph" w:styleId="Lgende">
    <w:name w:val="caption"/>
    <w:basedOn w:val="Normal"/>
    <w:next w:val="Sansinterligne"/>
    <w:uiPriority w:val="35"/>
    <w:unhideWhenUsed/>
    <w:qFormat/>
    <w:rsid w:val="00AB6715"/>
    <w:pPr>
      <w:keepNext/>
    </w:pPr>
    <w:rPr>
      <w:rFonts w:cs="Times New Roman"/>
      <w:b/>
      <w:bCs/>
      <w:szCs w:val="24"/>
    </w:rPr>
  </w:style>
  <w:style w:type="paragraph" w:styleId="Sansinterligne">
    <w:name w:val="No Spacing"/>
    <w:uiPriority w:val="99"/>
    <w:unhideWhenUsed/>
    <w:qFormat/>
    <w:rsid w:val="00AB6715"/>
    <w:pPr>
      <w:spacing w:after="0" w:line="240" w:lineRule="auto"/>
    </w:pPr>
    <w:rPr>
      <w:rFonts w:ascii="Times New Roman" w:hAnsi="Times New Roman"/>
      <w:sz w:val="24"/>
    </w:rPr>
  </w:style>
  <w:style w:type="character" w:styleId="Marquedecommentaire">
    <w:name w:val="annotation reference"/>
    <w:basedOn w:val="Policepardfaut"/>
    <w:uiPriority w:val="99"/>
    <w:semiHidden/>
    <w:unhideWhenUsed/>
    <w:rsid w:val="00AB6715"/>
    <w:rPr>
      <w:sz w:val="16"/>
      <w:szCs w:val="16"/>
    </w:rPr>
  </w:style>
  <w:style w:type="paragraph" w:styleId="Commentaire">
    <w:name w:val="annotation text"/>
    <w:basedOn w:val="Normal"/>
    <w:link w:val="CommentaireCar"/>
    <w:uiPriority w:val="99"/>
    <w:unhideWhenUsed/>
    <w:rsid w:val="00AB6715"/>
    <w:rPr>
      <w:sz w:val="20"/>
      <w:szCs w:val="20"/>
    </w:rPr>
  </w:style>
  <w:style w:type="character" w:customStyle="1" w:styleId="CommentaireCar">
    <w:name w:val="Commentaire Car"/>
    <w:basedOn w:val="Policepardfaut"/>
    <w:link w:val="Commentaire"/>
    <w:uiPriority w:val="99"/>
    <w:rsid w:val="00AB6715"/>
    <w:rPr>
      <w:rFonts w:ascii="Times New Roman" w:hAnsi="Times New Roman"/>
      <w:sz w:val="20"/>
      <w:szCs w:val="20"/>
    </w:rPr>
  </w:style>
  <w:style w:type="paragraph" w:styleId="Objetducommentaire">
    <w:name w:val="annotation subject"/>
    <w:basedOn w:val="Commentaire"/>
    <w:next w:val="Commentaire"/>
    <w:link w:val="ObjetducommentaireCar"/>
    <w:uiPriority w:val="99"/>
    <w:semiHidden/>
    <w:unhideWhenUsed/>
    <w:rsid w:val="00AB6715"/>
    <w:rPr>
      <w:b/>
      <w:bCs/>
    </w:rPr>
  </w:style>
  <w:style w:type="character" w:customStyle="1" w:styleId="ObjetducommentaireCar">
    <w:name w:val="Objet du commentaire Car"/>
    <w:basedOn w:val="CommentaireCar"/>
    <w:link w:val="Objetducommentaire"/>
    <w:uiPriority w:val="99"/>
    <w:semiHidden/>
    <w:rsid w:val="00AB6715"/>
    <w:rPr>
      <w:rFonts w:ascii="Times New Roman" w:hAnsi="Times New Roman"/>
      <w:b/>
      <w:bCs/>
      <w:sz w:val="20"/>
      <w:szCs w:val="20"/>
    </w:rPr>
  </w:style>
  <w:style w:type="character" w:styleId="Accentuation">
    <w:name w:val="Emphasis"/>
    <w:basedOn w:val="Policepardfaut"/>
    <w:uiPriority w:val="20"/>
    <w:qFormat/>
    <w:rsid w:val="00AB6715"/>
    <w:rPr>
      <w:rFonts w:ascii="Times New Roman" w:hAnsi="Times New Roman"/>
      <w:i/>
      <w:iCs/>
    </w:rPr>
  </w:style>
  <w:style w:type="character" w:styleId="Appeldenotedefin">
    <w:name w:val="endnote reference"/>
    <w:basedOn w:val="Policepardfaut"/>
    <w:uiPriority w:val="99"/>
    <w:semiHidden/>
    <w:unhideWhenUsed/>
    <w:rsid w:val="00AB6715"/>
    <w:rPr>
      <w:vertAlign w:val="superscript"/>
    </w:rPr>
  </w:style>
  <w:style w:type="paragraph" w:styleId="Notedefin">
    <w:name w:val="endnote text"/>
    <w:basedOn w:val="Normal"/>
    <w:link w:val="NotedefinCar"/>
    <w:uiPriority w:val="99"/>
    <w:semiHidden/>
    <w:unhideWhenUsed/>
    <w:rsid w:val="00AB6715"/>
    <w:pPr>
      <w:spacing w:after="0"/>
    </w:pPr>
    <w:rPr>
      <w:sz w:val="20"/>
      <w:szCs w:val="20"/>
    </w:rPr>
  </w:style>
  <w:style w:type="character" w:customStyle="1" w:styleId="NotedefinCar">
    <w:name w:val="Note de fin Car"/>
    <w:basedOn w:val="Policepardfaut"/>
    <w:link w:val="Notedefin"/>
    <w:uiPriority w:val="99"/>
    <w:semiHidden/>
    <w:rsid w:val="00AB6715"/>
    <w:rPr>
      <w:rFonts w:ascii="Times New Roman" w:hAnsi="Times New Roman"/>
      <w:sz w:val="20"/>
      <w:szCs w:val="20"/>
    </w:rPr>
  </w:style>
  <w:style w:type="character" w:styleId="Lienhypertextesuivivisit">
    <w:name w:val="FollowedHyperlink"/>
    <w:basedOn w:val="Policepardfaut"/>
    <w:uiPriority w:val="99"/>
    <w:semiHidden/>
    <w:unhideWhenUsed/>
    <w:rsid w:val="00AB6715"/>
    <w:rPr>
      <w:color w:val="800080" w:themeColor="followedHyperlink"/>
      <w:u w:val="single"/>
    </w:rPr>
  </w:style>
  <w:style w:type="paragraph" w:styleId="Pieddepage">
    <w:name w:val="footer"/>
    <w:basedOn w:val="Normal"/>
    <w:link w:val="PieddepageCar"/>
    <w:uiPriority w:val="99"/>
    <w:unhideWhenUsed/>
    <w:rsid w:val="00AB6715"/>
    <w:pPr>
      <w:tabs>
        <w:tab w:val="center" w:pos="4844"/>
        <w:tab w:val="right" w:pos="9689"/>
      </w:tabs>
      <w:spacing w:after="0"/>
    </w:pPr>
  </w:style>
  <w:style w:type="character" w:customStyle="1" w:styleId="PieddepageCar">
    <w:name w:val="Pied de page Car"/>
    <w:basedOn w:val="Policepardfaut"/>
    <w:link w:val="Pieddepage"/>
    <w:uiPriority w:val="99"/>
    <w:rsid w:val="00AB6715"/>
    <w:rPr>
      <w:rFonts w:ascii="Times New Roman" w:hAnsi="Times New Roman"/>
      <w:sz w:val="24"/>
    </w:rPr>
  </w:style>
  <w:style w:type="character" w:styleId="Appelnotedebasdep">
    <w:name w:val="footnote reference"/>
    <w:basedOn w:val="Policepardfaut"/>
    <w:uiPriority w:val="99"/>
    <w:semiHidden/>
    <w:unhideWhenUsed/>
    <w:rsid w:val="00AB6715"/>
    <w:rPr>
      <w:vertAlign w:val="superscript"/>
    </w:rPr>
  </w:style>
  <w:style w:type="paragraph" w:styleId="Notedebasdepage">
    <w:name w:val="footnote text"/>
    <w:basedOn w:val="Normal"/>
    <w:link w:val="NotedebasdepageCar"/>
    <w:uiPriority w:val="99"/>
    <w:semiHidden/>
    <w:unhideWhenUsed/>
    <w:rsid w:val="00AB6715"/>
    <w:pPr>
      <w:spacing w:after="0"/>
    </w:pPr>
    <w:rPr>
      <w:sz w:val="20"/>
      <w:szCs w:val="20"/>
    </w:rPr>
  </w:style>
  <w:style w:type="character" w:customStyle="1" w:styleId="NotedebasdepageCar">
    <w:name w:val="Note de bas de page Car"/>
    <w:basedOn w:val="Policepardfaut"/>
    <w:link w:val="Notedebasdepage"/>
    <w:uiPriority w:val="99"/>
    <w:semiHidden/>
    <w:rsid w:val="00AB6715"/>
    <w:rPr>
      <w:rFonts w:ascii="Times New Roman" w:hAnsi="Times New Roman"/>
      <w:sz w:val="20"/>
      <w:szCs w:val="20"/>
    </w:rPr>
  </w:style>
  <w:style w:type="paragraph" w:styleId="En-tte">
    <w:name w:val="header"/>
    <w:basedOn w:val="Normal"/>
    <w:link w:val="En-tteCar"/>
    <w:uiPriority w:val="99"/>
    <w:unhideWhenUsed/>
    <w:rsid w:val="00AB6715"/>
    <w:pPr>
      <w:tabs>
        <w:tab w:val="center" w:pos="4844"/>
        <w:tab w:val="right" w:pos="9689"/>
      </w:tabs>
    </w:pPr>
    <w:rPr>
      <w:b/>
    </w:rPr>
  </w:style>
  <w:style w:type="character" w:customStyle="1" w:styleId="En-tteCar">
    <w:name w:val="En-tête Car"/>
    <w:basedOn w:val="Policepardfaut"/>
    <w:link w:val="En-tte"/>
    <w:uiPriority w:val="99"/>
    <w:rsid w:val="00AB6715"/>
    <w:rPr>
      <w:rFonts w:ascii="Times New Roman" w:hAnsi="Times New Roman"/>
      <w:b/>
      <w:sz w:val="24"/>
    </w:rPr>
  </w:style>
  <w:style w:type="paragraph" w:styleId="Paragraphedeliste">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Lienhypertexte">
    <w:name w:val="Hyperlink"/>
    <w:basedOn w:val="Policepardfaut"/>
    <w:uiPriority w:val="99"/>
    <w:unhideWhenUsed/>
    <w:rsid w:val="00AB6715"/>
    <w:rPr>
      <w:color w:val="0000FF"/>
      <w:u w:val="single"/>
    </w:rPr>
  </w:style>
  <w:style w:type="character" w:styleId="Accentuationintense">
    <w:name w:val="Intense Emphasis"/>
    <w:basedOn w:val="Policepardfaut"/>
    <w:uiPriority w:val="21"/>
    <w:unhideWhenUsed/>
    <w:rsid w:val="00AB6715"/>
    <w:rPr>
      <w:rFonts w:ascii="Times New Roman" w:hAnsi="Times New Roman"/>
      <w:i/>
      <w:iCs/>
      <w:color w:val="auto"/>
    </w:rPr>
  </w:style>
  <w:style w:type="character" w:styleId="Rfrenceintense">
    <w:name w:val="Intense Reference"/>
    <w:basedOn w:val="Policepardfaut"/>
    <w:uiPriority w:val="32"/>
    <w:qFormat/>
    <w:rsid w:val="00AB6715"/>
    <w:rPr>
      <w:b/>
      <w:bCs/>
      <w:smallCaps/>
      <w:color w:val="auto"/>
      <w:spacing w:val="5"/>
    </w:rPr>
  </w:style>
  <w:style w:type="character" w:styleId="Numrodeligne">
    <w:name w:val="line number"/>
    <w:basedOn w:val="Policepardfaut"/>
    <w:uiPriority w:val="99"/>
    <w:semiHidden/>
    <w:unhideWhenUsed/>
    <w:rsid w:val="00AB6715"/>
  </w:style>
  <w:style w:type="character" w:customStyle="1" w:styleId="Titre3Car">
    <w:name w:val="Titre 3 Car"/>
    <w:basedOn w:val="Policepardfaut"/>
    <w:link w:val="Titre3"/>
    <w:uiPriority w:val="2"/>
    <w:rsid w:val="00AB6715"/>
    <w:rPr>
      <w:rFonts w:ascii="Times New Roman" w:eastAsiaTheme="majorEastAsia" w:hAnsi="Times New Roman" w:cstheme="majorBidi"/>
      <w:b/>
      <w:sz w:val="24"/>
      <w:szCs w:val="24"/>
    </w:rPr>
  </w:style>
  <w:style w:type="character" w:customStyle="1" w:styleId="Titre4Car">
    <w:name w:val="Titre 4 Car"/>
    <w:basedOn w:val="Policepardfaut"/>
    <w:link w:val="Titre4"/>
    <w:uiPriority w:val="2"/>
    <w:rsid w:val="00AB6715"/>
    <w:rPr>
      <w:rFonts w:ascii="Times New Roman" w:eastAsiaTheme="majorEastAsia" w:hAnsi="Times New Roman" w:cstheme="majorBidi"/>
      <w:b/>
      <w:iCs/>
      <w:sz w:val="24"/>
      <w:szCs w:val="24"/>
    </w:rPr>
  </w:style>
  <w:style w:type="character" w:customStyle="1" w:styleId="Titre5Car">
    <w:name w:val="Titre 5 Car"/>
    <w:basedOn w:val="Policepardfaut"/>
    <w:link w:val="Titre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Citation">
    <w:name w:val="Quote"/>
    <w:basedOn w:val="Normal"/>
    <w:next w:val="Normal"/>
    <w:link w:val="CitationCar"/>
    <w:uiPriority w:val="29"/>
    <w:qFormat/>
    <w:rsid w:val="00AB6715"/>
    <w:pPr>
      <w:spacing w:before="200" w:after="160"/>
      <w:ind w:left="864" w:right="864"/>
      <w:jc w:val="center"/>
    </w:pPr>
    <w:rPr>
      <w:i/>
      <w:iCs/>
      <w:color w:val="404040" w:themeColor="text1" w:themeTint="BF"/>
    </w:rPr>
  </w:style>
  <w:style w:type="character" w:customStyle="1" w:styleId="CitationCar">
    <w:name w:val="Citation Car"/>
    <w:basedOn w:val="Policepardfaut"/>
    <w:link w:val="Citation"/>
    <w:uiPriority w:val="29"/>
    <w:rsid w:val="00AB6715"/>
    <w:rPr>
      <w:rFonts w:ascii="Times New Roman" w:hAnsi="Times New Roman"/>
      <w:i/>
      <w:iCs/>
      <w:color w:val="404040" w:themeColor="text1" w:themeTint="BF"/>
      <w:sz w:val="24"/>
    </w:rPr>
  </w:style>
  <w:style w:type="character" w:styleId="lev">
    <w:name w:val="Strong"/>
    <w:basedOn w:val="Policepardfaut"/>
    <w:uiPriority w:val="22"/>
    <w:qFormat/>
    <w:rsid w:val="00AB6715"/>
    <w:rPr>
      <w:rFonts w:ascii="Times New Roman" w:hAnsi="Times New Roman"/>
      <w:b/>
      <w:bCs/>
    </w:rPr>
  </w:style>
  <w:style w:type="character" w:styleId="Accentuationlgre">
    <w:name w:val="Subtle Emphasis"/>
    <w:basedOn w:val="Policepardfaut"/>
    <w:uiPriority w:val="19"/>
    <w:qFormat/>
    <w:rsid w:val="00AB6715"/>
    <w:rPr>
      <w:rFonts w:ascii="Times New Roman" w:hAnsi="Times New Roman"/>
      <w:i/>
      <w:iCs/>
      <w:color w:val="404040" w:themeColor="text1" w:themeTint="BF"/>
    </w:rPr>
  </w:style>
  <w:style w:type="table" w:styleId="Grilledutableau">
    <w:name w:val="Table Grid"/>
    <w:basedOn w:val="Tableau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re">
    <w:name w:val="Title"/>
    <w:basedOn w:val="Normal"/>
    <w:next w:val="Normal"/>
    <w:link w:val="TitreCar"/>
    <w:qFormat/>
    <w:rsid w:val="00AB6715"/>
    <w:pPr>
      <w:suppressLineNumbers/>
      <w:spacing w:before="240" w:after="360"/>
      <w:jc w:val="center"/>
    </w:pPr>
    <w:rPr>
      <w:rFonts w:cs="Times New Roman"/>
      <w:b/>
      <w:sz w:val="32"/>
      <w:szCs w:val="32"/>
    </w:rPr>
  </w:style>
  <w:style w:type="character" w:customStyle="1" w:styleId="TitreCar">
    <w:name w:val="Titre Car"/>
    <w:basedOn w:val="Policepardfaut"/>
    <w:link w:val="Titre"/>
    <w:rsid w:val="00AB6715"/>
    <w:rPr>
      <w:rFonts w:ascii="Times New Roman" w:hAnsi="Times New Roman" w:cs="Times New Roman"/>
      <w:b/>
      <w:sz w:val="32"/>
      <w:szCs w:val="32"/>
    </w:rPr>
  </w:style>
  <w:style w:type="paragraph" w:customStyle="1" w:styleId="SupplementaryMaterial">
    <w:name w:val="Supplementary Material"/>
    <w:basedOn w:val="Titre"/>
    <w:next w:val="Titre"/>
    <w:qFormat/>
    <w:rsid w:val="0001436A"/>
    <w:pPr>
      <w:spacing w:after="120"/>
    </w:pPr>
    <w:rPr>
      <w:i/>
    </w:rPr>
  </w:style>
  <w:style w:type="character" w:styleId="Textedelespacerserv">
    <w:name w:val="Placeholder Text"/>
    <w:basedOn w:val="Policepardfaut"/>
    <w:uiPriority w:val="99"/>
    <w:semiHidden/>
    <w:rsid w:val="00C16E0D"/>
    <w:rPr>
      <w:color w:val="808080"/>
    </w:rPr>
  </w:style>
  <w:style w:type="character" w:styleId="Mentionnonrsolue">
    <w:name w:val="Unresolved Mention"/>
    <w:basedOn w:val="Policepardfaut"/>
    <w:uiPriority w:val="99"/>
    <w:semiHidden/>
    <w:unhideWhenUsed/>
    <w:rsid w:val="00EF64C0"/>
    <w:rPr>
      <w:color w:val="605E5C"/>
      <w:shd w:val="clear" w:color="auto" w:fill="E1DFDD"/>
    </w:rPr>
  </w:style>
  <w:style w:type="paragraph" w:styleId="Rvision">
    <w:name w:val="Revision"/>
    <w:hidden/>
    <w:uiPriority w:val="99"/>
    <w:semiHidden/>
    <w:rsid w:val="00CC4A0C"/>
    <w:pPr>
      <w:spacing w:after="0" w:line="240" w:lineRule="auto"/>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421488120">
      <w:bodyDiv w:val="1"/>
      <w:marLeft w:val="0"/>
      <w:marRight w:val="0"/>
      <w:marTop w:val="0"/>
      <w:marBottom w:val="0"/>
      <w:divBdr>
        <w:top w:val="none" w:sz="0" w:space="0" w:color="auto"/>
        <w:left w:val="none" w:sz="0" w:space="0" w:color="auto"/>
        <w:bottom w:val="none" w:sz="0" w:space="0" w:color="auto"/>
        <w:right w:val="none" w:sz="0" w:space="0" w:color="auto"/>
      </w:divBdr>
    </w:div>
    <w:div w:id="580988161">
      <w:bodyDiv w:val="1"/>
      <w:marLeft w:val="0"/>
      <w:marRight w:val="0"/>
      <w:marTop w:val="0"/>
      <w:marBottom w:val="0"/>
      <w:divBdr>
        <w:top w:val="none" w:sz="0" w:space="0" w:color="auto"/>
        <w:left w:val="none" w:sz="0" w:space="0" w:color="auto"/>
        <w:bottom w:val="none" w:sz="0" w:space="0" w:color="auto"/>
        <w:right w:val="none" w:sz="0" w:space="0" w:color="auto"/>
      </w:divBdr>
    </w:div>
    <w:div w:id="956637743">
      <w:bodyDiv w:val="1"/>
      <w:marLeft w:val="0"/>
      <w:marRight w:val="0"/>
      <w:marTop w:val="0"/>
      <w:marBottom w:val="0"/>
      <w:divBdr>
        <w:top w:val="none" w:sz="0" w:space="0" w:color="auto"/>
        <w:left w:val="none" w:sz="0" w:space="0" w:color="auto"/>
        <w:bottom w:val="none" w:sz="0" w:space="0" w:color="auto"/>
        <w:right w:val="none" w:sz="0" w:space="0" w:color="auto"/>
      </w:divBdr>
    </w:div>
    <w:div w:id="1112742864">
      <w:bodyDiv w:val="1"/>
      <w:marLeft w:val="0"/>
      <w:marRight w:val="0"/>
      <w:marTop w:val="0"/>
      <w:marBottom w:val="0"/>
      <w:divBdr>
        <w:top w:val="none" w:sz="0" w:space="0" w:color="auto"/>
        <w:left w:val="none" w:sz="0" w:space="0" w:color="auto"/>
        <w:bottom w:val="none" w:sz="0" w:space="0" w:color="auto"/>
        <w:right w:val="none" w:sz="0" w:space="0" w:color="auto"/>
      </w:divBdr>
    </w:div>
    <w:div w:id="1449541223">
      <w:bodyDiv w:val="1"/>
      <w:marLeft w:val="0"/>
      <w:marRight w:val="0"/>
      <w:marTop w:val="0"/>
      <w:marBottom w:val="0"/>
      <w:divBdr>
        <w:top w:val="none" w:sz="0" w:space="0" w:color="auto"/>
        <w:left w:val="none" w:sz="0" w:space="0" w:color="auto"/>
        <w:bottom w:val="none" w:sz="0" w:space="0" w:color="auto"/>
        <w:right w:val="none" w:sz="0" w:space="0" w:color="auto"/>
      </w:divBdr>
    </w:div>
    <w:div w:id="1494876699">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 w:id="1851874980">
      <w:bodyDiv w:val="1"/>
      <w:marLeft w:val="0"/>
      <w:marRight w:val="0"/>
      <w:marTop w:val="0"/>
      <w:marBottom w:val="0"/>
      <w:divBdr>
        <w:top w:val="none" w:sz="0" w:space="0" w:color="auto"/>
        <w:left w:val="none" w:sz="0" w:space="0" w:color="auto"/>
        <w:bottom w:val="none" w:sz="0" w:space="0" w:color="auto"/>
        <w:right w:val="none" w:sz="0" w:space="0" w:color="auto"/>
      </w:divBdr>
    </w:div>
    <w:div w:id="1885096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1.xml"/><Relationship Id="rId26" Type="http://schemas.openxmlformats.org/officeDocument/2006/relationships/hyperlink" Target="https://cran.r-project.org/package=nlme"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tiff"/><Relationship Id="rId25" Type="http://schemas.openxmlformats.org/officeDocument/2006/relationships/hyperlink" Target="https://doi.org/10.2307/2291091" TargetMode="External"/><Relationship Id="rId2" Type="http://schemas.openxmlformats.org/officeDocument/2006/relationships/numbering" Target="numbering.xml"/><Relationship Id="rId16" Type="http://schemas.openxmlformats.org/officeDocument/2006/relationships/image" Target="media/image9.tif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r-project.org/"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doi.org/10.1007/s00227-021-03821-2" TargetMode="Externa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doi.org/10.1371/journal.pone.0040227" TargetMode="Externa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8A674D60-B383-0C42-9FAD-3D404D252B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0</TotalTime>
  <Pages>17</Pages>
  <Words>3102</Words>
  <Characters>17064</Characters>
  <Application>Microsoft Office Word</Application>
  <DocSecurity>0</DocSecurity>
  <Lines>142</Lines>
  <Paragraphs>40</Paragraphs>
  <ScaleCrop>false</ScaleCrop>
  <HeadingPairs>
    <vt:vector size="6" baseType="variant">
      <vt:variant>
        <vt:lpstr>Titre</vt:lpstr>
      </vt:variant>
      <vt:variant>
        <vt:i4>1</vt:i4>
      </vt:variant>
      <vt:variant>
        <vt:lpstr>Titres</vt:lpstr>
      </vt:variant>
      <vt:variant>
        <vt:i4>12</vt:i4>
      </vt:variant>
      <vt:variant>
        <vt:lpstr>Title</vt:lpstr>
      </vt:variant>
      <vt:variant>
        <vt:i4>1</vt:i4>
      </vt:variant>
    </vt:vector>
  </HeadingPairs>
  <TitlesOfParts>
    <vt:vector size="14" baseType="lpstr">
      <vt:lpstr/>
      <vt:lpstr>Morphometrics of aquarium-housed rays</vt:lpstr>
      <vt:lpstr>Wild ray recaptures used in the growth analysis</vt:lpstr>
      <vt:lpstr/>
      <vt:lpstr>Comparison of frequentist growth parameters</vt:lpstr>
      <vt:lpstr>Defining the prior distribution of von Bertalanffy growth parameter ,𝑫𝑾-∞. for</vt:lpstr>
      <vt:lpstr>Posterior histograms of von Bertalanffy growth parameters obtained from NUTS alg</vt:lpstr>
      <vt:lpstr>Comparison of Bayesian growth parameters</vt:lpstr>
      <vt:lpstr>Comparing the length-weight relationship between wild and aquarium-housed A. nar</vt:lpstr>
      <vt:lpstr>    Methods</vt:lpstr>
      <vt:lpstr>    Results</vt:lpstr>
      <vt:lpstr>    Figures and Tables</vt:lpstr>
      <vt:lpstr>References</vt:lpstr>
      <vt:lpstr/>
    </vt:vector>
  </TitlesOfParts>
  <Company/>
  <LinksUpToDate>false</LinksUpToDate>
  <CharactersWithSpaces>20126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Atlantine Boggio</cp:lastModifiedBy>
  <cp:revision>11</cp:revision>
  <cp:lastPrinted>2013-10-03T12:51:00Z</cp:lastPrinted>
  <dcterms:created xsi:type="dcterms:W3CDTF">2022-07-31T18:50:00Z</dcterms:created>
  <dcterms:modified xsi:type="dcterms:W3CDTF">2022-07-31T19:36:00Z</dcterms:modified>
</cp:coreProperties>
</file>