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3DD3" w14:textId="526889A5" w:rsidR="0009435E" w:rsidRPr="00650915" w:rsidRDefault="000D343F" w:rsidP="00B31B5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09435E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09435E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09435E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35E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Cognitive DTC across the different </w:t>
      </w:r>
      <w:r w:rsidR="0060274C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groups and </w:t>
      </w:r>
      <w:r w:rsidR="0009435E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>cognitive tasks.</w:t>
      </w:r>
      <w:r w:rsidR="0009435E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 A negative value means a reduced response time and a consequently better performance and vice versa. SRT: Simple Reaction Time; </w:t>
      </w:r>
      <w:proofErr w:type="spellStart"/>
      <w:r w:rsidR="0009435E" w:rsidRPr="00650915">
        <w:rPr>
          <w:rFonts w:ascii="Times New Roman" w:hAnsi="Times New Roman" w:cs="Times New Roman"/>
          <w:sz w:val="24"/>
          <w:szCs w:val="24"/>
          <w:lang w:val="en-US"/>
        </w:rPr>
        <w:t>StC</w:t>
      </w:r>
      <w:proofErr w:type="spellEnd"/>
      <w:r w:rsidR="0009435E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: Congruent Stroop Test; </w:t>
      </w:r>
      <w:proofErr w:type="spellStart"/>
      <w:r w:rsidR="0009435E" w:rsidRPr="00650915">
        <w:rPr>
          <w:rFonts w:ascii="Times New Roman" w:hAnsi="Times New Roman" w:cs="Times New Roman"/>
          <w:sz w:val="24"/>
          <w:szCs w:val="24"/>
          <w:lang w:val="en-US"/>
        </w:rPr>
        <w:t>StN</w:t>
      </w:r>
      <w:proofErr w:type="spellEnd"/>
      <w:r w:rsidR="0009435E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: Neutral Stroop Test; </w:t>
      </w:r>
      <w:proofErr w:type="spellStart"/>
      <w:r w:rsidR="0009435E" w:rsidRPr="00650915">
        <w:rPr>
          <w:rFonts w:ascii="Times New Roman" w:hAnsi="Times New Roman" w:cs="Times New Roman"/>
          <w:sz w:val="24"/>
          <w:szCs w:val="24"/>
          <w:lang w:val="en-US"/>
        </w:rPr>
        <w:t>StI</w:t>
      </w:r>
      <w:proofErr w:type="spellEnd"/>
      <w:r w:rsidR="0009435E" w:rsidRPr="00650915">
        <w:rPr>
          <w:rFonts w:ascii="Times New Roman" w:hAnsi="Times New Roman" w:cs="Times New Roman"/>
          <w:sz w:val="24"/>
          <w:szCs w:val="24"/>
          <w:lang w:val="en-US"/>
        </w:rPr>
        <w:t>: Incongruent Stroop Test.</w:t>
      </w:r>
    </w:p>
    <w:p w14:paraId="5AC88DDC" w14:textId="77777777" w:rsidR="0009435E" w:rsidRPr="00650915" w:rsidRDefault="0009435E" w:rsidP="00B31B5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lasemplice-2"/>
        <w:tblW w:w="9070" w:type="dxa"/>
        <w:jc w:val="center"/>
        <w:tblLook w:val="04A0" w:firstRow="1" w:lastRow="0" w:firstColumn="1" w:lastColumn="0" w:noHBand="0" w:noVBand="1"/>
      </w:tblPr>
      <w:tblGrid>
        <w:gridCol w:w="1302"/>
        <w:gridCol w:w="1128"/>
        <w:gridCol w:w="1109"/>
        <w:gridCol w:w="1109"/>
        <w:gridCol w:w="1131"/>
        <w:gridCol w:w="1109"/>
        <w:gridCol w:w="1113"/>
        <w:gridCol w:w="1069"/>
      </w:tblGrid>
      <w:tr w:rsidR="0076253A" w:rsidRPr="00650915" w14:paraId="37C82FBB" w14:textId="2AE91AA5" w:rsidTr="00762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14:paraId="5AF71254" w14:textId="77777777" w:rsidR="0076253A" w:rsidRPr="00650915" w:rsidRDefault="0076253A" w:rsidP="00B31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5386FF73" w14:textId="590CD9B8" w:rsidR="0076253A" w:rsidRPr="00650915" w:rsidRDefault="0076253A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Young</w:t>
            </w:r>
            <w:r w:rsidR="000D343F"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</w:p>
        </w:tc>
        <w:tc>
          <w:tcPr>
            <w:tcW w:w="1109" w:type="dxa"/>
            <w:vAlign w:val="center"/>
          </w:tcPr>
          <w:p w14:paraId="7D02BDEF" w14:textId="295834B8" w:rsidR="0076253A" w:rsidRPr="00650915" w:rsidRDefault="0076253A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="000D343F"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</w:p>
        </w:tc>
        <w:tc>
          <w:tcPr>
            <w:tcW w:w="1109" w:type="dxa"/>
            <w:vAlign w:val="center"/>
          </w:tcPr>
          <w:p w14:paraId="6D3D6DE3" w14:textId="77777777" w:rsidR="0076253A" w:rsidRPr="00650915" w:rsidRDefault="0076253A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</w:p>
        </w:tc>
        <w:tc>
          <w:tcPr>
            <w:tcW w:w="1131" w:type="dxa"/>
            <w:vAlign w:val="center"/>
          </w:tcPr>
          <w:p w14:paraId="68AD853D" w14:textId="77777777" w:rsidR="0076253A" w:rsidRPr="00650915" w:rsidRDefault="0076253A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Stroke</w:t>
            </w:r>
          </w:p>
        </w:tc>
        <w:tc>
          <w:tcPr>
            <w:tcW w:w="1109" w:type="dxa"/>
            <w:vAlign w:val="center"/>
          </w:tcPr>
          <w:p w14:paraId="63DD6507" w14:textId="77777777" w:rsidR="0076253A" w:rsidRPr="00650915" w:rsidRDefault="0076253A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</w:tc>
        <w:tc>
          <w:tcPr>
            <w:tcW w:w="1113" w:type="dxa"/>
            <w:vAlign w:val="center"/>
          </w:tcPr>
          <w:p w14:paraId="3F799EA7" w14:textId="77777777" w:rsidR="0076253A" w:rsidRPr="00650915" w:rsidRDefault="0076253A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cLBP</w:t>
            </w:r>
            <w:proofErr w:type="spellEnd"/>
          </w:p>
        </w:tc>
        <w:tc>
          <w:tcPr>
            <w:tcW w:w="1069" w:type="dxa"/>
            <w:vAlign w:val="center"/>
          </w:tcPr>
          <w:p w14:paraId="4BB00734" w14:textId="41E7EDF0" w:rsidR="0076253A" w:rsidRPr="00650915" w:rsidRDefault="0076253A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Overall</w:t>
            </w:r>
          </w:p>
        </w:tc>
      </w:tr>
      <w:tr w:rsidR="0076253A" w:rsidRPr="00650915" w14:paraId="515DE9A4" w14:textId="3B1138DF" w:rsidTr="00762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14:paraId="15DBE237" w14:textId="77777777" w:rsidR="0076253A" w:rsidRPr="00650915" w:rsidRDefault="0076253A" w:rsidP="00B31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SRT</w:t>
            </w:r>
          </w:p>
        </w:tc>
        <w:tc>
          <w:tcPr>
            <w:tcW w:w="1128" w:type="dxa"/>
            <w:vAlign w:val="center"/>
          </w:tcPr>
          <w:p w14:paraId="2F82242F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12.6 ± 12.6</w:t>
            </w:r>
          </w:p>
        </w:tc>
        <w:tc>
          <w:tcPr>
            <w:tcW w:w="1109" w:type="dxa"/>
            <w:vAlign w:val="center"/>
          </w:tcPr>
          <w:p w14:paraId="2EB2EE80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17.7 ± 14.6</w:t>
            </w:r>
          </w:p>
        </w:tc>
        <w:tc>
          <w:tcPr>
            <w:tcW w:w="1109" w:type="dxa"/>
            <w:vAlign w:val="center"/>
          </w:tcPr>
          <w:p w14:paraId="21746CA8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18.4 ± 14.1</w:t>
            </w:r>
          </w:p>
        </w:tc>
        <w:tc>
          <w:tcPr>
            <w:tcW w:w="1131" w:type="dxa"/>
            <w:vAlign w:val="center"/>
          </w:tcPr>
          <w:p w14:paraId="0A793FCD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 ± 10.3</w:t>
            </w:r>
          </w:p>
        </w:tc>
        <w:tc>
          <w:tcPr>
            <w:tcW w:w="1109" w:type="dxa"/>
            <w:vAlign w:val="center"/>
          </w:tcPr>
          <w:p w14:paraId="68915BFC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19.7 ± 14.9</w:t>
            </w:r>
          </w:p>
        </w:tc>
        <w:tc>
          <w:tcPr>
            <w:tcW w:w="1113" w:type="dxa"/>
            <w:vAlign w:val="center"/>
          </w:tcPr>
          <w:p w14:paraId="2B82BB73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 ± 6.6</w:t>
            </w:r>
          </w:p>
        </w:tc>
        <w:tc>
          <w:tcPr>
            <w:tcW w:w="1069" w:type="dxa"/>
            <w:vAlign w:val="center"/>
          </w:tcPr>
          <w:p w14:paraId="1EBF9AD4" w14:textId="5043D019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 ± 20.8</w:t>
            </w:r>
          </w:p>
        </w:tc>
      </w:tr>
      <w:tr w:rsidR="0076253A" w:rsidRPr="00650915" w14:paraId="6BA824C6" w14:textId="37A38C5C" w:rsidTr="0076253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14:paraId="1AD921A1" w14:textId="77777777" w:rsidR="0076253A" w:rsidRPr="00650915" w:rsidRDefault="0076253A" w:rsidP="00B31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StC</w:t>
            </w:r>
            <w:proofErr w:type="spellEnd"/>
          </w:p>
        </w:tc>
        <w:tc>
          <w:tcPr>
            <w:tcW w:w="1128" w:type="dxa"/>
            <w:vAlign w:val="center"/>
          </w:tcPr>
          <w:p w14:paraId="16EBEA4B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 ± 11.3</w:t>
            </w:r>
          </w:p>
        </w:tc>
        <w:tc>
          <w:tcPr>
            <w:tcW w:w="1109" w:type="dxa"/>
            <w:vAlign w:val="center"/>
          </w:tcPr>
          <w:p w14:paraId="7387F9B0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 ± 12.3</w:t>
            </w:r>
          </w:p>
        </w:tc>
        <w:tc>
          <w:tcPr>
            <w:tcW w:w="1109" w:type="dxa"/>
            <w:vAlign w:val="center"/>
          </w:tcPr>
          <w:p w14:paraId="4282C8DA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 ± 13.2</w:t>
            </w:r>
          </w:p>
        </w:tc>
        <w:tc>
          <w:tcPr>
            <w:tcW w:w="1131" w:type="dxa"/>
            <w:vAlign w:val="center"/>
          </w:tcPr>
          <w:p w14:paraId="2E602D09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-1.3 ± 9.7</w:t>
            </w:r>
          </w:p>
        </w:tc>
        <w:tc>
          <w:tcPr>
            <w:tcW w:w="1109" w:type="dxa"/>
            <w:vAlign w:val="center"/>
          </w:tcPr>
          <w:p w14:paraId="3AAC83F1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-4.9 ± 15.2</w:t>
            </w:r>
          </w:p>
        </w:tc>
        <w:tc>
          <w:tcPr>
            <w:tcW w:w="1113" w:type="dxa"/>
            <w:vAlign w:val="center"/>
          </w:tcPr>
          <w:p w14:paraId="074E8DF2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 ± 15.1</w:t>
            </w:r>
          </w:p>
        </w:tc>
        <w:tc>
          <w:tcPr>
            <w:tcW w:w="1069" w:type="dxa"/>
            <w:vAlign w:val="center"/>
          </w:tcPr>
          <w:p w14:paraId="184C7AFE" w14:textId="291475E6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 ± 12.8</w:t>
            </w:r>
          </w:p>
        </w:tc>
      </w:tr>
      <w:tr w:rsidR="0076253A" w:rsidRPr="00650915" w14:paraId="353F3C4F" w14:textId="49172662" w:rsidTr="00762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14:paraId="2C97B20C" w14:textId="77777777" w:rsidR="0076253A" w:rsidRPr="00650915" w:rsidRDefault="0076253A" w:rsidP="00B31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StN</w:t>
            </w:r>
            <w:proofErr w:type="spellEnd"/>
          </w:p>
        </w:tc>
        <w:tc>
          <w:tcPr>
            <w:tcW w:w="1128" w:type="dxa"/>
            <w:vAlign w:val="center"/>
          </w:tcPr>
          <w:p w14:paraId="52964269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-1.9 ± 8.7</w:t>
            </w:r>
          </w:p>
        </w:tc>
        <w:tc>
          <w:tcPr>
            <w:tcW w:w="1109" w:type="dxa"/>
            <w:vAlign w:val="center"/>
          </w:tcPr>
          <w:p w14:paraId="697E9DFE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 ± 11.6</w:t>
            </w:r>
          </w:p>
        </w:tc>
        <w:tc>
          <w:tcPr>
            <w:tcW w:w="1109" w:type="dxa"/>
            <w:vAlign w:val="center"/>
          </w:tcPr>
          <w:p w14:paraId="39801009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-1.5 ± 13.7</w:t>
            </w:r>
          </w:p>
        </w:tc>
        <w:tc>
          <w:tcPr>
            <w:tcW w:w="1131" w:type="dxa"/>
            <w:vAlign w:val="center"/>
          </w:tcPr>
          <w:p w14:paraId="00F3FF4B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-1.5 ± 6.9</w:t>
            </w:r>
          </w:p>
        </w:tc>
        <w:tc>
          <w:tcPr>
            <w:tcW w:w="1109" w:type="dxa"/>
            <w:vAlign w:val="center"/>
          </w:tcPr>
          <w:p w14:paraId="2B958171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-3.3 ± 14.8</w:t>
            </w:r>
          </w:p>
        </w:tc>
        <w:tc>
          <w:tcPr>
            <w:tcW w:w="1113" w:type="dxa"/>
            <w:vAlign w:val="center"/>
          </w:tcPr>
          <w:p w14:paraId="21939170" w14:textId="77777777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-2.9 ± 10.1</w:t>
            </w:r>
          </w:p>
        </w:tc>
        <w:tc>
          <w:tcPr>
            <w:tcW w:w="1069" w:type="dxa"/>
            <w:vAlign w:val="center"/>
          </w:tcPr>
          <w:p w14:paraId="18285BB7" w14:textId="560179FE" w:rsidR="0076253A" w:rsidRPr="00650915" w:rsidRDefault="0076253A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-2.4 ± 11.1</w:t>
            </w:r>
          </w:p>
        </w:tc>
      </w:tr>
      <w:tr w:rsidR="0076253A" w:rsidRPr="00650915" w14:paraId="100392A4" w14:textId="5F533459" w:rsidTr="0076253A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14:paraId="55F970E3" w14:textId="77777777" w:rsidR="0076253A" w:rsidRPr="00650915" w:rsidRDefault="0076253A" w:rsidP="00B31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StI</w:t>
            </w:r>
            <w:proofErr w:type="spellEnd"/>
          </w:p>
        </w:tc>
        <w:tc>
          <w:tcPr>
            <w:tcW w:w="1128" w:type="dxa"/>
            <w:vAlign w:val="center"/>
          </w:tcPr>
          <w:p w14:paraId="5D6C8FEA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-5.0 ± 7.7</w:t>
            </w:r>
          </w:p>
        </w:tc>
        <w:tc>
          <w:tcPr>
            <w:tcW w:w="1109" w:type="dxa"/>
            <w:vAlign w:val="center"/>
          </w:tcPr>
          <w:p w14:paraId="28D9E544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-4.7 ± 8.4</w:t>
            </w:r>
          </w:p>
        </w:tc>
        <w:tc>
          <w:tcPr>
            <w:tcW w:w="1109" w:type="dxa"/>
            <w:vAlign w:val="center"/>
          </w:tcPr>
          <w:p w14:paraId="4A3D32B3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 ± 8.6</w:t>
            </w:r>
          </w:p>
        </w:tc>
        <w:tc>
          <w:tcPr>
            <w:tcW w:w="1131" w:type="dxa"/>
            <w:vAlign w:val="center"/>
          </w:tcPr>
          <w:p w14:paraId="28CEE46E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-9.6 ± 12.0</w:t>
            </w:r>
          </w:p>
        </w:tc>
        <w:tc>
          <w:tcPr>
            <w:tcW w:w="1109" w:type="dxa"/>
            <w:vAlign w:val="center"/>
          </w:tcPr>
          <w:p w14:paraId="241E1CEA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-4.0 ± 14.9</w:t>
            </w:r>
          </w:p>
        </w:tc>
        <w:tc>
          <w:tcPr>
            <w:tcW w:w="1113" w:type="dxa"/>
            <w:vAlign w:val="center"/>
          </w:tcPr>
          <w:p w14:paraId="32480564" w14:textId="77777777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-1.5 ± 8.3</w:t>
            </w:r>
          </w:p>
        </w:tc>
        <w:tc>
          <w:tcPr>
            <w:tcW w:w="1069" w:type="dxa"/>
            <w:vAlign w:val="center"/>
          </w:tcPr>
          <w:p w14:paraId="160C355E" w14:textId="0B4A1539" w:rsidR="0076253A" w:rsidRPr="00650915" w:rsidRDefault="0076253A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-3.4 ± 10.5</w:t>
            </w:r>
          </w:p>
        </w:tc>
      </w:tr>
    </w:tbl>
    <w:p w14:paraId="23D53699" w14:textId="18EA3A84" w:rsidR="0009435E" w:rsidRPr="00650915" w:rsidRDefault="0009435E" w:rsidP="00B31B5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097C5D" w14:textId="77777777" w:rsidR="000253EA" w:rsidRPr="00650915" w:rsidRDefault="000253EA" w:rsidP="00B31B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0253EA" w:rsidRPr="00650915" w:rsidSect="006509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720" w:footer="720" w:gutter="0"/>
          <w:cols w:space="720"/>
          <w:docGrid w:linePitch="360"/>
        </w:sectPr>
      </w:pPr>
    </w:p>
    <w:p w14:paraId="55F4A91E" w14:textId="0E4ABD43" w:rsidR="000253EA" w:rsidRPr="00650915" w:rsidRDefault="000D343F" w:rsidP="00B31B54">
      <w:pPr>
        <w:spacing w:line="240" w:lineRule="auto"/>
        <w:rPr>
          <w:rFonts w:ascii="Times New Roman" w:hAnsi="Times New Roman" w:cs="Times New Roman"/>
          <w:lang w:val="en-US"/>
        </w:rPr>
      </w:pPr>
      <w:r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table 2.</w:t>
      </w:r>
      <w:r w:rsidR="000253EA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13767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5C2681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esponse time in </w:t>
      </w:r>
      <w:proofErr w:type="spellStart"/>
      <w:r w:rsidR="005C2681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>ms</w:t>
      </w:r>
      <w:proofErr w:type="spellEnd"/>
      <w:r w:rsidR="005C2681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ST and DT across the different groups and cognitive tasks. </w:t>
      </w:r>
      <w:r w:rsidR="00713767" w:rsidRPr="00650915">
        <w:rPr>
          <w:rFonts w:ascii="Times New Roman" w:hAnsi="Times New Roman" w:cs="Times New Roman"/>
          <w:sz w:val="24"/>
          <w:szCs w:val="24"/>
          <w:lang w:val="en-US"/>
        </w:rPr>
        <w:t>Data are reported as mean ± SD.</w:t>
      </w:r>
      <w:r w:rsidR="00713767" w:rsidRPr="006509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Results of </w:t>
      </w:r>
      <w:r w:rsidR="005C2681" w:rsidRPr="006509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post-hoc </w:t>
      </w:r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comparisons for </w:t>
      </w:r>
      <w:r w:rsidR="00705DBF" w:rsidRPr="00650915">
        <w:rPr>
          <w:rFonts w:ascii="Times New Roman" w:hAnsi="Times New Roman" w:cs="Times New Roman"/>
          <w:sz w:val="24"/>
          <w:szCs w:val="24"/>
          <w:lang w:val="en-US"/>
        </w:rPr>
        <w:t>factors group and condition are</w:t>
      </w:r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 reported. Significant difference</w:t>
      </w:r>
      <w:r w:rsidR="00705DBF" w:rsidRPr="006509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 between ST and DT are shown in bold. Significant between-group pairwise comparisons for both ST and DT were reported following the legends at the bottom of the table. SRT: Simple Reaction Time; </w:t>
      </w:r>
      <w:proofErr w:type="spellStart"/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>StC</w:t>
      </w:r>
      <w:proofErr w:type="spellEnd"/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: Congruent Stroop Test; </w:t>
      </w:r>
      <w:proofErr w:type="spellStart"/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>StN</w:t>
      </w:r>
      <w:proofErr w:type="spellEnd"/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 xml:space="preserve">: Neutral Stroop Test; </w:t>
      </w:r>
      <w:proofErr w:type="spellStart"/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>StI</w:t>
      </w:r>
      <w:proofErr w:type="spellEnd"/>
      <w:r w:rsidR="005C2681" w:rsidRPr="00650915">
        <w:rPr>
          <w:rFonts w:ascii="Times New Roman" w:hAnsi="Times New Roman" w:cs="Times New Roman"/>
          <w:sz w:val="24"/>
          <w:szCs w:val="24"/>
          <w:lang w:val="en-US"/>
        </w:rPr>
        <w:t>: Incongruent Stroop Test.</w:t>
      </w:r>
    </w:p>
    <w:tbl>
      <w:tblPr>
        <w:tblStyle w:val="Tabellasemplice-2"/>
        <w:tblpPr w:leftFromText="141" w:rightFromText="141" w:vertAnchor="page" w:horzAnchor="page" w:tblpX="568" w:tblpY="4366"/>
        <w:tblW w:w="5511" w:type="pct"/>
        <w:tblLayout w:type="fixed"/>
        <w:tblLook w:val="04A0" w:firstRow="1" w:lastRow="0" w:firstColumn="1" w:lastColumn="0" w:noHBand="0" w:noVBand="1"/>
      </w:tblPr>
      <w:tblGrid>
        <w:gridCol w:w="725"/>
        <w:gridCol w:w="1251"/>
        <w:gridCol w:w="1254"/>
        <w:gridCol w:w="1254"/>
        <w:gridCol w:w="1250"/>
        <w:gridCol w:w="1253"/>
        <w:gridCol w:w="1253"/>
        <w:gridCol w:w="1250"/>
        <w:gridCol w:w="1253"/>
        <w:gridCol w:w="1253"/>
        <w:gridCol w:w="1250"/>
        <w:gridCol w:w="1253"/>
        <w:gridCol w:w="1247"/>
      </w:tblGrid>
      <w:tr w:rsidR="006D2A14" w:rsidRPr="00650915" w14:paraId="1C76AF21" w14:textId="77777777" w:rsidTr="00446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vAlign w:val="center"/>
            <w:hideMark/>
          </w:tcPr>
          <w:p w14:paraId="6435DF0B" w14:textId="77777777" w:rsidR="006D2A14" w:rsidRPr="00650915" w:rsidRDefault="006D2A14" w:rsidP="00B31B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795" w:type="pct"/>
            <w:gridSpan w:val="2"/>
            <w:noWrap/>
            <w:vAlign w:val="center"/>
            <w:hideMark/>
          </w:tcPr>
          <w:p w14:paraId="01BA8B88" w14:textId="6ABCFE67" w:rsidR="006D2A14" w:rsidRPr="00650915" w:rsidRDefault="006D2A14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Young</w:t>
            </w:r>
            <w:r w:rsidR="00132B1A"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er</w:t>
            </w:r>
          </w:p>
        </w:tc>
        <w:tc>
          <w:tcPr>
            <w:tcW w:w="795" w:type="pct"/>
            <w:gridSpan w:val="2"/>
            <w:noWrap/>
            <w:vAlign w:val="center"/>
            <w:hideMark/>
          </w:tcPr>
          <w:p w14:paraId="6C878E69" w14:textId="050D443D" w:rsidR="006D2A14" w:rsidRPr="00650915" w:rsidRDefault="006D2A14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Old</w:t>
            </w:r>
            <w:r w:rsidR="00132B1A"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er</w:t>
            </w:r>
            <w:proofErr w:type="spellEnd"/>
          </w:p>
        </w:tc>
        <w:tc>
          <w:tcPr>
            <w:tcW w:w="796" w:type="pct"/>
            <w:gridSpan w:val="2"/>
            <w:noWrap/>
            <w:vAlign w:val="center"/>
            <w:hideMark/>
          </w:tcPr>
          <w:p w14:paraId="276F4038" w14:textId="77777777" w:rsidR="006D2A14" w:rsidRPr="00650915" w:rsidRDefault="006D2A14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PD</w:t>
            </w:r>
          </w:p>
        </w:tc>
        <w:tc>
          <w:tcPr>
            <w:tcW w:w="795" w:type="pct"/>
            <w:gridSpan w:val="2"/>
            <w:noWrap/>
            <w:vAlign w:val="center"/>
            <w:hideMark/>
          </w:tcPr>
          <w:p w14:paraId="71FF684D" w14:textId="77777777" w:rsidR="006D2A14" w:rsidRPr="00650915" w:rsidRDefault="006D2A14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Stroke</w:t>
            </w:r>
            <w:proofErr w:type="spellEnd"/>
          </w:p>
        </w:tc>
        <w:tc>
          <w:tcPr>
            <w:tcW w:w="795" w:type="pct"/>
            <w:gridSpan w:val="2"/>
            <w:noWrap/>
            <w:vAlign w:val="center"/>
            <w:hideMark/>
          </w:tcPr>
          <w:p w14:paraId="6E514882" w14:textId="77777777" w:rsidR="006D2A14" w:rsidRPr="00650915" w:rsidRDefault="006D2A14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MS</w:t>
            </w:r>
          </w:p>
        </w:tc>
        <w:tc>
          <w:tcPr>
            <w:tcW w:w="794" w:type="pct"/>
            <w:gridSpan w:val="2"/>
            <w:noWrap/>
            <w:vAlign w:val="center"/>
            <w:hideMark/>
          </w:tcPr>
          <w:p w14:paraId="3F578ADA" w14:textId="77777777" w:rsidR="006D2A14" w:rsidRPr="00650915" w:rsidRDefault="006D2A14" w:rsidP="00B31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cLBP</w:t>
            </w:r>
            <w:proofErr w:type="spellEnd"/>
          </w:p>
        </w:tc>
      </w:tr>
      <w:tr w:rsidR="006D2A14" w:rsidRPr="00650915" w14:paraId="6E8B570B" w14:textId="77777777" w:rsidTr="00446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vAlign w:val="center"/>
            <w:hideMark/>
          </w:tcPr>
          <w:p w14:paraId="102947FA" w14:textId="77777777" w:rsidR="006D2A14" w:rsidRPr="00650915" w:rsidRDefault="006D2A14" w:rsidP="00B31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7" w:type="pct"/>
            <w:noWrap/>
            <w:vAlign w:val="center"/>
            <w:hideMark/>
          </w:tcPr>
          <w:p w14:paraId="1ABB0422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ST</w:t>
            </w:r>
          </w:p>
        </w:tc>
        <w:tc>
          <w:tcPr>
            <w:tcW w:w="398" w:type="pct"/>
            <w:noWrap/>
            <w:vAlign w:val="center"/>
            <w:hideMark/>
          </w:tcPr>
          <w:p w14:paraId="139A5CAD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DT</w:t>
            </w:r>
          </w:p>
        </w:tc>
        <w:tc>
          <w:tcPr>
            <w:tcW w:w="398" w:type="pct"/>
            <w:noWrap/>
            <w:vAlign w:val="center"/>
            <w:hideMark/>
          </w:tcPr>
          <w:p w14:paraId="23E227E6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ST</w:t>
            </w:r>
          </w:p>
        </w:tc>
        <w:tc>
          <w:tcPr>
            <w:tcW w:w="397" w:type="pct"/>
            <w:noWrap/>
            <w:vAlign w:val="center"/>
            <w:hideMark/>
          </w:tcPr>
          <w:p w14:paraId="36216E3C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DT</w:t>
            </w:r>
          </w:p>
        </w:tc>
        <w:tc>
          <w:tcPr>
            <w:tcW w:w="398" w:type="pct"/>
            <w:noWrap/>
            <w:vAlign w:val="center"/>
            <w:hideMark/>
          </w:tcPr>
          <w:p w14:paraId="3B8EB8CE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ST</w:t>
            </w:r>
          </w:p>
        </w:tc>
        <w:tc>
          <w:tcPr>
            <w:tcW w:w="398" w:type="pct"/>
            <w:noWrap/>
            <w:vAlign w:val="center"/>
            <w:hideMark/>
          </w:tcPr>
          <w:p w14:paraId="6D549BD6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DT</w:t>
            </w:r>
          </w:p>
        </w:tc>
        <w:tc>
          <w:tcPr>
            <w:tcW w:w="397" w:type="pct"/>
            <w:noWrap/>
            <w:vAlign w:val="center"/>
            <w:hideMark/>
          </w:tcPr>
          <w:p w14:paraId="61EB5B40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ST</w:t>
            </w:r>
          </w:p>
        </w:tc>
        <w:tc>
          <w:tcPr>
            <w:tcW w:w="398" w:type="pct"/>
            <w:noWrap/>
            <w:vAlign w:val="center"/>
            <w:hideMark/>
          </w:tcPr>
          <w:p w14:paraId="1D187F7E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DT</w:t>
            </w:r>
          </w:p>
        </w:tc>
        <w:tc>
          <w:tcPr>
            <w:tcW w:w="398" w:type="pct"/>
            <w:noWrap/>
            <w:vAlign w:val="center"/>
            <w:hideMark/>
          </w:tcPr>
          <w:p w14:paraId="4FDFC510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ST</w:t>
            </w:r>
          </w:p>
        </w:tc>
        <w:tc>
          <w:tcPr>
            <w:tcW w:w="397" w:type="pct"/>
            <w:noWrap/>
            <w:vAlign w:val="center"/>
            <w:hideMark/>
          </w:tcPr>
          <w:p w14:paraId="5697CACE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DT</w:t>
            </w:r>
          </w:p>
        </w:tc>
        <w:tc>
          <w:tcPr>
            <w:tcW w:w="398" w:type="pct"/>
            <w:noWrap/>
            <w:vAlign w:val="center"/>
            <w:hideMark/>
          </w:tcPr>
          <w:p w14:paraId="184C326E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ST</w:t>
            </w:r>
          </w:p>
        </w:tc>
        <w:tc>
          <w:tcPr>
            <w:tcW w:w="396" w:type="pct"/>
            <w:noWrap/>
            <w:vAlign w:val="center"/>
            <w:hideMark/>
          </w:tcPr>
          <w:p w14:paraId="3E376786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DT</w:t>
            </w:r>
          </w:p>
        </w:tc>
      </w:tr>
      <w:tr w:rsidR="006D2A14" w:rsidRPr="00650915" w14:paraId="7CE2B7C0" w14:textId="77777777" w:rsidTr="00446D9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vAlign w:val="center"/>
            <w:hideMark/>
          </w:tcPr>
          <w:p w14:paraId="72973941" w14:textId="77777777" w:rsidR="006D2A14" w:rsidRPr="00650915" w:rsidRDefault="006D2A14" w:rsidP="00B31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SRT</w:t>
            </w:r>
          </w:p>
        </w:tc>
        <w:tc>
          <w:tcPr>
            <w:tcW w:w="397" w:type="pct"/>
            <w:noWrap/>
            <w:vAlign w:val="center"/>
            <w:hideMark/>
          </w:tcPr>
          <w:p w14:paraId="2E7C60FC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383 ± 60</w:t>
            </w:r>
          </w:p>
        </w:tc>
        <w:tc>
          <w:tcPr>
            <w:tcW w:w="398" w:type="pct"/>
            <w:noWrap/>
            <w:vAlign w:val="center"/>
            <w:hideMark/>
          </w:tcPr>
          <w:p w14:paraId="74A16C73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420 ± 63</w:t>
            </w:r>
          </w:p>
        </w:tc>
        <w:tc>
          <w:tcPr>
            <w:tcW w:w="398" w:type="pct"/>
            <w:noWrap/>
            <w:vAlign w:val="center"/>
            <w:hideMark/>
          </w:tcPr>
          <w:p w14:paraId="6FCA6DDD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456 ± 84</w:t>
            </w:r>
            <w:r w:rsidRPr="0065091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US" w:eastAsia="it-IT"/>
              </w:rPr>
              <w:t>a</w:t>
            </w:r>
          </w:p>
        </w:tc>
        <w:tc>
          <w:tcPr>
            <w:tcW w:w="397" w:type="pct"/>
            <w:noWrap/>
            <w:vAlign w:val="center"/>
            <w:hideMark/>
          </w:tcPr>
          <w:p w14:paraId="43E59B51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564 ± 100</w:t>
            </w: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5A8438C8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467 ± 71</w:t>
            </w: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1D834001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569 ± 117</w:t>
            </w: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7" w:type="pct"/>
            <w:noWrap/>
            <w:vAlign w:val="center"/>
            <w:hideMark/>
          </w:tcPr>
          <w:p w14:paraId="4F3B16B1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422 ± 55</w:t>
            </w:r>
          </w:p>
        </w:tc>
        <w:tc>
          <w:tcPr>
            <w:tcW w:w="398" w:type="pct"/>
            <w:noWrap/>
            <w:vAlign w:val="center"/>
            <w:hideMark/>
          </w:tcPr>
          <w:p w14:paraId="28E26436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563 ± 140</w:t>
            </w: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102B3247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415 ± 61</w:t>
            </w:r>
          </w:p>
        </w:tc>
        <w:tc>
          <w:tcPr>
            <w:tcW w:w="397" w:type="pct"/>
            <w:noWrap/>
            <w:vAlign w:val="center"/>
            <w:hideMark/>
          </w:tcPr>
          <w:p w14:paraId="64348C48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504 ± 79</w:t>
            </w:r>
          </w:p>
        </w:tc>
        <w:tc>
          <w:tcPr>
            <w:tcW w:w="398" w:type="pct"/>
            <w:noWrap/>
            <w:vAlign w:val="center"/>
            <w:hideMark/>
          </w:tcPr>
          <w:p w14:paraId="4EF692BA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481 ± 77</w:t>
            </w:r>
          </w:p>
        </w:tc>
        <w:tc>
          <w:tcPr>
            <w:tcW w:w="396" w:type="pct"/>
            <w:noWrap/>
            <w:vAlign w:val="center"/>
            <w:hideMark/>
          </w:tcPr>
          <w:p w14:paraId="6467CAFA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528 ± 95</w:t>
            </w:r>
          </w:p>
        </w:tc>
      </w:tr>
      <w:tr w:rsidR="006D2A14" w:rsidRPr="00650915" w14:paraId="06F9B59F" w14:textId="77777777" w:rsidTr="00446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vAlign w:val="center"/>
            <w:hideMark/>
          </w:tcPr>
          <w:p w14:paraId="20B04646" w14:textId="77777777" w:rsidR="006D2A14" w:rsidRPr="00650915" w:rsidRDefault="006D2A14" w:rsidP="00B31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StC</w:t>
            </w:r>
            <w:proofErr w:type="spellEnd"/>
          </w:p>
        </w:tc>
        <w:tc>
          <w:tcPr>
            <w:tcW w:w="397" w:type="pct"/>
            <w:noWrap/>
            <w:vAlign w:val="center"/>
            <w:hideMark/>
          </w:tcPr>
          <w:p w14:paraId="2584B948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599 ± 94</w:t>
            </w:r>
          </w:p>
        </w:tc>
        <w:tc>
          <w:tcPr>
            <w:tcW w:w="398" w:type="pct"/>
            <w:noWrap/>
            <w:vAlign w:val="center"/>
            <w:hideMark/>
          </w:tcPr>
          <w:p w14:paraId="6FC4CE6E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601 ± 96</w:t>
            </w:r>
          </w:p>
        </w:tc>
        <w:tc>
          <w:tcPr>
            <w:tcW w:w="398" w:type="pct"/>
            <w:noWrap/>
            <w:vAlign w:val="center"/>
            <w:hideMark/>
          </w:tcPr>
          <w:p w14:paraId="6C30328B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747 ± 195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7" w:type="pct"/>
            <w:noWrap/>
            <w:vAlign w:val="center"/>
            <w:hideMark/>
          </w:tcPr>
          <w:p w14:paraId="100FDD95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839 ± 115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4BB463F0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832 ± 173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626ABA9D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810 ± 132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7" w:type="pct"/>
            <w:noWrap/>
            <w:vAlign w:val="center"/>
            <w:hideMark/>
          </w:tcPr>
          <w:p w14:paraId="3385FD5D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814 ± 56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3655BAF1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802 ± 87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11F18772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717 ± 152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7" w:type="pct"/>
            <w:noWrap/>
            <w:vAlign w:val="center"/>
            <w:hideMark/>
          </w:tcPr>
          <w:p w14:paraId="79E5D65C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669 ± 113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b c</w:t>
            </w:r>
          </w:p>
        </w:tc>
        <w:tc>
          <w:tcPr>
            <w:tcW w:w="398" w:type="pct"/>
            <w:noWrap/>
            <w:vAlign w:val="center"/>
            <w:hideMark/>
          </w:tcPr>
          <w:p w14:paraId="015D7F3D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773 ± 109</w:t>
            </w:r>
          </w:p>
        </w:tc>
        <w:tc>
          <w:tcPr>
            <w:tcW w:w="396" w:type="pct"/>
            <w:noWrap/>
            <w:vAlign w:val="center"/>
            <w:hideMark/>
          </w:tcPr>
          <w:p w14:paraId="7AE6E55A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787 ± 164</w:t>
            </w:r>
          </w:p>
        </w:tc>
      </w:tr>
      <w:tr w:rsidR="006D2A14" w:rsidRPr="00650915" w14:paraId="52260E48" w14:textId="77777777" w:rsidTr="00446D9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vAlign w:val="center"/>
            <w:hideMark/>
          </w:tcPr>
          <w:p w14:paraId="34B94072" w14:textId="77777777" w:rsidR="006D2A14" w:rsidRPr="00650915" w:rsidRDefault="006D2A14" w:rsidP="00B31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StN</w:t>
            </w:r>
            <w:proofErr w:type="spellEnd"/>
          </w:p>
        </w:tc>
        <w:tc>
          <w:tcPr>
            <w:tcW w:w="397" w:type="pct"/>
            <w:noWrap/>
            <w:vAlign w:val="center"/>
            <w:hideMark/>
          </w:tcPr>
          <w:p w14:paraId="41EA2B48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638 ± 86</w:t>
            </w:r>
          </w:p>
        </w:tc>
        <w:tc>
          <w:tcPr>
            <w:tcW w:w="398" w:type="pct"/>
            <w:noWrap/>
            <w:vAlign w:val="center"/>
            <w:hideMark/>
          </w:tcPr>
          <w:p w14:paraId="4F8B4924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625 ± 88</w:t>
            </w:r>
          </w:p>
        </w:tc>
        <w:tc>
          <w:tcPr>
            <w:tcW w:w="398" w:type="pct"/>
            <w:noWrap/>
            <w:vAlign w:val="center"/>
            <w:hideMark/>
          </w:tcPr>
          <w:p w14:paraId="2D81B7B5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870 ± 187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7" w:type="pct"/>
            <w:noWrap/>
            <w:vAlign w:val="center"/>
            <w:hideMark/>
          </w:tcPr>
          <w:p w14:paraId="6471551F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862 ± 102</w:t>
            </w:r>
          </w:p>
        </w:tc>
        <w:tc>
          <w:tcPr>
            <w:tcW w:w="398" w:type="pct"/>
            <w:noWrap/>
            <w:vAlign w:val="center"/>
            <w:hideMark/>
          </w:tcPr>
          <w:p w14:paraId="6ADB7335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867 ± 188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7FDF9623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837 ± 126</w:t>
            </w:r>
          </w:p>
        </w:tc>
        <w:tc>
          <w:tcPr>
            <w:tcW w:w="397" w:type="pct"/>
            <w:noWrap/>
            <w:vAlign w:val="center"/>
            <w:hideMark/>
          </w:tcPr>
          <w:p w14:paraId="3F8FAD7B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815 ± 107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05FF2FC3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801 ± 99</w:t>
            </w:r>
          </w:p>
        </w:tc>
        <w:tc>
          <w:tcPr>
            <w:tcW w:w="398" w:type="pct"/>
            <w:noWrap/>
            <w:vAlign w:val="center"/>
            <w:hideMark/>
          </w:tcPr>
          <w:p w14:paraId="29D80AC8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756 ± 140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b</w:t>
            </w:r>
          </w:p>
        </w:tc>
        <w:tc>
          <w:tcPr>
            <w:tcW w:w="397" w:type="pct"/>
            <w:noWrap/>
            <w:vAlign w:val="center"/>
            <w:hideMark/>
          </w:tcPr>
          <w:p w14:paraId="6022644F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726 ± 162</w:t>
            </w:r>
          </w:p>
        </w:tc>
        <w:tc>
          <w:tcPr>
            <w:tcW w:w="398" w:type="pct"/>
            <w:noWrap/>
            <w:vAlign w:val="center"/>
            <w:hideMark/>
          </w:tcPr>
          <w:p w14:paraId="226F19BF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826 ± 154</w:t>
            </w:r>
          </w:p>
        </w:tc>
        <w:tc>
          <w:tcPr>
            <w:tcW w:w="396" w:type="pct"/>
            <w:noWrap/>
            <w:vAlign w:val="center"/>
            <w:hideMark/>
          </w:tcPr>
          <w:p w14:paraId="1B3B6F35" w14:textId="77777777" w:rsidR="006D2A14" w:rsidRPr="00650915" w:rsidRDefault="006D2A14" w:rsidP="00B3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797 ± 142</w:t>
            </w:r>
          </w:p>
        </w:tc>
      </w:tr>
      <w:tr w:rsidR="006D2A14" w:rsidRPr="00650915" w14:paraId="49E19390" w14:textId="77777777" w:rsidTr="00446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vAlign w:val="center"/>
            <w:hideMark/>
          </w:tcPr>
          <w:p w14:paraId="18FECBAE" w14:textId="77777777" w:rsidR="006D2A14" w:rsidRPr="00650915" w:rsidRDefault="006D2A14" w:rsidP="00B31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StI</w:t>
            </w:r>
            <w:proofErr w:type="spellEnd"/>
          </w:p>
        </w:tc>
        <w:tc>
          <w:tcPr>
            <w:tcW w:w="397" w:type="pct"/>
            <w:noWrap/>
            <w:vAlign w:val="center"/>
            <w:hideMark/>
          </w:tcPr>
          <w:p w14:paraId="01D89ECB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700 ± 75</w:t>
            </w:r>
          </w:p>
        </w:tc>
        <w:tc>
          <w:tcPr>
            <w:tcW w:w="398" w:type="pct"/>
            <w:noWrap/>
            <w:vAlign w:val="center"/>
            <w:hideMark/>
          </w:tcPr>
          <w:p w14:paraId="6E507748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664 ± 82</w:t>
            </w:r>
          </w:p>
        </w:tc>
        <w:tc>
          <w:tcPr>
            <w:tcW w:w="398" w:type="pct"/>
            <w:noWrap/>
            <w:vAlign w:val="center"/>
            <w:hideMark/>
          </w:tcPr>
          <w:p w14:paraId="1FFD0570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998 ± 159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7" w:type="pct"/>
            <w:noWrap/>
            <w:vAlign w:val="center"/>
            <w:hideMark/>
          </w:tcPr>
          <w:p w14:paraId="48C6630B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970 ± 147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7DD2702A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931 ± 145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0D25ECED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919 ± 124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7" w:type="pct"/>
            <w:noWrap/>
            <w:vAlign w:val="center"/>
            <w:hideMark/>
          </w:tcPr>
          <w:p w14:paraId="02FF08B5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938 ± 110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0CFDBB9C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842 ± 111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8" w:type="pct"/>
            <w:noWrap/>
            <w:vAlign w:val="center"/>
            <w:hideMark/>
          </w:tcPr>
          <w:p w14:paraId="7D12F775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820 ± 140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 b</w:t>
            </w:r>
          </w:p>
        </w:tc>
        <w:tc>
          <w:tcPr>
            <w:tcW w:w="397" w:type="pct"/>
            <w:noWrap/>
            <w:vAlign w:val="center"/>
            <w:hideMark/>
          </w:tcPr>
          <w:p w14:paraId="5BAC45A5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782 ± 155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b</w:t>
            </w:r>
          </w:p>
        </w:tc>
        <w:tc>
          <w:tcPr>
            <w:tcW w:w="398" w:type="pct"/>
            <w:noWrap/>
            <w:vAlign w:val="center"/>
            <w:hideMark/>
          </w:tcPr>
          <w:p w14:paraId="7AF8A91F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908 ± 146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396" w:type="pct"/>
            <w:noWrap/>
            <w:vAlign w:val="center"/>
            <w:hideMark/>
          </w:tcPr>
          <w:p w14:paraId="307D16D4" w14:textId="77777777" w:rsidR="006D2A14" w:rsidRPr="00650915" w:rsidRDefault="006D2A14" w:rsidP="00B3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t-IT"/>
              </w:rPr>
              <w:t>893 ± 161</w:t>
            </w:r>
            <w:r w:rsidRPr="006509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 w:eastAsia="it-IT"/>
              </w:rPr>
              <w:t xml:space="preserve"> a</w:t>
            </w:r>
          </w:p>
        </w:tc>
      </w:tr>
      <w:tr w:rsidR="006D2A14" w:rsidRPr="00132B1A" w14:paraId="3462B547" w14:textId="77777777" w:rsidTr="00446D9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tcBorders>
              <w:bottom w:val="nil"/>
            </w:tcBorders>
            <w:noWrap/>
            <w:vAlign w:val="center"/>
          </w:tcPr>
          <w:p w14:paraId="6DE6DF44" w14:textId="77777777" w:rsidR="006D2A14" w:rsidRPr="00650915" w:rsidRDefault="006D2A14" w:rsidP="00B31B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01961" w14:textId="77777777" w:rsidR="006D2A14" w:rsidRPr="00650915" w:rsidRDefault="006D2A14" w:rsidP="00B31B5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a: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significant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vs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younger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participants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;</w:t>
            </w:r>
          </w:p>
          <w:p w14:paraId="7DAA8ACE" w14:textId="77777777" w:rsidR="006D2A14" w:rsidRPr="00650915" w:rsidRDefault="006D2A14" w:rsidP="00B31B5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b: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significant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vs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older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participants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;</w:t>
            </w:r>
          </w:p>
          <w:p w14:paraId="129C089C" w14:textId="77777777" w:rsidR="006D2A14" w:rsidRPr="00650915" w:rsidRDefault="006D2A14" w:rsidP="00B31B5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c: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significant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vs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PD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patients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;</w:t>
            </w:r>
          </w:p>
          <w:p w14:paraId="0703013F" w14:textId="77777777" w:rsidR="006D2A14" w:rsidRPr="00650915" w:rsidRDefault="006D2A14" w:rsidP="00B31B5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d: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significant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vs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stroke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patients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;</w:t>
            </w:r>
          </w:p>
          <w:p w14:paraId="195386AF" w14:textId="77777777" w:rsidR="006D2A14" w:rsidRPr="00132B1A" w:rsidRDefault="006D2A14" w:rsidP="00B31B54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</w:pPr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 xml:space="preserve">e: </w:t>
            </w:r>
            <w:proofErr w:type="spellStart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>significant</w:t>
            </w:r>
            <w:proofErr w:type="spellEnd"/>
            <w:r w:rsidRPr="0065091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fr-FR"/>
              </w:rPr>
              <w:t xml:space="preserve"> vs MS patients</w:t>
            </w:r>
          </w:p>
        </w:tc>
      </w:tr>
    </w:tbl>
    <w:p w14:paraId="3FD8FC93" w14:textId="77777777" w:rsidR="00767828" w:rsidRPr="00132B1A" w:rsidRDefault="00767828" w:rsidP="0076782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67828" w:rsidRPr="00132B1A" w:rsidSect="00650915">
      <w:pgSz w:w="16838" w:h="11906" w:orient="landscape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2AF7" w14:textId="77777777" w:rsidR="005A3F68" w:rsidRDefault="005A3F68" w:rsidP="00C413BD">
      <w:pPr>
        <w:spacing w:after="0" w:line="240" w:lineRule="auto"/>
      </w:pPr>
      <w:r>
        <w:separator/>
      </w:r>
    </w:p>
  </w:endnote>
  <w:endnote w:type="continuationSeparator" w:id="0">
    <w:p w14:paraId="56134034" w14:textId="77777777" w:rsidR="005A3F68" w:rsidRDefault="005A3F68" w:rsidP="00C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2F8D" w14:textId="77777777" w:rsidR="00C413BD" w:rsidRDefault="00C413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9486"/>
      <w:docPartObj>
        <w:docPartGallery w:val="Page Numbers (Bottom of Page)"/>
        <w:docPartUnique/>
      </w:docPartObj>
    </w:sdtPr>
    <w:sdtContent>
      <w:p w14:paraId="444ED3E8" w14:textId="6EE0589F" w:rsidR="00C413BD" w:rsidRDefault="00C413B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A493B11" w14:textId="77777777" w:rsidR="00C413BD" w:rsidRDefault="00C413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78D7" w14:textId="77777777" w:rsidR="00C413BD" w:rsidRDefault="00C413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A483" w14:textId="77777777" w:rsidR="005A3F68" w:rsidRDefault="005A3F68" w:rsidP="00C413BD">
      <w:pPr>
        <w:spacing w:after="0" w:line="240" w:lineRule="auto"/>
      </w:pPr>
      <w:r>
        <w:separator/>
      </w:r>
    </w:p>
  </w:footnote>
  <w:footnote w:type="continuationSeparator" w:id="0">
    <w:p w14:paraId="4733496D" w14:textId="77777777" w:rsidR="005A3F68" w:rsidRDefault="005A3F68" w:rsidP="00C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CE21" w14:textId="77777777" w:rsidR="00C413BD" w:rsidRDefault="00C413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15F1" w14:textId="77777777" w:rsidR="00C413BD" w:rsidRDefault="00C413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54FA" w14:textId="77777777" w:rsidR="00C413BD" w:rsidRDefault="00C413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C5B"/>
    <w:multiLevelType w:val="multilevel"/>
    <w:tmpl w:val="4B6A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D18CF"/>
    <w:multiLevelType w:val="hybridMultilevel"/>
    <w:tmpl w:val="6588A05A"/>
    <w:lvl w:ilvl="0" w:tplc="42123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175C5"/>
    <w:multiLevelType w:val="hybridMultilevel"/>
    <w:tmpl w:val="973207AC"/>
    <w:lvl w:ilvl="0" w:tplc="570CC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476E0"/>
    <w:multiLevelType w:val="hybridMultilevel"/>
    <w:tmpl w:val="8878C6AE"/>
    <w:lvl w:ilvl="0" w:tplc="7DD61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A3BA3"/>
    <w:multiLevelType w:val="hybridMultilevel"/>
    <w:tmpl w:val="93443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2134"/>
    <w:multiLevelType w:val="hybridMultilevel"/>
    <w:tmpl w:val="DA64B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54A9"/>
    <w:multiLevelType w:val="hybridMultilevel"/>
    <w:tmpl w:val="E4A2D002"/>
    <w:lvl w:ilvl="0" w:tplc="5D2CF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B4C1E"/>
    <w:multiLevelType w:val="hybridMultilevel"/>
    <w:tmpl w:val="A970AA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54B15"/>
    <w:multiLevelType w:val="hybridMultilevel"/>
    <w:tmpl w:val="E31AEA66"/>
    <w:lvl w:ilvl="0" w:tplc="3B768118">
      <w:start w:val="4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AB5"/>
    <w:multiLevelType w:val="hybridMultilevel"/>
    <w:tmpl w:val="D144A0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E4373"/>
    <w:multiLevelType w:val="hybridMultilevel"/>
    <w:tmpl w:val="B2C60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13D4A"/>
    <w:multiLevelType w:val="hybridMultilevel"/>
    <w:tmpl w:val="1DD49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22073"/>
    <w:multiLevelType w:val="hybridMultilevel"/>
    <w:tmpl w:val="5B009F18"/>
    <w:lvl w:ilvl="0" w:tplc="2D4C3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3281F"/>
    <w:multiLevelType w:val="multilevel"/>
    <w:tmpl w:val="ADA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01442"/>
    <w:multiLevelType w:val="hybridMultilevel"/>
    <w:tmpl w:val="31982002"/>
    <w:lvl w:ilvl="0" w:tplc="2A160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B5F06"/>
    <w:multiLevelType w:val="hybridMultilevel"/>
    <w:tmpl w:val="9A204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D0FE5"/>
    <w:multiLevelType w:val="hybridMultilevel"/>
    <w:tmpl w:val="FE0CC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D64DD"/>
    <w:multiLevelType w:val="hybridMultilevel"/>
    <w:tmpl w:val="8C900F70"/>
    <w:lvl w:ilvl="0" w:tplc="570CC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23955"/>
    <w:multiLevelType w:val="hybridMultilevel"/>
    <w:tmpl w:val="588EA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F1DD4"/>
    <w:multiLevelType w:val="hybridMultilevel"/>
    <w:tmpl w:val="1CDEEC26"/>
    <w:lvl w:ilvl="0" w:tplc="5D2CF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97CDC"/>
    <w:multiLevelType w:val="hybridMultilevel"/>
    <w:tmpl w:val="B92072D6"/>
    <w:lvl w:ilvl="0" w:tplc="054EC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53AB3"/>
    <w:multiLevelType w:val="hybridMultilevel"/>
    <w:tmpl w:val="35008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B59FA"/>
    <w:multiLevelType w:val="hybridMultilevel"/>
    <w:tmpl w:val="30349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D66DB"/>
    <w:multiLevelType w:val="hybridMultilevel"/>
    <w:tmpl w:val="04D47B26"/>
    <w:lvl w:ilvl="0" w:tplc="27AEC9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51A5F"/>
    <w:multiLevelType w:val="hybridMultilevel"/>
    <w:tmpl w:val="1B7E2C66"/>
    <w:lvl w:ilvl="0" w:tplc="D670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95B7F"/>
    <w:multiLevelType w:val="hybridMultilevel"/>
    <w:tmpl w:val="225EBD12"/>
    <w:lvl w:ilvl="0" w:tplc="B734E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9331A"/>
    <w:multiLevelType w:val="hybridMultilevel"/>
    <w:tmpl w:val="80DE5D9E"/>
    <w:lvl w:ilvl="0" w:tplc="AA588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C3666"/>
    <w:multiLevelType w:val="hybridMultilevel"/>
    <w:tmpl w:val="5AC81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E2218"/>
    <w:multiLevelType w:val="hybridMultilevel"/>
    <w:tmpl w:val="3C5C0FBE"/>
    <w:lvl w:ilvl="0" w:tplc="7A8EFB4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8713C"/>
    <w:multiLevelType w:val="hybridMultilevel"/>
    <w:tmpl w:val="B55C0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10544"/>
    <w:multiLevelType w:val="hybridMultilevel"/>
    <w:tmpl w:val="06DEE0DC"/>
    <w:lvl w:ilvl="0" w:tplc="7B6E9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84DAB"/>
    <w:multiLevelType w:val="hybridMultilevel"/>
    <w:tmpl w:val="D4705586"/>
    <w:lvl w:ilvl="0" w:tplc="7DD61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A7B6A"/>
    <w:multiLevelType w:val="hybridMultilevel"/>
    <w:tmpl w:val="849E0D50"/>
    <w:lvl w:ilvl="0" w:tplc="E3B66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45C25"/>
    <w:multiLevelType w:val="hybridMultilevel"/>
    <w:tmpl w:val="48100FA2"/>
    <w:lvl w:ilvl="0" w:tplc="9AFAF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F7668"/>
    <w:multiLevelType w:val="hybridMultilevel"/>
    <w:tmpl w:val="FC6A2674"/>
    <w:lvl w:ilvl="0" w:tplc="27AEC9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7780">
    <w:abstractNumId w:val="5"/>
  </w:num>
  <w:num w:numId="2" w16cid:durableId="1431126355">
    <w:abstractNumId w:val="15"/>
  </w:num>
  <w:num w:numId="3" w16cid:durableId="1622767310">
    <w:abstractNumId w:val="27"/>
  </w:num>
  <w:num w:numId="4" w16cid:durableId="987394241">
    <w:abstractNumId w:val="0"/>
  </w:num>
  <w:num w:numId="5" w16cid:durableId="51202846">
    <w:abstractNumId w:val="13"/>
  </w:num>
  <w:num w:numId="6" w16cid:durableId="339239988">
    <w:abstractNumId w:val="8"/>
  </w:num>
  <w:num w:numId="7" w16cid:durableId="594021291">
    <w:abstractNumId w:val="16"/>
  </w:num>
  <w:num w:numId="8" w16cid:durableId="626354385">
    <w:abstractNumId w:val="3"/>
  </w:num>
  <w:num w:numId="9" w16cid:durableId="865288831">
    <w:abstractNumId w:val="29"/>
  </w:num>
  <w:num w:numId="10" w16cid:durableId="826825404">
    <w:abstractNumId w:val="11"/>
  </w:num>
  <w:num w:numId="11" w16cid:durableId="458958301">
    <w:abstractNumId w:val="7"/>
  </w:num>
  <w:num w:numId="12" w16cid:durableId="1089812388">
    <w:abstractNumId w:val="31"/>
  </w:num>
  <w:num w:numId="13" w16cid:durableId="986939117">
    <w:abstractNumId w:val="2"/>
  </w:num>
  <w:num w:numId="14" w16cid:durableId="1122532857">
    <w:abstractNumId w:val="17"/>
  </w:num>
  <w:num w:numId="15" w16cid:durableId="391927584">
    <w:abstractNumId w:val="6"/>
  </w:num>
  <w:num w:numId="16" w16cid:durableId="809133915">
    <w:abstractNumId w:val="19"/>
  </w:num>
  <w:num w:numId="17" w16cid:durableId="1508330510">
    <w:abstractNumId w:val="25"/>
  </w:num>
  <w:num w:numId="18" w16cid:durableId="1747726853">
    <w:abstractNumId w:val="12"/>
  </w:num>
  <w:num w:numId="19" w16cid:durableId="556016787">
    <w:abstractNumId w:val="24"/>
  </w:num>
  <w:num w:numId="20" w16cid:durableId="1165785886">
    <w:abstractNumId w:val="1"/>
  </w:num>
  <w:num w:numId="21" w16cid:durableId="484401048">
    <w:abstractNumId w:val="33"/>
  </w:num>
  <w:num w:numId="22" w16cid:durableId="189733247">
    <w:abstractNumId w:val="28"/>
  </w:num>
  <w:num w:numId="23" w16cid:durableId="1874464500">
    <w:abstractNumId w:val="21"/>
  </w:num>
  <w:num w:numId="24" w16cid:durableId="1812942408">
    <w:abstractNumId w:val="20"/>
  </w:num>
  <w:num w:numId="25" w16cid:durableId="203644789">
    <w:abstractNumId w:val="22"/>
  </w:num>
  <w:num w:numId="26" w16cid:durableId="1103959665">
    <w:abstractNumId w:val="30"/>
  </w:num>
  <w:num w:numId="27" w16cid:durableId="816340554">
    <w:abstractNumId w:val="9"/>
  </w:num>
  <w:num w:numId="28" w16cid:durableId="568882324">
    <w:abstractNumId w:val="14"/>
  </w:num>
  <w:num w:numId="29" w16cid:durableId="1373727149">
    <w:abstractNumId w:val="10"/>
  </w:num>
  <w:num w:numId="30" w16cid:durableId="2079399622">
    <w:abstractNumId w:val="32"/>
  </w:num>
  <w:num w:numId="31" w16cid:durableId="1140535234">
    <w:abstractNumId w:val="18"/>
  </w:num>
  <w:num w:numId="32" w16cid:durableId="974606064">
    <w:abstractNumId w:val="34"/>
  </w:num>
  <w:num w:numId="33" w16cid:durableId="1007636292">
    <w:abstractNumId w:val="23"/>
  </w:num>
  <w:num w:numId="34" w16cid:durableId="1552840987">
    <w:abstractNumId w:val="26"/>
  </w:num>
  <w:num w:numId="35" w16cid:durableId="746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ecee0d0-4790-47e3-b068-1690adadadf0"/>
  </w:docVars>
  <w:rsids>
    <w:rsidRoot w:val="00586F0F"/>
    <w:rsid w:val="00003C8C"/>
    <w:rsid w:val="00006C28"/>
    <w:rsid w:val="00016BD4"/>
    <w:rsid w:val="000201CE"/>
    <w:rsid w:val="000253EA"/>
    <w:rsid w:val="0003102B"/>
    <w:rsid w:val="000314BB"/>
    <w:rsid w:val="0005225A"/>
    <w:rsid w:val="00061856"/>
    <w:rsid w:val="00066310"/>
    <w:rsid w:val="0007459D"/>
    <w:rsid w:val="00082993"/>
    <w:rsid w:val="00085C78"/>
    <w:rsid w:val="0009069F"/>
    <w:rsid w:val="0009435E"/>
    <w:rsid w:val="0009712A"/>
    <w:rsid w:val="000A010B"/>
    <w:rsid w:val="000B48F8"/>
    <w:rsid w:val="000B6BB1"/>
    <w:rsid w:val="000C09CC"/>
    <w:rsid w:val="000D343F"/>
    <w:rsid w:val="000E38FF"/>
    <w:rsid w:val="000E3A2E"/>
    <w:rsid w:val="00104678"/>
    <w:rsid w:val="00105426"/>
    <w:rsid w:val="001133D8"/>
    <w:rsid w:val="00114BC7"/>
    <w:rsid w:val="00116A98"/>
    <w:rsid w:val="0011770E"/>
    <w:rsid w:val="00120D50"/>
    <w:rsid w:val="00132B1A"/>
    <w:rsid w:val="00143A34"/>
    <w:rsid w:val="00144389"/>
    <w:rsid w:val="001444E7"/>
    <w:rsid w:val="0015414C"/>
    <w:rsid w:val="0015731E"/>
    <w:rsid w:val="0015774D"/>
    <w:rsid w:val="00172954"/>
    <w:rsid w:val="0017648E"/>
    <w:rsid w:val="0018496D"/>
    <w:rsid w:val="00193FCD"/>
    <w:rsid w:val="001A7C58"/>
    <w:rsid w:val="001B16CA"/>
    <w:rsid w:val="001B37A7"/>
    <w:rsid w:val="001B3C31"/>
    <w:rsid w:val="001C2052"/>
    <w:rsid w:val="001D1832"/>
    <w:rsid w:val="001E43A7"/>
    <w:rsid w:val="001E60E9"/>
    <w:rsid w:val="001F4212"/>
    <w:rsid w:val="001F6B2A"/>
    <w:rsid w:val="00211BCE"/>
    <w:rsid w:val="002314BD"/>
    <w:rsid w:val="0023547B"/>
    <w:rsid w:val="00247E6E"/>
    <w:rsid w:val="002540B2"/>
    <w:rsid w:val="00284D66"/>
    <w:rsid w:val="00291AD3"/>
    <w:rsid w:val="00295ED1"/>
    <w:rsid w:val="002B02F9"/>
    <w:rsid w:val="002C3082"/>
    <w:rsid w:val="002D11B1"/>
    <w:rsid w:val="002D4C5B"/>
    <w:rsid w:val="002D7885"/>
    <w:rsid w:val="002E030A"/>
    <w:rsid w:val="00305A70"/>
    <w:rsid w:val="00312AF0"/>
    <w:rsid w:val="00314021"/>
    <w:rsid w:val="0033272F"/>
    <w:rsid w:val="00335AC4"/>
    <w:rsid w:val="00357DAF"/>
    <w:rsid w:val="00363C55"/>
    <w:rsid w:val="0036441F"/>
    <w:rsid w:val="00365D96"/>
    <w:rsid w:val="00384C5F"/>
    <w:rsid w:val="00387EDD"/>
    <w:rsid w:val="003B01C3"/>
    <w:rsid w:val="003B213C"/>
    <w:rsid w:val="003B3471"/>
    <w:rsid w:val="003B7B2D"/>
    <w:rsid w:val="003C0BD3"/>
    <w:rsid w:val="003C4DD3"/>
    <w:rsid w:val="003D0C4B"/>
    <w:rsid w:val="003D1FAE"/>
    <w:rsid w:val="003E313D"/>
    <w:rsid w:val="003E39B4"/>
    <w:rsid w:val="003E754E"/>
    <w:rsid w:val="00400F73"/>
    <w:rsid w:val="00407B9C"/>
    <w:rsid w:val="00410257"/>
    <w:rsid w:val="00411AAA"/>
    <w:rsid w:val="00412FE7"/>
    <w:rsid w:val="00417C66"/>
    <w:rsid w:val="00426A32"/>
    <w:rsid w:val="00435513"/>
    <w:rsid w:val="00446D93"/>
    <w:rsid w:val="00454C7E"/>
    <w:rsid w:val="00487B70"/>
    <w:rsid w:val="0049504B"/>
    <w:rsid w:val="00496776"/>
    <w:rsid w:val="004B3332"/>
    <w:rsid w:val="004B58B4"/>
    <w:rsid w:val="004C02AC"/>
    <w:rsid w:val="004C290F"/>
    <w:rsid w:val="004C5D25"/>
    <w:rsid w:val="004D14E0"/>
    <w:rsid w:val="004E4C3A"/>
    <w:rsid w:val="004F4264"/>
    <w:rsid w:val="004F5C8B"/>
    <w:rsid w:val="00501EB3"/>
    <w:rsid w:val="00502A4A"/>
    <w:rsid w:val="00514A58"/>
    <w:rsid w:val="00515829"/>
    <w:rsid w:val="0052388A"/>
    <w:rsid w:val="005333E8"/>
    <w:rsid w:val="00534B9B"/>
    <w:rsid w:val="00540176"/>
    <w:rsid w:val="0054583B"/>
    <w:rsid w:val="005501C5"/>
    <w:rsid w:val="00567C8C"/>
    <w:rsid w:val="0057714A"/>
    <w:rsid w:val="00577E00"/>
    <w:rsid w:val="00581BA2"/>
    <w:rsid w:val="00586F0F"/>
    <w:rsid w:val="00587CC4"/>
    <w:rsid w:val="0059470F"/>
    <w:rsid w:val="00596FC6"/>
    <w:rsid w:val="005A302B"/>
    <w:rsid w:val="005A3F68"/>
    <w:rsid w:val="005A4C01"/>
    <w:rsid w:val="005A7F5A"/>
    <w:rsid w:val="005C0A9A"/>
    <w:rsid w:val="005C2681"/>
    <w:rsid w:val="005E399F"/>
    <w:rsid w:val="0060274C"/>
    <w:rsid w:val="00603F9A"/>
    <w:rsid w:val="006204C4"/>
    <w:rsid w:val="00635063"/>
    <w:rsid w:val="006458B6"/>
    <w:rsid w:val="00650915"/>
    <w:rsid w:val="00657BC4"/>
    <w:rsid w:val="00657D05"/>
    <w:rsid w:val="00661FE3"/>
    <w:rsid w:val="00671E6A"/>
    <w:rsid w:val="0067431B"/>
    <w:rsid w:val="00681499"/>
    <w:rsid w:val="006833E7"/>
    <w:rsid w:val="0068395F"/>
    <w:rsid w:val="0069198A"/>
    <w:rsid w:val="00692D74"/>
    <w:rsid w:val="0069735E"/>
    <w:rsid w:val="006A2A11"/>
    <w:rsid w:val="006A752E"/>
    <w:rsid w:val="006B4268"/>
    <w:rsid w:val="006C0551"/>
    <w:rsid w:val="006C5900"/>
    <w:rsid w:val="006D115E"/>
    <w:rsid w:val="006D2A14"/>
    <w:rsid w:val="006D73F1"/>
    <w:rsid w:val="006F2891"/>
    <w:rsid w:val="00702190"/>
    <w:rsid w:val="00705DBF"/>
    <w:rsid w:val="00710C71"/>
    <w:rsid w:val="00713767"/>
    <w:rsid w:val="007152F2"/>
    <w:rsid w:val="00723F11"/>
    <w:rsid w:val="00727408"/>
    <w:rsid w:val="0073082F"/>
    <w:rsid w:val="00734C17"/>
    <w:rsid w:val="00734F72"/>
    <w:rsid w:val="00746DFA"/>
    <w:rsid w:val="007507E6"/>
    <w:rsid w:val="00760354"/>
    <w:rsid w:val="0076253A"/>
    <w:rsid w:val="00767828"/>
    <w:rsid w:val="00771B9C"/>
    <w:rsid w:val="00771F14"/>
    <w:rsid w:val="00774A87"/>
    <w:rsid w:val="00776541"/>
    <w:rsid w:val="007A3A2A"/>
    <w:rsid w:val="007B3A8C"/>
    <w:rsid w:val="007B60BF"/>
    <w:rsid w:val="007B7FDF"/>
    <w:rsid w:val="007C02B1"/>
    <w:rsid w:val="007C0BA1"/>
    <w:rsid w:val="007C280F"/>
    <w:rsid w:val="007D4F7E"/>
    <w:rsid w:val="007F42B2"/>
    <w:rsid w:val="0081173C"/>
    <w:rsid w:val="00811EDA"/>
    <w:rsid w:val="00826B33"/>
    <w:rsid w:val="008503EF"/>
    <w:rsid w:val="008535F1"/>
    <w:rsid w:val="008557EB"/>
    <w:rsid w:val="00856B49"/>
    <w:rsid w:val="00872C57"/>
    <w:rsid w:val="008813EB"/>
    <w:rsid w:val="00885282"/>
    <w:rsid w:val="00893F38"/>
    <w:rsid w:val="00894564"/>
    <w:rsid w:val="008A0B7E"/>
    <w:rsid w:val="008A1BEC"/>
    <w:rsid w:val="008A6CD5"/>
    <w:rsid w:val="008B355E"/>
    <w:rsid w:val="008C401C"/>
    <w:rsid w:val="008C7025"/>
    <w:rsid w:val="008E02EA"/>
    <w:rsid w:val="008E6C4F"/>
    <w:rsid w:val="008F47BF"/>
    <w:rsid w:val="008F5881"/>
    <w:rsid w:val="008F7C75"/>
    <w:rsid w:val="00907558"/>
    <w:rsid w:val="009219DA"/>
    <w:rsid w:val="0092317F"/>
    <w:rsid w:val="00934B74"/>
    <w:rsid w:val="00945EB6"/>
    <w:rsid w:val="0095069D"/>
    <w:rsid w:val="0095636A"/>
    <w:rsid w:val="00962261"/>
    <w:rsid w:val="009676BB"/>
    <w:rsid w:val="00971CAE"/>
    <w:rsid w:val="009866F9"/>
    <w:rsid w:val="00987395"/>
    <w:rsid w:val="009905C8"/>
    <w:rsid w:val="00993B54"/>
    <w:rsid w:val="009A533C"/>
    <w:rsid w:val="009B1F5A"/>
    <w:rsid w:val="009C04E0"/>
    <w:rsid w:val="009C5DFD"/>
    <w:rsid w:val="009C7186"/>
    <w:rsid w:val="009D0670"/>
    <w:rsid w:val="009E4DC3"/>
    <w:rsid w:val="009E50C8"/>
    <w:rsid w:val="009F0602"/>
    <w:rsid w:val="009F253F"/>
    <w:rsid w:val="009F750D"/>
    <w:rsid w:val="00A35596"/>
    <w:rsid w:val="00A405A0"/>
    <w:rsid w:val="00A45793"/>
    <w:rsid w:val="00A45ECF"/>
    <w:rsid w:val="00A64DDD"/>
    <w:rsid w:val="00AB1DE3"/>
    <w:rsid w:val="00AC0307"/>
    <w:rsid w:val="00AD5704"/>
    <w:rsid w:val="00AE157D"/>
    <w:rsid w:val="00AE2D9E"/>
    <w:rsid w:val="00AF3F29"/>
    <w:rsid w:val="00B16A27"/>
    <w:rsid w:val="00B23D59"/>
    <w:rsid w:val="00B31B54"/>
    <w:rsid w:val="00B3577C"/>
    <w:rsid w:val="00B41167"/>
    <w:rsid w:val="00B52D24"/>
    <w:rsid w:val="00B71D1B"/>
    <w:rsid w:val="00B72170"/>
    <w:rsid w:val="00B74E3A"/>
    <w:rsid w:val="00B80794"/>
    <w:rsid w:val="00B83914"/>
    <w:rsid w:val="00B96FA0"/>
    <w:rsid w:val="00BA0575"/>
    <w:rsid w:val="00BB4093"/>
    <w:rsid w:val="00BB4E07"/>
    <w:rsid w:val="00BC564D"/>
    <w:rsid w:val="00BD78A6"/>
    <w:rsid w:val="00BF0344"/>
    <w:rsid w:val="00BF558D"/>
    <w:rsid w:val="00BF7A0C"/>
    <w:rsid w:val="00C01D41"/>
    <w:rsid w:val="00C02993"/>
    <w:rsid w:val="00C0748E"/>
    <w:rsid w:val="00C123A2"/>
    <w:rsid w:val="00C12A6D"/>
    <w:rsid w:val="00C12AF7"/>
    <w:rsid w:val="00C146BD"/>
    <w:rsid w:val="00C148A4"/>
    <w:rsid w:val="00C16F18"/>
    <w:rsid w:val="00C212DE"/>
    <w:rsid w:val="00C413BD"/>
    <w:rsid w:val="00C43E5C"/>
    <w:rsid w:val="00C51741"/>
    <w:rsid w:val="00C571C8"/>
    <w:rsid w:val="00C60E70"/>
    <w:rsid w:val="00C63D16"/>
    <w:rsid w:val="00C66B38"/>
    <w:rsid w:val="00C72279"/>
    <w:rsid w:val="00C74D04"/>
    <w:rsid w:val="00C75ABE"/>
    <w:rsid w:val="00C83128"/>
    <w:rsid w:val="00C859ED"/>
    <w:rsid w:val="00CA1DA7"/>
    <w:rsid w:val="00CA4F8A"/>
    <w:rsid w:val="00CA6BB3"/>
    <w:rsid w:val="00CA7716"/>
    <w:rsid w:val="00CB1EBC"/>
    <w:rsid w:val="00CC4F3D"/>
    <w:rsid w:val="00CD18A8"/>
    <w:rsid w:val="00CD276D"/>
    <w:rsid w:val="00CD54BA"/>
    <w:rsid w:val="00CE01F3"/>
    <w:rsid w:val="00CE1C04"/>
    <w:rsid w:val="00CE1CBC"/>
    <w:rsid w:val="00CE5AE9"/>
    <w:rsid w:val="00CE6E87"/>
    <w:rsid w:val="00CF44DB"/>
    <w:rsid w:val="00D01254"/>
    <w:rsid w:val="00D10D17"/>
    <w:rsid w:val="00D32032"/>
    <w:rsid w:val="00D3355B"/>
    <w:rsid w:val="00D401B9"/>
    <w:rsid w:val="00D41195"/>
    <w:rsid w:val="00D41A0A"/>
    <w:rsid w:val="00D45C55"/>
    <w:rsid w:val="00D6321B"/>
    <w:rsid w:val="00D64BD9"/>
    <w:rsid w:val="00D6544B"/>
    <w:rsid w:val="00D85733"/>
    <w:rsid w:val="00DA7994"/>
    <w:rsid w:val="00DA7DC7"/>
    <w:rsid w:val="00DB5BED"/>
    <w:rsid w:val="00DE2789"/>
    <w:rsid w:val="00DF1BED"/>
    <w:rsid w:val="00DF387A"/>
    <w:rsid w:val="00DF4395"/>
    <w:rsid w:val="00DF5AEF"/>
    <w:rsid w:val="00DF7A96"/>
    <w:rsid w:val="00E00233"/>
    <w:rsid w:val="00E018B7"/>
    <w:rsid w:val="00E1051C"/>
    <w:rsid w:val="00E1674F"/>
    <w:rsid w:val="00E205C6"/>
    <w:rsid w:val="00E54A02"/>
    <w:rsid w:val="00E71B9D"/>
    <w:rsid w:val="00EA6FF2"/>
    <w:rsid w:val="00EB0CD4"/>
    <w:rsid w:val="00EB5209"/>
    <w:rsid w:val="00EC1056"/>
    <w:rsid w:val="00EC7BDC"/>
    <w:rsid w:val="00ED1CD0"/>
    <w:rsid w:val="00EE126B"/>
    <w:rsid w:val="00EE6884"/>
    <w:rsid w:val="00F02D21"/>
    <w:rsid w:val="00F05109"/>
    <w:rsid w:val="00F051D0"/>
    <w:rsid w:val="00F10EAB"/>
    <w:rsid w:val="00F14615"/>
    <w:rsid w:val="00F257CC"/>
    <w:rsid w:val="00F26189"/>
    <w:rsid w:val="00F44BE4"/>
    <w:rsid w:val="00F704C1"/>
    <w:rsid w:val="00F808CD"/>
    <w:rsid w:val="00F846D1"/>
    <w:rsid w:val="00FA354B"/>
    <w:rsid w:val="00FA6CCB"/>
    <w:rsid w:val="00FC0B4D"/>
    <w:rsid w:val="00FC74B9"/>
    <w:rsid w:val="00FC7682"/>
    <w:rsid w:val="00FD0AFB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AB48"/>
  <w15:chartTrackingRefBased/>
  <w15:docId w15:val="{13BEB027-0B03-4D5D-972D-6F863B54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257"/>
    <w:rPr>
      <w:rFonts w:eastAsia="SimSun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6B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676BB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9676BB"/>
    <w:rPr>
      <w:color w:val="808080"/>
    </w:rPr>
  </w:style>
  <w:style w:type="table" w:styleId="Grigliatabella">
    <w:name w:val="Table Grid"/>
    <w:basedOn w:val="Tabellanormale"/>
    <w:uiPriority w:val="39"/>
    <w:rsid w:val="009676BB"/>
    <w:pPr>
      <w:spacing w:after="0" w:line="240" w:lineRule="auto"/>
    </w:pPr>
    <w:rPr>
      <w:rFonts w:eastAsia="SimSu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e"/>
    <w:rsid w:val="009676B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Tabellasemplice-2">
    <w:name w:val="Plain Table 2"/>
    <w:basedOn w:val="Tabellanormale"/>
    <w:uiPriority w:val="42"/>
    <w:rsid w:val="009676BB"/>
    <w:pPr>
      <w:spacing w:after="0" w:line="240" w:lineRule="auto"/>
    </w:pPr>
    <w:rPr>
      <w:rFonts w:eastAsia="SimSun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9676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76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76BB"/>
    <w:rPr>
      <w:rFonts w:eastAsia="SimSun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76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76BB"/>
    <w:rPr>
      <w:rFonts w:eastAsia="SimSun"/>
      <w:b/>
      <w:bCs/>
      <w:sz w:val="20"/>
      <w:szCs w:val="20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6BB"/>
    <w:rPr>
      <w:rFonts w:ascii="Segoe UI" w:eastAsia="SimSun" w:hAnsi="Segoe UI" w:cs="Segoe UI"/>
      <w:sz w:val="18"/>
      <w:szCs w:val="18"/>
      <w:lang w:val="de-DE"/>
    </w:rPr>
  </w:style>
  <w:style w:type="paragraph" w:styleId="Nessunaspaziatura">
    <w:name w:val="No Spacing"/>
    <w:uiPriority w:val="1"/>
    <w:qFormat/>
    <w:rsid w:val="009676BB"/>
    <w:pPr>
      <w:spacing w:after="0" w:line="240" w:lineRule="auto"/>
    </w:pPr>
    <w:rPr>
      <w:rFonts w:eastAsia="SimSun"/>
      <w:lang w:val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76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676BB"/>
    <w:pPr>
      <w:spacing w:after="0" w:line="240" w:lineRule="auto"/>
    </w:pPr>
    <w:rPr>
      <w:rFonts w:eastAsia="SimSun"/>
      <w:lang w:val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76BB"/>
    <w:rPr>
      <w:color w:val="954F72" w:themeColor="followedHyperlink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291AD3"/>
  </w:style>
  <w:style w:type="paragraph" w:styleId="Intestazione">
    <w:name w:val="header"/>
    <w:basedOn w:val="Normale"/>
    <w:link w:val="IntestazioneCarattere"/>
    <w:uiPriority w:val="99"/>
    <w:unhideWhenUsed/>
    <w:rsid w:val="00C41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3BD"/>
    <w:rPr>
      <w:rFonts w:eastAsia="SimSun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C41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3BD"/>
    <w:rPr>
      <w:rFonts w:eastAsia="SimSun"/>
      <w:lang w:val="de-DE"/>
    </w:rPr>
  </w:style>
  <w:style w:type="paragraph" w:styleId="Bibliografia">
    <w:name w:val="Bibliography"/>
    <w:basedOn w:val="Normale"/>
    <w:next w:val="Normale"/>
    <w:uiPriority w:val="37"/>
    <w:unhideWhenUsed/>
    <w:rsid w:val="0052388A"/>
    <w:pPr>
      <w:tabs>
        <w:tab w:val="left" w:pos="504"/>
      </w:tabs>
      <w:spacing w:after="240" w:line="240" w:lineRule="auto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570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177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154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19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0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4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54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2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494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68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41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821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5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94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0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54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40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53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57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8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3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913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7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47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88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51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06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52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65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63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17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607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3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16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683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732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45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41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05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8080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57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88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295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537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78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40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0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778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56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91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12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567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364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8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78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0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364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90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10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77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319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728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639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65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351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60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12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23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1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142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89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813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78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98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63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817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47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7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090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1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45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04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09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3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9943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77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772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27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06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56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728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60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05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2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763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68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619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90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74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4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90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8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89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70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29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44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380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0378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580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7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215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434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68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6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282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03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923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75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332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49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79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4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95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30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198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8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76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80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512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49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78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95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6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7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497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55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844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28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799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5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98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09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140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0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143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76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3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45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937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58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543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875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3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17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53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62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36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207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46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7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9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92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751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3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196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07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418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16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915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8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318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100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85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9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116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52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426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762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453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47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12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90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99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6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761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4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19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3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967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142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87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148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7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129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25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75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33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684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4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916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3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358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4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519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8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075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942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663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6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68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15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621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237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76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7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86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70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7996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12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172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87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3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428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74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46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402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6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55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6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36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800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7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007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00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61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42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21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702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76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19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017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54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3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9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99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6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82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762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524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0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31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9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311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13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79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3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655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54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734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6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452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4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65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8130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793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54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71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93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899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52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75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455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1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8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4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99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0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118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64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77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29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97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027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8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31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19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7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539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83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53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728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108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2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696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3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30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93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12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15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169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82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20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2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37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781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0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716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394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681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23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46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436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1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704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432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87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0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193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23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365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21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5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38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567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98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2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47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29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2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6598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80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79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209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3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48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63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17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988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39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07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43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7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1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4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13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9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311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275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2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42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92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5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49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D676-552A-4832-BB7C-565698A0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bianchini</dc:creator>
  <cp:keywords/>
  <dc:description/>
  <cp:lastModifiedBy>Edoardo BIanchini</cp:lastModifiedBy>
  <cp:revision>2</cp:revision>
  <dcterms:created xsi:type="dcterms:W3CDTF">2022-09-24T13:44:00Z</dcterms:created>
  <dcterms:modified xsi:type="dcterms:W3CDTF">2022-09-24T13:44:00Z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zotero-version="6.0.13"&gt;&lt;session id="ml29wzay"/&gt;&lt;style id="http://www.zotero.org/styles/frontiers-in-neurology" hasBibliography="1" bibliographyStyleHasBeenSet="1"/&gt;&lt;prefs&gt;&lt;pref name="fieldType" value="Field"/&gt;&lt;pref name="automaticJ</vt:lpwstr>
  </property>
  <property fmtid="{D5CDD505-2E9C-101B-9397-08002B2CF9AE}" pid="3" name="ZOTERO_PREF_2">
    <vt:lpwstr>ournalAbbreviations" value="true"/&gt;&lt;/prefs&gt;&lt;/data&gt;</vt:lpwstr>
  </property>
</Properties>
</file>