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99C2" w14:textId="77777777" w:rsidR="0025303C" w:rsidRDefault="00427E60">
      <w:pPr>
        <w:pStyle w:val="LO-normal"/>
        <w:spacing w:before="240" w:line="36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Supporting information</w:t>
      </w:r>
    </w:p>
    <w:p w14:paraId="60E56451" w14:textId="77777777" w:rsidR="0025303C" w:rsidRDefault="00427E60">
      <w:pPr>
        <w:pStyle w:val="LO-normal"/>
        <w:spacing w:before="240"/>
      </w:pPr>
      <w:r>
        <w:rPr>
          <w:b/>
          <w:color w:val="000000"/>
          <w:sz w:val="24"/>
          <w:szCs w:val="24"/>
        </w:rPr>
        <w:t xml:space="preserve">Table S1. </w:t>
      </w:r>
      <w:r>
        <w:rPr>
          <w:color w:val="000000"/>
          <w:sz w:val="24"/>
          <w:szCs w:val="24"/>
        </w:rPr>
        <w:t xml:space="preserve">Average values used to calculate the percentage changes between treatments and the control. Units: Shoot </w:t>
      </w:r>
      <w:r>
        <w:rPr>
          <w:color w:val="000000"/>
          <w:sz w:val="24"/>
          <w:szCs w:val="24"/>
          <w:shd w:val="clear" w:color="auto" w:fill="FFFFFF"/>
        </w:rPr>
        <w:t>mass (mg), root mass (mg), root averge diameter (RAD, mm), specific root length (SRL, cm mg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-1</w:t>
      </w:r>
      <w:r>
        <w:rPr>
          <w:color w:val="000000"/>
          <w:sz w:val="24"/>
          <w:szCs w:val="24"/>
          <w:shd w:val="clear" w:color="auto" w:fill="FFFFFF"/>
        </w:rPr>
        <w:t xml:space="preserve">), root tissue </w:t>
      </w:r>
      <w:r>
        <w:rPr>
          <w:color w:val="000000"/>
          <w:sz w:val="24"/>
          <w:szCs w:val="24"/>
          <w:shd w:val="clear" w:color="auto" w:fill="FFFFFF"/>
        </w:rPr>
        <w:t>density (RTD, mg cm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-3</w:t>
      </w:r>
      <w:r>
        <w:rPr>
          <w:color w:val="000000"/>
          <w:sz w:val="24"/>
          <w:szCs w:val="24"/>
          <w:shd w:val="clear" w:color="auto" w:fill="FFFFFF"/>
        </w:rPr>
        <w:t>), Specific root surface area (SRSA, cm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mg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-1</w:t>
      </w:r>
      <w:r>
        <w:rPr>
          <w:color w:val="000000"/>
          <w:sz w:val="24"/>
          <w:szCs w:val="24"/>
          <w:shd w:val="clear" w:color="auto" w:fill="FFFFFF"/>
        </w:rPr>
        <w:t>).</w:t>
      </w:r>
      <w:r>
        <w:rPr>
          <w:color w:val="000000"/>
          <w:sz w:val="24"/>
          <w:szCs w:val="24"/>
          <w:shd w:val="clear" w:color="auto" w:fill="FFFFFF"/>
        </w:rPr>
        <w:t xml:space="preserve"> Polymer types: Polyamide (PA); Polyester (PES); Polypropylene (PP); Low-Density Polyethylene (LDPE); Polyethylene terephthalate (PET); Polystyrene (PS); Polyurethane (PU);  Polycarbonate </w:t>
      </w:r>
      <w:r>
        <w:rPr>
          <w:color w:val="000000"/>
          <w:sz w:val="24"/>
          <w:szCs w:val="24"/>
          <w:shd w:val="clear" w:color="auto" w:fill="FFFFFF"/>
        </w:rPr>
        <w:t>(PC).</w:t>
      </w:r>
    </w:p>
    <w:p w14:paraId="5B466425" w14:textId="77777777" w:rsidR="0025303C" w:rsidRDefault="0025303C">
      <w:pPr>
        <w:pStyle w:val="LO-normal"/>
        <w:spacing w:before="240"/>
        <w:rPr>
          <w:color w:val="000000"/>
          <w:sz w:val="24"/>
          <w:szCs w:val="24"/>
          <w:shd w:val="clear" w:color="auto" w:fill="FFFFFF"/>
        </w:rPr>
      </w:pPr>
    </w:p>
    <w:tbl>
      <w:tblPr>
        <w:tblW w:w="13170" w:type="dxa"/>
        <w:tblLayout w:type="fixed"/>
        <w:tblLook w:val="0000" w:firstRow="0" w:lastRow="0" w:firstColumn="0" w:lastColumn="0" w:noHBand="0" w:noVBand="0"/>
      </w:tblPr>
      <w:tblGrid>
        <w:gridCol w:w="1170"/>
        <w:gridCol w:w="989"/>
        <w:gridCol w:w="1084"/>
        <w:gridCol w:w="898"/>
        <w:gridCol w:w="1125"/>
        <w:gridCol w:w="852"/>
        <w:gridCol w:w="1083"/>
        <w:gridCol w:w="716"/>
        <w:gridCol w:w="1084"/>
        <w:gridCol w:w="901"/>
        <w:gridCol w:w="1123"/>
        <w:gridCol w:w="901"/>
        <w:gridCol w:w="1244"/>
      </w:tblGrid>
      <w:tr w:rsidR="0025303C" w14:paraId="679E820D" w14:textId="77777777">
        <w:trPr>
          <w:trHeight w:val="285"/>
        </w:trPr>
        <w:tc>
          <w:tcPr>
            <w:tcW w:w="11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67CCEC9" w14:textId="77777777" w:rsidR="0025303C" w:rsidRDefault="0025303C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</w:p>
          <w:p w14:paraId="6D15CBB6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Treatment</w:t>
            </w:r>
          </w:p>
        </w:tc>
        <w:tc>
          <w:tcPr>
            <w:tcW w:w="207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834E506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Shoot mass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430434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Root mass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04FD75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RAD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87C3EAE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SRL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17D767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RTD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537C573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SRSA</w:t>
            </w:r>
          </w:p>
        </w:tc>
      </w:tr>
      <w:tr w:rsidR="0025303C" w14:paraId="018A7264" w14:textId="77777777">
        <w:tc>
          <w:tcPr>
            <w:tcW w:w="1169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46F00C2E" w14:textId="77777777" w:rsidR="0025303C" w:rsidRDefault="0025303C">
            <w:pPr>
              <w:widowControl w:val="0"/>
            </w:pP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</w:tcBorders>
          </w:tcPr>
          <w:p w14:paraId="02102A4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</w:tcPr>
          <w:p w14:paraId="413309B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898" w:type="dxa"/>
            <w:tcBorders>
              <w:top w:val="single" w:sz="8" w:space="0" w:color="000000"/>
              <w:bottom w:val="single" w:sz="8" w:space="0" w:color="000000"/>
            </w:tcBorders>
          </w:tcPr>
          <w:p w14:paraId="5E095B9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280CC9F1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DABDA9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</w:tcBorders>
          </w:tcPr>
          <w:p w14:paraId="14EDF454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14:paraId="07C2FEB4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</w:tcPr>
          <w:p w14:paraId="5EB1FE1B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 w14:paraId="6D6E2CEB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14:paraId="36BE2EC7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 w14:paraId="3915686D" w14:textId="77777777" w:rsidR="0025303C" w:rsidRDefault="00427E60">
            <w:pPr>
              <w:pStyle w:val="LO-normal"/>
              <w:widowControl w:val="0"/>
              <w:spacing w:line="360" w:lineRule="auto"/>
              <w:ind w:left="-340" w:right="-340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</w:tcPr>
          <w:p w14:paraId="0553F92A" w14:textId="77777777" w:rsidR="0025303C" w:rsidRDefault="00427E60">
            <w:pPr>
              <w:pStyle w:val="LO-normal"/>
              <w:widowControl w:val="0"/>
              <w:spacing w:line="360" w:lineRule="auto"/>
              <w:ind w:left="454" w:hanging="454"/>
              <w:jc w:val="center"/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</w:tr>
      <w:tr w:rsidR="0025303C" w14:paraId="6912B3D2" w14:textId="77777777">
        <w:tc>
          <w:tcPr>
            <w:tcW w:w="1169" w:type="dxa"/>
          </w:tcPr>
          <w:p w14:paraId="3753074C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Control</w:t>
            </w:r>
          </w:p>
        </w:tc>
        <w:tc>
          <w:tcPr>
            <w:tcW w:w="989" w:type="dxa"/>
          </w:tcPr>
          <w:p w14:paraId="074BC575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73.07</w:t>
            </w:r>
          </w:p>
        </w:tc>
        <w:tc>
          <w:tcPr>
            <w:tcW w:w="1084" w:type="dxa"/>
          </w:tcPr>
          <w:p w14:paraId="00E2C617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55.44</w:t>
            </w:r>
          </w:p>
        </w:tc>
        <w:tc>
          <w:tcPr>
            <w:tcW w:w="898" w:type="dxa"/>
          </w:tcPr>
          <w:p w14:paraId="16D616C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67.62</w:t>
            </w:r>
          </w:p>
        </w:tc>
        <w:tc>
          <w:tcPr>
            <w:tcW w:w="1125" w:type="dxa"/>
          </w:tcPr>
          <w:p w14:paraId="2E33BF02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51.6</w:t>
            </w:r>
          </w:p>
        </w:tc>
        <w:tc>
          <w:tcPr>
            <w:tcW w:w="852" w:type="dxa"/>
          </w:tcPr>
          <w:p w14:paraId="12338D5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83" w:type="dxa"/>
          </w:tcPr>
          <w:p w14:paraId="5EC27AD1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716" w:type="dxa"/>
          </w:tcPr>
          <w:p w14:paraId="65EE8033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31.25</w:t>
            </w:r>
          </w:p>
        </w:tc>
        <w:tc>
          <w:tcPr>
            <w:tcW w:w="1084" w:type="dxa"/>
          </w:tcPr>
          <w:p w14:paraId="09B905A3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46.84</w:t>
            </w:r>
          </w:p>
        </w:tc>
        <w:tc>
          <w:tcPr>
            <w:tcW w:w="901" w:type="dxa"/>
          </w:tcPr>
          <w:p w14:paraId="1A1A0147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148.11</w:t>
            </w:r>
          </w:p>
        </w:tc>
        <w:tc>
          <w:tcPr>
            <w:tcW w:w="1123" w:type="dxa"/>
          </w:tcPr>
          <w:p w14:paraId="72AFCA12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193.89</w:t>
            </w:r>
          </w:p>
        </w:tc>
        <w:tc>
          <w:tcPr>
            <w:tcW w:w="901" w:type="dxa"/>
          </w:tcPr>
          <w:p w14:paraId="5CE8071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</w:t>
            </w:r>
          </w:p>
        </w:tc>
        <w:tc>
          <w:tcPr>
            <w:tcW w:w="1244" w:type="dxa"/>
          </w:tcPr>
          <w:p w14:paraId="4C65664F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1.76</w:t>
            </w:r>
          </w:p>
        </w:tc>
      </w:tr>
      <w:tr w:rsidR="0025303C" w14:paraId="604462D1" w14:textId="77777777">
        <w:tc>
          <w:tcPr>
            <w:tcW w:w="1169" w:type="dxa"/>
          </w:tcPr>
          <w:p w14:paraId="0D89784D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Fibers</w:t>
            </w:r>
          </w:p>
        </w:tc>
        <w:tc>
          <w:tcPr>
            <w:tcW w:w="989" w:type="dxa"/>
          </w:tcPr>
          <w:p w14:paraId="6DD8E2D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72.68</w:t>
            </w:r>
          </w:p>
        </w:tc>
        <w:tc>
          <w:tcPr>
            <w:tcW w:w="1084" w:type="dxa"/>
          </w:tcPr>
          <w:p w14:paraId="3483F74D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50.15</w:t>
            </w:r>
          </w:p>
        </w:tc>
        <w:tc>
          <w:tcPr>
            <w:tcW w:w="898" w:type="dxa"/>
          </w:tcPr>
          <w:p w14:paraId="45B315A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52.45</w:t>
            </w:r>
          </w:p>
        </w:tc>
        <w:tc>
          <w:tcPr>
            <w:tcW w:w="1125" w:type="dxa"/>
          </w:tcPr>
          <w:p w14:paraId="02533304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40.68</w:t>
            </w:r>
          </w:p>
        </w:tc>
        <w:tc>
          <w:tcPr>
            <w:tcW w:w="852" w:type="dxa"/>
          </w:tcPr>
          <w:p w14:paraId="4CD8D786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083" w:type="dxa"/>
          </w:tcPr>
          <w:p w14:paraId="35D11CE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716" w:type="dxa"/>
          </w:tcPr>
          <w:p w14:paraId="324F9A7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24.45</w:t>
            </w:r>
          </w:p>
        </w:tc>
        <w:tc>
          <w:tcPr>
            <w:tcW w:w="1084" w:type="dxa"/>
          </w:tcPr>
          <w:p w14:paraId="32E6D148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46.04</w:t>
            </w:r>
          </w:p>
        </w:tc>
        <w:tc>
          <w:tcPr>
            <w:tcW w:w="901" w:type="dxa"/>
          </w:tcPr>
          <w:p w14:paraId="5BF77426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225.59</w:t>
            </w:r>
          </w:p>
        </w:tc>
        <w:tc>
          <w:tcPr>
            <w:tcW w:w="1123" w:type="dxa"/>
          </w:tcPr>
          <w:p w14:paraId="3F2FAA19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222.52</w:t>
            </w:r>
          </w:p>
        </w:tc>
        <w:tc>
          <w:tcPr>
            <w:tcW w:w="901" w:type="dxa"/>
          </w:tcPr>
          <w:p w14:paraId="229D682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1.26</w:t>
            </w:r>
          </w:p>
        </w:tc>
        <w:tc>
          <w:tcPr>
            <w:tcW w:w="1244" w:type="dxa"/>
          </w:tcPr>
          <w:p w14:paraId="0BB2AA85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</w:t>
            </w:r>
          </w:p>
        </w:tc>
      </w:tr>
      <w:tr w:rsidR="0025303C" w14:paraId="1A7C95EF" w14:textId="77777777">
        <w:tc>
          <w:tcPr>
            <w:tcW w:w="1169" w:type="dxa"/>
          </w:tcPr>
          <w:p w14:paraId="3A8FD61A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Films</w:t>
            </w:r>
          </w:p>
        </w:tc>
        <w:tc>
          <w:tcPr>
            <w:tcW w:w="989" w:type="dxa"/>
          </w:tcPr>
          <w:p w14:paraId="3B1565A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87.5</w:t>
            </w:r>
          </w:p>
        </w:tc>
        <w:tc>
          <w:tcPr>
            <w:tcW w:w="1084" w:type="dxa"/>
          </w:tcPr>
          <w:p w14:paraId="3EEAB3E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62.26</w:t>
            </w:r>
          </w:p>
        </w:tc>
        <w:tc>
          <w:tcPr>
            <w:tcW w:w="898" w:type="dxa"/>
          </w:tcPr>
          <w:p w14:paraId="4D0584A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66.09</w:t>
            </w:r>
          </w:p>
        </w:tc>
        <w:tc>
          <w:tcPr>
            <w:tcW w:w="1125" w:type="dxa"/>
          </w:tcPr>
          <w:p w14:paraId="67BE0627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49.81</w:t>
            </w:r>
          </w:p>
        </w:tc>
        <w:tc>
          <w:tcPr>
            <w:tcW w:w="852" w:type="dxa"/>
          </w:tcPr>
          <w:p w14:paraId="7FFEF50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83" w:type="dxa"/>
          </w:tcPr>
          <w:p w14:paraId="730C3A0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716" w:type="dxa"/>
          </w:tcPr>
          <w:p w14:paraId="371C23C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24.66</w:t>
            </w:r>
          </w:p>
        </w:tc>
        <w:tc>
          <w:tcPr>
            <w:tcW w:w="1084" w:type="dxa"/>
          </w:tcPr>
          <w:p w14:paraId="4D961490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46.25</w:t>
            </w:r>
          </w:p>
        </w:tc>
        <w:tc>
          <w:tcPr>
            <w:tcW w:w="901" w:type="dxa"/>
          </w:tcPr>
          <w:p w14:paraId="119FAEC8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181.94</w:t>
            </w:r>
          </w:p>
        </w:tc>
        <w:tc>
          <w:tcPr>
            <w:tcW w:w="1123" w:type="dxa"/>
          </w:tcPr>
          <w:p w14:paraId="3600F9A9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901" w:type="dxa"/>
          </w:tcPr>
          <w:p w14:paraId="5E769B6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</w:t>
            </w:r>
          </w:p>
        </w:tc>
        <w:tc>
          <w:tcPr>
            <w:tcW w:w="1244" w:type="dxa"/>
          </w:tcPr>
          <w:p w14:paraId="0735153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1.63</w:t>
            </w:r>
          </w:p>
        </w:tc>
      </w:tr>
      <w:tr w:rsidR="0025303C" w14:paraId="7FB9C582" w14:textId="77777777">
        <w:tc>
          <w:tcPr>
            <w:tcW w:w="1169" w:type="dxa"/>
          </w:tcPr>
          <w:p w14:paraId="3890C452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Foams</w:t>
            </w:r>
          </w:p>
        </w:tc>
        <w:tc>
          <w:tcPr>
            <w:tcW w:w="989" w:type="dxa"/>
          </w:tcPr>
          <w:p w14:paraId="24C8571B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85.77</w:t>
            </w:r>
          </w:p>
        </w:tc>
        <w:tc>
          <w:tcPr>
            <w:tcW w:w="1084" w:type="dxa"/>
          </w:tcPr>
          <w:p w14:paraId="34C26E11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61.99</w:t>
            </w:r>
          </w:p>
        </w:tc>
        <w:tc>
          <w:tcPr>
            <w:tcW w:w="898" w:type="dxa"/>
          </w:tcPr>
          <w:p w14:paraId="2205520D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65.82</w:t>
            </w:r>
          </w:p>
        </w:tc>
        <w:tc>
          <w:tcPr>
            <w:tcW w:w="1125" w:type="dxa"/>
          </w:tcPr>
          <w:p w14:paraId="41298853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62.64</w:t>
            </w:r>
          </w:p>
        </w:tc>
        <w:tc>
          <w:tcPr>
            <w:tcW w:w="852" w:type="dxa"/>
          </w:tcPr>
          <w:p w14:paraId="715FBC8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0.19</w:t>
            </w:r>
          </w:p>
        </w:tc>
        <w:tc>
          <w:tcPr>
            <w:tcW w:w="1083" w:type="dxa"/>
          </w:tcPr>
          <w:p w14:paraId="00D17CB7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716" w:type="dxa"/>
          </w:tcPr>
          <w:p w14:paraId="7FAA25F5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24.04</w:t>
            </w:r>
          </w:p>
        </w:tc>
        <w:tc>
          <w:tcPr>
            <w:tcW w:w="1084" w:type="dxa"/>
          </w:tcPr>
          <w:p w14:paraId="3D7F3206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70.39</w:t>
            </w:r>
          </w:p>
        </w:tc>
        <w:tc>
          <w:tcPr>
            <w:tcW w:w="901" w:type="dxa"/>
          </w:tcPr>
          <w:p w14:paraId="53AEE586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178.49</w:t>
            </w:r>
          </w:p>
        </w:tc>
        <w:tc>
          <w:tcPr>
            <w:tcW w:w="1123" w:type="dxa"/>
          </w:tcPr>
          <w:p w14:paraId="77A81B3F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169.01</w:t>
            </w:r>
          </w:p>
        </w:tc>
        <w:tc>
          <w:tcPr>
            <w:tcW w:w="901" w:type="dxa"/>
          </w:tcPr>
          <w:p w14:paraId="072A2A5D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1.39</w:t>
            </w:r>
          </w:p>
        </w:tc>
        <w:tc>
          <w:tcPr>
            <w:tcW w:w="1244" w:type="dxa"/>
          </w:tcPr>
          <w:p w14:paraId="77A7E99B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2.54</w:t>
            </w:r>
          </w:p>
        </w:tc>
      </w:tr>
      <w:tr w:rsidR="0025303C" w14:paraId="4D349425" w14:textId="77777777">
        <w:tc>
          <w:tcPr>
            <w:tcW w:w="1169" w:type="dxa"/>
            <w:tcBorders>
              <w:bottom w:val="single" w:sz="8" w:space="0" w:color="000000"/>
            </w:tcBorders>
          </w:tcPr>
          <w:p w14:paraId="14DB0324" w14:textId="77777777" w:rsidR="0025303C" w:rsidRDefault="00427E60">
            <w:pPr>
              <w:pStyle w:val="LO-normal"/>
              <w:widowControl w:val="0"/>
              <w:spacing w:line="360" w:lineRule="auto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Fragments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311439BF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85.75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</w:tcPr>
          <w:p w14:paraId="6FF81AAB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59.34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14:paraId="1C23FA80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61.02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14:paraId="2B4DB507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50.83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5F268DAE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</w:tcPr>
          <w:p w14:paraId="651638A1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14:paraId="20877253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29.62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</w:tcPr>
          <w:p w14:paraId="07399AF8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53.21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 w14:paraId="47FAD424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178.66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14:paraId="7CA93DD2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212.32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 w14:paraId="03B58BD7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1.52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 w14:paraId="66C275F8" w14:textId="77777777" w:rsidR="0025303C" w:rsidRDefault="00427E60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</w:t>
            </w:r>
          </w:p>
        </w:tc>
      </w:tr>
    </w:tbl>
    <w:p w14:paraId="75241C3D" w14:textId="77777777" w:rsidR="0025303C" w:rsidRDefault="0025303C">
      <w:pPr>
        <w:pStyle w:val="BodyText"/>
        <w:rPr>
          <w:color w:val="000000"/>
        </w:rPr>
      </w:pPr>
    </w:p>
    <w:tbl>
      <w:tblPr>
        <w:tblW w:w="14160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1139"/>
        <w:gridCol w:w="662"/>
        <w:gridCol w:w="825"/>
        <w:gridCol w:w="1110"/>
        <w:gridCol w:w="929"/>
        <w:gridCol w:w="1110"/>
        <w:gridCol w:w="929"/>
        <w:gridCol w:w="1066"/>
        <w:gridCol w:w="885"/>
        <w:gridCol w:w="1096"/>
        <w:gridCol w:w="898"/>
        <w:gridCol w:w="1066"/>
        <w:gridCol w:w="1157"/>
        <w:gridCol w:w="1288"/>
      </w:tblGrid>
      <w:tr w:rsidR="0025303C" w14:paraId="14CD6281" w14:textId="77777777">
        <w:tc>
          <w:tcPr>
            <w:tcW w:w="1138" w:type="dxa"/>
            <w:vMerge w:val="restart"/>
            <w:tcBorders>
              <w:top w:val="single" w:sz="8" w:space="0" w:color="000000"/>
            </w:tcBorders>
          </w:tcPr>
          <w:p w14:paraId="055C5756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  <w:p w14:paraId="428F256E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Treatment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089BC6BB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B239846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Shoot mass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9592F0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Root mass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32F567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RAD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5FD3FC4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SRL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8429C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RTD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42AC01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SRSA</w:t>
            </w:r>
          </w:p>
        </w:tc>
      </w:tr>
      <w:tr w:rsidR="0025303C" w14:paraId="7C626147" w14:textId="77777777">
        <w:tc>
          <w:tcPr>
            <w:tcW w:w="1138" w:type="dxa"/>
            <w:vMerge/>
            <w:tcBorders>
              <w:top w:val="single" w:sz="8" w:space="0" w:color="000000"/>
            </w:tcBorders>
          </w:tcPr>
          <w:p w14:paraId="2648B4EC" w14:textId="77777777" w:rsidR="0025303C" w:rsidRDefault="0025303C">
            <w:pPr>
              <w:widowControl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14:paraId="4E519534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2AD5D31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680F1195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25227C3D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3704F45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541EB90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39ADDC7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5DEFE300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56E4570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10ECAF0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6304159B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2EBDC8A1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Daucus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41C6A2D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  <w:shd w:val="clear" w:color="auto" w:fill="FFFFFF"/>
              </w:rPr>
              <w:t>Calamagrostis</w:t>
            </w:r>
          </w:p>
        </w:tc>
      </w:tr>
      <w:tr w:rsidR="0025303C" w14:paraId="48B27FDD" w14:textId="77777777"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653AEA0F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Control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203238A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Control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41B484D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73.07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4559C11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55.44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1F52638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67.63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36C124C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51.6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2AAC03D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241C0F0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63790A5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31.26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358E3EB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46.84</w:t>
            </w:r>
          </w:p>
        </w:tc>
        <w:tc>
          <w:tcPr>
            <w:tcW w:w="898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2D08B22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148.12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41A8049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193.89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65C5276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1.67</w:t>
            </w:r>
          </w:p>
        </w:tc>
        <w:tc>
          <w:tcPr>
            <w:tcW w:w="1288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14:paraId="5785F26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1.76</w:t>
            </w:r>
          </w:p>
        </w:tc>
      </w:tr>
      <w:tr w:rsidR="0025303C" w14:paraId="2EAA71F0" w14:textId="77777777">
        <w:tc>
          <w:tcPr>
            <w:tcW w:w="1138" w:type="dxa"/>
          </w:tcPr>
          <w:p w14:paraId="02E01E93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Fibers</w:t>
            </w:r>
          </w:p>
        </w:tc>
        <w:tc>
          <w:tcPr>
            <w:tcW w:w="662" w:type="dxa"/>
          </w:tcPr>
          <w:p w14:paraId="6B01A658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PES</w:t>
            </w:r>
          </w:p>
        </w:tc>
        <w:tc>
          <w:tcPr>
            <w:tcW w:w="825" w:type="dxa"/>
          </w:tcPr>
          <w:p w14:paraId="39577FF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73.61</w:t>
            </w:r>
          </w:p>
        </w:tc>
        <w:tc>
          <w:tcPr>
            <w:tcW w:w="1110" w:type="dxa"/>
          </w:tcPr>
          <w:p w14:paraId="6CD5438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44.71</w:t>
            </w:r>
          </w:p>
        </w:tc>
        <w:tc>
          <w:tcPr>
            <w:tcW w:w="929" w:type="dxa"/>
          </w:tcPr>
          <w:p w14:paraId="4C8D7F1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50.43</w:t>
            </w:r>
          </w:p>
        </w:tc>
        <w:tc>
          <w:tcPr>
            <w:tcW w:w="1110" w:type="dxa"/>
          </w:tcPr>
          <w:p w14:paraId="6B5193C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30.89</w:t>
            </w:r>
          </w:p>
        </w:tc>
        <w:tc>
          <w:tcPr>
            <w:tcW w:w="929" w:type="dxa"/>
          </w:tcPr>
          <w:p w14:paraId="339E63B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66" w:type="dxa"/>
          </w:tcPr>
          <w:p w14:paraId="5E649FE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</w:tcPr>
          <w:p w14:paraId="55581A4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26.14</w:t>
            </w:r>
          </w:p>
        </w:tc>
        <w:tc>
          <w:tcPr>
            <w:tcW w:w="1096" w:type="dxa"/>
          </w:tcPr>
          <w:p w14:paraId="2FF4945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46.29</w:t>
            </w:r>
          </w:p>
        </w:tc>
        <w:tc>
          <w:tcPr>
            <w:tcW w:w="898" w:type="dxa"/>
          </w:tcPr>
          <w:p w14:paraId="54ECC90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208.19</w:t>
            </w:r>
          </w:p>
        </w:tc>
        <w:tc>
          <w:tcPr>
            <w:tcW w:w="1066" w:type="dxa"/>
          </w:tcPr>
          <w:p w14:paraId="1AE97E3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215.7</w:t>
            </w:r>
          </w:p>
        </w:tc>
        <w:tc>
          <w:tcPr>
            <w:tcW w:w="1157" w:type="dxa"/>
          </w:tcPr>
          <w:p w14:paraId="0A9CE2C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1.37</w:t>
            </w:r>
          </w:p>
        </w:tc>
        <w:tc>
          <w:tcPr>
            <w:tcW w:w="1288" w:type="dxa"/>
          </w:tcPr>
          <w:p w14:paraId="3FB5708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1.67</w:t>
            </w:r>
          </w:p>
        </w:tc>
      </w:tr>
      <w:tr w:rsidR="0025303C" w14:paraId="08521E35" w14:textId="77777777">
        <w:tc>
          <w:tcPr>
            <w:tcW w:w="1138" w:type="dxa"/>
          </w:tcPr>
          <w:p w14:paraId="5BE1D2F0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</w:tcPr>
          <w:p w14:paraId="0166175C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PA</w:t>
            </w:r>
          </w:p>
        </w:tc>
        <w:tc>
          <w:tcPr>
            <w:tcW w:w="825" w:type="dxa"/>
          </w:tcPr>
          <w:p w14:paraId="449AD38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71.63</w:t>
            </w:r>
          </w:p>
        </w:tc>
        <w:tc>
          <w:tcPr>
            <w:tcW w:w="1110" w:type="dxa"/>
          </w:tcPr>
          <w:p w14:paraId="02B2ABB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49.76</w:t>
            </w:r>
          </w:p>
        </w:tc>
        <w:tc>
          <w:tcPr>
            <w:tcW w:w="929" w:type="dxa"/>
          </w:tcPr>
          <w:p w14:paraId="1B72EC4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48.53</w:t>
            </w:r>
          </w:p>
        </w:tc>
        <w:tc>
          <w:tcPr>
            <w:tcW w:w="1110" w:type="dxa"/>
          </w:tcPr>
          <w:p w14:paraId="22DEC38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36.65</w:t>
            </w:r>
          </w:p>
        </w:tc>
        <w:tc>
          <w:tcPr>
            <w:tcW w:w="929" w:type="dxa"/>
          </w:tcPr>
          <w:p w14:paraId="5700B05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66" w:type="dxa"/>
          </w:tcPr>
          <w:p w14:paraId="5079FBA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</w:tcPr>
          <w:p w14:paraId="72B928A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26.72</w:t>
            </w:r>
          </w:p>
        </w:tc>
        <w:tc>
          <w:tcPr>
            <w:tcW w:w="1096" w:type="dxa"/>
          </w:tcPr>
          <w:p w14:paraId="4458DAA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40.79</w:t>
            </w:r>
          </w:p>
        </w:tc>
        <w:tc>
          <w:tcPr>
            <w:tcW w:w="898" w:type="dxa"/>
          </w:tcPr>
          <w:p w14:paraId="1FC9A9D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185.17</w:t>
            </w:r>
          </w:p>
        </w:tc>
        <w:tc>
          <w:tcPr>
            <w:tcW w:w="1066" w:type="dxa"/>
          </w:tcPr>
          <w:p w14:paraId="168651A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237.51</w:t>
            </w:r>
          </w:p>
        </w:tc>
        <w:tc>
          <w:tcPr>
            <w:tcW w:w="1157" w:type="dxa"/>
          </w:tcPr>
          <w:p w14:paraId="39F79A1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1.43</w:t>
            </w:r>
          </w:p>
        </w:tc>
        <w:tc>
          <w:tcPr>
            <w:tcW w:w="1288" w:type="dxa"/>
          </w:tcPr>
          <w:p w14:paraId="6ADF01B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1.48</w:t>
            </w:r>
          </w:p>
        </w:tc>
      </w:tr>
      <w:tr w:rsidR="0025303C" w14:paraId="7AAC0076" w14:textId="77777777">
        <w:tc>
          <w:tcPr>
            <w:tcW w:w="1138" w:type="dxa"/>
            <w:tcBorders>
              <w:bottom w:val="single" w:sz="8" w:space="0" w:color="000000"/>
            </w:tcBorders>
          </w:tcPr>
          <w:p w14:paraId="515D7E71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AC88ED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PP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4B1BB2A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72.81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00A0A80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55.97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2E59D5D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58.4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476DDB7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54.5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5C8976A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209AB88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14:paraId="6AA6835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20.51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14:paraId="1109681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51.05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14:paraId="30EAF8C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283.43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4156832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214.35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14:paraId="2EF2EE2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0.99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38A7065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1.8</w:t>
            </w:r>
          </w:p>
        </w:tc>
      </w:tr>
      <w:tr w:rsidR="0025303C" w14:paraId="678948AB" w14:textId="77777777">
        <w:tc>
          <w:tcPr>
            <w:tcW w:w="1138" w:type="dxa"/>
            <w:tcBorders>
              <w:top w:val="single" w:sz="8" w:space="0" w:color="000000"/>
            </w:tcBorders>
          </w:tcPr>
          <w:p w14:paraId="339AB78A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Films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517FE89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LDPE</w:t>
            </w:r>
          </w:p>
        </w:tc>
        <w:tc>
          <w:tcPr>
            <w:tcW w:w="825" w:type="dxa"/>
            <w:tcBorders>
              <w:top w:val="single" w:sz="8" w:space="0" w:color="000000"/>
            </w:tcBorders>
          </w:tcPr>
          <w:p w14:paraId="330B09A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92.14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497E1DD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56.8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064C8B1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70.1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4180C91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44.73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04AF927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5E926C3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24D7DE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27.36</w:t>
            </w: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14:paraId="61E3C22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52.72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14:paraId="799D78E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179.57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29347BC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235.8</w:t>
            </w: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14:paraId="5D7E5CB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53B87C6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1.69</w:t>
            </w:r>
          </w:p>
        </w:tc>
      </w:tr>
      <w:tr w:rsidR="0025303C" w14:paraId="5354BF72" w14:textId="77777777">
        <w:tc>
          <w:tcPr>
            <w:tcW w:w="1138" w:type="dxa"/>
          </w:tcPr>
          <w:p w14:paraId="18B5AC61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</w:tcPr>
          <w:p w14:paraId="0CA2BA11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PET</w:t>
            </w:r>
          </w:p>
        </w:tc>
        <w:tc>
          <w:tcPr>
            <w:tcW w:w="825" w:type="dxa"/>
          </w:tcPr>
          <w:p w14:paraId="59C8D3D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1110" w:type="dxa"/>
          </w:tcPr>
          <w:p w14:paraId="0873219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73.06</w:t>
            </w:r>
          </w:p>
        </w:tc>
        <w:tc>
          <w:tcPr>
            <w:tcW w:w="929" w:type="dxa"/>
          </w:tcPr>
          <w:p w14:paraId="43DC72D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61.84</w:t>
            </w:r>
          </w:p>
        </w:tc>
        <w:tc>
          <w:tcPr>
            <w:tcW w:w="1110" w:type="dxa"/>
          </w:tcPr>
          <w:p w14:paraId="7B2DE1B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56.46</w:t>
            </w:r>
          </w:p>
        </w:tc>
        <w:tc>
          <w:tcPr>
            <w:tcW w:w="929" w:type="dxa"/>
          </w:tcPr>
          <w:p w14:paraId="2A3A0EB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066" w:type="dxa"/>
          </w:tcPr>
          <w:p w14:paraId="105444E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</w:tcPr>
          <w:p w14:paraId="0BE3F60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25.27</w:t>
            </w:r>
          </w:p>
        </w:tc>
        <w:tc>
          <w:tcPr>
            <w:tcW w:w="1096" w:type="dxa"/>
          </w:tcPr>
          <w:p w14:paraId="43627FE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41.41</w:t>
            </w:r>
          </w:p>
        </w:tc>
        <w:tc>
          <w:tcPr>
            <w:tcW w:w="898" w:type="dxa"/>
          </w:tcPr>
          <w:p w14:paraId="34D08E9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172.47</w:t>
            </w:r>
          </w:p>
        </w:tc>
        <w:tc>
          <w:tcPr>
            <w:tcW w:w="1066" w:type="dxa"/>
          </w:tcPr>
          <w:p w14:paraId="3FFB050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230.76</w:t>
            </w:r>
          </w:p>
        </w:tc>
        <w:tc>
          <w:tcPr>
            <w:tcW w:w="1157" w:type="dxa"/>
          </w:tcPr>
          <w:p w14:paraId="1BFBE28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1.39</w:t>
            </w:r>
          </w:p>
        </w:tc>
        <w:tc>
          <w:tcPr>
            <w:tcW w:w="1288" w:type="dxa"/>
          </w:tcPr>
          <w:p w14:paraId="292D8BB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1.59</w:t>
            </w:r>
          </w:p>
        </w:tc>
      </w:tr>
      <w:tr w:rsidR="0025303C" w14:paraId="6A373C21" w14:textId="77777777">
        <w:tc>
          <w:tcPr>
            <w:tcW w:w="1138" w:type="dxa"/>
            <w:tcBorders>
              <w:bottom w:val="single" w:sz="8" w:space="0" w:color="000000"/>
            </w:tcBorders>
          </w:tcPr>
          <w:p w14:paraId="75415074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65B85C63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PP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6CBD31A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84.36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3127D9B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56.93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60D93FD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66.34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0972F19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48.24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19AA5F6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381AEBC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14:paraId="7BD4FB3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21.37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14:paraId="34B5CAA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44.6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14:paraId="3D2CAE6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193.79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762B8CA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223.44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14:paraId="7FC0617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12693C3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1.6</w:t>
            </w:r>
          </w:p>
        </w:tc>
      </w:tr>
      <w:tr w:rsidR="0025303C" w14:paraId="283C3D21" w14:textId="77777777">
        <w:tc>
          <w:tcPr>
            <w:tcW w:w="1138" w:type="dxa"/>
            <w:tcBorders>
              <w:top w:val="single" w:sz="8" w:space="0" w:color="000000"/>
            </w:tcBorders>
          </w:tcPr>
          <w:p w14:paraId="640AA264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Foams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704BF75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LDPE</w:t>
            </w:r>
          </w:p>
        </w:tc>
        <w:tc>
          <w:tcPr>
            <w:tcW w:w="825" w:type="dxa"/>
            <w:tcBorders>
              <w:top w:val="single" w:sz="8" w:space="0" w:color="000000"/>
            </w:tcBorders>
          </w:tcPr>
          <w:p w14:paraId="5C3198E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75.33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75C3FF5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64.51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7B272DC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56.8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29150E1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60.14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27C9F1C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094E2BD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16F41C2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19.02</w:t>
            </w: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14:paraId="2DE8466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56.91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14:paraId="42E2AA0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232.27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0CA18DA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172.82</w:t>
            </w: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14:paraId="2CC3577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1.08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5CFE70D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2.04</w:t>
            </w:r>
          </w:p>
        </w:tc>
      </w:tr>
      <w:tr w:rsidR="0025303C" w14:paraId="4378780D" w14:textId="77777777">
        <w:tc>
          <w:tcPr>
            <w:tcW w:w="1138" w:type="dxa"/>
          </w:tcPr>
          <w:p w14:paraId="2A01DDFA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</w:tcPr>
          <w:p w14:paraId="24AD8222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PS</w:t>
            </w:r>
          </w:p>
        </w:tc>
        <w:tc>
          <w:tcPr>
            <w:tcW w:w="825" w:type="dxa"/>
          </w:tcPr>
          <w:p w14:paraId="2F6622A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98.87</w:t>
            </w:r>
          </w:p>
        </w:tc>
        <w:tc>
          <w:tcPr>
            <w:tcW w:w="1110" w:type="dxa"/>
          </w:tcPr>
          <w:p w14:paraId="7C4D15E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61.87</w:t>
            </w:r>
          </w:p>
        </w:tc>
        <w:tc>
          <w:tcPr>
            <w:tcW w:w="929" w:type="dxa"/>
          </w:tcPr>
          <w:p w14:paraId="344DE43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71.22</w:t>
            </w:r>
          </w:p>
        </w:tc>
        <w:tc>
          <w:tcPr>
            <w:tcW w:w="1110" w:type="dxa"/>
          </w:tcPr>
          <w:p w14:paraId="2B3996F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68.61</w:t>
            </w:r>
          </w:p>
        </w:tc>
        <w:tc>
          <w:tcPr>
            <w:tcW w:w="929" w:type="dxa"/>
          </w:tcPr>
          <w:p w14:paraId="5B61019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066" w:type="dxa"/>
          </w:tcPr>
          <w:p w14:paraId="33867D0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85" w:type="dxa"/>
          </w:tcPr>
          <w:p w14:paraId="497775D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28.69</w:t>
            </w:r>
          </w:p>
        </w:tc>
        <w:tc>
          <w:tcPr>
            <w:tcW w:w="1096" w:type="dxa"/>
          </w:tcPr>
          <w:p w14:paraId="06EFD1E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45.54</w:t>
            </w:r>
          </w:p>
        </w:tc>
        <w:tc>
          <w:tcPr>
            <w:tcW w:w="898" w:type="dxa"/>
          </w:tcPr>
          <w:p w14:paraId="39556CB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148.42</w:t>
            </w:r>
          </w:p>
        </w:tc>
        <w:tc>
          <w:tcPr>
            <w:tcW w:w="1066" w:type="dxa"/>
          </w:tcPr>
          <w:p w14:paraId="1D39108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212.12</w:t>
            </w:r>
          </w:p>
        </w:tc>
        <w:tc>
          <w:tcPr>
            <w:tcW w:w="1157" w:type="dxa"/>
          </w:tcPr>
          <w:p w14:paraId="313C200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1.59</w:t>
            </w:r>
          </w:p>
        </w:tc>
        <w:tc>
          <w:tcPr>
            <w:tcW w:w="1288" w:type="dxa"/>
          </w:tcPr>
          <w:p w14:paraId="6AA47DB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1.65</w:t>
            </w:r>
          </w:p>
        </w:tc>
      </w:tr>
      <w:tr w:rsidR="0025303C" w14:paraId="406D666B" w14:textId="77777777">
        <w:tc>
          <w:tcPr>
            <w:tcW w:w="1138" w:type="dxa"/>
            <w:tcBorders>
              <w:bottom w:val="single" w:sz="8" w:space="0" w:color="000000"/>
            </w:tcBorders>
          </w:tcPr>
          <w:p w14:paraId="7FA273FE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1648DF5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PU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04AD076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83.13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7D023C2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59.58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59CBA64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69.43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74B6A51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59.17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1DE95A0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1C2E6D4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14:paraId="3C22BD8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24.42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14:paraId="1BCE504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108.73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14:paraId="54EB1C1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154.78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5AA0BBA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122.09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14:paraId="634CAD3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0F9E213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3.91</w:t>
            </w:r>
          </w:p>
        </w:tc>
      </w:tr>
      <w:tr w:rsidR="0025303C" w14:paraId="4DA4B09C" w14:textId="77777777">
        <w:tc>
          <w:tcPr>
            <w:tcW w:w="1138" w:type="dxa"/>
            <w:tcBorders>
              <w:top w:val="single" w:sz="8" w:space="0" w:color="000000"/>
            </w:tcBorders>
          </w:tcPr>
          <w:p w14:paraId="3FFEE120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Fragments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300F62B1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PC</w:t>
            </w:r>
          </w:p>
        </w:tc>
        <w:tc>
          <w:tcPr>
            <w:tcW w:w="825" w:type="dxa"/>
            <w:tcBorders>
              <w:top w:val="single" w:sz="8" w:space="0" w:color="000000"/>
            </w:tcBorders>
          </w:tcPr>
          <w:p w14:paraId="5949E08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73.72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0236F4F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66.73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1161108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50.02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14:paraId="53C418F5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58.87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14:paraId="24FE60E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4DD80EA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4B5FD5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39.8</w:t>
            </w: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14:paraId="04C5F8E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46.1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14:paraId="39EABC9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142.83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7D50C9C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233.63</w:t>
            </w: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14:paraId="1F5B00D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1.97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013AF3B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1.59</w:t>
            </w:r>
          </w:p>
        </w:tc>
      </w:tr>
      <w:tr w:rsidR="0025303C" w14:paraId="3C0FC82E" w14:textId="77777777">
        <w:tc>
          <w:tcPr>
            <w:tcW w:w="1138" w:type="dxa"/>
          </w:tcPr>
          <w:p w14:paraId="4218378D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</w:tcPr>
          <w:p w14:paraId="3617EA3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PET</w:t>
            </w:r>
          </w:p>
        </w:tc>
        <w:tc>
          <w:tcPr>
            <w:tcW w:w="825" w:type="dxa"/>
          </w:tcPr>
          <w:p w14:paraId="4E8169E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99.3</w:t>
            </w:r>
          </w:p>
        </w:tc>
        <w:tc>
          <w:tcPr>
            <w:tcW w:w="1110" w:type="dxa"/>
          </w:tcPr>
          <w:p w14:paraId="55C934B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52.98</w:t>
            </w:r>
          </w:p>
        </w:tc>
        <w:tc>
          <w:tcPr>
            <w:tcW w:w="929" w:type="dxa"/>
          </w:tcPr>
          <w:p w14:paraId="22F809E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57.42</w:t>
            </w:r>
          </w:p>
        </w:tc>
        <w:tc>
          <w:tcPr>
            <w:tcW w:w="1110" w:type="dxa"/>
          </w:tcPr>
          <w:p w14:paraId="209FB57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39.03</w:t>
            </w:r>
          </w:p>
        </w:tc>
        <w:tc>
          <w:tcPr>
            <w:tcW w:w="929" w:type="dxa"/>
          </w:tcPr>
          <w:p w14:paraId="2A01369A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066" w:type="dxa"/>
          </w:tcPr>
          <w:p w14:paraId="0B98776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85" w:type="dxa"/>
          </w:tcPr>
          <w:p w14:paraId="732992D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24.94</w:t>
            </w:r>
          </w:p>
        </w:tc>
        <w:tc>
          <w:tcPr>
            <w:tcW w:w="1096" w:type="dxa"/>
          </w:tcPr>
          <w:p w14:paraId="1CF4306F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55.39</w:t>
            </w:r>
          </w:p>
        </w:tc>
        <w:tc>
          <w:tcPr>
            <w:tcW w:w="898" w:type="dxa"/>
          </w:tcPr>
          <w:p w14:paraId="5EF2C772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206.5</w:t>
            </w:r>
          </w:p>
        </w:tc>
        <w:tc>
          <w:tcPr>
            <w:tcW w:w="1066" w:type="dxa"/>
          </w:tcPr>
          <w:p w14:paraId="22DA584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197.29</w:t>
            </w:r>
          </w:p>
        </w:tc>
        <w:tc>
          <w:tcPr>
            <w:tcW w:w="1157" w:type="dxa"/>
          </w:tcPr>
          <w:p w14:paraId="2D7A4D6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1.29</w:t>
            </w:r>
          </w:p>
        </w:tc>
        <w:tc>
          <w:tcPr>
            <w:tcW w:w="1288" w:type="dxa"/>
          </w:tcPr>
          <w:p w14:paraId="47F92511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1.91</w:t>
            </w:r>
          </w:p>
        </w:tc>
      </w:tr>
      <w:tr w:rsidR="0025303C" w14:paraId="096AA55E" w14:textId="77777777">
        <w:tc>
          <w:tcPr>
            <w:tcW w:w="1138" w:type="dxa"/>
            <w:tcBorders>
              <w:bottom w:val="single" w:sz="8" w:space="0" w:color="000000"/>
            </w:tcBorders>
          </w:tcPr>
          <w:p w14:paraId="447F5FBB" w14:textId="77777777" w:rsidR="0025303C" w:rsidRDefault="0025303C">
            <w:pPr>
              <w:pStyle w:val="LO-normal"/>
              <w:widowControl w:val="0"/>
              <w:spacing w:line="360" w:lineRule="auto"/>
              <w:jc w:val="center"/>
              <w:rPr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65886CA9" w14:textId="77777777" w:rsidR="0025303C" w:rsidRDefault="00427E60">
            <w:pPr>
              <w:pStyle w:val="LO-normal"/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PP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3DBD868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84.23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2ADEE1E7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58.3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438D343C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75.63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1B19A90E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54.6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42774DF6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75F6A1F8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14:paraId="11B08B80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24.12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14:paraId="3CE47043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58.16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14:paraId="22B38E1D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186.64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14:paraId="5D5FA4DB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206.03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14:paraId="394459D9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1.29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0E37B014" w14:textId="77777777" w:rsidR="0025303C" w:rsidRDefault="00427E60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1.91</w:t>
            </w:r>
          </w:p>
        </w:tc>
      </w:tr>
    </w:tbl>
    <w:p w14:paraId="5B56C02B" w14:textId="77777777" w:rsidR="0025303C" w:rsidRDefault="00427E60">
      <w:pPr>
        <w:sectPr w:rsidR="0025303C">
          <w:pgSz w:w="15840" w:h="12240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br w:type="page"/>
      </w:r>
    </w:p>
    <w:p w14:paraId="2A17143A" w14:textId="77777777" w:rsidR="0025303C" w:rsidRDefault="00427E60">
      <w:pPr>
        <w:pStyle w:val="LO-normal"/>
        <w:spacing w:before="240" w:line="360" w:lineRule="auto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lastRenderedPageBreak/>
        <w:t>Figure S1</w:t>
      </w:r>
      <w:r>
        <w:rPr>
          <w:color w:val="000000"/>
          <w:shd w:val="clear" w:color="auto" w:fill="FFFFFF"/>
        </w:rPr>
        <w:t xml:space="preserve">.  </w:t>
      </w:r>
      <w:r>
        <w:rPr>
          <w:color w:val="000000"/>
        </w:rPr>
        <w:t xml:space="preserve">Legacy effect of microplastics of differente shapes and polymer types on shoot and root mass of </w:t>
      </w:r>
      <w:r>
        <w:rPr>
          <w:i/>
          <w:iCs/>
          <w:color w:val="000000"/>
        </w:rPr>
        <w:t xml:space="preserve">Calamagrostis epigejos </w:t>
      </w:r>
      <w:r>
        <w:rPr>
          <w:color w:val="000000"/>
        </w:rPr>
        <w:t xml:space="preserve">and </w:t>
      </w:r>
      <w:r>
        <w:rPr>
          <w:i/>
          <w:iCs/>
          <w:color w:val="000000"/>
        </w:rPr>
        <w:t xml:space="preserve">Daucus carota. </w:t>
      </w:r>
      <w:r>
        <w:rPr>
          <w:color w:val="000000"/>
        </w:rPr>
        <w:t xml:space="preserve">Shapes: </w:t>
      </w:r>
      <w:r>
        <w:rPr>
          <w:color w:val="000000"/>
        </w:rPr>
        <w:t xml:space="preserve">fiber, film, foam and fragment. Polymer types: </w:t>
      </w:r>
      <w:r>
        <w:rPr>
          <w:color w:val="000000"/>
          <w:shd w:val="clear" w:color="auto" w:fill="FFFFFF"/>
        </w:rPr>
        <w:t>PES (polyester), PA (polyamide), PP (polypropylene), LDPE (low-density polyethylene), PET (polyethylene terephthalate), PS (polystyrene), PU (polyurethane), and PC (polycarbonate).  n=7 for soil previously conditioned with microplastics, n=14 for control s</w:t>
      </w:r>
      <w:r>
        <w:rPr>
          <w:color w:val="000000"/>
          <w:shd w:val="clear" w:color="auto" w:fill="FFFFFF"/>
        </w:rPr>
        <w:t>amples (not conditioned by microplastics).</w:t>
      </w:r>
    </w:p>
    <w:p w14:paraId="526FD068" w14:textId="77777777" w:rsidR="0025303C" w:rsidRDefault="0025303C">
      <w:pPr>
        <w:pStyle w:val="LO-normal"/>
        <w:spacing w:before="240" w:line="360" w:lineRule="auto"/>
        <w:rPr>
          <w:color w:val="C9211E"/>
          <w:shd w:val="clear" w:color="auto" w:fill="FFFFFF"/>
        </w:rPr>
      </w:pPr>
    </w:p>
    <w:p w14:paraId="269B0FBB" w14:textId="77777777" w:rsidR="0025303C" w:rsidRDefault="00427E60">
      <w:pPr>
        <w:pStyle w:val="LO-normal"/>
        <w:spacing w:before="240" w:line="36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2284C5C0" wp14:editId="5AA32499">
            <wp:simplePos x="0" y="0"/>
            <wp:positionH relativeFrom="column">
              <wp:posOffset>330200</wp:posOffset>
            </wp:positionH>
            <wp:positionV relativeFrom="paragraph">
              <wp:posOffset>53975</wp:posOffset>
            </wp:positionV>
            <wp:extent cx="5502910" cy="4330700"/>
            <wp:effectExtent l="0" t="0" r="0" b="0"/>
            <wp:wrapTopAndBottom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72" t="11391" r="17185" b="1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5B74CA1" w14:textId="77777777" w:rsidR="0025303C" w:rsidRDefault="00427E60">
      <w:pPr>
        <w:pStyle w:val="LO-normal"/>
        <w:spacing w:before="240" w:line="360" w:lineRule="auto"/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Figure S2. </w:t>
      </w:r>
      <w:r>
        <w:rPr>
          <w:color w:val="000000"/>
          <w:shd w:val="clear" w:color="auto" w:fill="FFFFFF"/>
        </w:rPr>
        <w:t xml:space="preserve">Legacy effect of microplastic shape and polymer type on (A) root tissue density (RTD) and (B) specific root surface area (SRSA) of </w:t>
      </w:r>
      <w:r>
        <w:rPr>
          <w:i/>
          <w:color w:val="000000"/>
          <w:shd w:val="clear" w:color="auto" w:fill="FFFFFF"/>
        </w:rPr>
        <w:t>Daucus carota</w:t>
      </w:r>
      <w:r>
        <w:rPr>
          <w:color w:val="000000"/>
          <w:shd w:val="clear" w:color="auto" w:fill="FFFFFF"/>
        </w:rPr>
        <w:t>. Effect sizes and their variance are displayed as mea</w:t>
      </w:r>
      <w:r>
        <w:rPr>
          <w:color w:val="000000"/>
          <w:shd w:val="clear" w:color="auto" w:fill="FFFFFF"/>
        </w:rPr>
        <w:t>ns and 95% confidence intervals. Horizontal dotted line indicates the mean value of the control (soil conditioned without microplastics). Polymers: PES (polyester), PA (polyamide), PP (polypropylene), LDPE (low-density polyethylene), PET (polyethylene tere</w:t>
      </w:r>
      <w:r>
        <w:rPr>
          <w:color w:val="000000"/>
          <w:shd w:val="clear" w:color="auto" w:fill="FFFFFF"/>
        </w:rPr>
        <w:t xml:space="preserve">phthalate), PS (polystyrene), PU (polyurethane), and PC (polycarbonate). Strong and moderate evidence was established at 0.05 (**) and 0.1 (*), respectively (Tables 2, 3). n=7 for soil conditioned with microplastics, n=14 for control samples.  </w:t>
      </w:r>
    </w:p>
    <w:p w14:paraId="04039236" w14:textId="77777777" w:rsidR="0025303C" w:rsidRDefault="00427E60">
      <w:pPr>
        <w:pStyle w:val="LO-normal"/>
        <w:spacing w:before="240" w:line="360" w:lineRule="auto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0" distR="0" simplePos="0" relativeHeight="2" behindDoc="0" locked="0" layoutInCell="0" allowOverlap="1" wp14:anchorId="3FBFF738" wp14:editId="427BFFE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836670"/>
            <wp:effectExtent l="0" t="0" r="0" b="0"/>
            <wp:wrapTopAndBottom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CCD4E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3E2CD8D7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59879016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40AF8FFB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2A3370EB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127FADF5" w14:textId="77777777" w:rsidR="0025303C" w:rsidRDefault="0025303C">
      <w:pPr>
        <w:pStyle w:val="LO-normal"/>
        <w:spacing w:before="240" w:line="360" w:lineRule="auto"/>
        <w:rPr>
          <w:color w:val="000000"/>
        </w:rPr>
      </w:pPr>
    </w:p>
    <w:p w14:paraId="47414787" w14:textId="77777777" w:rsidR="0025303C" w:rsidRDefault="00427E60">
      <w:pPr>
        <w:pStyle w:val="LO-normal"/>
        <w:spacing w:before="240" w:after="160" w:line="360" w:lineRule="auto"/>
        <w:jc w:val="both"/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Figure S3. </w:t>
      </w:r>
      <w:r>
        <w:rPr>
          <w:color w:val="000000"/>
          <w:shd w:val="clear" w:color="auto" w:fill="FFFFFF"/>
        </w:rPr>
        <w:t xml:space="preserve">Legacy effect of microplastic shape and polymer type on (A) root tissue density (RTD) and (B) specific root surface area (SRSA) of </w:t>
      </w:r>
      <w:r>
        <w:rPr>
          <w:i/>
          <w:color w:val="000000"/>
          <w:shd w:val="clear" w:color="auto" w:fill="FFFFFF"/>
        </w:rPr>
        <w:t>Calamagrostis epigejos</w:t>
      </w:r>
      <w:r>
        <w:rPr>
          <w:color w:val="000000"/>
          <w:shd w:val="clear" w:color="auto" w:fill="FFFFFF"/>
        </w:rPr>
        <w:t>. Effect sizes and their variance are displayed as means and 95% confidence intervals. Horiz</w:t>
      </w:r>
      <w:r>
        <w:rPr>
          <w:color w:val="000000"/>
          <w:shd w:val="clear" w:color="auto" w:fill="FFFFFF"/>
        </w:rPr>
        <w:t>ontal dotted line indicates the mean value of the control (soil conditioned without microplastics). Polymers: PES (polyester), PA (polyamide), PP (polypropylene), LDPE (low-density polyethylene), PET (polyethylene terephthalate), PS (polystyrene), PU (poly</w:t>
      </w:r>
      <w:r>
        <w:rPr>
          <w:color w:val="000000"/>
          <w:shd w:val="clear" w:color="auto" w:fill="FFFFFF"/>
        </w:rPr>
        <w:t xml:space="preserve">urethane), and PC (polycarbonate). Strong and moderate evidence was established at 0.05 (**) and 0.1 (*), respectively (Tables 2, 3). n=7 for soil conditioned with microplastics, n=14 for control samples.  </w:t>
      </w:r>
    </w:p>
    <w:p w14:paraId="2E61D060" w14:textId="77777777" w:rsidR="0025303C" w:rsidRDefault="0025303C">
      <w:pPr>
        <w:pStyle w:val="LO-normal"/>
        <w:spacing w:before="240" w:after="16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7983AD8A" w14:textId="77777777" w:rsidR="0025303C" w:rsidRDefault="00427E60">
      <w:pPr>
        <w:pStyle w:val="LO-normal"/>
        <w:spacing w:before="240" w:after="16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shd w:val="clear" w:color="auto" w:fill="FFFFFF"/>
        </w:rPr>
        <w:drawing>
          <wp:anchor distT="0" distB="0" distL="0" distR="0" simplePos="0" relativeHeight="3" behindDoc="0" locked="0" layoutInCell="0" allowOverlap="1" wp14:anchorId="2A16061C" wp14:editId="29F51FF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849370"/>
            <wp:effectExtent l="0" t="0" r="0" b="0"/>
            <wp:wrapTopAndBottom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58FF4" w14:textId="77777777" w:rsidR="0025303C" w:rsidRDefault="0025303C">
      <w:pPr>
        <w:pStyle w:val="LO-normal"/>
        <w:spacing w:before="240" w:after="16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29905131" w14:textId="77777777" w:rsidR="0025303C" w:rsidRDefault="0025303C">
      <w:pPr>
        <w:pStyle w:val="LO-normal"/>
        <w:spacing w:before="240" w:after="160" w:line="360" w:lineRule="auto"/>
        <w:jc w:val="both"/>
        <w:rPr>
          <w:color w:val="000000"/>
          <w:sz w:val="24"/>
          <w:szCs w:val="24"/>
          <w:shd w:val="clear" w:color="auto" w:fill="FFFF00"/>
        </w:rPr>
      </w:pPr>
    </w:p>
    <w:p w14:paraId="20879E91" w14:textId="77777777" w:rsidR="0025303C" w:rsidRDefault="0025303C">
      <w:pPr>
        <w:pStyle w:val="LO-normal"/>
        <w:spacing w:before="240" w:after="160" w:line="360" w:lineRule="auto"/>
        <w:jc w:val="both"/>
        <w:rPr>
          <w:color w:val="000000"/>
          <w:sz w:val="24"/>
          <w:szCs w:val="24"/>
          <w:shd w:val="clear" w:color="auto" w:fill="FFFF00"/>
        </w:rPr>
      </w:pPr>
    </w:p>
    <w:p w14:paraId="0DDAEB62" w14:textId="77777777" w:rsidR="0025303C" w:rsidRDefault="0025303C">
      <w:pPr>
        <w:pStyle w:val="LO-normal"/>
        <w:spacing w:before="240" w:line="360" w:lineRule="auto"/>
        <w:rPr>
          <w:color w:val="C9211E"/>
          <w:shd w:val="clear" w:color="auto" w:fill="FFFFFF"/>
        </w:rPr>
      </w:pPr>
    </w:p>
    <w:sectPr w:rsidR="0025303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3C"/>
    <w:rsid w:val="0025303C"/>
    <w:rsid w:val="004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5E47"/>
  <w15:docId w15:val="{B1167D63-85D4-402D-913B-62BC54F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overflowPunct w:val="0"/>
      <w:spacing w:line="276" w:lineRule="auto"/>
    </w:pPr>
    <w:rPr>
      <w:rFonts w:ascii="Arial" w:eastAsia="Arial" w:hAnsi="Arial"/>
      <w:kern w:val="0"/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 Bhatt</dc:creator>
  <dc:description/>
  <cp:lastModifiedBy>Hima Bhatt</cp:lastModifiedBy>
  <cp:revision>2</cp:revision>
  <dcterms:created xsi:type="dcterms:W3CDTF">2022-07-21T16:43:00Z</dcterms:created>
  <dcterms:modified xsi:type="dcterms:W3CDTF">2022-07-21T16:43:00Z</dcterms:modified>
  <dc:language>en-US</dc:language>
</cp:coreProperties>
</file>