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63B" w:rsidRPr="006B4803" w:rsidRDefault="00E0263B" w:rsidP="00E0263B">
      <w:pPr>
        <w:pStyle w:val="a8"/>
      </w:pPr>
      <w:bookmarkStart w:id="0" w:name="_GoBack"/>
      <w:r>
        <w:t xml:space="preserve">Table </w:t>
      </w:r>
      <w:r>
        <w:t>2</w:t>
      </w:r>
      <w:r>
        <w:t xml:space="preserve">. </w:t>
      </w:r>
      <w:r w:rsidRPr="00E0263B">
        <w:t>Sustainability evaluation framework of underground space planning</w:t>
      </w:r>
    </w:p>
    <w:tbl>
      <w:tblPr>
        <w:tblStyle w:val="a7"/>
        <w:tblW w:w="13667" w:type="dxa"/>
        <w:jc w:val="center"/>
        <w:tblLayout w:type="fixed"/>
        <w:tblLook w:val="04A0" w:firstRow="1" w:lastRow="0" w:firstColumn="1" w:lastColumn="0" w:noHBand="0" w:noVBand="1"/>
      </w:tblPr>
      <w:tblGrid>
        <w:gridCol w:w="1807"/>
        <w:gridCol w:w="1890"/>
        <w:gridCol w:w="3166"/>
        <w:gridCol w:w="2410"/>
        <w:gridCol w:w="4394"/>
      </w:tblGrid>
      <w:tr w:rsidR="00E0263B" w:rsidRPr="00E0263B" w:rsidTr="00E0263B">
        <w:trPr>
          <w:trHeight w:val="850"/>
          <w:jc w:val="center"/>
        </w:trPr>
        <w:tc>
          <w:tcPr>
            <w:tcW w:w="1807" w:type="dxa"/>
          </w:tcPr>
          <w:bookmarkEnd w:id="0"/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rFonts w:hint="eastAsia"/>
                <w:sz w:val="21"/>
                <w:szCs w:val="21"/>
              </w:rPr>
              <w:t>D</w:t>
            </w:r>
            <w:r w:rsidRPr="00E0263B">
              <w:rPr>
                <w:sz w:val="21"/>
                <w:szCs w:val="21"/>
              </w:rPr>
              <w:t>imension</w:t>
            </w:r>
          </w:p>
        </w:tc>
        <w:tc>
          <w:tcPr>
            <w:tcW w:w="1890" w:type="dxa"/>
          </w:tcPr>
          <w:p w:rsidR="00E0263B" w:rsidRPr="00E0263B" w:rsidDel="00B72CD8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Indicator items</w:t>
            </w:r>
          </w:p>
        </w:tc>
        <w:tc>
          <w:tcPr>
            <w:tcW w:w="3166" w:type="dxa"/>
          </w:tcPr>
          <w:p w:rsidR="00E0263B" w:rsidRPr="00E0263B" w:rsidDel="00B72CD8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Coding items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rFonts w:hint="eastAsia"/>
                <w:sz w:val="21"/>
                <w:szCs w:val="21"/>
              </w:rPr>
              <w:t>N</w:t>
            </w:r>
            <w:r w:rsidRPr="00E0263B">
              <w:rPr>
                <w:sz w:val="21"/>
                <w:szCs w:val="21"/>
              </w:rPr>
              <w:t>ote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Explanation </w:t>
            </w:r>
          </w:p>
        </w:tc>
      </w:tr>
      <w:tr w:rsidR="00E0263B" w:rsidRPr="00E0263B" w:rsidTr="00E0263B">
        <w:trPr>
          <w:trHeight w:val="329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 Information base</w:t>
            </w:r>
          </w:p>
        </w:tc>
        <w:tc>
          <w:tcPr>
            <w:tcW w:w="1890" w:type="dxa"/>
            <w:vMerge w:val="restart"/>
          </w:tcPr>
          <w:p w:rsidR="00E0263B" w:rsidRPr="00E0263B" w:rsidDel="00B72CD8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1.1 Location identification</w:t>
            </w:r>
          </w:p>
        </w:tc>
        <w:tc>
          <w:tcPr>
            <w:tcW w:w="3166" w:type="dxa"/>
          </w:tcPr>
          <w:p w:rsidR="00E0263B" w:rsidRPr="00E0263B" w:rsidDel="00B72CD8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1.1.1 Planning scope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Planning boundary and planning area. This item shall be included in the general provisions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Del="00B72CD8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1.1.2 Planning depth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Planned vertical depth. This item shall be included in the general provisions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1.2 Development status of underground space.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vanish/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1.2.1 Development history of underground space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vanish/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the time course and current stage of underground space development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1.2.2 Developed scale of underground space </w:t>
            </w:r>
          </w:p>
        </w:tc>
        <w:tc>
          <w:tcPr>
            <w:tcW w:w="2410" w:type="dxa"/>
          </w:tcPr>
          <w:p w:rsidR="00E0263B" w:rsidRPr="00E0263B" w:rsidDel="00565C6C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Quantity and area (total)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total amount of underground space developed in the planning area, including quantity and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1.2.3 Function type distribution and scale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Functional types of the developed underground space in the planning area and the area of each type of underground space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1.2.4 Summary of underground space development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Summarize the current situation and existing problems of underground space development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1.2.5 Annual growth of underground space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Development area of annual growth of underground space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1.3 Engineering geological conditions 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1.3.1 Landform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Overall characteristics of landform, terrain height, river and lake distribution, etc.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in the planning area</w:t>
            </w:r>
            <w:r w:rsidRPr="00E0263B">
              <w:rPr>
                <w:sz w:val="21"/>
                <w:szCs w:val="21"/>
              </w:rPr>
              <w:t>-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1.3.2 Geotechnical engineering geology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Stratum, rock soil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and geological structure of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1.3.3 Hydrogeological conditions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Groundwater type, aquifer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and distribution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1.3.4 Site stability evaluation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Including geological hazards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possibility of geological disasters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such as landslide and collapse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in the planning area and the distribution of seismic fault zones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1.4 Ecological environment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1.4.1 Ecologically sensitive area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Areas within the planning area that are vulnerable to negative ecological effects caused by development activities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1.4.2 Important nature reserves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designated important nature reserves within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1.4.3 Important water conservation areas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designated important water source protection areas within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1.5 Construction situation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1.5.1 Surface construction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Development land area, developed area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and growth of construction land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1.5.2 Underground buried objects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Historical relics and historic sites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cultural relics and other buried objects in the planning area that may affect the development of underground space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1.5.3 Underground development control zoning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Prohibited construction, conditional construction, suitable construction, etc</w:t>
            </w:r>
            <w:r w:rsidRPr="00E0263B">
              <w:rPr>
                <w:sz w:val="21"/>
                <w:szCs w:val="21"/>
              </w:rPr>
              <w:t>.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current underground development control zoning in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1.6 Development value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1.6.1 Geographic conditions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Geographical location, regional connection and economic development of the planning area.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1.6.2 Population distribution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Population size, population structure and distribution in the planning area.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1.6.3 Rail transit network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Current rail transit lines and operation conditions in the planning area.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1.6.4 Surface land use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land use mode of the ground space in the planning area and the proportion of various land uses.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1.7 Capacity evaluation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trike/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1.7.1 Planning basis list *</w:t>
            </w:r>
          </w:p>
        </w:tc>
        <w:tc>
          <w:tcPr>
            <w:tcW w:w="2410" w:type="dxa"/>
          </w:tcPr>
          <w:p w:rsidR="00E0263B" w:rsidRPr="00E0263B" w:rsidDel="00A109D2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List the plans, standards and specifications for underground space planning.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Del="00A109D2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1.7.2 Current planning evaluation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Evaluate the implementation of the current underground space planning in the planning area.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1.7.3 Financial capacity (investment budget)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Financial capacity of local government and budget available for underground space construction.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 Vision and goals</w:t>
            </w: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2.1 Planning vision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2.1.1 Meet the overall urban development goals</w:t>
            </w:r>
          </w:p>
        </w:tc>
        <w:tc>
          <w:tcPr>
            <w:tcW w:w="2410" w:type="dxa"/>
          </w:tcPr>
          <w:p w:rsidR="00E0263B" w:rsidRPr="00E0263B" w:rsidDel="00BB777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vision of underground space planning is coupled with the overall development goal of the city.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Del="00BB777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2.1.2 Sustainability (resilience)</w:t>
            </w:r>
          </w:p>
        </w:tc>
        <w:tc>
          <w:tcPr>
            <w:tcW w:w="2410" w:type="dxa"/>
          </w:tcPr>
          <w:p w:rsidR="00E0263B" w:rsidRPr="00E0263B" w:rsidDel="00BB777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vision description of underground space development on environmental protection, improving land use efficiency and promoting sustainable development.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Del="00BB777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2.1.3 Integrity (coordination with ground planning)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Vision description of coordination between underground space and ground space planning.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 Planning goals and indicators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2.2.1 Economic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promoting economic growth and improve the quality and efficiency of economic development.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2.2.2 Function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underground space planning to improve urban functions.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2.2.3 Transportation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the construction and improvement of road and traffic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2.2.4 Safety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comprehensive disaster prevention and urban security.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2.2.5 Environmental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protecting and improving urban ecological environment.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2.2.6 Public facility goals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goal of the construction and improvement of public service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 Strategies</w:t>
            </w: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3.1 Demand prediction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3.1.1 Ecological capacity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maximum underground space development capacity supported by the natural ecological conditions of the planning area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3.1.2 Functional requirement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underground space in the planning area needs to be added, transformed and improved.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3.1.3 Scale demand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Prediction of the required scale of underground space at the end of the planning period.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3.1.4 Space layout requirements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Underground space layout structure and main development direction.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 Rationality of planning layout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3.2.1 Rationality of plane function</w:t>
            </w:r>
          </w:p>
        </w:tc>
        <w:tc>
          <w:tcPr>
            <w:tcW w:w="2410" w:type="dxa"/>
          </w:tcPr>
          <w:p w:rsidR="00E0263B" w:rsidRPr="00E0263B" w:rsidDel="00F11909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Overall layout mode and principle of underground space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3.2.2 Rationality of vertical stratification</w:t>
            </w:r>
          </w:p>
        </w:tc>
        <w:tc>
          <w:tcPr>
            <w:tcW w:w="2410" w:type="dxa"/>
          </w:tcPr>
          <w:p w:rsidR="00E0263B" w:rsidRPr="00E0263B" w:rsidDel="00F11909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Vertical level division of underground space and functional layout of each level.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3.2.3 Rationality of development scale</w:t>
            </w:r>
          </w:p>
        </w:tc>
        <w:tc>
          <w:tcPr>
            <w:tcW w:w="2410" w:type="dxa"/>
          </w:tcPr>
          <w:p w:rsidR="00E0263B" w:rsidRPr="00E0263B" w:rsidDel="00F11909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Reasonable estimation of the development scale of various functions of underground space.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3.2.4 Rationality of system functional requirements</w:t>
            </w:r>
          </w:p>
        </w:tc>
        <w:tc>
          <w:tcPr>
            <w:tcW w:w="2410" w:type="dxa"/>
          </w:tcPr>
          <w:p w:rsidR="00E0263B" w:rsidRPr="00E0263B" w:rsidDel="00F11909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Rationality demonstration of each system function of underground space.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3.2.5 Conformity of underground and above</w:t>
            </w:r>
            <w:r w:rsidRPr="00E0263B">
              <w:rPr>
                <w:sz w:val="21"/>
                <w:szCs w:val="21"/>
              </w:rPr>
              <w:t>-ground</w:t>
            </w:r>
            <w:r w:rsidRPr="00E0263B">
              <w:rPr>
                <w:sz w:val="21"/>
                <w:szCs w:val="21"/>
              </w:rPr>
              <w:t xml:space="preserve"> functions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Demonstration of the reasonable complementary relationship between the above ground and underground space functions.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 System planning integrity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3.3.1 Public service facilities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Space planning and layout strategy of underground administrative office, cultural and sports, medical, educational and other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3.3.2 Commercial facilities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functional positioning, spatial planning, layout strategy and format setting of underground commercial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3.3.3 Transportation facilities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Rail transit facilities, underground road facilities, underground parking facilities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Space planning, layout strategy and connection of underground rail transit, road, parking and pedestrian systems.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3.3.4 Municipal facilities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Space planning and layout strategy of underground municipal stations, pipelines and pipe galleries.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3.3.5 Civil air defense facilities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Space planning and construction standards for underground civil air defense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3.4 Planning control and guidance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3.4.1 Facility planning and avoidance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principle of overall layout of various underground facilities and the principle of avoidance between facilities.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3.4.2 Development depth control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Vertical layer division and depth control of underground space.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3.4.3 Planning guidance for key areas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Scope, function positioning, development strategy and design guidance of key areas for underground space development.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3.4.4 Interconnection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Connectivity with surrounding buildings</w:t>
            </w:r>
            <w:r w:rsidRPr="00E0263B">
              <w:rPr>
                <w:rFonts w:hint="eastAsia"/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connectivity with ground space, platform</w:t>
            </w:r>
            <w:r w:rsidRPr="00E0263B">
              <w:rPr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and transfer organization (rail transit)</w:t>
            </w:r>
            <w:r w:rsidRPr="00E0263B">
              <w:rPr>
                <w:rFonts w:hint="eastAsia"/>
                <w:sz w:val="21"/>
                <w:szCs w:val="21"/>
              </w:rPr>
              <w:t>,</w:t>
            </w:r>
            <w:r w:rsidRPr="00E0263B">
              <w:rPr>
                <w:sz w:val="21"/>
                <w:szCs w:val="21"/>
              </w:rPr>
              <w:t xml:space="preserve"> access control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connection mode and design guidelines between underground space and ground space and buildings.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3.5 Comprehensive disaster prevention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3.5.1 Fire control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Fire risk analysis, preventive measures and design guidelines.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3.5.2 Flood control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Flood risk analysis, preventive measures and design </w:t>
            </w:r>
            <w:proofErr w:type="gramStart"/>
            <w:r w:rsidRPr="00E0263B">
              <w:rPr>
                <w:sz w:val="21"/>
                <w:szCs w:val="21"/>
              </w:rPr>
              <w:t>guidelines .</w:t>
            </w:r>
            <w:proofErr w:type="gramEnd"/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3.5.3 Anti-seismic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Guidelines for seismic fortification intensity and seismic structure design.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3.5.4 Emergency evacuation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Underground space as refuge.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 Environmental safety</w:t>
            </w:r>
          </w:p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3.6.1 Open space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Open space layout and design guidelines.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3.6.2 Underground lighting shaft and ventilation shaft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Layout of lighting shaft and ventilation shaft in underground space.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3.6.3 Underground air quality</w:t>
            </w:r>
          </w:p>
        </w:tc>
        <w:tc>
          <w:tcPr>
            <w:tcW w:w="2410" w:type="dxa"/>
          </w:tcPr>
          <w:p w:rsidR="00E0263B" w:rsidRPr="00E0263B" w:rsidDel="00F11909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Control index and measures for air quality.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3.6.4 Underground auditory environment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Control index and measures of noise.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3.6.5 Underground temperature and humidity control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Control index and measures of temperature and humidity.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3.6.6 Underground human environment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Humanistic landscape and humanized design guidance.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3.6.7 Environmental impact assessment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Possible impact of underground space construction on ecological environment.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3.7 Capability of reaction to changes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3.7.1 Transition between peacetime and wartime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Strategies and models for the comprehensive utilization of underground space between peacetime and wartime.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3.7.2 Reserve elastic space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Flexible space reserved for future changes.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3.8 Economic benefits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3.8.1 Investment cost calculation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Calculation of investment cost for underground space development.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3.8.2 Operation investment and financing mode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project investment and financing mode and operation mode.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3.8.3 Ownership management mo</w:t>
            </w:r>
            <w:r w:rsidRPr="00E0263B">
              <w:rPr>
                <w:sz w:val="21"/>
                <w:szCs w:val="21"/>
              </w:rPr>
              <w:t>de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ownership and management mode of underground space.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4 Planning </w:t>
            </w:r>
            <w:proofErr w:type="gramStart"/>
            <w:r w:rsidRPr="00E0263B">
              <w:rPr>
                <w:sz w:val="21"/>
                <w:szCs w:val="21"/>
              </w:rPr>
              <w:t>implementation</w:t>
            </w:r>
            <w:proofErr w:type="gramEnd"/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 Planning implementation strategies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4.1.1 Project list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List the major underground space development and construction projects planned to be implemented in the planning period.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4.1.2 Division of labor and responsibilities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division of labor for underground space construction and the work of each part are mainly responsible for the organization, department and personnel.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4.1.3 Development schedule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short-term and long-term time division of the plan and the development objectives, priorities and tasks of each stage.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4.1.4 Source of funds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Source of funds for project construction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4.1.5 Planning implementation guarantee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Relevant laws, regulations, technical specifications and operation mechanisms to ensure the implementation of the plan.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4.2 Implementation monitoring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4.2.1 Completion measure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Indicators to measure the progress of project construction.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4.2.2 Operation measurement indicators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Indicators to measure the operation level after the completion of project construction.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4.2.3 Responsibility implementation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Units, departments or individuals responsible during and after the construction of the project.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4.3 Planning update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4.3.1 Planning update conditions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the conditions for revising the plan or carrying out a new round of planning.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4.3.2 Planning system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the system and mechanism of underground space planning.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5 Planning coordination</w:t>
            </w: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5.1 Vertical planning undertaking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5.1.1 Implement the requirements of superior planning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Are the requirements of upper</w:t>
            </w:r>
            <w:r w:rsidRPr="00E0263B">
              <w:rPr>
                <w:sz w:val="21"/>
                <w:szCs w:val="21"/>
              </w:rPr>
              <w:t>-</w:t>
            </w:r>
            <w:r w:rsidRPr="00E0263B">
              <w:rPr>
                <w:sz w:val="21"/>
                <w:szCs w:val="21"/>
              </w:rPr>
              <w:t>level planning summarized? Are there any rigid conduction requirements? Are there any suggestive requirements?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Summarize the upper planning requirements, including rigid conduction requirements and suggestive requirements.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5.1.2 Requirements for undertaking subordinate planning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Whether specific index requirements are put forward for regulatory detailed planning, node design and special professional planning of underground space?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Put forward control indicators and design guidelines for subordinate planning.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5.2 Parallel planning coordination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5.2.1Description of </w:t>
            </w:r>
            <w:r w:rsidRPr="00E0263B">
              <w:rPr>
                <w:sz w:val="21"/>
                <w:szCs w:val="21"/>
              </w:rPr>
              <w:t>“</w:t>
            </w:r>
            <w:r w:rsidRPr="00E0263B">
              <w:rPr>
                <w:sz w:val="21"/>
                <w:szCs w:val="21"/>
              </w:rPr>
              <w:t>parallel</w:t>
            </w:r>
            <w:r w:rsidRPr="00E0263B">
              <w:rPr>
                <w:sz w:val="21"/>
                <w:szCs w:val="21"/>
              </w:rPr>
              <w:t>-</w:t>
            </w:r>
            <w:r w:rsidRPr="00E0263B">
              <w:rPr>
                <w:sz w:val="21"/>
                <w:szCs w:val="21"/>
              </w:rPr>
              <w:t>level</w:t>
            </w:r>
            <w:r w:rsidRPr="00E0263B">
              <w:rPr>
                <w:sz w:val="21"/>
                <w:szCs w:val="21"/>
              </w:rPr>
              <w:t>”</w:t>
            </w:r>
            <w:r w:rsidRPr="00E0263B">
              <w:rPr>
                <w:sz w:val="21"/>
                <w:szCs w:val="21"/>
              </w:rPr>
              <w:t xml:space="preserve"> planning *</w:t>
            </w:r>
          </w:p>
        </w:tc>
        <w:tc>
          <w:tcPr>
            <w:tcW w:w="2410" w:type="dxa"/>
          </w:tcPr>
          <w:p w:rsidR="00E0263B" w:rsidRPr="00E0263B" w:rsidDel="00915C74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Is there a description of </w:t>
            </w:r>
            <w:r w:rsidRPr="00E0263B">
              <w:rPr>
                <w:sz w:val="21"/>
                <w:szCs w:val="21"/>
              </w:rPr>
              <w:t>“</w:t>
            </w:r>
            <w:r w:rsidRPr="00E0263B">
              <w:rPr>
                <w:sz w:val="21"/>
                <w:szCs w:val="21"/>
              </w:rPr>
              <w:t>parallel level</w:t>
            </w:r>
            <w:r w:rsidRPr="00E0263B">
              <w:rPr>
                <w:sz w:val="21"/>
                <w:szCs w:val="21"/>
              </w:rPr>
              <w:t>”</w:t>
            </w:r>
            <w:r w:rsidRPr="00E0263B">
              <w:rPr>
                <w:sz w:val="21"/>
                <w:szCs w:val="21"/>
              </w:rPr>
              <w:t xml:space="preserve"> planning?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Brief description of other important contents and indicators of special planning at the same level.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5.2.2 Coordination with </w:t>
            </w:r>
            <w:r w:rsidRPr="00E0263B">
              <w:rPr>
                <w:sz w:val="21"/>
                <w:szCs w:val="21"/>
              </w:rPr>
              <w:t>“</w:t>
            </w:r>
            <w:r w:rsidRPr="00E0263B">
              <w:rPr>
                <w:sz w:val="21"/>
                <w:szCs w:val="21"/>
              </w:rPr>
              <w:t>parallel level</w:t>
            </w:r>
            <w:r w:rsidRPr="00E0263B">
              <w:rPr>
                <w:sz w:val="21"/>
                <w:szCs w:val="21"/>
              </w:rPr>
              <w:t>”</w:t>
            </w:r>
            <w:r w:rsidRPr="00E0263B">
              <w:rPr>
                <w:sz w:val="21"/>
                <w:szCs w:val="21"/>
              </w:rPr>
              <w:t xml:space="preserve"> planning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 xml:space="preserve">Is there feedback on the requirements of </w:t>
            </w:r>
            <w:r w:rsidRPr="00E0263B">
              <w:rPr>
                <w:sz w:val="21"/>
                <w:szCs w:val="21"/>
              </w:rPr>
              <w:t>“</w:t>
            </w:r>
            <w:r w:rsidRPr="00E0263B">
              <w:rPr>
                <w:sz w:val="21"/>
                <w:szCs w:val="21"/>
              </w:rPr>
              <w:t>parallel</w:t>
            </w:r>
            <w:r w:rsidRPr="00E0263B">
              <w:rPr>
                <w:sz w:val="21"/>
                <w:szCs w:val="21"/>
              </w:rPr>
              <w:t>-</w:t>
            </w:r>
            <w:r w:rsidRPr="00E0263B">
              <w:rPr>
                <w:sz w:val="21"/>
                <w:szCs w:val="21"/>
              </w:rPr>
              <w:t>level</w:t>
            </w:r>
            <w:r w:rsidRPr="00E0263B">
              <w:rPr>
                <w:sz w:val="21"/>
                <w:szCs w:val="21"/>
              </w:rPr>
              <w:t>”</w:t>
            </w:r>
            <w:r w:rsidRPr="00E0263B">
              <w:rPr>
                <w:sz w:val="21"/>
                <w:szCs w:val="21"/>
              </w:rPr>
              <w:t xml:space="preserve"> planning?</w:t>
            </w: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Feedback and response to other special planning requirements at the same level.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</w:t>
            </w:r>
            <w:r w:rsidRPr="00E0263B">
              <w:rPr>
                <w:rFonts w:hint="eastAsia"/>
                <w:sz w:val="21"/>
                <w:szCs w:val="21"/>
              </w:rPr>
              <w:t xml:space="preserve"> </w:t>
            </w:r>
            <w:r w:rsidRPr="00E0263B">
              <w:rPr>
                <w:sz w:val="21"/>
                <w:szCs w:val="21"/>
              </w:rPr>
              <w:t xml:space="preserve">Institutional coordination and </w:t>
            </w:r>
            <w:r w:rsidRPr="00E0263B">
              <w:rPr>
                <w:sz w:val="21"/>
                <w:szCs w:val="21"/>
              </w:rPr>
              <w:lastRenderedPageBreak/>
              <w:t>public participation</w:t>
            </w: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lastRenderedPageBreak/>
              <w:t>6.1 Coordination with other agencies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6.1.1 Within local government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Coordination mechanisms and approaches with other government departments outside the local planning department.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6.1.2 With local independent groups and civil society organizations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Coordination mechanisms and approaches with local independent groups and non-governmental organizations.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6.1.3 With organizations outside the Administrative Region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Coordination mechanism and approach with organizations outside the administrative region related to the implementation of the plan.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6.2 Public participation</w:t>
            </w: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6.2.1 Public opinion solicitation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The action of soliciting public opinions and the summary of public opinions at the planning preparation stage.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6.2.2</w:t>
            </w:r>
            <w:r w:rsidRPr="00E0263B" w:rsidDel="00B72896">
              <w:rPr>
                <w:sz w:val="21"/>
                <w:szCs w:val="21"/>
              </w:rPr>
              <w:t xml:space="preserve"> </w:t>
            </w:r>
            <w:r w:rsidRPr="00E0263B">
              <w:rPr>
                <w:sz w:val="21"/>
                <w:szCs w:val="21"/>
              </w:rPr>
              <w:t>Planning publicity *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Whether the planning is publicized after completion.</w:t>
            </w:r>
          </w:p>
        </w:tc>
      </w:tr>
      <w:tr w:rsidR="00E0263B" w:rsidRPr="00E0263B" w:rsidTr="00E0263B">
        <w:trPr>
          <w:trHeight w:val="850"/>
          <w:jc w:val="center"/>
        </w:trPr>
        <w:tc>
          <w:tcPr>
            <w:tcW w:w="1807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Merge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3166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6.2.3 Public feedback on planning supervision</w:t>
            </w:r>
          </w:p>
        </w:tc>
        <w:tc>
          <w:tcPr>
            <w:tcW w:w="2410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</w:tcPr>
          <w:p w:rsidR="00E0263B" w:rsidRPr="00E0263B" w:rsidRDefault="00E0263B" w:rsidP="00E0263B">
            <w:pPr>
              <w:rPr>
                <w:sz w:val="21"/>
                <w:szCs w:val="21"/>
              </w:rPr>
            </w:pPr>
            <w:r w:rsidRPr="00E0263B">
              <w:rPr>
                <w:sz w:val="21"/>
                <w:szCs w:val="21"/>
              </w:rPr>
              <w:t>Description of the public's supervision mechanism and feedback channels for the implementation of the plan.</w:t>
            </w:r>
          </w:p>
        </w:tc>
      </w:tr>
    </w:tbl>
    <w:p w:rsidR="00E0263B" w:rsidRPr="006B4803" w:rsidRDefault="00E0263B" w:rsidP="00E0263B">
      <w:r>
        <w:t xml:space="preserve">Note: </w:t>
      </w:r>
      <w:r w:rsidRPr="006B4803">
        <w:t xml:space="preserve">The code items marked with </w:t>
      </w:r>
      <w:r>
        <w:t>“</w:t>
      </w:r>
      <w:r w:rsidRPr="006B4803">
        <w:t>*</w:t>
      </w:r>
      <w:r>
        <w:t>”</w:t>
      </w:r>
      <w:r w:rsidRPr="006B4803">
        <w:t xml:space="preserve"> are assigned </w:t>
      </w:r>
      <w:r>
        <w:rPr>
          <w:rFonts w:hint="eastAsia"/>
          <w:lang w:eastAsia="zh-CN"/>
        </w:rPr>
        <w:t>b</w:t>
      </w:r>
      <w:r>
        <w:t>inary coding</w:t>
      </w:r>
      <w:r w:rsidRPr="006B4803">
        <w:t>, and the score is 0</w:t>
      </w:r>
      <w:r>
        <w:t xml:space="preserve"> or</w:t>
      </w:r>
      <w:r w:rsidRPr="006B4803">
        <w:t xml:space="preserve"> 1</w:t>
      </w:r>
      <w:r w:rsidRPr="006B4803">
        <w:rPr>
          <w:rFonts w:hint="eastAsia"/>
        </w:rPr>
        <w:t>.</w:t>
      </w:r>
      <w:r w:rsidRPr="006B4803">
        <w:t xml:space="preserve"> Other coding items are degree</w:t>
      </w:r>
      <w:r>
        <w:t xml:space="preserve"> </w:t>
      </w:r>
      <w:r>
        <w:rPr>
          <w:rFonts w:hint="eastAsia"/>
          <w:lang w:eastAsia="zh-CN"/>
        </w:rPr>
        <w:t>coding</w:t>
      </w:r>
      <w:r w:rsidRPr="006B4803">
        <w:t xml:space="preserve">, and the scores are 0, 1, </w:t>
      </w:r>
      <w:r>
        <w:t xml:space="preserve">or </w:t>
      </w:r>
      <w:r w:rsidRPr="006B4803">
        <w:t>2</w:t>
      </w:r>
      <w:r>
        <w:t>.</w:t>
      </w:r>
    </w:p>
    <w:sectPr w:rsidR="00E0263B" w:rsidRPr="006B4803" w:rsidSect="00E0263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C6" w:rsidRPr="00577C4C" w:rsidRDefault="00E0263B">
    <w:pPr>
      <w:pStyle w:val="a5"/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F47254" wp14:editId="69D2AB4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45C6" w:rsidRPr="00577C4C" w:rsidRDefault="00E0263B">
                          <w:pPr>
                            <w:pStyle w:val="a5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5A102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472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A245C6" w:rsidRPr="00577C4C" w:rsidRDefault="00E0263B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5A102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C6" w:rsidRPr="00577C4C" w:rsidRDefault="00E0263B">
    <w:pPr>
      <w:pStyle w:val="a5"/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277F2" wp14:editId="43C069F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245C6" w:rsidRPr="00577C4C" w:rsidRDefault="00E0263B">
                          <w:pPr>
                            <w:pStyle w:val="a5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5A102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21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277F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A245C6" w:rsidRPr="00577C4C" w:rsidRDefault="00E0263B">
                    <w:pPr>
                      <w:pStyle w:val="a5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5A102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21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C6" w:rsidRPr="007E3148" w:rsidRDefault="00E0263B" w:rsidP="00A53000">
    <w:pPr>
      <w:pStyle w:val="a3"/>
    </w:pPr>
    <w:r w:rsidRPr="007E3148">
      <w:ptab w:relativeTo="margin" w:alignment="center" w:leader="none"/>
    </w:r>
    <w:r w:rsidRPr="007E3148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C6" w:rsidRPr="00A53000" w:rsidRDefault="00E0263B" w:rsidP="00A53000">
    <w:pPr>
      <w:pStyle w:val="a3"/>
    </w:pPr>
    <w:r w:rsidRPr="007E3148">
      <w:ptab w:relativeTo="margin" w:alignment="center" w:leader="none"/>
    </w:r>
    <w:r w:rsidRPr="007E3148" w:rsidDel="009B277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5C6" w:rsidRDefault="00E0263B" w:rsidP="00A53000">
    <w:pPr>
      <w:pStyle w:val="a3"/>
    </w:pPr>
    <w:r w:rsidRPr="005A1D84">
      <w:rPr>
        <w:noProof/>
        <w:color w:val="A6A6A6" w:themeColor="background1" w:themeShade="A6"/>
        <w:lang w:eastAsia="zh-CN"/>
      </w:rPr>
      <w:drawing>
        <wp:inline distT="0" distB="0" distL="0" distR="0" wp14:anchorId="47AED80A" wp14:editId="19A2DC44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3B"/>
    <w:rsid w:val="00E0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57AA6"/>
  <w15:chartTrackingRefBased/>
  <w15:docId w15:val="{C332078F-3D0A-4A6F-B4CE-E9D12F26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63B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3B"/>
    <w:pPr>
      <w:tabs>
        <w:tab w:val="center" w:pos="4844"/>
        <w:tab w:val="right" w:pos="9689"/>
      </w:tabs>
    </w:pPr>
    <w:rPr>
      <w:b/>
    </w:rPr>
  </w:style>
  <w:style w:type="character" w:customStyle="1" w:styleId="a4">
    <w:name w:val="页眉 字符"/>
    <w:basedOn w:val="a0"/>
    <w:link w:val="a3"/>
    <w:uiPriority w:val="99"/>
    <w:rsid w:val="00E0263B"/>
    <w:rPr>
      <w:rFonts w:ascii="Times New Roman" w:hAnsi="Times New Roman"/>
      <w:b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rsid w:val="00E0263B"/>
    <w:pPr>
      <w:tabs>
        <w:tab w:val="center" w:pos="4844"/>
        <w:tab w:val="right" w:pos="9689"/>
      </w:tabs>
      <w:spacing w:after="0"/>
    </w:pPr>
  </w:style>
  <w:style w:type="character" w:customStyle="1" w:styleId="a6">
    <w:name w:val="页脚 字符"/>
    <w:basedOn w:val="a0"/>
    <w:link w:val="a5"/>
    <w:uiPriority w:val="99"/>
    <w:rsid w:val="00E0263B"/>
    <w:rPr>
      <w:rFonts w:ascii="Times New Roman" w:hAnsi="Times New Roman"/>
      <w:kern w:val="0"/>
      <w:sz w:val="24"/>
      <w:lang w:eastAsia="en-US"/>
    </w:rPr>
  </w:style>
  <w:style w:type="table" w:styleId="a7">
    <w:name w:val="Table Grid"/>
    <w:basedOn w:val="a1"/>
    <w:uiPriority w:val="39"/>
    <w:rsid w:val="00E0263B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9"/>
    <w:uiPriority w:val="35"/>
    <w:unhideWhenUsed/>
    <w:qFormat/>
    <w:rsid w:val="00E0263B"/>
    <w:pPr>
      <w:keepNext/>
    </w:pPr>
    <w:rPr>
      <w:rFonts w:cs="Times New Roman"/>
      <w:b/>
      <w:bCs/>
      <w:szCs w:val="24"/>
    </w:rPr>
  </w:style>
  <w:style w:type="character" w:styleId="aa">
    <w:name w:val="annotation reference"/>
    <w:basedOn w:val="a0"/>
    <w:uiPriority w:val="99"/>
    <w:semiHidden/>
    <w:unhideWhenUsed/>
    <w:rsid w:val="00E0263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0263B"/>
    <w:rPr>
      <w:sz w:val="28"/>
      <w:szCs w:val="20"/>
    </w:rPr>
  </w:style>
  <w:style w:type="character" w:customStyle="1" w:styleId="ac">
    <w:name w:val="批注文字 字符"/>
    <w:basedOn w:val="a0"/>
    <w:link w:val="ab"/>
    <w:uiPriority w:val="99"/>
    <w:rsid w:val="00E0263B"/>
    <w:rPr>
      <w:rFonts w:ascii="Times New Roman" w:hAnsi="Times New Roman"/>
      <w:kern w:val="0"/>
      <w:sz w:val="28"/>
      <w:szCs w:val="20"/>
      <w:lang w:eastAsia="en-US"/>
    </w:rPr>
  </w:style>
  <w:style w:type="paragraph" w:styleId="a9">
    <w:name w:val="No Spacing"/>
    <w:uiPriority w:val="1"/>
    <w:qFormat/>
    <w:rsid w:val="00E0263B"/>
    <w:rPr>
      <w:rFonts w:ascii="Times New Roman" w:hAnsi="Times New Roman"/>
      <w:kern w:val="0"/>
      <w:sz w:val="24"/>
      <w:lang w:eastAsia="en-US"/>
    </w:rPr>
  </w:style>
  <w:style w:type="character" w:styleId="ad">
    <w:name w:val="line number"/>
    <w:basedOn w:val="a0"/>
    <w:uiPriority w:val="99"/>
    <w:semiHidden/>
    <w:unhideWhenUsed/>
    <w:rsid w:val="00E0263B"/>
  </w:style>
  <w:style w:type="paragraph" w:styleId="ae">
    <w:name w:val="Balloon Text"/>
    <w:basedOn w:val="a"/>
    <w:link w:val="af"/>
    <w:uiPriority w:val="99"/>
    <w:semiHidden/>
    <w:unhideWhenUsed/>
    <w:rsid w:val="00E0263B"/>
    <w:pPr>
      <w:spacing w:before="0" w:after="0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0263B"/>
    <w:rPr>
      <w:rFonts w:ascii="Times New Roman" w:hAnsi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D10AB-B3AE-4917-AA60-DEF9E8CE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🌻</dc:creator>
  <cp:keywords/>
  <dc:description/>
  <cp:lastModifiedBy>Daisy 🌻</cp:lastModifiedBy>
  <cp:revision>1</cp:revision>
  <dcterms:created xsi:type="dcterms:W3CDTF">2022-06-10T02:32:00Z</dcterms:created>
  <dcterms:modified xsi:type="dcterms:W3CDTF">2022-06-10T02:44:00Z</dcterms:modified>
</cp:coreProperties>
</file>