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rPr>
          <w:b w:val="0"/>
        </w:rPr>
      </w:pPr>
      <w:r>
        <w:t>Supplementary Material</w:t>
      </w:r>
    </w:p>
    <w:p>
      <w:pPr>
        <w:pStyle w:val="2"/>
      </w:pPr>
      <w:r>
        <w:t>Supplementary Tables</w:t>
      </w:r>
    </w:p>
    <w:p>
      <w:pPr>
        <w:keepNext/>
        <w:rPr>
          <w:rFonts w:cs="Times New Roman"/>
          <w:szCs w:val="24"/>
        </w:rPr>
      </w:pPr>
      <w:bookmarkStart w:id="0" w:name="_GoBack"/>
      <w:bookmarkEnd w:id="0"/>
      <w:r>
        <w:rPr>
          <w:rFonts w:hint="eastAsia" w:cs="Times New Roman"/>
          <w:b/>
          <w:bCs/>
          <w:szCs w:val="24"/>
        </w:rPr>
        <w:t>T</w:t>
      </w:r>
      <w:r>
        <w:rPr>
          <w:rFonts w:hint="eastAsia" w:eastAsia="宋体" w:cs="Times New Roman"/>
          <w:b/>
          <w:bCs/>
          <w:szCs w:val="24"/>
          <w:lang w:val="en-US" w:eastAsia="zh-CN"/>
        </w:rPr>
        <w:t>able</w:t>
      </w:r>
      <w:r>
        <w:rPr>
          <w:rFonts w:hint="eastAsia" w:cs="Times New Roman"/>
          <w:b/>
          <w:bCs/>
          <w:szCs w:val="24"/>
        </w:rPr>
        <w:t xml:space="preserve"> S1</w:t>
      </w:r>
      <w:r>
        <w:rPr>
          <w:rFonts w:hint="eastAsia" w:eastAsia="宋体" w:cs="Times New Roman"/>
          <w:b/>
          <w:bCs/>
          <w:szCs w:val="24"/>
          <w:lang w:val="en-US" w:eastAsia="zh-CN"/>
        </w:rPr>
        <w:t>.</w:t>
      </w:r>
      <w:r>
        <w:rPr>
          <w:rFonts w:hint="eastAsia" w:cs="Times New Roman"/>
          <w:szCs w:val="24"/>
        </w:rPr>
        <w:t xml:space="preserve"> The Chinese version of the postpartum depression literacy scale (C-PoDLiS).</w:t>
      </w:r>
    </w:p>
    <w:tbl>
      <w:tblPr>
        <w:tblW w:w="107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357"/>
        <w:gridCol w:w="3480"/>
        <w:gridCol w:w="1130"/>
        <w:gridCol w:w="1511"/>
        <w:gridCol w:w="2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2357" w:type="dxa"/>
            <w:tcBorders>
              <w:top w:val="single" w:color="000000" w:sz="12" w:space="0"/>
              <w:left w:val="nil"/>
              <w:bottom w:val="single" w:color="000000" w:sz="8" w:space="0"/>
              <w:right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Dimension</w:t>
            </w:r>
          </w:p>
        </w:tc>
        <w:tc>
          <w:tcPr>
            <w:tcW w:w="3480" w:type="dxa"/>
            <w:tcBorders>
              <w:top w:val="single" w:color="000000" w:sz="12" w:space="0"/>
              <w:left w:val="nil"/>
              <w:bottom w:val="single" w:color="000000" w:sz="8" w:space="0"/>
              <w:right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Item</w:t>
            </w:r>
          </w:p>
        </w:tc>
        <w:tc>
          <w:tcPr>
            <w:tcW w:w="1130" w:type="dxa"/>
            <w:tcBorders>
              <w:top w:val="single" w:color="000000" w:sz="12" w:space="0"/>
              <w:left w:val="nil"/>
              <w:bottom w:val="single" w:color="000000" w:sz="8" w:space="0"/>
              <w:right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Note</w:t>
            </w:r>
          </w:p>
        </w:tc>
        <w:tc>
          <w:tcPr>
            <w:tcW w:w="1511" w:type="dxa"/>
            <w:tcBorders>
              <w:top w:val="single" w:color="000000" w:sz="12" w:space="0"/>
              <w:left w:val="nil"/>
              <w:bottom w:val="single" w:color="000000" w:sz="8" w:space="0"/>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Whether the item is retained in the final version of C-PoDLiS</w:t>
            </w:r>
          </w:p>
        </w:tc>
        <w:tc>
          <w:tcPr>
            <w:tcW w:w="2257" w:type="dxa"/>
            <w:tcBorders>
              <w:top w:val="single" w:color="000000" w:sz="12" w:space="0"/>
              <w:left w:val="nil"/>
              <w:bottom w:val="single" w:color="000000" w:sz="8" w:space="0"/>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Response scale (5-point Likert scale)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2357" w:type="dxa"/>
            <w:tcBorders>
              <w:top w:val="nil"/>
              <w:left w:val="nil"/>
              <w:bottom w:val="nil"/>
              <w:right w:val="nil"/>
            </w:tcBorders>
            <w:shd w:val="clear"/>
            <w:noWrap/>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4"/>
                <w:szCs w:val="24"/>
                <w:u w:val="none"/>
              </w:rPr>
            </w:pPr>
            <w:r>
              <w:rPr>
                <w:rStyle w:val="53"/>
                <w:rFonts w:eastAsia="宋体"/>
                <w:sz w:val="24"/>
                <w:szCs w:val="24"/>
                <w:bdr w:val="none" w:color="auto" w:sz="0" w:space="0"/>
                <w:lang w:val="en-US" w:eastAsia="zh-CN" w:bidi="ar"/>
              </w:rPr>
              <w:t>Dimension 1</w:t>
            </w:r>
            <w:r>
              <w:rPr>
                <w:rStyle w:val="54"/>
                <w:sz w:val="24"/>
                <w:szCs w:val="24"/>
                <w:bdr w:val="none" w:color="auto" w:sz="0" w:space="0"/>
                <w:lang w:val="en-US" w:eastAsia="zh-CN" w:bidi="ar"/>
              </w:rPr>
              <w:t>：产后抑郁识别能力</w:t>
            </w:r>
            <w:r>
              <w:rPr>
                <w:rStyle w:val="53"/>
                <w:rFonts w:eastAsia="宋体"/>
                <w:sz w:val="24"/>
                <w:szCs w:val="24"/>
                <w:bdr w:val="none" w:color="auto" w:sz="0" w:space="0"/>
                <w:lang w:val="en-US" w:eastAsia="zh-CN" w:bidi="ar"/>
              </w:rPr>
              <w:t>(Recognition abilities of postpartum depression)</w:t>
            </w: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1</w:t>
            </w:r>
            <w:r>
              <w:rPr>
                <w:rStyle w:val="56"/>
                <w:sz w:val="24"/>
                <w:szCs w:val="24"/>
                <w:bdr w:val="none" w:color="auto" w:sz="0" w:space="0"/>
                <w:lang w:val="en-US" w:eastAsia="zh-CN" w:bidi="ar"/>
              </w:rPr>
              <w:t>：莫名的过度悲伤和流泪可能属于产后抑郁的症状</w:t>
            </w:r>
            <w:r>
              <w:rPr>
                <w:rStyle w:val="55"/>
                <w:rFonts w:eastAsia="宋体"/>
                <w:sz w:val="24"/>
                <w:szCs w:val="24"/>
                <w:bdr w:val="none" w:color="auto" w:sz="0" w:space="0"/>
                <w:lang w:val="en-US" w:eastAsia="zh-CN" w:bidi="ar"/>
              </w:rPr>
              <w:t>(Inexplicable sadness and tears may be symptoms of postpartum depression)</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2</w:t>
            </w:r>
            <w:r>
              <w:rPr>
                <w:rStyle w:val="56"/>
                <w:sz w:val="24"/>
                <w:szCs w:val="24"/>
                <w:bdr w:val="none" w:color="auto" w:sz="0" w:space="0"/>
                <w:lang w:val="en-US" w:eastAsia="zh-CN" w:bidi="ar"/>
              </w:rPr>
              <w:t>：睡眠过多或失眠可能属于产后抑郁的症状</w:t>
            </w:r>
            <w:r>
              <w:rPr>
                <w:rStyle w:val="55"/>
                <w:rFonts w:eastAsia="宋体"/>
                <w:sz w:val="24"/>
                <w:szCs w:val="24"/>
                <w:bdr w:val="none" w:color="auto" w:sz="0" w:space="0"/>
                <w:lang w:val="en-US" w:eastAsia="zh-CN" w:bidi="ar"/>
              </w:rPr>
              <w:t>(Sleeping too much or insomnia may be a symptom of postpartum depression)</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3</w:t>
            </w:r>
            <w:r>
              <w:rPr>
                <w:rStyle w:val="56"/>
                <w:sz w:val="24"/>
                <w:szCs w:val="24"/>
                <w:bdr w:val="none" w:color="auto" w:sz="0" w:space="0"/>
                <w:lang w:val="en-US" w:eastAsia="zh-CN" w:bidi="ar"/>
              </w:rPr>
              <w:t>：食欲不振或吃太多可能属于产后抑郁的症状</w:t>
            </w:r>
            <w:r>
              <w:rPr>
                <w:rStyle w:val="55"/>
                <w:rFonts w:eastAsia="宋体"/>
                <w:sz w:val="24"/>
                <w:szCs w:val="24"/>
                <w:bdr w:val="none" w:color="auto" w:sz="0" w:space="0"/>
                <w:lang w:val="en-US" w:eastAsia="zh-CN" w:bidi="ar"/>
              </w:rPr>
              <w:t>(Loss of appetite or eating too much may be a symptom of postpartum depression)</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4</w:t>
            </w:r>
            <w:r>
              <w:rPr>
                <w:rStyle w:val="56"/>
                <w:sz w:val="24"/>
                <w:szCs w:val="24"/>
                <w:bdr w:val="none" w:color="auto" w:sz="0" w:space="0"/>
                <w:lang w:val="en-US" w:eastAsia="zh-CN" w:bidi="ar"/>
              </w:rPr>
              <w:t>：对大多数事情失去兴趣或乐趣可能属于产后抑郁的症状</w:t>
            </w:r>
            <w:r>
              <w:rPr>
                <w:rStyle w:val="55"/>
                <w:rFonts w:eastAsia="宋体"/>
                <w:sz w:val="24"/>
                <w:szCs w:val="24"/>
                <w:bdr w:val="none" w:color="auto" w:sz="0" w:space="0"/>
                <w:lang w:val="en-US" w:eastAsia="zh-CN" w:bidi="ar"/>
              </w:rPr>
              <w:t>(Lack of interest or pleasure in most things may be a postpartum symptom)</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5</w:t>
            </w:r>
            <w:r>
              <w:rPr>
                <w:rStyle w:val="56"/>
                <w:sz w:val="24"/>
                <w:szCs w:val="24"/>
                <w:bdr w:val="none" w:color="auto" w:sz="0" w:space="0"/>
                <w:lang w:val="en-US" w:eastAsia="zh-CN" w:bidi="ar"/>
              </w:rPr>
              <w:t>：产后抑郁会对记忆力和注意力造成影响</w:t>
            </w:r>
            <w:r>
              <w:rPr>
                <w:rStyle w:val="55"/>
                <w:rFonts w:eastAsia="宋体"/>
                <w:sz w:val="24"/>
                <w:szCs w:val="24"/>
                <w:bdr w:val="none" w:color="auto" w:sz="0" w:space="0"/>
                <w:lang w:val="en-US" w:eastAsia="zh-CN" w:bidi="ar"/>
              </w:rPr>
              <w:t>(Postpartum depression can affect memory and concentration)</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6</w:t>
            </w:r>
            <w:r>
              <w:rPr>
                <w:rStyle w:val="56"/>
                <w:sz w:val="24"/>
                <w:szCs w:val="24"/>
                <w:bdr w:val="none" w:color="auto" w:sz="0" w:space="0"/>
                <w:lang w:val="en-US" w:eastAsia="zh-CN" w:bidi="ar"/>
              </w:rPr>
              <w:t>：产后抑郁的症状和体征至少会持续</w:t>
            </w:r>
            <w:r>
              <w:rPr>
                <w:rStyle w:val="55"/>
                <w:rFonts w:eastAsia="宋体"/>
                <w:sz w:val="24"/>
                <w:szCs w:val="24"/>
                <w:bdr w:val="none" w:color="auto" w:sz="0" w:space="0"/>
                <w:lang w:val="en-US" w:eastAsia="zh-CN" w:bidi="ar"/>
              </w:rPr>
              <w:t>2</w:t>
            </w:r>
            <w:r>
              <w:rPr>
                <w:rStyle w:val="56"/>
                <w:sz w:val="24"/>
                <w:szCs w:val="24"/>
                <w:bdr w:val="none" w:color="auto" w:sz="0" w:space="0"/>
                <w:lang w:val="en-US" w:eastAsia="zh-CN" w:bidi="ar"/>
              </w:rPr>
              <w:t>周</w:t>
            </w:r>
            <w:r>
              <w:rPr>
                <w:rStyle w:val="55"/>
                <w:rFonts w:eastAsia="宋体"/>
                <w:sz w:val="24"/>
                <w:szCs w:val="24"/>
                <w:bdr w:val="none" w:color="auto" w:sz="0" w:space="0"/>
                <w:lang w:val="en-US" w:eastAsia="zh-CN" w:bidi="ar"/>
              </w:rPr>
              <w:t>(The symptoms and signs of postpartum depression will last for at least 2 weeks)</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0" w:hRule="atLeast"/>
          <w:jc w:val="center"/>
        </w:trPr>
        <w:tc>
          <w:tcPr>
            <w:tcW w:w="2357" w:type="dxa"/>
            <w:tcBorders>
              <w:top w:val="nil"/>
              <w:left w:val="nil"/>
              <w:bottom w:val="nil"/>
              <w:right w:val="nil"/>
            </w:tcBorders>
            <w:shd w:val="clear"/>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4"/>
                <w:szCs w:val="24"/>
                <w:u w:val="none"/>
              </w:rPr>
            </w:pPr>
            <w:r>
              <w:rPr>
                <w:rStyle w:val="53"/>
                <w:rFonts w:eastAsia="宋体"/>
                <w:sz w:val="24"/>
                <w:szCs w:val="24"/>
                <w:bdr w:val="none" w:color="auto" w:sz="0" w:space="0"/>
                <w:lang w:val="en-US" w:eastAsia="zh-CN" w:bidi="ar"/>
              </w:rPr>
              <w:t>Dimension 2</w:t>
            </w:r>
            <w:r>
              <w:rPr>
                <w:rStyle w:val="54"/>
                <w:sz w:val="24"/>
                <w:szCs w:val="24"/>
                <w:bdr w:val="none" w:color="auto" w:sz="0" w:space="0"/>
                <w:lang w:val="en-US" w:eastAsia="zh-CN" w:bidi="ar"/>
              </w:rPr>
              <w:t>：产后抑郁相关信息的查询和判断能力</w:t>
            </w:r>
            <w:r>
              <w:rPr>
                <w:rStyle w:val="53"/>
                <w:rFonts w:eastAsia="宋体"/>
                <w:sz w:val="24"/>
                <w:szCs w:val="24"/>
                <w:bdr w:val="none" w:color="auto" w:sz="0" w:space="0"/>
                <w:lang w:val="en-US" w:eastAsia="zh-CN" w:bidi="ar"/>
              </w:rPr>
              <w:t>(Ability to seek and judge information related to postpartum depression)</w:t>
            </w: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28</w:t>
            </w:r>
            <w:r>
              <w:rPr>
                <w:rStyle w:val="56"/>
                <w:sz w:val="24"/>
                <w:szCs w:val="24"/>
                <w:bdr w:val="none" w:color="auto" w:sz="0" w:space="0"/>
                <w:lang w:val="en-US" w:eastAsia="zh-CN" w:bidi="ar"/>
              </w:rPr>
              <w:t>：我知道如何通过各种渠道（例如电脑、手机、看医生）获得产后抑郁相关信息</w:t>
            </w:r>
            <w:r>
              <w:rPr>
                <w:rStyle w:val="55"/>
                <w:rFonts w:eastAsia="宋体"/>
                <w:sz w:val="24"/>
                <w:szCs w:val="24"/>
                <w:bdr w:val="none" w:color="auto" w:sz="0" w:space="0"/>
                <w:lang w:val="en-US" w:eastAsia="zh-CN" w:bidi="ar"/>
              </w:rPr>
              <w:t>(I know how to obtain information about postpartum depression through various channels (such computer, cellphone, or seeing a doctor))</w:t>
            </w:r>
          </w:p>
        </w:tc>
        <w:tc>
          <w:tcPr>
            <w:tcW w:w="1130" w:type="dxa"/>
            <w:tcBorders>
              <w:top w:val="nil"/>
              <w:left w:val="nil"/>
              <w:bottom w:val="nil"/>
              <w:right w:val="nil"/>
            </w:tcBorders>
            <w:shd w:val="clear"/>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After being merged</w:t>
            </w: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29</w:t>
            </w:r>
            <w:r>
              <w:rPr>
                <w:rStyle w:val="56"/>
                <w:sz w:val="24"/>
                <w:szCs w:val="24"/>
                <w:bdr w:val="none" w:color="auto" w:sz="0" w:space="0"/>
                <w:lang w:val="en-US" w:eastAsia="zh-CN" w:bidi="ar"/>
              </w:rPr>
              <w:t>：我能判断广播和电视上产后抑郁相关信息的准确性</w:t>
            </w:r>
            <w:r>
              <w:rPr>
                <w:rStyle w:val="55"/>
                <w:rFonts w:eastAsia="宋体"/>
                <w:sz w:val="24"/>
                <w:szCs w:val="24"/>
                <w:bdr w:val="none" w:color="auto" w:sz="0" w:space="0"/>
                <w:lang w:val="en-US" w:eastAsia="zh-CN" w:bidi="ar"/>
              </w:rPr>
              <w:t>(I can judge the accuracy of information about postpartum depression on radio and television)</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30</w:t>
            </w:r>
            <w:r>
              <w:rPr>
                <w:rStyle w:val="56"/>
                <w:sz w:val="24"/>
                <w:szCs w:val="24"/>
                <w:bdr w:val="none" w:color="auto" w:sz="0" w:space="0"/>
                <w:lang w:val="en-US" w:eastAsia="zh-CN" w:bidi="ar"/>
              </w:rPr>
              <w:t>：我能判断互联网上产后抑郁相关信息的准确性</w:t>
            </w:r>
            <w:r>
              <w:rPr>
                <w:rStyle w:val="55"/>
                <w:rFonts w:eastAsia="宋体"/>
                <w:sz w:val="24"/>
                <w:szCs w:val="24"/>
                <w:bdr w:val="none" w:color="auto" w:sz="0" w:space="0"/>
                <w:lang w:val="en-US" w:eastAsia="zh-CN" w:bidi="ar"/>
              </w:rPr>
              <w:t>(I can judge the accuracy of information related to postpartum depression on the Internet)</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31</w:t>
            </w:r>
            <w:r>
              <w:rPr>
                <w:rStyle w:val="56"/>
                <w:sz w:val="24"/>
                <w:szCs w:val="24"/>
                <w:bdr w:val="none" w:color="auto" w:sz="0" w:space="0"/>
                <w:lang w:val="en-US" w:eastAsia="zh-CN" w:bidi="ar"/>
              </w:rPr>
              <w:t>：我能判断朋友和家人提供的产后抑郁相关建议的准确性</w:t>
            </w:r>
            <w:r>
              <w:rPr>
                <w:rStyle w:val="55"/>
                <w:rFonts w:eastAsia="宋体"/>
                <w:sz w:val="24"/>
                <w:szCs w:val="24"/>
                <w:bdr w:val="none" w:color="auto" w:sz="0" w:space="0"/>
                <w:lang w:val="en-US" w:eastAsia="zh-CN" w:bidi="ar"/>
              </w:rPr>
              <w:t>(I can judge the accuracy of advices provided by friends and family related to postpartum depression)</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70" w:hRule="atLeast"/>
          <w:jc w:val="center"/>
        </w:trPr>
        <w:tc>
          <w:tcPr>
            <w:tcW w:w="2357" w:type="dxa"/>
            <w:tcBorders>
              <w:top w:val="nil"/>
              <w:left w:val="nil"/>
              <w:bottom w:val="nil"/>
              <w:right w:val="nil"/>
            </w:tcBorders>
            <w:shd w:val="clear"/>
            <w:noWrap/>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4"/>
                <w:szCs w:val="24"/>
                <w:u w:val="none"/>
              </w:rPr>
            </w:pPr>
            <w:r>
              <w:rPr>
                <w:rStyle w:val="53"/>
                <w:rFonts w:eastAsia="宋体"/>
                <w:sz w:val="24"/>
                <w:szCs w:val="24"/>
                <w:bdr w:val="none" w:color="auto" w:sz="0" w:space="0"/>
                <w:lang w:val="en-US" w:eastAsia="zh-CN" w:bidi="ar"/>
              </w:rPr>
              <w:t>Dimension 3</w:t>
            </w:r>
            <w:r>
              <w:rPr>
                <w:rStyle w:val="54"/>
                <w:sz w:val="24"/>
                <w:szCs w:val="24"/>
                <w:bdr w:val="none" w:color="auto" w:sz="0" w:space="0"/>
                <w:lang w:val="en-US" w:eastAsia="zh-CN" w:bidi="ar"/>
              </w:rPr>
              <w:t>：对于促进产后抑郁认知或适当求助行为的态度</w:t>
            </w:r>
            <w:r>
              <w:rPr>
                <w:rStyle w:val="53"/>
                <w:rFonts w:eastAsia="宋体"/>
                <w:sz w:val="24"/>
                <w:szCs w:val="24"/>
                <w:bdr w:val="none" w:color="auto" w:sz="0" w:space="0"/>
                <w:lang w:val="en-US" w:eastAsia="zh-CN" w:bidi="ar"/>
              </w:rPr>
              <w:t>(Attitudes towards promoting recognition of postpartum depression or appropriate help-seeking behaviors)</w:t>
            </w: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22†</w:t>
            </w:r>
            <w:r>
              <w:rPr>
                <w:rStyle w:val="56"/>
                <w:sz w:val="24"/>
                <w:szCs w:val="24"/>
                <w:bdr w:val="none" w:color="auto" w:sz="0" w:space="0"/>
                <w:lang w:val="en-US" w:eastAsia="zh-CN" w:bidi="ar"/>
              </w:rPr>
              <w:t>：虽然有产后抑郁专科门诊，但我对它不太信任</w:t>
            </w:r>
            <w:r>
              <w:rPr>
                <w:rStyle w:val="55"/>
                <w:rFonts w:eastAsia="宋体"/>
                <w:sz w:val="24"/>
                <w:szCs w:val="24"/>
                <w:bdr w:val="none" w:color="auto" w:sz="0" w:space="0"/>
                <w:lang w:val="en-US" w:eastAsia="zh-CN" w:bidi="ar"/>
              </w:rPr>
              <w:t>(Although there are  specialist clinics for postpartum depression, I have little faith in it)</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23†</w:t>
            </w:r>
            <w:r>
              <w:rPr>
                <w:rStyle w:val="56"/>
                <w:sz w:val="24"/>
                <w:szCs w:val="24"/>
                <w:bdr w:val="none" w:color="auto" w:sz="0" w:space="0"/>
                <w:lang w:val="en-US" w:eastAsia="zh-CN" w:bidi="ar"/>
              </w:rPr>
              <w:t>：我宁愿忍受产后抑郁，也不愿经受精神科治疗的痛苦</w:t>
            </w:r>
            <w:r>
              <w:rPr>
                <w:rStyle w:val="55"/>
                <w:rFonts w:eastAsia="宋体"/>
                <w:sz w:val="24"/>
                <w:szCs w:val="24"/>
                <w:bdr w:val="none" w:color="auto" w:sz="0" w:space="0"/>
                <w:lang w:val="en-US" w:eastAsia="zh-CN" w:bidi="ar"/>
              </w:rPr>
              <w:t>(I would rather endure postpartum depression than go through painful psychiatric treatment)</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24†</w:t>
            </w:r>
            <w:r>
              <w:rPr>
                <w:rStyle w:val="56"/>
                <w:sz w:val="24"/>
                <w:szCs w:val="24"/>
                <w:bdr w:val="none" w:color="auto" w:sz="0" w:space="0"/>
                <w:lang w:val="en-US" w:eastAsia="zh-CN" w:bidi="ar"/>
              </w:rPr>
              <w:t>：患有产后抑郁的女性大多有暴力倾向</w:t>
            </w:r>
            <w:r>
              <w:rPr>
                <w:rStyle w:val="55"/>
                <w:rFonts w:eastAsia="宋体"/>
                <w:sz w:val="24"/>
                <w:szCs w:val="24"/>
                <w:bdr w:val="none" w:color="auto" w:sz="0" w:space="0"/>
                <w:lang w:val="en-US" w:eastAsia="zh-CN" w:bidi="ar"/>
              </w:rPr>
              <w:t>(Most women with postpartum depression are violent)</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25†</w:t>
            </w:r>
            <w:r>
              <w:rPr>
                <w:rStyle w:val="56"/>
                <w:sz w:val="24"/>
                <w:szCs w:val="24"/>
                <w:bdr w:val="none" w:color="auto" w:sz="0" w:space="0"/>
                <w:lang w:val="en-US" w:eastAsia="zh-CN" w:bidi="ar"/>
              </w:rPr>
              <w:t>：最好避开产后抑郁患者，这样你就不会得产后抑郁</w:t>
            </w:r>
            <w:r>
              <w:rPr>
                <w:rStyle w:val="55"/>
                <w:rFonts w:eastAsia="宋体"/>
                <w:sz w:val="24"/>
                <w:szCs w:val="24"/>
                <w:bdr w:val="none" w:color="auto" w:sz="0" w:space="0"/>
                <w:lang w:val="en-US" w:eastAsia="zh-CN" w:bidi="ar"/>
              </w:rPr>
              <w:t>(It's best to avoid patients with postpartum depression  so that you won't have postpartum depression)</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26†</w:t>
            </w:r>
            <w:r>
              <w:rPr>
                <w:rStyle w:val="56"/>
                <w:sz w:val="24"/>
                <w:szCs w:val="24"/>
                <w:bdr w:val="none" w:color="auto" w:sz="0" w:space="0"/>
                <w:lang w:val="en-US" w:eastAsia="zh-CN" w:bidi="ar"/>
              </w:rPr>
              <w:t>：如果我得了产后抑郁，我不会告诉任何人</w:t>
            </w:r>
            <w:r>
              <w:rPr>
                <w:rStyle w:val="55"/>
                <w:rFonts w:eastAsia="宋体"/>
                <w:sz w:val="24"/>
                <w:szCs w:val="24"/>
                <w:bdr w:val="none" w:color="auto" w:sz="0" w:space="0"/>
                <w:lang w:val="en-US" w:eastAsia="zh-CN" w:bidi="ar"/>
              </w:rPr>
              <w:t>(If I have postpartum depression, I won't tell anyone)</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27†</w:t>
            </w:r>
            <w:r>
              <w:rPr>
                <w:rStyle w:val="56"/>
                <w:sz w:val="24"/>
                <w:szCs w:val="24"/>
                <w:bdr w:val="none" w:color="auto" w:sz="0" w:space="0"/>
                <w:lang w:val="en-US" w:eastAsia="zh-CN" w:bidi="ar"/>
              </w:rPr>
              <w:t>：我担心家人或朋友对我去看心理医生或精神科门诊有看法</w:t>
            </w:r>
            <w:r>
              <w:rPr>
                <w:rStyle w:val="55"/>
                <w:rFonts w:eastAsia="宋体"/>
                <w:sz w:val="24"/>
                <w:szCs w:val="24"/>
                <w:bdr w:val="none" w:color="auto" w:sz="0" w:space="0"/>
                <w:lang w:val="en-US" w:eastAsia="zh-CN" w:bidi="ar"/>
              </w:rPr>
              <w:t>(I'm worried about what my family and friends think of me for visiting to a psychologist or psychiatric clinic)</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2357" w:type="dxa"/>
            <w:tcBorders>
              <w:top w:val="nil"/>
              <w:left w:val="nil"/>
              <w:bottom w:val="nil"/>
              <w:right w:val="nil"/>
            </w:tcBorders>
            <w:shd w:val="clear"/>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4"/>
                <w:szCs w:val="24"/>
                <w:u w:val="none"/>
              </w:rPr>
            </w:pPr>
            <w:r>
              <w:rPr>
                <w:rStyle w:val="53"/>
                <w:rFonts w:eastAsia="宋体"/>
                <w:sz w:val="24"/>
                <w:szCs w:val="24"/>
                <w:bdr w:val="none" w:color="auto" w:sz="0" w:space="0"/>
                <w:lang w:val="en-US" w:eastAsia="zh-CN" w:bidi="ar"/>
              </w:rPr>
              <w:t>Dimension 4</w:t>
            </w:r>
            <w:r>
              <w:rPr>
                <w:rStyle w:val="54"/>
                <w:sz w:val="24"/>
                <w:szCs w:val="24"/>
                <w:bdr w:val="none" w:color="auto" w:sz="0" w:space="0"/>
                <w:lang w:val="en-US" w:eastAsia="zh-CN" w:bidi="ar"/>
              </w:rPr>
              <w:t>：自我照护活动知识和信念</w:t>
            </w:r>
            <w:r>
              <w:rPr>
                <w:rStyle w:val="53"/>
                <w:rFonts w:eastAsia="宋体"/>
                <w:sz w:val="24"/>
                <w:szCs w:val="24"/>
                <w:bdr w:val="none" w:color="auto" w:sz="0" w:space="0"/>
                <w:lang w:val="en-US" w:eastAsia="zh-CN" w:bidi="ar"/>
              </w:rPr>
              <w:t>(Knowledge and belief in self-care activities )</w:t>
            </w: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12</w:t>
            </w:r>
            <w:r>
              <w:rPr>
                <w:rStyle w:val="56"/>
                <w:sz w:val="24"/>
                <w:szCs w:val="24"/>
                <w:bdr w:val="none" w:color="auto" w:sz="0" w:space="0"/>
                <w:lang w:val="en-US" w:eastAsia="zh-CN" w:bidi="ar"/>
              </w:rPr>
              <w:t>：体育锻炼能有效预防或治疗产后抑郁</w:t>
            </w:r>
            <w:r>
              <w:rPr>
                <w:rStyle w:val="55"/>
                <w:rFonts w:eastAsia="宋体"/>
                <w:sz w:val="24"/>
                <w:szCs w:val="24"/>
                <w:bdr w:val="none" w:color="auto" w:sz="0" w:space="0"/>
                <w:lang w:val="en-US" w:eastAsia="zh-CN" w:bidi="ar"/>
              </w:rPr>
              <w:t>(Physical exercise can effectively prevent or treat postpartum depression)</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13</w:t>
            </w:r>
            <w:r>
              <w:rPr>
                <w:rStyle w:val="56"/>
                <w:sz w:val="24"/>
                <w:szCs w:val="24"/>
                <w:bdr w:val="none" w:color="auto" w:sz="0" w:space="0"/>
                <w:lang w:val="en-US" w:eastAsia="zh-CN" w:bidi="ar"/>
              </w:rPr>
              <w:t>：请伴侣和家庭成员帮忙照顾宝宝和分担家务等有助于预防或治疗产后抑郁</w:t>
            </w:r>
            <w:r>
              <w:rPr>
                <w:rStyle w:val="55"/>
                <w:rFonts w:eastAsia="宋体"/>
                <w:sz w:val="24"/>
                <w:szCs w:val="24"/>
                <w:bdr w:val="none" w:color="auto" w:sz="0" w:space="0"/>
                <w:lang w:val="en-US" w:eastAsia="zh-CN" w:bidi="ar"/>
              </w:rPr>
              <w:t>(Asking partners and family members to take care of the baby and share housework will contribute to prevent or treat postpartum depression)</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14</w:t>
            </w:r>
            <w:r>
              <w:rPr>
                <w:rStyle w:val="56"/>
                <w:sz w:val="24"/>
                <w:szCs w:val="24"/>
                <w:bdr w:val="none" w:color="auto" w:sz="0" w:space="0"/>
                <w:lang w:val="en-US" w:eastAsia="zh-CN" w:bidi="ar"/>
              </w:rPr>
              <w:t>：宗教活动、祷告和朝圣有助于预防或治疗产后抑郁</w:t>
            </w:r>
            <w:r>
              <w:rPr>
                <w:rStyle w:val="55"/>
                <w:rFonts w:eastAsia="宋体"/>
                <w:sz w:val="24"/>
                <w:szCs w:val="24"/>
                <w:bdr w:val="none" w:color="auto" w:sz="0" w:space="0"/>
                <w:lang w:val="en-US" w:eastAsia="zh-CN" w:bidi="ar"/>
              </w:rPr>
              <w:t>(Religious activities, prayers and holy shrine visits are helpful for the prevention or treatment of postpartum depression)</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Deleted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15</w:t>
            </w:r>
            <w:r>
              <w:rPr>
                <w:rStyle w:val="56"/>
                <w:sz w:val="24"/>
                <w:szCs w:val="24"/>
                <w:bdr w:val="none" w:color="auto" w:sz="0" w:space="0"/>
                <w:lang w:val="en-US" w:eastAsia="zh-CN" w:bidi="ar"/>
              </w:rPr>
              <w:t>：休闲娱乐活动（如听音乐、看电影、亲友聚会等）有助于预防或治疗产后抑郁</w:t>
            </w:r>
            <w:r>
              <w:rPr>
                <w:rStyle w:val="55"/>
                <w:rFonts w:eastAsia="宋体"/>
                <w:sz w:val="24"/>
                <w:szCs w:val="24"/>
                <w:bdr w:val="none" w:color="auto" w:sz="0" w:space="0"/>
                <w:lang w:val="en-US" w:eastAsia="zh-CN" w:bidi="ar"/>
              </w:rPr>
              <w:t>(Leisure and entertainment activities (such as listening to music, going to movies, gathering with friends and families, etc.) are helpful in preventing or treating postpartum depression)</w:t>
            </w:r>
          </w:p>
        </w:tc>
        <w:tc>
          <w:tcPr>
            <w:tcW w:w="1130" w:type="dxa"/>
            <w:tcBorders>
              <w:top w:val="nil"/>
              <w:left w:val="nil"/>
              <w:bottom w:val="nil"/>
              <w:right w:val="nil"/>
            </w:tcBorders>
            <w:shd w:val="clear"/>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Newly added</w:t>
            </w: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16</w:t>
            </w:r>
            <w:r>
              <w:rPr>
                <w:rStyle w:val="56"/>
                <w:sz w:val="24"/>
                <w:szCs w:val="24"/>
                <w:bdr w:val="none" w:color="auto" w:sz="0" w:space="0"/>
                <w:lang w:val="en-US" w:eastAsia="zh-CN" w:bidi="ar"/>
              </w:rPr>
              <w:t>：均衡饮食有助于预防或治疗产后抑郁</w:t>
            </w:r>
            <w:r>
              <w:rPr>
                <w:rStyle w:val="55"/>
                <w:rFonts w:eastAsia="宋体"/>
                <w:sz w:val="24"/>
                <w:szCs w:val="24"/>
                <w:bdr w:val="none" w:color="auto" w:sz="0" w:space="0"/>
                <w:lang w:val="en-US" w:eastAsia="zh-CN" w:bidi="ar"/>
              </w:rPr>
              <w:t>(Having a balanced diet is helpful in preventing or treating postpartum depression)</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17</w:t>
            </w:r>
            <w:r>
              <w:rPr>
                <w:rStyle w:val="56"/>
                <w:sz w:val="24"/>
                <w:szCs w:val="24"/>
                <w:bdr w:val="none" w:color="auto" w:sz="0" w:space="0"/>
                <w:lang w:val="en-US" w:eastAsia="zh-CN" w:bidi="ar"/>
              </w:rPr>
              <w:t>：良好的睡眠有助于预防或治疗产后抑郁</w:t>
            </w:r>
            <w:r>
              <w:rPr>
                <w:rStyle w:val="55"/>
                <w:rFonts w:eastAsia="宋体"/>
                <w:sz w:val="24"/>
                <w:szCs w:val="24"/>
                <w:bdr w:val="none" w:color="auto" w:sz="0" w:space="0"/>
                <w:lang w:val="en-US" w:eastAsia="zh-CN" w:bidi="ar"/>
              </w:rPr>
              <w:t>(Good sleep is helpful in preventing or treating postpartum depression )</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0" w:hRule="atLeast"/>
          <w:jc w:val="center"/>
        </w:trPr>
        <w:tc>
          <w:tcPr>
            <w:tcW w:w="2357" w:type="dxa"/>
            <w:tcBorders>
              <w:top w:val="nil"/>
              <w:left w:val="nil"/>
              <w:bottom w:val="nil"/>
              <w:right w:val="nil"/>
            </w:tcBorders>
            <w:shd w:val="clear"/>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4"/>
                <w:szCs w:val="24"/>
                <w:u w:val="none"/>
              </w:rPr>
            </w:pPr>
            <w:r>
              <w:rPr>
                <w:rStyle w:val="53"/>
                <w:rFonts w:eastAsia="宋体"/>
                <w:sz w:val="24"/>
                <w:szCs w:val="24"/>
                <w:bdr w:val="none" w:color="auto" w:sz="0" w:space="0"/>
                <w:lang w:val="en-US" w:eastAsia="zh-CN" w:bidi="ar"/>
              </w:rPr>
              <w:t>Dimension 5</w:t>
            </w:r>
            <w:r>
              <w:rPr>
                <w:rStyle w:val="54"/>
                <w:sz w:val="24"/>
                <w:szCs w:val="24"/>
                <w:bdr w:val="none" w:color="auto" w:sz="0" w:space="0"/>
                <w:lang w:val="en-US" w:eastAsia="zh-CN" w:bidi="ar"/>
              </w:rPr>
              <w:t>：风险因素和致病原因</w:t>
            </w:r>
            <w:r>
              <w:rPr>
                <w:rStyle w:val="53"/>
                <w:rFonts w:eastAsia="宋体"/>
                <w:sz w:val="24"/>
                <w:szCs w:val="24"/>
                <w:bdr w:val="none" w:color="auto" w:sz="0" w:space="0"/>
                <w:lang w:val="en-US" w:eastAsia="zh-CN" w:bidi="ar"/>
              </w:rPr>
              <w:t>(Knowledge of risk factors and causes)</w:t>
            </w: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7</w:t>
            </w:r>
            <w:r>
              <w:rPr>
                <w:rStyle w:val="56"/>
                <w:sz w:val="24"/>
                <w:szCs w:val="24"/>
                <w:bdr w:val="none" w:color="auto" w:sz="0" w:space="0"/>
                <w:lang w:val="en-US" w:eastAsia="zh-CN" w:bidi="ar"/>
              </w:rPr>
              <w:t>：您认为产后抑郁由基因或遗传因素引起的可能性有多大？</w:t>
            </w:r>
            <w:r>
              <w:rPr>
                <w:rStyle w:val="55"/>
                <w:rFonts w:eastAsia="宋体"/>
                <w:sz w:val="24"/>
                <w:szCs w:val="24"/>
                <w:bdr w:val="none" w:color="auto" w:sz="0" w:space="0"/>
                <w:lang w:val="en-US" w:eastAsia="zh-CN" w:bidi="ar"/>
              </w:rPr>
              <w:t>(How likely is it that postpartum depression may be caused by genetic or hereditary problems?)</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Deleted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'not likely at all' to 'very likely'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8</w:t>
            </w:r>
            <w:r>
              <w:rPr>
                <w:rStyle w:val="56"/>
                <w:sz w:val="24"/>
                <w:szCs w:val="24"/>
                <w:bdr w:val="none" w:color="auto" w:sz="0" w:space="0"/>
                <w:lang w:val="en-US" w:eastAsia="zh-CN" w:bidi="ar"/>
              </w:rPr>
              <w:t>：您认为产后抑郁由压力性生活事件（如亲人去世或离婚）引起的可能性有多大？</w:t>
            </w:r>
            <w:r>
              <w:rPr>
                <w:rStyle w:val="55"/>
                <w:rFonts w:eastAsia="宋体"/>
                <w:sz w:val="24"/>
                <w:szCs w:val="24"/>
                <w:bdr w:val="none" w:color="auto" w:sz="0" w:space="0"/>
                <w:lang w:val="en-US" w:eastAsia="zh-CN" w:bidi="ar"/>
              </w:rPr>
              <w:t>(How likely is it that postpartum depression may be caused by stressful life events (such as the death of a loved one or divorce)?)</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'not likely at all' to 'very likely'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9</w:t>
            </w:r>
            <w:r>
              <w:rPr>
                <w:rStyle w:val="56"/>
                <w:sz w:val="24"/>
                <w:szCs w:val="24"/>
                <w:bdr w:val="none" w:color="auto" w:sz="0" w:space="0"/>
                <w:lang w:val="en-US" w:eastAsia="zh-CN" w:bidi="ar"/>
              </w:rPr>
              <w:t>：您认为产后抑郁由社会支持缺乏（如缺乏亲密伴侣支持）引起的可能性有多大？</w:t>
            </w:r>
            <w:r>
              <w:rPr>
                <w:rStyle w:val="55"/>
                <w:rFonts w:eastAsia="宋体"/>
                <w:sz w:val="24"/>
                <w:szCs w:val="24"/>
                <w:bdr w:val="none" w:color="auto" w:sz="0" w:space="0"/>
                <w:lang w:val="en-US" w:eastAsia="zh-CN" w:bidi="ar"/>
              </w:rPr>
              <w:t>(How likely is it that postpartum depression may be caused by the lack of social support (such as the lack of intimate partner support)?)</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'not likely at all' to 'very likely'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10</w:t>
            </w:r>
            <w:r>
              <w:rPr>
                <w:rStyle w:val="56"/>
                <w:sz w:val="24"/>
                <w:szCs w:val="24"/>
                <w:bdr w:val="none" w:color="auto" w:sz="0" w:space="0"/>
                <w:lang w:val="en-US" w:eastAsia="zh-CN" w:bidi="ar"/>
              </w:rPr>
              <w:t>：您认为产后抑郁由既往抑郁病史引起的可能性有多大？</w:t>
            </w:r>
            <w:r>
              <w:rPr>
                <w:rStyle w:val="55"/>
                <w:rFonts w:eastAsia="宋体"/>
                <w:sz w:val="24"/>
                <w:szCs w:val="24"/>
                <w:bdr w:val="none" w:color="auto" w:sz="0" w:space="0"/>
                <w:lang w:val="en-US" w:eastAsia="zh-CN" w:bidi="ar"/>
              </w:rPr>
              <w:t>(How likely is it that postpartum depression may be caused by a previous history of depression?)</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'not likely at all' to 'very likely'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11</w:t>
            </w:r>
            <w:r>
              <w:rPr>
                <w:rStyle w:val="56"/>
                <w:sz w:val="24"/>
                <w:szCs w:val="24"/>
                <w:bdr w:val="none" w:color="auto" w:sz="0" w:space="0"/>
                <w:lang w:val="en-US" w:eastAsia="zh-CN" w:bidi="ar"/>
              </w:rPr>
              <w:t>：您认为产后抑郁由激素失衡引起的可能性有多大？</w:t>
            </w:r>
            <w:r>
              <w:rPr>
                <w:rStyle w:val="55"/>
                <w:rFonts w:eastAsia="宋体"/>
                <w:sz w:val="24"/>
                <w:szCs w:val="24"/>
                <w:bdr w:val="none" w:color="auto" w:sz="0" w:space="0"/>
                <w:lang w:val="en-US" w:eastAsia="zh-CN" w:bidi="ar"/>
              </w:rPr>
              <w:t>(How likely is it that postpartum depression may be caused by hormone imbalance?)</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'not likely at all' to 'very likely'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0" w:hRule="atLeast"/>
          <w:jc w:val="center"/>
        </w:trPr>
        <w:tc>
          <w:tcPr>
            <w:tcW w:w="2357" w:type="dxa"/>
            <w:tcBorders>
              <w:top w:val="nil"/>
              <w:left w:val="nil"/>
              <w:bottom w:val="nil"/>
              <w:right w:val="nil"/>
            </w:tcBorders>
            <w:shd w:val="clear"/>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4"/>
                <w:szCs w:val="24"/>
                <w:u w:val="none"/>
              </w:rPr>
            </w:pPr>
            <w:r>
              <w:rPr>
                <w:rStyle w:val="53"/>
                <w:rFonts w:eastAsia="宋体"/>
                <w:sz w:val="24"/>
                <w:szCs w:val="24"/>
                <w:bdr w:val="none" w:color="auto" w:sz="0" w:space="0"/>
                <w:lang w:val="en-US" w:eastAsia="zh-CN" w:bidi="ar"/>
              </w:rPr>
              <w:t>Dimension 6</w:t>
            </w:r>
            <w:r>
              <w:rPr>
                <w:rStyle w:val="54"/>
                <w:sz w:val="24"/>
                <w:szCs w:val="24"/>
                <w:bdr w:val="none" w:color="auto" w:sz="0" w:space="0"/>
                <w:lang w:val="en-US" w:eastAsia="zh-CN" w:bidi="ar"/>
              </w:rPr>
              <w:t>：有关可获得的专业帮助知识和信念</w:t>
            </w:r>
            <w:r>
              <w:rPr>
                <w:rStyle w:val="53"/>
                <w:rFonts w:eastAsia="宋体"/>
                <w:sz w:val="24"/>
                <w:szCs w:val="24"/>
                <w:bdr w:val="none" w:color="auto" w:sz="0" w:space="0"/>
                <w:lang w:val="en-US" w:eastAsia="zh-CN" w:bidi="ar"/>
              </w:rPr>
              <w:t>(Knowledge and beliefs about professional help available)</w:t>
            </w: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18</w:t>
            </w:r>
            <w:r>
              <w:rPr>
                <w:rStyle w:val="56"/>
                <w:sz w:val="24"/>
                <w:szCs w:val="24"/>
                <w:bdr w:val="none" w:color="auto" w:sz="0" w:space="0"/>
                <w:lang w:val="en-US" w:eastAsia="zh-CN" w:bidi="ar"/>
              </w:rPr>
              <w:t>：由专业人员（心理咨询师和精神科医生等）提供的产后抑郁治疗</w:t>
            </w:r>
            <w:r>
              <w:rPr>
                <w:rStyle w:val="55"/>
                <w:rFonts w:eastAsia="宋体"/>
                <w:sz w:val="24"/>
                <w:szCs w:val="24"/>
                <w:bdr w:val="none" w:color="auto" w:sz="0" w:space="0"/>
                <w:lang w:val="en-US" w:eastAsia="zh-CN" w:bidi="ar"/>
              </w:rPr>
              <w:t>(</w:t>
            </w:r>
            <w:r>
              <w:rPr>
                <w:rStyle w:val="56"/>
                <w:sz w:val="24"/>
                <w:szCs w:val="24"/>
                <w:bdr w:val="none" w:color="auto" w:sz="0" w:space="0"/>
                <w:lang w:val="en-US" w:eastAsia="zh-CN" w:bidi="ar"/>
              </w:rPr>
              <w:t>如心理咨询</w:t>
            </w:r>
            <w:r>
              <w:rPr>
                <w:rStyle w:val="55"/>
                <w:rFonts w:eastAsia="宋体"/>
                <w:sz w:val="24"/>
                <w:szCs w:val="24"/>
                <w:bdr w:val="none" w:color="auto" w:sz="0" w:space="0"/>
                <w:lang w:val="en-US" w:eastAsia="zh-CN" w:bidi="ar"/>
              </w:rPr>
              <w:t>)</w:t>
            </w:r>
            <w:r>
              <w:rPr>
                <w:rStyle w:val="56"/>
                <w:sz w:val="24"/>
                <w:szCs w:val="24"/>
                <w:bdr w:val="none" w:color="auto" w:sz="0" w:space="0"/>
                <w:lang w:val="en-US" w:eastAsia="zh-CN" w:bidi="ar"/>
              </w:rPr>
              <w:t>是有效的</w:t>
            </w:r>
            <w:r>
              <w:rPr>
                <w:rStyle w:val="55"/>
                <w:rFonts w:eastAsia="宋体"/>
                <w:sz w:val="24"/>
                <w:szCs w:val="24"/>
                <w:bdr w:val="none" w:color="auto" w:sz="0" w:space="0"/>
                <w:lang w:val="en-US" w:eastAsia="zh-CN" w:bidi="ar"/>
              </w:rPr>
              <w:t>(Treatment of postpartum depression (such as psychological counseling) provided by professionals (psychological counselors and psychiatrists, etc.) can be effective)</w:t>
            </w:r>
          </w:p>
        </w:tc>
        <w:tc>
          <w:tcPr>
            <w:tcW w:w="1130" w:type="dxa"/>
            <w:tcBorders>
              <w:top w:val="nil"/>
              <w:left w:val="nil"/>
              <w:bottom w:val="nil"/>
              <w:right w:val="nil"/>
            </w:tcBorders>
            <w:shd w:val="clear"/>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After being merged</w:t>
            </w: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19†</w:t>
            </w:r>
            <w:r>
              <w:rPr>
                <w:rStyle w:val="56"/>
                <w:sz w:val="24"/>
                <w:szCs w:val="24"/>
                <w:bdr w:val="none" w:color="auto" w:sz="0" w:space="0"/>
                <w:lang w:val="en-US" w:eastAsia="zh-CN" w:bidi="ar"/>
              </w:rPr>
              <w:t>：抗抑郁药具有成瘾性</w:t>
            </w:r>
            <w:r>
              <w:rPr>
                <w:rStyle w:val="55"/>
                <w:rFonts w:eastAsia="宋体"/>
                <w:sz w:val="24"/>
                <w:szCs w:val="24"/>
                <w:bdr w:val="none" w:color="auto" w:sz="0" w:space="0"/>
                <w:lang w:val="en-US" w:eastAsia="zh-CN" w:bidi="ar"/>
              </w:rPr>
              <w:t>(Antidepressants are addictive)</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Deleted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2357"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20†</w:t>
            </w:r>
            <w:r>
              <w:rPr>
                <w:rStyle w:val="56"/>
                <w:sz w:val="24"/>
                <w:szCs w:val="24"/>
                <w:bdr w:val="none" w:color="auto" w:sz="0" w:space="0"/>
                <w:lang w:val="en-US" w:eastAsia="zh-CN" w:bidi="ar"/>
              </w:rPr>
              <w:t>：抗抑郁药会导致大脑损伤</w:t>
            </w:r>
            <w:r>
              <w:rPr>
                <w:rStyle w:val="55"/>
                <w:rFonts w:eastAsia="宋体"/>
                <w:sz w:val="24"/>
                <w:szCs w:val="24"/>
                <w:bdr w:val="none" w:color="auto" w:sz="0" w:space="0"/>
                <w:lang w:val="en-US" w:eastAsia="zh-CN" w:bidi="ar"/>
              </w:rPr>
              <w:t>(Antidepressants can cause brain damage)</w:t>
            </w:r>
          </w:p>
        </w:tc>
        <w:tc>
          <w:tcPr>
            <w:tcW w:w="1130" w:type="dxa"/>
            <w:tcBorders>
              <w:top w:val="nil"/>
              <w:left w:val="nil"/>
              <w:bottom w:val="nil"/>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1511" w:type="dxa"/>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Deleted</w:t>
            </w:r>
          </w:p>
        </w:tc>
        <w:tc>
          <w:tcPr>
            <w:tcW w:w="2257" w:type="dxa"/>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5" w:hRule="atLeast"/>
          <w:jc w:val="center"/>
        </w:trPr>
        <w:tc>
          <w:tcPr>
            <w:tcW w:w="2357" w:type="dxa"/>
            <w:tcBorders>
              <w:top w:val="nil"/>
              <w:left w:val="nil"/>
              <w:bottom w:val="single" w:color="000000" w:sz="12" w:space="0"/>
              <w:right w:val="nil"/>
            </w:tcBorders>
            <w:shd w:val="clear"/>
            <w:vAlign w:val="top"/>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single" w:color="000000" w:sz="12" w:space="0"/>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5"/>
                <w:rFonts w:eastAsia="宋体"/>
                <w:sz w:val="24"/>
                <w:szCs w:val="24"/>
                <w:bdr w:val="none" w:color="auto" w:sz="0" w:space="0"/>
                <w:lang w:val="en-US" w:eastAsia="zh-CN" w:bidi="ar"/>
              </w:rPr>
              <w:t>Item 21</w:t>
            </w:r>
            <w:r>
              <w:rPr>
                <w:rStyle w:val="56"/>
                <w:sz w:val="24"/>
                <w:szCs w:val="24"/>
                <w:bdr w:val="none" w:color="auto" w:sz="0" w:space="0"/>
                <w:lang w:val="en-US" w:eastAsia="zh-CN" w:bidi="ar"/>
              </w:rPr>
              <w:t>：抗抑郁药可有效治疗产后抑郁</w:t>
            </w:r>
            <w:r>
              <w:rPr>
                <w:rStyle w:val="55"/>
                <w:rFonts w:eastAsia="宋体"/>
                <w:sz w:val="24"/>
                <w:szCs w:val="24"/>
                <w:bdr w:val="none" w:color="auto" w:sz="0" w:space="0"/>
                <w:lang w:val="en-US" w:eastAsia="zh-CN" w:bidi="ar"/>
              </w:rPr>
              <w:t>(Antidepressants are effective in treating postpartum depression)</w:t>
            </w:r>
          </w:p>
        </w:tc>
        <w:tc>
          <w:tcPr>
            <w:tcW w:w="1130" w:type="dxa"/>
            <w:tcBorders>
              <w:top w:val="nil"/>
              <w:left w:val="nil"/>
              <w:bottom w:val="single" w:color="000000" w:sz="12" w:space="0"/>
              <w:right w:val="nil"/>
            </w:tcBorders>
            <w:shd w:val="clear"/>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Newly added</w:t>
            </w:r>
          </w:p>
        </w:tc>
        <w:tc>
          <w:tcPr>
            <w:tcW w:w="1511" w:type="dxa"/>
            <w:tcBorders>
              <w:top w:val="nil"/>
              <w:left w:val="nil"/>
              <w:bottom w:val="single" w:color="000000" w:sz="12"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Retained</w:t>
            </w:r>
          </w:p>
        </w:tc>
        <w:tc>
          <w:tcPr>
            <w:tcW w:w="2257" w:type="dxa"/>
            <w:tcBorders>
              <w:top w:val="nil"/>
              <w:left w:val="nil"/>
              <w:bottom w:val="single" w:color="auto" w:sz="12" w:space="0"/>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'strongly disagree' to 'strongly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735" w:type="dxa"/>
            <w:gridSpan w:val="5"/>
            <w:tcBorders>
              <w:top w:val="nil"/>
              <w:left w:val="nil"/>
              <w:bottom w:val="nil"/>
              <w:right w:val="nil"/>
            </w:tcBorders>
            <w:shd w:val="clear"/>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C-PoDLiS, Chinese version of the postpartum depression literacy scale; †: means reverse-scored items; The total score for PoDLiS as well as scores for each dimension are calculated by adding up the coded values and then dividing them into the number of items, ranging from 1 to 5.</w:t>
            </w:r>
          </w:p>
        </w:tc>
      </w:tr>
    </w:tbl>
    <w:p>
      <w:pPr>
        <w:keepNext/>
        <w:rPr>
          <w:rFonts w:hint="eastAsia" w:cs="Times New Roman"/>
          <w:b/>
          <w:bCs/>
          <w:szCs w:val="24"/>
        </w:rPr>
      </w:pPr>
    </w:p>
    <w:p>
      <w:pPr>
        <w:keepNext/>
        <w:rPr>
          <w:rFonts w:hint="eastAsia" w:cs="Times New Roman"/>
          <w:szCs w:val="24"/>
        </w:rPr>
      </w:pPr>
      <w:r>
        <w:rPr>
          <w:rFonts w:hint="eastAsia" w:cs="Times New Roman"/>
          <w:b/>
          <w:bCs/>
          <w:szCs w:val="24"/>
        </w:rPr>
        <w:t>T</w:t>
      </w:r>
      <w:r>
        <w:rPr>
          <w:rFonts w:hint="eastAsia" w:eastAsia="宋体" w:cs="Times New Roman"/>
          <w:b/>
          <w:bCs/>
          <w:szCs w:val="24"/>
          <w:lang w:val="en-US" w:eastAsia="zh-CN"/>
        </w:rPr>
        <w:t>able</w:t>
      </w:r>
      <w:r>
        <w:rPr>
          <w:rFonts w:hint="eastAsia" w:cs="Times New Roman"/>
          <w:b/>
          <w:bCs/>
          <w:szCs w:val="24"/>
        </w:rPr>
        <w:t xml:space="preserve"> S</w:t>
      </w:r>
      <w:r>
        <w:rPr>
          <w:rFonts w:hint="eastAsia" w:eastAsia="宋体" w:cs="Times New Roman"/>
          <w:b/>
          <w:bCs/>
          <w:szCs w:val="24"/>
          <w:lang w:val="en-US" w:eastAsia="zh-CN"/>
        </w:rPr>
        <w:t>2.</w:t>
      </w:r>
      <w:r>
        <w:rPr>
          <w:rFonts w:hint="eastAsia" w:cs="Times New Roman"/>
          <w:szCs w:val="24"/>
        </w:rPr>
        <w:t xml:space="preserve"> The exploratory factor analysis results of the C-PoDLiS.</w:t>
      </w:r>
    </w:p>
    <w:tbl>
      <w:tblPr>
        <w:tblW w:w="51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47"/>
        <w:gridCol w:w="812"/>
        <w:gridCol w:w="660"/>
        <w:gridCol w:w="640"/>
        <w:gridCol w:w="720"/>
        <w:gridCol w:w="780"/>
        <w:gridCol w:w="620"/>
        <w:gridCol w:w="260"/>
        <w:gridCol w:w="740"/>
        <w:gridCol w:w="680"/>
        <w:gridCol w:w="750"/>
        <w:gridCol w:w="720"/>
        <w:gridCol w:w="620"/>
        <w:gridCol w:w="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jc w:val="center"/>
        </w:trPr>
        <w:tc>
          <w:tcPr>
            <w:tcW w:w="705" w:type="pct"/>
            <w:vMerge w:val="restart"/>
            <w:tcBorders>
              <w:top w:val="single" w:color="000000" w:sz="12" w:space="0"/>
              <w:left w:val="nil"/>
              <w:bottom w:val="single" w:color="000000" w:sz="12" w:space="0"/>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Dimension</w:t>
            </w:r>
            <w:r>
              <w:rPr>
                <w:rFonts w:hint="eastAsia" w:eastAsia="宋体" w:cs="Times New Roman"/>
                <w:b/>
                <w:bCs/>
                <w:i w:val="0"/>
                <w:iCs w:val="0"/>
                <w:color w:val="000000"/>
                <w:kern w:val="0"/>
                <w:sz w:val="24"/>
                <w:szCs w:val="24"/>
                <w:u w:val="none"/>
                <w:lang w:val="en-US" w:eastAsia="zh-CN" w:bidi="ar"/>
              </w:rPr>
              <w:t>/</w:t>
            </w: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Item number</w:t>
            </w:r>
          </w:p>
        </w:tc>
        <w:tc>
          <w:tcPr>
            <w:tcW w:w="2062" w:type="pct"/>
            <w:gridSpan w:val="6"/>
            <w:tcBorders>
              <w:top w:val="single" w:color="000000" w:sz="12" w:space="0"/>
              <w:left w:val="nil"/>
              <w:bottom w:val="single" w:color="000000" w:sz="8"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Pattern Matrix</w:t>
            </w:r>
          </w:p>
        </w:tc>
        <w:tc>
          <w:tcPr>
            <w:tcW w:w="126" w:type="pct"/>
            <w:vMerge w:val="restart"/>
            <w:tcBorders>
              <w:top w:val="single" w:color="000000" w:sz="12" w:space="0"/>
              <w:left w:val="nil"/>
              <w:bottom w:val="single" w:color="000000" w:sz="12" w:space="0"/>
              <w:right w:val="nil"/>
            </w:tcBorders>
            <w:shd w:val="clear"/>
            <w:noWrap/>
            <w:vAlign w:val="center"/>
          </w:tcPr>
          <w:p>
            <w:pPr>
              <w:jc w:val="center"/>
              <w:rPr>
                <w:rFonts w:hint="default" w:ascii="Times New Roman" w:hAnsi="Times New Roman" w:eastAsia="宋体" w:cs="Times New Roman"/>
                <w:i w:val="0"/>
                <w:iCs w:val="0"/>
                <w:color w:val="000000"/>
                <w:sz w:val="24"/>
                <w:szCs w:val="24"/>
                <w:u w:val="none"/>
              </w:rPr>
            </w:pPr>
          </w:p>
        </w:tc>
        <w:tc>
          <w:tcPr>
            <w:tcW w:w="2104" w:type="pct"/>
            <w:gridSpan w:val="6"/>
            <w:tcBorders>
              <w:top w:val="single" w:color="000000" w:sz="12" w:space="0"/>
              <w:left w:val="nil"/>
              <w:bottom w:val="single" w:color="000000" w:sz="8"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Structure Matrix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7" w:hRule="atLeast"/>
          <w:jc w:val="center"/>
        </w:trPr>
        <w:tc>
          <w:tcPr>
            <w:tcW w:w="705" w:type="pct"/>
            <w:vMerge w:val="continue"/>
            <w:tcBorders>
              <w:top w:val="single" w:color="000000" w:sz="12" w:space="0"/>
              <w:left w:val="nil"/>
              <w:bottom w:val="single" w:color="000000" w:sz="12" w:space="0"/>
              <w:right w:val="nil"/>
            </w:tcBorders>
            <w:shd w:val="clear"/>
            <w:vAlign w:val="center"/>
          </w:tcPr>
          <w:p>
            <w:pPr>
              <w:jc w:val="left"/>
              <w:rPr>
                <w:rFonts w:hint="default" w:ascii="Times New Roman" w:hAnsi="Times New Roman" w:eastAsia="宋体" w:cs="Times New Roman"/>
                <w:b/>
                <w:bCs/>
                <w:i w:val="0"/>
                <w:iCs w:val="0"/>
                <w:color w:val="000000"/>
                <w:sz w:val="24"/>
                <w:szCs w:val="24"/>
                <w:u w:val="none"/>
              </w:rPr>
            </w:pPr>
          </w:p>
        </w:tc>
        <w:tc>
          <w:tcPr>
            <w:tcW w:w="395" w:type="pct"/>
            <w:tcBorders>
              <w:top w:val="nil"/>
              <w:left w:val="nil"/>
              <w:bottom w:val="single" w:color="000000" w:sz="12"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Factor 1</w:t>
            </w:r>
          </w:p>
        </w:tc>
        <w:tc>
          <w:tcPr>
            <w:tcW w:w="321" w:type="pct"/>
            <w:tcBorders>
              <w:top w:val="nil"/>
              <w:left w:val="nil"/>
              <w:bottom w:val="single" w:color="000000" w:sz="12"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Factor 2</w:t>
            </w:r>
          </w:p>
        </w:tc>
        <w:tc>
          <w:tcPr>
            <w:tcW w:w="311" w:type="pct"/>
            <w:tcBorders>
              <w:top w:val="nil"/>
              <w:left w:val="nil"/>
              <w:bottom w:val="single" w:color="000000" w:sz="12"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Factor 3</w:t>
            </w:r>
          </w:p>
        </w:tc>
        <w:tc>
          <w:tcPr>
            <w:tcW w:w="350" w:type="pct"/>
            <w:tcBorders>
              <w:top w:val="nil"/>
              <w:left w:val="nil"/>
              <w:bottom w:val="single" w:color="000000" w:sz="12"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Factor 4</w:t>
            </w:r>
          </w:p>
        </w:tc>
        <w:tc>
          <w:tcPr>
            <w:tcW w:w="380" w:type="pct"/>
            <w:tcBorders>
              <w:top w:val="nil"/>
              <w:left w:val="nil"/>
              <w:bottom w:val="single" w:color="000000" w:sz="12"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Factor 5</w:t>
            </w:r>
          </w:p>
        </w:tc>
        <w:tc>
          <w:tcPr>
            <w:tcW w:w="302" w:type="pct"/>
            <w:tcBorders>
              <w:top w:val="nil"/>
              <w:left w:val="nil"/>
              <w:bottom w:val="single" w:color="000000" w:sz="12"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Factor 6</w:t>
            </w:r>
          </w:p>
        </w:tc>
        <w:tc>
          <w:tcPr>
            <w:tcW w:w="126" w:type="pct"/>
            <w:vMerge w:val="continue"/>
            <w:tcBorders>
              <w:top w:val="single" w:color="000000" w:sz="12" w:space="0"/>
              <w:left w:val="nil"/>
              <w:bottom w:val="single" w:color="000000" w:sz="12" w:space="0"/>
              <w:right w:val="nil"/>
            </w:tcBorders>
            <w:shd w:val="clear"/>
            <w:noWrap/>
            <w:vAlign w:val="center"/>
          </w:tcPr>
          <w:p>
            <w:pPr>
              <w:jc w:val="center"/>
              <w:rPr>
                <w:rFonts w:hint="default" w:ascii="Times New Roman" w:hAnsi="Times New Roman" w:eastAsia="宋体" w:cs="Times New Roman"/>
                <w:i w:val="0"/>
                <w:iCs w:val="0"/>
                <w:color w:val="000000"/>
                <w:sz w:val="24"/>
                <w:szCs w:val="24"/>
                <w:u w:val="none"/>
              </w:rPr>
            </w:pPr>
          </w:p>
        </w:tc>
        <w:tc>
          <w:tcPr>
            <w:tcW w:w="360" w:type="pct"/>
            <w:tcBorders>
              <w:top w:val="nil"/>
              <w:left w:val="nil"/>
              <w:bottom w:val="single" w:color="000000" w:sz="12"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Factor 1</w:t>
            </w:r>
          </w:p>
        </w:tc>
        <w:tc>
          <w:tcPr>
            <w:tcW w:w="331" w:type="pct"/>
            <w:tcBorders>
              <w:top w:val="nil"/>
              <w:left w:val="nil"/>
              <w:bottom w:val="single" w:color="000000" w:sz="12"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Factor 2</w:t>
            </w:r>
          </w:p>
        </w:tc>
        <w:tc>
          <w:tcPr>
            <w:tcW w:w="365" w:type="pct"/>
            <w:tcBorders>
              <w:top w:val="nil"/>
              <w:left w:val="nil"/>
              <w:bottom w:val="single" w:color="000000" w:sz="12"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Factor 3</w:t>
            </w:r>
          </w:p>
        </w:tc>
        <w:tc>
          <w:tcPr>
            <w:tcW w:w="350" w:type="pct"/>
            <w:tcBorders>
              <w:top w:val="nil"/>
              <w:left w:val="nil"/>
              <w:bottom w:val="single" w:color="000000" w:sz="12"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Factor 4</w:t>
            </w:r>
          </w:p>
        </w:tc>
        <w:tc>
          <w:tcPr>
            <w:tcW w:w="302" w:type="pct"/>
            <w:tcBorders>
              <w:top w:val="nil"/>
              <w:left w:val="nil"/>
              <w:bottom w:val="single" w:color="000000" w:sz="12"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Factor 5</w:t>
            </w:r>
          </w:p>
        </w:tc>
        <w:tc>
          <w:tcPr>
            <w:tcW w:w="393" w:type="pct"/>
            <w:tcBorders>
              <w:top w:val="nil"/>
              <w:left w:val="nil"/>
              <w:bottom w:val="single" w:color="000000" w:sz="12"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Factor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Dimension 1</w:t>
            </w:r>
          </w:p>
        </w:tc>
        <w:tc>
          <w:tcPr>
            <w:tcW w:w="395"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21"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11"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5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8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02"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31"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5"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5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02"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93"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Item 1</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0.632</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-0.113</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0.018</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0.111</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0.107</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0.044</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0.717</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0.014</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0.141</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0.392</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0.38</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Item 2</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0.807</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0.062</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-0.079</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-0.011</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-0.008</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-0.105</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0.775</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0.126</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-0.016</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0.288</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0.253</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7"/>
                <w:rFonts w:eastAsia="宋体"/>
                <w:sz w:val="24"/>
                <w:szCs w:val="24"/>
                <w:bdr w:val="none" w:color="auto" w:sz="0" w:space="0"/>
                <w:lang w:val="en-US" w:eastAsia="zh-CN" w:bidi="ar"/>
              </w:rPr>
              <w:t>Item 3</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0.828</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0.029</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-0.016</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-0.034</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-0.089</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-0.035</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0.775</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0.088</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0.029</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0.27</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0.203</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Item 4</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0.718</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-0.084</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0.01</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-0.041</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0.134</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0.765</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0.023</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0.126</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0.305</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0.403</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Item 5</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0.603</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-0.038</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0.07</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-0.005</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0.074</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0.146</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0.663</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0.065</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0.174</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0.312</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0.35</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7"/>
                <w:rFonts w:eastAsia="宋体"/>
                <w:sz w:val="24"/>
                <w:szCs w:val="24"/>
                <w:bdr w:val="none" w:color="auto" w:sz="0" w:space="0"/>
                <w:lang w:val="en-US" w:eastAsia="zh-CN" w:bidi="ar"/>
              </w:rPr>
              <w:t>Item 6</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0.594</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0.029</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0.097</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0.081</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-0.122</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0.093</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0.614</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0.113</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0.156</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0.337</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0.187</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Dimension 2</w:t>
            </w:r>
          </w:p>
        </w:tc>
        <w:tc>
          <w:tcPr>
            <w:tcW w:w="395"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21"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11"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5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8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02"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31"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5"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5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02"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93"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Item 28</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-0.019</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0.705</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0.011</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0.002</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0.088</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0.058</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0.106</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0.728</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0.083</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0.239</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0.225</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Item 29</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-0.049</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0.891</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-0.006</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0.047</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-0.001</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0.032</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0.074</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0.903</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0.053</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0.282</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0.163</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Item 30</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-0.022</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0.926</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-0.017</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-0.008</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-0.028</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0.041</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0.072</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0.922</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0.027</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0.238</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0.132</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Item 31</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0.033</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0.861</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0.041</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-0.023</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0.003</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-0.01</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0.12</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0.859</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0.084</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0.238</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0.171</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Dimension 3</w:t>
            </w:r>
          </w:p>
        </w:tc>
        <w:tc>
          <w:tcPr>
            <w:tcW w:w="395"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21"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11"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5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8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02"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31"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5"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5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02"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93"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Item 22</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0.013</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0.047</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0.656</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-0.043</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0.097</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0.189</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0.145</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0.117</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0.71</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0.213</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0.34</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Item 23</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-0.213</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-0.039</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0.613</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0.09</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0.115</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0.209</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-0.03</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0.047</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0.679</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0.23</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0.296</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3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Item 24</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0.056</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0.052</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0.646</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-0.178</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-0.145</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0.03</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0.006</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0.022</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0.574</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-0.032</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0.026</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Item 25</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0.158</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-0.074</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0.73</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-0.083</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-0.028</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-0.033</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0.172</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-0.05</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0.709</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0.115</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0.202</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Item 26</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0.017</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-0.074</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0.781</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0.142</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-0.051</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-0.163</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0.092</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-0.024</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0.77</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0.251</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0.186</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Item 27</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-0.043</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0.123</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0.741</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0.033</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0.022</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-0.207</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0.023</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0.14</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0.724</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0.176</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0.212</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Dimension 4</w:t>
            </w:r>
          </w:p>
        </w:tc>
        <w:tc>
          <w:tcPr>
            <w:tcW w:w="395" w:type="pct"/>
            <w:tcBorders>
              <w:top w:val="nil"/>
              <w:left w:val="nil"/>
              <w:bottom w:val="nil"/>
              <w:right w:val="nil"/>
            </w:tcBorders>
            <w:shd w:val="clear"/>
            <w:vAlign w:val="center"/>
          </w:tcPr>
          <w:p>
            <w:pPr>
              <w:rPr>
                <w:rFonts w:hint="default" w:ascii="Times New Roman" w:hAnsi="Times New Roman" w:eastAsia="宋体" w:cs="Times New Roman"/>
                <w:i w:val="0"/>
                <w:iCs w:val="0"/>
                <w:color w:val="000000"/>
                <w:sz w:val="24"/>
                <w:szCs w:val="24"/>
                <w:u w:val="none"/>
              </w:rPr>
            </w:pPr>
          </w:p>
        </w:tc>
        <w:tc>
          <w:tcPr>
            <w:tcW w:w="321"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11"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50" w:type="pct"/>
            <w:tcBorders>
              <w:top w:val="nil"/>
              <w:left w:val="nil"/>
              <w:bottom w:val="nil"/>
              <w:right w:val="nil"/>
            </w:tcBorders>
            <w:shd w:val="clear"/>
            <w:noWrap/>
            <w:vAlign w:val="center"/>
          </w:tcPr>
          <w:p>
            <w:pPr>
              <w:rPr>
                <w:rFonts w:hint="default" w:ascii="Times New Roman" w:hAnsi="Times New Roman" w:eastAsia="宋体" w:cs="Times New Roman"/>
                <w:b/>
                <w:bCs/>
                <w:i w:val="0"/>
                <w:iCs w:val="0"/>
                <w:color w:val="000000"/>
                <w:sz w:val="24"/>
                <w:szCs w:val="24"/>
                <w:u w:val="none"/>
              </w:rPr>
            </w:pPr>
          </w:p>
        </w:tc>
        <w:tc>
          <w:tcPr>
            <w:tcW w:w="38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02"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31"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5"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5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02"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93"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Item 12</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0.071</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0.104</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-0.063</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0.756</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-0.057</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-0.104</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0.342</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0.293</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0.093</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0.752</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0.205</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Item 13</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0.091</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0.039</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-0.056</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0.83</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-0.015</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-0.012</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0.422</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0.272</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0.144</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0.857</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0.294</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5"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7"/>
                <w:rFonts w:eastAsia="宋体"/>
                <w:sz w:val="24"/>
                <w:szCs w:val="24"/>
                <w:bdr w:val="none" w:color="auto" w:sz="0" w:space="0"/>
                <w:lang w:val="en-US" w:eastAsia="zh-CN" w:bidi="ar"/>
              </w:rPr>
              <w:t>Item 15</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-0.062</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-0.071</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0.058</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0.834</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-0.016</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0.121</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0.299</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0.172</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0.259</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0.829</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0.284</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Item 16</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0.16</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0.166</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0.017</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0.533</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0.044</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-0.104</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0.392</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0.325</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0.164</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0.637</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0.298</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7"/>
                <w:rFonts w:eastAsia="宋体"/>
                <w:sz w:val="24"/>
                <w:szCs w:val="24"/>
                <w:bdr w:val="none" w:color="auto" w:sz="0" w:space="0"/>
                <w:lang w:val="en-US" w:eastAsia="zh-CN" w:bidi="ar"/>
              </w:rPr>
              <w:t>Item 17</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-0.111</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-0.128</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-0.026</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0.739</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0.056</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0.152</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0.23</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0.097</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0.171</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0.711</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0.278</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Dimension 5</w:t>
            </w:r>
          </w:p>
        </w:tc>
        <w:tc>
          <w:tcPr>
            <w:tcW w:w="395" w:type="pct"/>
            <w:tcBorders>
              <w:top w:val="nil"/>
              <w:left w:val="nil"/>
              <w:bottom w:val="nil"/>
              <w:right w:val="nil"/>
            </w:tcBorders>
            <w:shd w:val="clear"/>
            <w:vAlign w:val="center"/>
          </w:tcPr>
          <w:p>
            <w:pPr>
              <w:rPr>
                <w:rFonts w:hint="default" w:ascii="Times New Roman" w:hAnsi="Times New Roman" w:eastAsia="宋体" w:cs="Times New Roman"/>
                <w:i w:val="0"/>
                <w:iCs w:val="0"/>
                <w:color w:val="000000"/>
                <w:sz w:val="24"/>
                <w:szCs w:val="24"/>
                <w:u w:val="none"/>
              </w:rPr>
            </w:pPr>
          </w:p>
        </w:tc>
        <w:tc>
          <w:tcPr>
            <w:tcW w:w="321"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11"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5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80" w:type="pct"/>
            <w:tcBorders>
              <w:top w:val="nil"/>
              <w:left w:val="nil"/>
              <w:bottom w:val="nil"/>
              <w:right w:val="nil"/>
            </w:tcBorders>
            <w:shd w:val="clear"/>
            <w:noWrap/>
            <w:vAlign w:val="center"/>
          </w:tcPr>
          <w:p>
            <w:pPr>
              <w:rPr>
                <w:rFonts w:hint="default" w:ascii="Times New Roman" w:hAnsi="Times New Roman" w:eastAsia="宋体" w:cs="Times New Roman"/>
                <w:b/>
                <w:bCs/>
                <w:i w:val="0"/>
                <w:iCs w:val="0"/>
                <w:color w:val="000000"/>
                <w:sz w:val="24"/>
                <w:szCs w:val="24"/>
                <w:u w:val="none"/>
              </w:rPr>
            </w:pPr>
          </w:p>
        </w:tc>
        <w:tc>
          <w:tcPr>
            <w:tcW w:w="302"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31"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5"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5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02"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93"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7"/>
                <w:rFonts w:eastAsia="宋体"/>
                <w:sz w:val="24"/>
                <w:szCs w:val="24"/>
                <w:bdr w:val="none" w:color="auto" w:sz="0" w:space="0"/>
                <w:lang w:val="en-US" w:eastAsia="zh-CN" w:bidi="ar"/>
              </w:rPr>
              <w:t>Item 8</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0.015</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-0.004</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-0.087</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0.03</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0.844</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-0.113</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0.311</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0.136</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0.158</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0.277</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0.805</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7"/>
                <w:rFonts w:eastAsia="宋体"/>
                <w:sz w:val="24"/>
                <w:szCs w:val="24"/>
                <w:bdr w:val="none" w:color="auto" w:sz="0" w:space="0"/>
                <w:lang w:val="en-US" w:eastAsia="zh-CN" w:bidi="ar"/>
              </w:rPr>
              <w:t>Item 9</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-0.091</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-0.032</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-0.004</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0.091</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0.835</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-0.052</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0.245</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0.125</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0.25</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0.319</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0.812</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Item 10</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0.02</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0.075</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-0.024</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-0.156</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0.809</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0.161</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0.301</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0.202</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0.215</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0.19</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0.809</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57"/>
                <w:rFonts w:eastAsia="宋体"/>
                <w:sz w:val="24"/>
                <w:szCs w:val="24"/>
                <w:bdr w:val="none" w:color="auto" w:sz="0" w:space="0"/>
                <w:lang w:val="en-US" w:eastAsia="zh-CN" w:bidi="ar"/>
              </w:rPr>
              <w:t>Item 11</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0.126</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0.037</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0.082</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0.014</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0.644</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-0.125</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0.36</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0.156</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0.274</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0.285</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0.697</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Dimension 6</w:t>
            </w:r>
          </w:p>
        </w:tc>
        <w:tc>
          <w:tcPr>
            <w:tcW w:w="395" w:type="pct"/>
            <w:tcBorders>
              <w:top w:val="nil"/>
              <w:left w:val="nil"/>
              <w:bottom w:val="nil"/>
              <w:right w:val="nil"/>
            </w:tcBorders>
            <w:shd w:val="clear"/>
            <w:vAlign w:val="center"/>
          </w:tcPr>
          <w:p>
            <w:pPr>
              <w:rPr>
                <w:rFonts w:hint="default" w:ascii="Times New Roman" w:hAnsi="Times New Roman" w:eastAsia="宋体" w:cs="Times New Roman"/>
                <w:i w:val="0"/>
                <w:iCs w:val="0"/>
                <w:color w:val="000000"/>
                <w:sz w:val="24"/>
                <w:szCs w:val="24"/>
                <w:u w:val="none"/>
              </w:rPr>
            </w:pPr>
          </w:p>
        </w:tc>
        <w:tc>
          <w:tcPr>
            <w:tcW w:w="321"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11"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5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8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02" w:type="pct"/>
            <w:tcBorders>
              <w:top w:val="nil"/>
              <w:left w:val="nil"/>
              <w:bottom w:val="nil"/>
              <w:right w:val="nil"/>
            </w:tcBorders>
            <w:shd w:val="clear"/>
            <w:noWrap/>
            <w:vAlign w:val="center"/>
          </w:tcPr>
          <w:p>
            <w:pPr>
              <w:rPr>
                <w:rFonts w:hint="default" w:ascii="Times New Roman" w:hAnsi="Times New Roman" w:eastAsia="宋体" w:cs="Times New Roman"/>
                <w:b/>
                <w:bCs/>
                <w:i w:val="0"/>
                <w:iCs w:val="0"/>
                <w:color w:val="000000"/>
                <w:sz w:val="24"/>
                <w:szCs w:val="24"/>
                <w:u w:val="none"/>
              </w:rPr>
            </w:pP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31"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5"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50"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02"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93"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Item 18</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0.122</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0.051</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-0.064</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-0.007</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-0.02</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0.791</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0.282</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0.173</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0.072</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0.243</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0.209</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Item 21</w:t>
            </w:r>
          </w:p>
        </w:tc>
        <w:tc>
          <w:tcPr>
            <w:tcW w:w="39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0.007</w:t>
            </w:r>
          </w:p>
        </w:tc>
        <w:tc>
          <w:tcPr>
            <w:tcW w:w="32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0.053</w:t>
            </w:r>
          </w:p>
        </w:tc>
        <w:tc>
          <w:tcPr>
            <w:tcW w:w="31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-0.001</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0.086</w:t>
            </w:r>
          </w:p>
        </w:tc>
        <w:tc>
          <w:tcPr>
            <w:tcW w:w="38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-0.089</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0.838</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0.196</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0.186</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0.132</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0.293</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0.161</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0.848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jc w:val="center"/>
        </w:trPr>
        <w:tc>
          <w:tcPr>
            <w:tcW w:w="705" w:type="pct"/>
            <w:tcBorders>
              <w:top w:val="nil"/>
              <w:left w:val="nil"/>
              <w:bottom w:val="nil"/>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of the variance</w:t>
            </w:r>
          </w:p>
        </w:tc>
        <w:tc>
          <w:tcPr>
            <w:tcW w:w="395" w:type="pct"/>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w:t>
            </w:r>
          </w:p>
        </w:tc>
        <w:tc>
          <w:tcPr>
            <w:tcW w:w="321" w:type="pct"/>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w:t>
            </w:r>
          </w:p>
        </w:tc>
        <w:tc>
          <w:tcPr>
            <w:tcW w:w="311" w:type="pct"/>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w:t>
            </w:r>
          </w:p>
        </w:tc>
        <w:tc>
          <w:tcPr>
            <w:tcW w:w="350" w:type="pct"/>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w:t>
            </w:r>
          </w:p>
        </w:tc>
        <w:tc>
          <w:tcPr>
            <w:tcW w:w="380" w:type="pct"/>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w:t>
            </w:r>
          </w:p>
        </w:tc>
        <w:tc>
          <w:tcPr>
            <w:tcW w:w="302" w:type="pct"/>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w:t>
            </w:r>
          </w:p>
        </w:tc>
        <w:tc>
          <w:tcPr>
            <w:tcW w:w="126" w:type="pct"/>
            <w:tcBorders>
              <w:top w:val="nil"/>
              <w:left w:val="nil"/>
              <w:bottom w:val="nil"/>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6.316</w:t>
            </w:r>
          </w:p>
        </w:tc>
        <w:tc>
          <w:tcPr>
            <w:tcW w:w="331"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2.875</w:t>
            </w:r>
          </w:p>
        </w:tc>
        <w:tc>
          <w:tcPr>
            <w:tcW w:w="365"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2.707</w:t>
            </w:r>
          </w:p>
        </w:tc>
        <w:tc>
          <w:tcPr>
            <w:tcW w:w="350"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1.758</w:t>
            </w:r>
          </w:p>
        </w:tc>
        <w:tc>
          <w:tcPr>
            <w:tcW w:w="302"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1.454</w:t>
            </w:r>
          </w:p>
        </w:tc>
        <w:tc>
          <w:tcPr>
            <w:tcW w:w="393" w:type="pct"/>
            <w:tcBorders>
              <w:top w:val="nil"/>
              <w:left w:val="nil"/>
              <w:bottom w:val="nil"/>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5" w:hRule="atLeast"/>
          <w:jc w:val="center"/>
        </w:trPr>
        <w:tc>
          <w:tcPr>
            <w:tcW w:w="705" w:type="pct"/>
            <w:tcBorders>
              <w:top w:val="nil"/>
              <w:left w:val="nil"/>
              <w:bottom w:val="single" w:color="000000" w:sz="12" w:space="0"/>
              <w:right w:val="nil"/>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Cumulative variance</w:t>
            </w:r>
          </w:p>
        </w:tc>
        <w:tc>
          <w:tcPr>
            <w:tcW w:w="395" w:type="pct"/>
            <w:tcBorders>
              <w:top w:val="nil"/>
              <w:left w:val="nil"/>
              <w:bottom w:val="single" w:color="000000" w:sz="12"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w:t>
            </w:r>
          </w:p>
        </w:tc>
        <w:tc>
          <w:tcPr>
            <w:tcW w:w="321" w:type="pct"/>
            <w:tcBorders>
              <w:top w:val="nil"/>
              <w:left w:val="nil"/>
              <w:bottom w:val="single" w:color="000000" w:sz="12"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w:t>
            </w:r>
          </w:p>
        </w:tc>
        <w:tc>
          <w:tcPr>
            <w:tcW w:w="311" w:type="pct"/>
            <w:tcBorders>
              <w:top w:val="nil"/>
              <w:left w:val="nil"/>
              <w:bottom w:val="single" w:color="000000" w:sz="12"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w:t>
            </w:r>
          </w:p>
        </w:tc>
        <w:tc>
          <w:tcPr>
            <w:tcW w:w="350" w:type="pct"/>
            <w:tcBorders>
              <w:top w:val="nil"/>
              <w:left w:val="nil"/>
              <w:bottom w:val="single" w:color="000000" w:sz="12"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w:t>
            </w:r>
          </w:p>
        </w:tc>
        <w:tc>
          <w:tcPr>
            <w:tcW w:w="380" w:type="pct"/>
            <w:tcBorders>
              <w:top w:val="nil"/>
              <w:left w:val="nil"/>
              <w:bottom w:val="single" w:color="000000" w:sz="12"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w:t>
            </w:r>
          </w:p>
        </w:tc>
        <w:tc>
          <w:tcPr>
            <w:tcW w:w="302" w:type="pct"/>
            <w:tcBorders>
              <w:top w:val="nil"/>
              <w:left w:val="nil"/>
              <w:bottom w:val="single" w:color="000000" w:sz="12" w:space="0"/>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bdr w:val="none" w:color="auto" w:sz="0" w:space="0"/>
                <w:lang w:val="en-US" w:eastAsia="zh-CN" w:bidi="ar"/>
              </w:rPr>
              <w:t>-</w:t>
            </w:r>
          </w:p>
        </w:tc>
        <w:tc>
          <w:tcPr>
            <w:tcW w:w="126" w:type="pct"/>
            <w:tcBorders>
              <w:top w:val="nil"/>
              <w:left w:val="nil"/>
              <w:bottom w:val="single" w:color="000000" w:sz="12" w:space="0"/>
              <w:right w:val="nil"/>
            </w:tcBorders>
            <w:shd w:val="clear"/>
            <w:noWrap/>
            <w:vAlign w:val="center"/>
          </w:tcPr>
          <w:p>
            <w:pPr>
              <w:rPr>
                <w:rFonts w:hint="default" w:ascii="Times New Roman" w:hAnsi="Times New Roman" w:eastAsia="宋体" w:cs="Times New Roman"/>
                <w:i w:val="0"/>
                <w:iCs w:val="0"/>
                <w:color w:val="000000"/>
                <w:sz w:val="24"/>
                <w:szCs w:val="24"/>
                <w:u w:val="none"/>
              </w:rPr>
            </w:pPr>
          </w:p>
        </w:tc>
        <w:tc>
          <w:tcPr>
            <w:tcW w:w="360" w:type="pct"/>
            <w:tcBorders>
              <w:top w:val="nil"/>
              <w:left w:val="nil"/>
              <w:bottom w:val="single" w:color="000000" w:sz="12" w:space="0"/>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23.393</w:t>
            </w:r>
          </w:p>
        </w:tc>
        <w:tc>
          <w:tcPr>
            <w:tcW w:w="331" w:type="pct"/>
            <w:tcBorders>
              <w:top w:val="nil"/>
              <w:left w:val="nil"/>
              <w:bottom w:val="single" w:color="000000" w:sz="12" w:space="0"/>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34.039</w:t>
            </w:r>
          </w:p>
        </w:tc>
        <w:tc>
          <w:tcPr>
            <w:tcW w:w="365" w:type="pct"/>
            <w:tcBorders>
              <w:top w:val="nil"/>
              <w:left w:val="nil"/>
              <w:bottom w:val="single" w:color="000000" w:sz="12" w:space="0"/>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44.065</w:t>
            </w:r>
          </w:p>
        </w:tc>
        <w:tc>
          <w:tcPr>
            <w:tcW w:w="350" w:type="pct"/>
            <w:tcBorders>
              <w:top w:val="nil"/>
              <w:left w:val="nil"/>
              <w:bottom w:val="single" w:color="000000" w:sz="12" w:space="0"/>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50.575</w:t>
            </w:r>
          </w:p>
        </w:tc>
        <w:tc>
          <w:tcPr>
            <w:tcW w:w="302" w:type="pct"/>
            <w:tcBorders>
              <w:top w:val="nil"/>
              <w:left w:val="nil"/>
              <w:bottom w:val="single" w:color="000000" w:sz="12" w:space="0"/>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55.961</w:t>
            </w:r>
          </w:p>
        </w:tc>
        <w:tc>
          <w:tcPr>
            <w:tcW w:w="393" w:type="pct"/>
            <w:tcBorders>
              <w:top w:val="nil"/>
              <w:left w:val="nil"/>
              <w:bottom w:val="single" w:color="000000" w:sz="12" w:space="0"/>
              <w:right w:val="nil"/>
            </w:tcBorders>
            <w:shd w:val="clear"/>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000" w:type="pct"/>
            <w:gridSpan w:val="14"/>
            <w:tcBorders>
              <w:top w:val="nil"/>
              <w:left w:val="nil"/>
              <w:bottom w:val="nil"/>
              <w:right w:val="nil"/>
            </w:tcBorders>
            <w:shd w:val="clear"/>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C-PoDLiS, Chinese version of the postpartum depression literacy scale; Factor loadings with an absolute value &gt; 0.450 are displayed in bold.</w:t>
            </w:r>
          </w:p>
        </w:tc>
      </w:tr>
    </w:tbl>
    <w:p>
      <w:pPr>
        <w:keepNext/>
        <w:rPr>
          <w:rFonts w:hint="eastAsia" w:cs="Times New Roman"/>
          <w:szCs w:val="24"/>
        </w:rPr>
      </w:pPr>
    </w:p>
    <w:p>
      <w:pPr>
        <w:keepNext/>
        <w:rPr>
          <w:rFonts w:hint="eastAsia" w:cs="Times New Roman"/>
          <w:szCs w:val="24"/>
        </w:rPr>
      </w:pPr>
    </w:p>
    <w:p>
      <w:pPr>
        <w:keepNext/>
        <w:rPr>
          <w:rFonts w:hint="eastAsia" w:cs="Times New Roman"/>
          <w:szCs w:val="24"/>
        </w:rPr>
      </w:pPr>
    </w:p>
    <w:p>
      <w:pPr>
        <w:keepNext/>
        <w:jc w:val="center"/>
        <w:rPr>
          <w:rFonts w:cs="Times New Roman"/>
          <w:szCs w:val="24"/>
        </w:rPr>
      </w:pPr>
    </w:p>
    <w:p>
      <w:pPr>
        <w:spacing w:before="240"/>
      </w:pPr>
    </w:p>
    <w:sectPr>
      <w:headerReference r:id="rId6" w:type="first"/>
      <w:footerReference r:id="rId7" w:type="default"/>
      <w:headerReference r:id="rId5" w:type="even"/>
      <w:footerReference r:id="rId8" w:type="even"/>
      <w:pgSz w:w="12240" w:h="15840"/>
      <w:pgMar w:top="1138" w:right="1181" w:bottom="1138" w:left="1282" w:header="720" w:footer="720" w:gutter="0"/>
      <w:pgBorders>
        <w:top w:val="none" w:sz="0" w:space="0"/>
        <w:left w:val="none" w:sz="0" w:space="0"/>
        <w:bottom w:val="none" w:sz="0" w:space="0"/>
        <w:right w:val="none" w:sz="0" w:space="0"/>
      </w:pgBorders>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kMmFlZWFmMmI5MTQyNWUwYTA4ZGNkYjE2MzJmZmYifQ=="/>
  </w:docVars>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 w:val="22C84DCD"/>
    <w:rsid w:val="2C345E8C"/>
    <w:rsid w:val="33E97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qFormat/>
    <w:uiPriority w:val="99"/>
    <w:rPr>
      <w:sz w:val="20"/>
      <w:szCs w:val="20"/>
    </w:rPr>
  </w:style>
  <w:style w:type="paragraph" w:styleId="11">
    <w:name w:val="endnote text"/>
    <w:basedOn w:val="1"/>
    <w:link w:val="39"/>
    <w:semiHidden/>
    <w:unhideWhenUsed/>
    <w:qFormat/>
    <w:uiPriority w:val="99"/>
    <w:pPr>
      <w:spacing w:after="0"/>
    </w:pPr>
    <w:rPr>
      <w:sz w:val="20"/>
      <w:szCs w:val="20"/>
    </w:rPr>
  </w:style>
  <w:style w:type="paragraph" w:styleId="12">
    <w:name w:val="Balloon Text"/>
    <w:basedOn w:val="1"/>
    <w:link w:val="35"/>
    <w:semiHidden/>
    <w:unhideWhenUsed/>
    <w:qFormat/>
    <w:uiPriority w:val="99"/>
    <w:pPr>
      <w:spacing w:after="0"/>
    </w:pPr>
    <w:rPr>
      <w:rFonts w:ascii="Tahoma" w:hAnsi="Tahoma" w:cs="Tahoma"/>
      <w:sz w:val="16"/>
      <w:szCs w:val="16"/>
    </w:rPr>
  </w:style>
  <w:style w:type="paragraph" w:styleId="13">
    <w:name w:val="footer"/>
    <w:basedOn w:val="1"/>
    <w:link w:val="40"/>
    <w:unhideWhenUsed/>
    <w:qFormat/>
    <w:uiPriority w:val="99"/>
    <w:pPr>
      <w:tabs>
        <w:tab w:val="center" w:pos="4844"/>
        <w:tab w:val="right" w:pos="9689"/>
      </w:tabs>
      <w:spacing w:after="0"/>
    </w:pPr>
  </w:style>
  <w:style w:type="paragraph" w:styleId="14">
    <w:name w:val="header"/>
    <w:basedOn w:val="1"/>
    <w:link w:val="42"/>
    <w:unhideWhenUsed/>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qFormat/>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qFormat/>
    <w:uiPriority w:val="99"/>
    <w:rPr>
      <w:b/>
      <w:bCs/>
    </w:rPr>
  </w:style>
  <w:style w:type="table" w:styleId="21">
    <w:name w:val="Table Grid"/>
    <w:basedOn w:val="20"/>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qFormat/>
    <w:uiPriority w:val="99"/>
    <w:rPr>
      <w:sz w:val="16"/>
      <w:szCs w:val="16"/>
    </w:rPr>
  </w:style>
  <w:style w:type="character" w:styleId="30">
    <w:name w:val="footnote reference"/>
    <w:basedOn w:val="22"/>
    <w:semiHidden/>
    <w:unhideWhenUsed/>
    <w:qFormat/>
    <w:uiPriority w:val="99"/>
    <w:rPr>
      <w:vertAlign w:val="superscript"/>
    </w:rPr>
  </w:style>
  <w:style w:type="character" w:customStyle="1" w:styleId="31">
    <w:name w:val="Heading 1 Char"/>
    <w:basedOn w:val="22"/>
    <w:link w:val="2"/>
    <w:uiPriority w:val="2"/>
    <w:rPr>
      <w:rFonts w:ascii="Times New Roman" w:hAnsi="Times New Roman" w:eastAsia="Cambria" w:cs="Times New Roman"/>
      <w:b/>
      <w:sz w:val="24"/>
      <w:szCs w:val="24"/>
    </w:rPr>
  </w:style>
  <w:style w:type="character" w:customStyle="1" w:styleId="32">
    <w:name w:val="Heading 2 Char"/>
    <w:basedOn w:val="22"/>
    <w:link w:val="4"/>
    <w:qFormat/>
    <w:uiPriority w:val="2"/>
    <w:rPr>
      <w:rFonts w:ascii="Times New Roman" w:hAnsi="Times New Roman" w:eastAsia="Cambria" w:cs="Times New Roman"/>
      <w:b/>
      <w:sz w:val="24"/>
      <w:szCs w:val="24"/>
    </w:rPr>
  </w:style>
  <w:style w:type="character" w:customStyle="1" w:styleId="33">
    <w:name w:val="Subtitle Char"/>
    <w:basedOn w:val="22"/>
    <w:link w:val="15"/>
    <w:qFormat/>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Balloon Text Char"/>
    <w:basedOn w:val="22"/>
    <w:link w:val="12"/>
    <w:semiHidden/>
    <w:qFormat/>
    <w:uiPriority w:val="99"/>
    <w:rPr>
      <w:rFonts w:ascii="Tahoma" w:hAnsi="Tahoma" w:cs="Tahoma"/>
      <w:sz w:val="16"/>
      <w:szCs w:val="16"/>
    </w:rPr>
  </w:style>
  <w:style w:type="character" w:customStyle="1" w:styleId="36">
    <w:name w:val="Book Title"/>
    <w:basedOn w:val="22"/>
    <w:qFormat/>
    <w:uiPriority w:val="33"/>
    <w:rPr>
      <w:rFonts w:ascii="Times New Roman" w:hAnsi="Times New Roman"/>
      <w:b/>
      <w:bCs/>
      <w:i/>
      <w:iCs/>
      <w:spacing w:val="5"/>
    </w:rPr>
  </w:style>
  <w:style w:type="character" w:customStyle="1" w:styleId="37">
    <w:name w:val="Comment Text Char"/>
    <w:basedOn w:val="22"/>
    <w:link w:val="10"/>
    <w:semiHidden/>
    <w:qFormat/>
    <w:uiPriority w:val="99"/>
    <w:rPr>
      <w:rFonts w:ascii="Times New Roman" w:hAnsi="Times New Roman"/>
      <w:sz w:val="20"/>
      <w:szCs w:val="20"/>
    </w:rPr>
  </w:style>
  <w:style w:type="character" w:customStyle="1" w:styleId="38">
    <w:name w:val="Comment Subject Char"/>
    <w:basedOn w:val="37"/>
    <w:link w:val="19"/>
    <w:semiHidden/>
    <w:qFormat/>
    <w:uiPriority w:val="99"/>
    <w:rPr>
      <w:rFonts w:ascii="Times New Roman" w:hAnsi="Times New Roman"/>
      <w:b/>
      <w:bCs/>
      <w:sz w:val="20"/>
      <w:szCs w:val="20"/>
    </w:rPr>
  </w:style>
  <w:style w:type="character" w:customStyle="1" w:styleId="39">
    <w:name w:val="Endnote Text Char"/>
    <w:basedOn w:val="22"/>
    <w:link w:val="11"/>
    <w:semiHidden/>
    <w:uiPriority w:val="99"/>
    <w:rPr>
      <w:rFonts w:ascii="Times New Roman" w:hAnsi="Times New Roman"/>
      <w:sz w:val="20"/>
      <w:szCs w:val="20"/>
    </w:rPr>
  </w:style>
  <w:style w:type="character" w:customStyle="1" w:styleId="40">
    <w:name w:val="Footer Char"/>
    <w:basedOn w:val="22"/>
    <w:link w:val="13"/>
    <w:uiPriority w:val="99"/>
    <w:rPr>
      <w:rFonts w:ascii="Times New Roman" w:hAnsi="Times New Roman"/>
      <w:sz w:val="24"/>
    </w:rPr>
  </w:style>
  <w:style w:type="character" w:customStyle="1" w:styleId="41">
    <w:name w:val="Footnote Text Char"/>
    <w:basedOn w:val="22"/>
    <w:link w:val="16"/>
    <w:semiHidden/>
    <w:qFormat/>
    <w:uiPriority w:val="99"/>
    <w:rPr>
      <w:rFonts w:ascii="Times New Roman" w:hAnsi="Times New Roman"/>
      <w:sz w:val="20"/>
      <w:szCs w:val="20"/>
    </w:rPr>
  </w:style>
  <w:style w:type="character" w:customStyle="1" w:styleId="42">
    <w:name w:val="Header Char"/>
    <w:basedOn w:val="22"/>
    <w:link w:val="14"/>
    <w:qFormat/>
    <w:uiPriority w:val="99"/>
    <w:rPr>
      <w:rFonts w:ascii="Times New Roman" w:hAnsi="Times New Roman"/>
      <w:b/>
      <w:sz w:val="24"/>
    </w:rPr>
  </w:style>
  <w:style w:type="character" w:customStyle="1" w:styleId="43">
    <w:name w:val="Intense Emphasis"/>
    <w:basedOn w:val="22"/>
    <w:unhideWhenUsed/>
    <w:qFormat/>
    <w:uiPriority w:val="21"/>
    <w:rPr>
      <w:rFonts w:ascii="Times New Roman" w:hAnsi="Times New Roman"/>
      <w:i/>
      <w:iCs/>
      <w:color w:val="auto"/>
    </w:rPr>
  </w:style>
  <w:style w:type="character" w:customStyle="1" w:styleId="44">
    <w:name w:val="Intense Reference"/>
    <w:basedOn w:val="22"/>
    <w:qFormat/>
    <w:uiPriority w:val="32"/>
    <w:rPr>
      <w:b/>
      <w:bCs/>
      <w:smallCaps/>
      <w:color w:val="auto"/>
      <w:spacing w:val="5"/>
    </w:rPr>
  </w:style>
  <w:style w:type="character" w:customStyle="1" w:styleId="45">
    <w:name w:val="Heading 3 Char"/>
    <w:basedOn w:val="22"/>
    <w:link w:val="5"/>
    <w:qFormat/>
    <w:uiPriority w:val="2"/>
    <w:rPr>
      <w:rFonts w:ascii="Times New Roman" w:hAnsi="Times New Roman" w:eastAsiaTheme="majorEastAsia" w:cstheme="majorBidi"/>
      <w:b/>
      <w:sz w:val="24"/>
      <w:szCs w:val="24"/>
    </w:rPr>
  </w:style>
  <w:style w:type="character" w:customStyle="1" w:styleId="46">
    <w:name w:val="Heading 4 Char"/>
    <w:basedOn w:val="22"/>
    <w:link w:val="6"/>
    <w:qFormat/>
    <w:uiPriority w:val="2"/>
    <w:rPr>
      <w:rFonts w:ascii="Times New Roman" w:hAnsi="Times New Roman" w:eastAsiaTheme="majorEastAsia" w:cstheme="majorBidi"/>
      <w:b/>
      <w:iCs/>
      <w:sz w:val="24"/>
      <w:szCs w:val="24"/>
    </w:rPr>
  </w:style>
  <w:style w:type="character" w:customStyle="1" w:styleId="47">
    <w:name w:val="Heading 5 Char"/>
    <w:basedOn w:val="22"/>
    <w:link w:val="7"/>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Title Char"/>
    <w:basedOn w:val="22"/>
    <w:link w:val="18"/>
    <w:qFormat/>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 w:type="character" w:customStyle="1" w:styleId="53">
    <w:name w:val="font41"/>
    <w:basedOn w:val="22"/>
    <w:uiPriority w:val="0"/>
    <w:rPr>
      <w:rFonts w:hint="default" w:ascii="Times New Roman" w:hAnsi="Times New Roman" w:cs="Times New Roman"/>
      <w:color w:val="000000"/>
      <w:sz w:val="18"/>
      <w:szCs w:val="18"/>
      <w:u w:val="none"/>
    </w:rPr>
  </w:style>
  <w:style w:type="character" w:customStyle="1" w:styleId="54">
    <w:name w:val="font51"/>
    <w:basedOn w:val="22"/>
    <w:uiPriority w:val="0"/>
    <w:rPr>
      <w:rFonts w:hint="eastAsia" w:ascii="宋体" w:hAnsi="宋体" w:eastAsia="宋体" w:cs="宋体"/>
      <w:color w:val="000000"/>
      <w:sz w:val="18"/>
      <w:szCs w:val="18"/>
      <w:u w:val="none"/>
    </w:rPr>
  </w:style>
  <w:style w:type="character" w:customStyle="1" w:styleId="55">
    <w:name w:val="font31"/>
    <w:basedOn w:val="22"/>
    <w:uiPriority w:val="0"/>
    <w:rPr>
      <w:rFonts w:hint="default" w:ascii="Times New Roman" w:hAnsi="Times New Roman" w:cs="Times New Roman"/>
      <w:color w:val="000000"/>
      <w:sz w:val="18"/>
      <w:szCs w:val="18"/>
      <w:u w:val="none"/>
    </w:rPr>
  </w:style>
  <w:style w:type="character" w:customStyle="1" w:styleId="56">
    <w:name w:val="font61"/>
    <w:basedOn w:val="22"/>
    <w:uiPriority w:val="0"/>
    <w:rPr>
      <w:rFonts w:hint="eastAsia" w:ascii="宋体" w:hAnsi="宋体" w:eastAsia="宋体" w:cs="宋体"/>
      <w:color w:val="000000"/>
      <w:sz w:val="18"/>
      <w:szCs w:val="18"/>
      <w:u w:val="none"/>
    </w:rPr>
  </w:style>
  <w:style w:type="character" w:customStyle="1" w:styleId="57">
    <w:name w:val="font21"/>
    <w:basedOn w:val="22"/>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95B22-B4E8-4C8E-ABCB-1E2B9143F8CF}">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9</Pages>
  <Words>2129</Words>
  <Characters>7974</Characters>
  <Lines>11</Lines>
  <Paragraphs>3</Paragraphs>
  <TotalTime>6</TotalTime>
  <ScaleCrop>false</ScaleCrop>
  <LinksUpToDate>false</LinksUpToDate>
  <CharactersWithSpaces>8751</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2018-11-23T08:58:00Z</dcterms:created>
  <dc:creator>Frontiers Media SA</dc:creator>
  <cp:lastModifiedBy>Nirvana</cp:lastModifiedBy>
  <cp:lastPrinted>2013-10-03T12:51:00Z</cp:lastPrinted>
  <dcterms:modified xsi:type="dcterms:W3CDTF">2022-06-11T07:28:53Z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4F330583070F46C4A005A3247B324AF6</vt:lpwstr>
  </property>
</Properties>
</file>