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B53E" w14:textId="7D44E68E" w:rsidR="003B69AB" w:rsidRDefault="00000000">
      <w:pPr>
        <w:pStyle w:val="BodyText"/>
        <w:tabs>
          <w:tab w:val="left" w:pos="580"/>
          <w:tab w:val="left" w:pos="3253"/>
        </w:tabs>
        <w:spacing w:before="60"/>
        <w:ind w:left="109"/>
      </w:pPr>
      <w:r>
        <w:rPr>
          <w:rFonts w:ascii="Trebuchet MS"/>
          <w:b w:val="0"/>
          <w:sz w:val="21"/>
        </w:rPr>
        <w:tab/>
      </w:r>
      <w:r>
        <w:rPr>
          <w:spacing w:val="-2"/>
        </w:rPr>
        <w:t>Supplementary</w:t>
      </w:r>
      <w:r>
        <w:rPr>
          <w:spacing w:val="-4"/>
        </w:rPr>
        <w:t xml:space="preserve"> </w:t>
      </w:r>
      <w:r>
        <w:rPr>
          <w:spacing w:val="-2"/>
        </w:rPr>
        <w:t>Table</w:t>
      </w:r>
      <w:r>
        <w:rPr>
          <w:spacing w:val="3"/>
        </w:rPr>
        <w:t xml:space="preserve"> </w:t>
      </w:r>
      <w:r>
        <w:rPr>
          <w:spacing w:val="-5"/>
        </w:rPr>
        <w:t>1.</w:t>
      </w:r>
      <w:r>
        <w:tab/>
        <w:t>The</w:t>
      </w:r>
      <w:r>
        <w:rPr>
          <w:spacing w:val="-4"/>
        </w:rPr>
        <w:t xml:space="preserve"> </w:t>
      </w:r>
      <w:r>
        <w:t>summarization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alterations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RBX1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RBX2</w:t>
      </w:r>
    </w:p>
    <w:p w14:paraId="733ECE95" w14:textId="574DDE07" w:rsidR="003B69AB" w:rsidRDefault="00000000">
      <w:pPr>
        <w:pStyle w:val="BodyText"/>
        <w:tabs>
          <w:tab w:val="left" w:pos="580"/>
        </w:tabs>
        <w:spacing w:before="36"/>
        <w:ind w:left="109"/>
      </w:pPr>
      <w:r>
        <w:rPr>
          <w:rFonts w:ascii="Trebuchet MS"/>
          <w:b w:val="0"/>
          <w:sz w:val="21"/>
        </w:rPr>
        <w:tab/>
      </w:r>
      <w:r>
        <w:t>in</w:t>
      </w:r>
      <w:r>
        <w:rPr>
          <w:spacing w:val="-2"/>
        </w:rPr>
        <w:t xml:space="preserve"> </w:t>
      </w:r>
      <w:r>
        <w:t>all types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cancers.</w:t>
      </w:r>
    </w:p>
    <w:p w14:paraId="4B8819C6" w14:textId="614BA9E7" w:rsidR="003B69AB" w:rsidRDefault="003B69AB">
      <w:pPr>
        <w:spacing w:before="63"/>
        <w:ind w:left="109"/>
        <w:rPr>
          <w:rFonts w:ascii="Trebuchet MS"/>
          <w:sz w:val="21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87"/>
        <w:gridCol w:w="2762"/>
        <w:gridCol w:w="2835"/>
      </w:tblGrid>
      <w:tr w:rsidR="003B69AB" w14:paraId="31417E1D" w14:textId="77777777">
        <w:trPr>
          <w:trHeight w:val="434"/>
        </w:trPr>
        <w:tc>
          <w:tcPr>
            <w:tcW w:w="2228" w:type="dxa"/>
            <w:tcBorders>
              <w:top w:val="single" w:sz="8" w:space="0" w:color="000000"/>
              <w:bottom w:val="single" w:sz="8" w:space="0" w:color="000000"/>
            </w:tcBorders>
          </w:tcPr>
          <w:p w14:paraId="3F518D48" w14:textId="77777777" w:rsidR="003B69AB" w:rsidRDefault="00000000">
            <w:pPr>
              <w:pStyle w:val="TableParagraph"/>
              <w:spacing w:before="51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Characteristic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</w:tcBorders>
          </w:tcPr>
          <w:p w14:paraId="36A5E085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single" w:sz="8" w:space="0" w:color="000000"/>
              <w:bottom w:val="single" w:sz="8" w:space="0" w:color="000000"/>
            </w:tcBorders>
          </w:tcPr>
          <w:p w14:paraId="14A30E3C" w14:textId="77777777" w:rsidR="003B69AB" w:rsidRDefault="00000000">
            <w:pPr>
              <w:pStyle w:val="TableParagraph"/>
              <w:spacing w:before="51"/>
              <w:ind w:left="1062" w:right="10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RBX1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4E65C4F3" w14:textId="77777777" w:rsidR="003B69AB" w:rsidRDefault="00000000">
            <w:pPr>
              <w:pStyle w:val="TableParagraph"/>
              <w:spacing w:before="51"/>
              <w:ind w:left="1098" w:right="10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RBX2</w:t>
            </w:r>
          </w:p>
        </w:tc>
      </w:tr>
      <w:tr w:rsidR="003B69AB" w14:paraId="6D87304B" w14:textId="77777777">
        <w:trPr>
          <w:trHeight w:val="965"/>
        </w:trPr>
        <w:tc>
          <w:tcPr>
            <w:tcW w:w="2228" w:type="dxa"/>
            <w:tcBorders>
              <w:top w:val="single" w:sz="8" w:space="0" w:color="000000"/>
            </w:tcBorders>
          </w:tcPr>
          <w:p w14:paraId="388FDE3A" w14:textId="77777777" w:rsidR="003B69AB" w:rsidRDefault="00000000">
            <w:pPr>
              <w:pStyle w:val="TableParagraph"/>
              <w:spacing w:before="51"/>
              <w:ind w:left="16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Gene </w:t>
            </w:r>
            <w:r>
              <w:rPr>
                <w:b/>
                <w:spacing w:val="-2"/>
                <w:sz w:val="24"/>
              </w:rPr>
              <w:t>expression</w:t>
            </w:r>
          </w:p>
        </w:tc>
        <w:tc>
          <w:tcPr>
            <w:tcW w:w="1087" w:type="dxa"/>
            <w:tcBorders>
              <w:top w:val="single" w:sz="8" w:space="0" w:color="000000"/>
            </w:tcBorders>
          </w:tcPr>
          <w:p w14:paraId="024D19B0" w14:textId="77777777" w:rsidR="003B69AB" w:rsidRDefault="00000000">
            <w:pPr>
              <w:pStyle w:val="TableParagraph"/>
              <w:spacing w:before="51"/>
              <w:ind w:left="99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2762" w:type="dxa"/>
            <w:tcBorders>
              <w:top w:val="single" w:sz="8" w:space="0" w:color="000000"/>
            </w:tcBorders>
          </w:tcPr>
          <w:p w14:paraId="62DF1468" w14:textId="77777777" w:rsidR="003B69AB" w:rsidRDefault="00000000">
            <w:pPr>
              <w:pStyle w:val="TableParagraph"/>
              <w:spacing w:before="10" w:line="312" w:lineRule="exact"/>
              <w:ind w:left="107" w:right="106"/>
              <w:jc w:val="both"/>
              <w:rPr>
                <w:sz w:val="21"/>
              </w:rPr>
            </w:pPr>
            <w:r>
              <w:rPr>
                <w:sz w:val="21"/>
              </w:rPr>
              <w:t>BLCA, BRCA, CHOL, COAD,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ESCA,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GBM,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HNSC, KIRC,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LIHC,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LUSC,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PRAD,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31EBEB7" w14:textId="77777777" w:rsidR="003B69AB" w:rsidRDefault="00000000">
            <w:pPr>
              <w:pStyle w:val="TableParagraph"/>
              <w:spacing w:before="10" w:line="312" w:lineRule="exact"/>
              <w:ind w:left="108" w:right="106"/>
              <w:jc w:val="both"/>
              <w:rPr>
                <w:sz w:val="21"/>
              </w:rPr>
            </w:pPr>
            <w:r>
              <w:rPr>
                <w:sz w:val="21"/>
              </w:rPr>
              <w:t>BLCA,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BRCA,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CHOL,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ESCA, GBM, HNSC, KIRC, KIRP, LIHC,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LUAD,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LUSC,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PRAD,</w:t>
            </w:r>
          </w:p>
        </w:tc>
      </w:tr>
      <w:tr w:rsidR="003B69AB" w14:paraId="7A467FCC" w14:textId="77777777">
        <w:trPr>
          <w:trHeight w:val="537"/>
        </w:trPr>
        <w:tc>
          <w:tcPr>
            <w:tcW w:w="2228" w:type="dxa"/>
          </w:tcPr>
          <w:p w14:paraId="7654A7D3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28B75026" w14:textId="77777777" w:rsidR="003B69AB" w:rsidRDefault="00000000">
            <w:pPr>
              <w:pStyle w:val="TableParagraph"/>
              <w:spacing w:before="85"/>
              <w:ind w:left="99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2762" w:type="dxa"/>
          </w:tcPr>
          <w:p w14:paraId="1B8A9D72" w14:textId="77777777" w:rsidR="003B69AB" w:rsidRDefault="00000000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KICH</w:t>
            </w:r>
          </w:p>
        </w:tc>
        <w:tc>
          <w:tcPr>
            <w:tcW w:w="2835" w:type="dxa"/>
          </w:tcPr>
          <w:p w14:paraId="2FC6D783" w14:textId="77777777" w:rsidR="003B69AB" w:rsidRDefault="00000000">
            <w:pPr>
              <w:pStyle w:val="TableParagraph"/>
              <w:spacing w:before="103"/>
              <w:ind w:left="108"/>
              <w:rPr>
                <w:sz w:val="21"/>
              </w:rPr>
            </w:pPr>
            <w:r>
              <w:rPr>
                <w:sz w:val="21"/>
              </w:rPr>
              <w:t>COAD,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KICH,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READ</w:t>
            </w:r>
          </w:p>
        </w:tc>
      </w:tr>
      <w:tr w:rsidR="003B69AB" w14:paraId="16E8BA8C" w14:textId="77777777">
        <w:trPr>
          <w:trHeight w:val="679"/>
        </w:trPr>
        <w:tc>
          <w:tcPr>
            <w:tcW w:w="2228" w:type="dxa"/>
          </w:tcPr>
          <w:p w14:paraId="7DA1B2B0" w14:textId="77777777" w:rsidR="003B69AB" w:rsidRDefault="00000000">
            <w:pPr>
              <w:pStyle w:val="TableParagraph"/>
              <w:spacing w:before="229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expression</w:t>
            </w:r>
          </w:p>
        </w:tc>
        <w:tc>
          <w:tcPr>
            <w:tcW w:w="1087" w:type="dxa"/>
          </w:tcPr>
          <w:p w14:paraId="3F50F443" w14:textId="77777777" w:rsidR="003B69AB" w:rsidRDefault="00000000">
            <w:pPr>
              <w:pStyle w:val="TableParagraph"/>
              <w:spacing w:before="229"/>
              <w:ind w:left="99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2762" w:type="dxa"/>
          </w:tcPr>
          <w:p w14:paraId="1FB77E97" w14:textId="77777777" w:rsidR="003B69AB" w:rsidRDefault="003B69AB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14:paraId="5D802EEF" w14:textId="77777777" w:rsidR="003B69AB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UCEC,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HNSC,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LIHC</w:t>
            </w:r>
          </w:p>
        </w:tc>
        <w:tc>
          <w:tcPr>
            <w:tcW w:w="2835" w:type="dxa"/>
          </w:tcPr>
          <w:p w14:paraId="19957CFD" w14:textId="77777777" w:rsidR="003B69AB" w:rsidRDefault="003B69AB">
            <w:pPr>
              <w:pStyle w:val="TableParagraph"/>
              <w:rPr>
                <w:sz w:val="20"/>
              </w:rPr>
            </w:pPr>
          </w:p>
        </w:tc>
      </w:tr>
      <w:tr w:rsidR="003B69AB" w14:paraId="76C386B0" w14:textId="77777777">
        <w:trPr>
          <w:trHeight w:val="827"/>
        </w:trPr>
        <w:tc>
          <w:tcPr>
            <w:tcW w:w="2228" w:type="dxa"/>
          </w:tcPr>
          <w:p w14:paraId="79494F05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0C695B92" w14:textId="77777777" w:rsidR="003B69AB" w:rsidRDefault="00000000">
            <w:pPr>
              <w:pStyle w:val="TableParagraph"/>
              <w:spacing w:before="228"/>
              <w:ind w:left="99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2762" w:type="dxa"/>
          </w:tcPr>
          <w:p w14:paraId="40EAA11E" w14:textId="77777777" w:rsidR="003B69AB" w:rsidRDefault="003B69AB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0433D4C4" w14:textId="77777777" w:rsidR="003B69AB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LUAD,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PAAD,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GBM</w:t>
            </w:r>
          </w:p>
        </w:tc>
        <w:tc>
          <w:tcPr>
            <w:tcW w:w="2835" w:type="dxa"/>
          </w:tcPr>
          <w:p w14:paraId="53762703" w14:textId="77777777" w:rsidR="003B69AB" w:rsidRDefault="00000000">
            <w:pPr>
              <w:pStyle w:val="TableParagraph"/>
              <w:spacing w:before="177" w:line="310" w:lineRule="atLeast"/>
              <w:ind w:left="108"/>
              <w:rPr>
                <w:sz w:val="21"/>
              </w:rPr>
            </w:pPr>
            <w:r>
              <w:rPr>
                <w:sz w:val="21"/>
              </w:rPr>
              <w:t>BRCA,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OV,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UCEC, LUAD, HNSC,</w:t>
            </w:r>
          </w:p>
        </w:tc>
      </w:tr>
      <w:tr w:rsidR="003B69AB" w14:paraId="0826911E" w14:textId="77777777">
        <w:trPr>
          <w:trHeight w:val="533"/>
        </w:trPr>
        <w:tc>
          <w:tcPr>
            <w:tcW w:w="2228" w:type="dxa"/>
          </w:tcPr>
          <w:p w14:paraId="4612FDA8" w14:textId="77777777" w:rsidR="003B69AB" w:rsidRDefault="00000000">
            <w:pPr>
              <w:pStyle w:val="TableParagraph"/>
              <w:spacing w:before="81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Overall-</w:t>
            </w:r>
            <w:r>
              <w:rPr>
                <w:b/>
                <w:spacing w:val="-2"/>
                <w:sz w:val="24"/>
              </w:rPr>
              <w:t>survival</w:t>
            </w:r>
          </w:p>
        </w:tc>
        <w:tc>
          <w:tcPr>
            <w:tcW w:w="1087" w:type="dxa"/>
          </w:tcPr>
          <w:p w14:paraId="6199E946" w14:textId="77777777" w:rsidR="003B69AB" w:rsidRDefault="00000000">
            <w:pPr>
              <w:pStyle w:val="TableParagraph"/>
              <w:spacing w:before="81"/>
              <w:ind w:left="99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Better</w:t>
            </w:r>
          </w:p>
        </w:tc>
        <w:tc>
          <w:tcPr>
            <w:tcW w:w="2762" w:type="dxa"/>
          </w:tcPr>
          <w:p w14:paraId="68971B10" w14:textId="77777777" w:rsidR="003B69AB" w:rsidRDefault="00000000">
            <w:pPr>
              <w:pStyle w:val="TableParagraph"/>
              <w:spacing w:before="98"/>
              <w:ind w:left="107"/>
              <w:rPr>
                <w:sz w:val="21"/>
              </w:rPr>
            </w:pPr>
            <w:r>
              <w:rPr>
                <w:spacing w:val="-8"/>
                <w:sz w:val="21"/>
              </w:rPr>
              <w:t>OV,</w:t>
            </w:r>
            <w:r>
              <w:rPr>
                <w:spacing w:val="-4"/>
                <w:sz w:val="21"/>
              </w:rPr>
              <w:t xml:space="preserve"> PCPG</w:t>
            </w:r>
          </w:p>
        </w:tc>
        <w:tc>
          <w:tcPr>
            <w:tcW w:w="2835" w:type="dxa"/>
          </w:tcPr>
          <w:p w14:paraId="07F61F97" w14:textId="77777777" w:rsidR="003B69AB" w:rsidRDefault="003B69AB">
            <w:pPr>
              <w:pStyle w:val="TableParagraph"/>
              <w:rPr>
                <w:sz w:val="20"/>
              </w:rPr>
            </w:pPr>
          </w:p>
        </w:tc>
      </w:tr>
      <w:tr w:rsidR="003B69AB" w14:paraId="45FB92BA" w14:textId="77777777">
        <w:trPr>
          <w:trHeight w:val="827"/>
        </w:trPr>
        <w:tc>
          <w:tcPr>
            <w:tcW w:w="2228" w:type="dxa"/>
          </w:tcPr>
          <w:p w14:paraId="4A99D449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0A71CAB1" w14:textId="77777777" w:rsidR="003B69AB" w:rsidRDefault="00000000">
            <w:pPr>
              <w:pStyle w:val="TableParagraph"/>
              <w:spacing w:before="229"/>
              <w:ind w:left="99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Worse</w:t>
            </w:r>
          </w:p>
        </w:tc>
        <w:tc>
          <w:tcPr>
            <w:tcW w:w="2762" w:type="dxa"/>
          </w:tcPr>
          <w:p w14:paraId="4A79976E" w14:textId="77777777" w:rsidR="003B69AB" w:rsidRDefault="003B69AB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14:paraId="35B33A77" w14:textId="77777777" w:rsidR="003B69AB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ACC,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LIHC,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UVM</w:t>
            </w:r>
          </w:p>
        </w:tc>
        <w:tc>
          <w:tcPr>
            <w:tcW w:w="2835" w:type="dxa"/>
          </w:tcPr>
          <w:p w14:paraId="37D6C976" w14:textId="77777777" w:rsidR="003B69AB" w:rsidRDefault="00000000">
            <w:pPr>
              <w:pStyle w:val="TableParagraph"/>
              <w:spacing w:before="177" w:line="310" w:lineRule="atLeast"/>
              <w:ind w:left="108"/>
              <w:rPr>
                <w:sz w:val="21"/>
              </w:rPr>
            </w:pPr>
            <w:r>
              <w:rPr>
                <w:sz w:val="21"/>
              </w:rPr>
              <w:t>KICH,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LAML,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LGG, LIHC, PAAD</w:t>
            </w:r>
          </w:p>
        </w:tc>
      </w:tr>
      <w:tr w:rsidR="003B69AB" w14:paraId="1C18944E" w14:textId="77777777">
        <w:trPr>
          <w:trHeight w:val="679"/>
        </w:trPr>
        <w:tc>
          <w:tcPr>
            <w:tcW w:w="2228" w:type="dxa"/>
          </w:tcPr>
          <w:p w14:paraId="5F38C1C2" w14:textId="77777777" w:rsidR="003B69AB" w:rsidRDefault="00000000">
            <w:pPr>
              <w:pStyle w:val="TableParagraph"/>
              <w:spacing w:before="81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087" w:type="dxa"/>
          </w:tcPr>
          <w:p w14:paraId="1F6E27AA" w14:textId="77777777" w:rsidR="003B69AB" w:rsidRDefault="00000000">
            <w:pPr>
              <w:pStyle w:val="TableParagraph"/>
              <w:spacing w:before="81"/>
              <w:ind w:left="99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HR&gt;1</w:t>
            </w:r>
          </w:p>
        </w:tc>
        <w:tc>
          <w:tcPr>
            <w:tcW w:w="2762" w:type="dxa"/>
          </w:tcPr>
          <w:p w14:paraId="5FF465B8" w14:textId="77777777" w:rsidR="003B69AB" w:rsidRDefault="00000000">
            <w:pPr>
              <w:pStyle w:val="TableParagraph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ACC,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LIHC,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UVM</w:t>
            </w:r>
          </w:p>
        </w:tc>
        <w:tc>
          <w:tcPr>
            <w:tcW w:w="2835" w:type="dxa"/>
          </w:tcPr>
          <w:p w14:paraId="3DEF3031" w14:textId="77777777" w:rsidR="003B69AB" w:rsidRDefault="00000000">
            <w:pPr>
              <w:pStyle w:val="TableParagraph"/>
              <w:spacing w:before="29" w:line="310" w:lineRule="atLeast"/>
              <w:ind w:left="108"/>
              <w:rPr>
                <w:sz w:val="21"/>
              </w:rPr>
            </w:pPr>
            <w:r>
              <w:rPr>
                <w:sz w:val="21"/>
              </w:rPr>
              <w:t>ACC,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KICH,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LIHC, </w:t>
            </w:r>
            <w:r>
              <w:rPr>
                <w:spacing w:val="-4"/>
                <w:sz w:val="21"/>
              </w:rPr>
              <w:t>PAAD</w:t>
            </w:r>
          </w:p>
        </w:tc>
      </w:tr>
      <w:tr w:rsidR="003B69AB" w14:paraId="0F81EE61" w14:textId="77777777">
        <w:trPr>
          <w:trHeight w:val="533"/>
        </w:trPr>
        <w:tc>
          <w:tcPr>
            <w:tcW w:w="2228" w:type="dxa"/>
          </w:tcPr>
          <w:p w14:paraId="75FE3944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34E7EA1A" w14:textId="77777777" w:rsidR="003B69AB" w:rsidRDefault="00000000">
            <w:pPr>
              <w:pStyle w:val="TableParagraph"/>
              <w:spacing w:before="81"/>
              <w:ind w:left="99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HR&lt;1</w:t>
            </w:r>
          </w:p>
        </w:tc>
        <w:tc>
          <w:tcPr>
            <w:tcW w:w="2762" w:type="dxa"/>
          </w:tcPr>
          <w:p w14:paraId="400CBFC9" w14:textId="77777777" w:rsidR="003B69AB" w:rsidRDefault="00000000">
            <w:pPr>
              <w:pStyle w:val="TableParagraph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LGG,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PCPG,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CESC</w:t>
            </w:r>
          </w:p>
        </w:tc>
        <w:tc>
          <w:tcPr>
            <w:tcW w:w="2835" w:type="dxa"/>
          </w:tcPr>
          <w:p w14:paraId="442661C7" w14:textId="77777777" w:rsidR="003B69AB" w:rsidRDefault="00000000">
            <w:pPr>
              <w:pStyle w:val="TableParagraph"/>
              <w:spacing w:before="98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CESC</w:t>
            </w:r>
          </w:p>
        </w:tc>
      </w:tr>
      <w:tr w:rsidR="003B69AB" w14:paraId="02E80CF0" w14:textId="77777777">
        <w:trPr>
          <w:trHeight w:val="827"/>
        </w:trPr>
        <w:tc>
          <w:tcPr>
            <w:tcW w:w="2228" w:type="dxa"/>
          </w:tcPr>
          <w:p w14:paraId="06A2C5F9" w14:textId="77777777" w:rsidR="003B69AB" w:rsidRDefault="00000000">
            <w:pPr>
              <w:pStyle w:val="TableParagraph"/>
              <w:spacing w:before="229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1087" w:type="dxa"/>
          </w:tcPr>
          <w:p w14:paraId="2D91A6EB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47BD4775" w14:textId="77777777" w:rsidR="003B69AB" w:rsidRDefault="00000000">
            <w:pPr>
              <w:pStyle w:val="TableParagraph"/>
              <w:spacing w:before="178" w:line="310" w:lineRule="atLeast"/>
              <w:ind w:left="107"/>
              <w:rPr>
                <w:sz w:val="21"/>
              </w:rPr>
            </w:pPr>
            <w:r>
              <w:rPr>
                <w:sz w:val="21"/>
              </w:rPr>
              <w:t>ACC,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KIRP,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LIHC, </w:t>
            </w:r>
            <w:r>
              <w:rPr>
                <w:spacing w:val="-4"/>
                <w:sz w:val="21"/>
              </w:rPr>
              <w:t>TGCT</w:t>
            </w:r>
          </w:p>
        </w:tc>
        <w:tc>
          <w:tcPr>
            <w:tcW w:w="2835" w:type="dxa"/>
          </w:tcPr>
          <w:p w14:paraId="436B3549" w14:textId="77777777" w:rsidR="003B69AB" w:rsidRDefault="00000000">
            <w:pPr>
              <w:pStyle w:val="TableParagraph"/>
              <w:spacing w:before="178" w:line="310" w:lineRule="atLeast"/>
              <w:ind w:left="108"/>
              <w:rPr>
                <w:sz w:val="21"/>
              </w:rPr>
            </w:pPr>
            <w:r>
              <w:rPr>
                <w:sz w:val="21"/>
              </w:rPr>
              <w:t>ACC,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HNSC,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LIHC, </w:t>
            </w:r>
            <w:r>
              <w:rPr>
                <w:spacing w:val="-4"/>
                <w:sz w:val="21"/>
              </w:rPr>
              <w:t>PAAD</w:t>
            </w:r>
          </w:p>
        </w:tc>
      </w:tr>
      <w:tr w:rsidR="003B69AB" w:rsidRPr="00CE3A01" w14:paraId="39E282A5" w14:textId="77777777">
        <w:trPr>
          <w:trHeight w:val="949"/>
        </w:trPr>
        <w:tc>
          <w:tcPr>
            <w:tcW w:w="2228" w:type="dxa"/>
          </w:tcPr>
          <w:p w14:paraId="1B44F761" w14:textId="77777777" w:rsidR="003B69AB" w:rsidRDefault="00000000">
            <w:pPr>
              <w:pStyle w:val="TableParagraph"/>
              <w:spacing w:before="81"/>
              <w:ind w:left="165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TMB</w:t>
            </w:r>
          </w:p>
        </w:tc>
        <w:tc>
          <w:tcPr>
            <w:tcW w:w="1087" w:type="dxa"/>
          </w:tcPr>
          <w:p w14:paraId="3FD313D1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1FABFFA9" w14:textId="77777777" w:rsidR="003B69AB" w:rsidRPr="00CE3A01" w:rsidRDefault="00000000">
            <w:pPr>
              <w:pStyle w:val="TableParagraph"/>
              <w:spacing w:before="98" w:line="309" w:lineRule="auto"/>
              <w:ind w:left="107" w:right="98"/>
              <w:rPr>
                <w:sz w:val="21"/>
                <w:lang w:val="it-IT"/>
              </w:rPr>
            </w:pPr>
            <w:r w:rsidRPr="00CE3A01">
              <w:rPr>
                <w:sz w:val="21"/>
                <w:lang w:val="it-IT"/>
              </w:rPr>
              <w:t>ACC,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BRCA,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ESCA,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STA D,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THCA,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THYM,</w:t>
            </w:r>
            <w:r w:rsidRPr="00CE3A01">
              <w:rPr>
                <w:spacing w:val="40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UCEC</w:t>
            </w:r>
          </w:p>
        </w:tc>
        <w:tc>
          <w:tcPr>
            <w:tcW w:w="2835" w:type="dxa"/>
          </w:tcPr>
          <w:p w14:paraId="247BBBDB" w14:textId="77777777" w:rsidR="003B69AB" w:rsidRPr="00CE3A01" w:rsidRDefault="00000000">
            <w:pPr>
              <w:pStyle w:val="TableParagraph"/>
              <w:spacing w:before="9" w:line="310" w:lineRule="atLeast"/>
              <w:ind w:left="108" w:right="107"/>
              <w:jc w:val="both"/>
              <w:rPr>
                <w:sz w:val="21"/>
                <w:lang w:val="it-IT"/>
              </w:rPr>
            </w:pPr>
            <w:r w:rsidRPr="00CE3A01">
              <w:rPr>
                <w:sz w:val="21"/>
                <w:lang w:val="it-IT"/>
              </w:rPr>
              <w:t>BLCA, BRCA, HNSC, KICH, KIRP, LGG, LUAD, LUSC, PAAD,</w:t>
            </w:r>
            <w:r w:rsidRPr="00CE3A01">
              <w:rPr>
                <w:spacing w:val="-5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SKCM,</w:t>
            </w:r>
            <w:r w:rsidRPr="00CE3A01">
              <w:rPr>
                <w:spacing w:val="-4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STAD,</w:t>
            </w:r>
            <w:r w:rsidRPr="00CE3A01">
              <w:rPr>
                <w:spacing w:val="-4"/>
                <w:sz w:val="21"/>
                <w:lang w:val="it-IT"/>
              </w:rPr>
              <w:t xml:space="preserve"> </w:t>
            </w:r>
            <w:r w:rsidRPr="00CE3A01">
              <w:rPr>
                <w:sz w:val="21"/>
                <w:lang w:val="it-IT"/>
              </w:rPr>
              <w:t>UCEC</w:t>
            </w:r>
          </w:p>
        </w:tc>
      </w:tr>
      <w:tr w:rsidR="003B69AB" w14:paraId="0E3AF43F" w14:textId="77777777">
        <w:trPr>
          <w:trHeight w:val="1167"/>
        </w:trPr>
        <w:tc>
          <w:tcPr>
            <w:tcW w:w="2228" w:type="dxa"/>
          </w:tcPr>
          <w:p w14:paraId="41BAD5B9" w14:textId="77777777" w:rsidR="003B69AB" w:rsidRDefault="00000000">
            <w:pPr>
              <w:pStyle w:val="TableParagraph"/>
              <w:spacing w:before="39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MSI</w:t>
            </w:r>
          </w:p>
        </w:tc>
        <w:tc>
          <w:tcPr>
            <w:tcW w:w="1087" w:type="dxa"/>
          </w:tcPr>
          <w:p w14:paraId="37A5F59F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14:paraId="74CC9F50" w14:textId="77777777" w:rsidR="003B69AB" w:rsidRDefault="00000000">
            <w:pPr>
              <w:pStyle w:val="TableParagraph"/>
              <w:spacing w:line="312" w:lineRule="exact"/>
              <w:ind w:left="107"/>
              <w:rPr>
                <w:sz w:val="21"/>
              </w:rPr>
            </w:pPr>
            <w:r>
              <w:rPr>
                <w:sz w:val="21"/>
              </w:rPr>
              <w:t>BRCA,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CESC,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DLBC,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HN SC,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KIRP,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LGG,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LI HC,LUSC,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SARC,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SKCM, STAD,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TGCT,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THCA</w:t>
            </w:r>
          </w:p>
        </w:tc>
        <w:tc>
          <w:tcPr>
            <w:tcW w:w="2835" w:type="dxa"/>
          </w:tcPr>
          <w:p w14:paraId="6908B5FF" w14:textId="77777777" w:rsidR="003B69AB" w:rsidRDefault="00000000">
            <w:pPr>
              <w:pStyle w:val="TableParagraph"/>
              <w:spacing w:before="56" w:line="309" w:lineRule="auto"/>
              <w:ind w:left="108" w:right="106"/>
              <w:jc w:val="both"/>
              <w:rPr>
                <w:sz w:val="21"/>
              </w:rPr>
            </w:pPr>
            <w:r>
              <w:rPr>
                <w:sz w:val="21"/>
              </w:rPr>
              <w:t>GBM, HNSC, KIRC, LIHC, PRAD,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READ,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SKCM,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STAD, THCA, UCEC</w:t>
            </w:r>
          </w:p>
        </w:tc>
      </w:tr>
      <w:tr w:rsidR="003B69AB" w14:paraId="7BC5C4B2" w14:textId="77777777">
        <w:trPr>
          <w:trHeight w:val="546"/>
        </w:trPr>
        <w:tc>
          <w:tcPr>
            <w:tcW w:w="2228" w:type="dxa"/>
          </w:tcPr>
          <w:p w14:paraId="06B8CAFD" w14:textId="77777777" w:rsidR="003B69AB" w:rsidRDefault="00000000">
            <w:pPr>
              <w:pStyle w:val="TableParagraph"/>
              <w:spacing w:line="230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PD-</w:t>
            </w:r>
            <w:r>
              <w:rPr>
                <w:b/>
                <w:spacing w:val="-5"/>
                <w:sz w:val="24"/>
              </w:rPr>
              <w:t>L1</w:t>
            </w:r>
          </w:p>
          <w:p w14:paraId="7A5004ED" w14:textId="77777777" w:rsidR="003B69AB" w:rsidRDefault="00000000">
            <w:pPr>
              <w:pStyle w:val="TableParagraph"/>
              <w:spacing w:before="36" w:line="261" w:lineRule="exact"/>
              <w:ind w:lef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association</w:t>
            </w:r>
          </w:p>
        </w:tc>
        <w:tc>
          <w:tcPr>
            <w:tcW w:w="1087" w:type="dxa"/>
          </w:tcPr>
          <w:p w14:paraId="6ADA0110" w14:textId="77777777" w:rsidR="003B69AB" w:rsidRDefault="00000000">
            <w:pPr>
              <w:pStyle w:val="TableParagraph"/>
              <w:spacing w:line="201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Positive</w:t>
            </w:r>
          </w:p>
        </w:tc>
        <w:tc>
          <w:tcPr>
            <w:tcW w:w="2762" w:type="dxa"/>
          </w:tcPr>
          <w:p w14:paraId="4867C483" w14:textId="77777777" w:rsidR="003B69AB" w:rsidRDefault="00000000">
            <w:pPr>
              <w:pStyle w:val="TableParagraph"/>
              <w:spacing w:line="184" w:lineRule="exact"/>
              <w:ind w:left="107"/>
              <w:rPr>
                <w:sz w:val="21"/>
              </w:rPr>
            </w:pPr>
            <w:r>
              <w:rPr>
                <w:sz w:val="21"/>
              </w:rPr>
              <w:t>LGG,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MESO,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TGCT,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UVM</w:t>
            </w:r>
          </w:p>
        </w:tc>
        <w:tc>
          <w:tcPr>
            <w:tcW w:w="2835" w:type="dxa"/>
          </w:tcPr>
          <w:p w14:paraId="4FEABF9D" w14:textId="77777777" w:rsidR="003B69AB" w:rsidRDefault="00000000">
            <w:pPr>
              <w:pStyle w:val="TableParagraph"/>
              <w:spacing w:line="184" w:lineRule="exact"/>
              <w:ind w:left="108"/>
              <w:rPr>
                <w:sz w:val="21"/>
              </w:rPr>
            </w:pPr>
            <w:r>
              <w:rPr>
                <w:sz w:val="21"/>
              </w:rPr>
              <w:t>LIHC,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SKCM</w:t>
            </w:r>
          </w:p>
        </w:tc>
      </w:tr>
      <w:tr w:rsidR="003B69AB" w14:paraId="087A9265" w14:textId="77777777">
        <w:trPr>
          <w:trHeight w:val="909"/>
        </w:trPr>
        <w:tc>
          <w:tcPr>
            <w:tcW w:w="2228" w:type="dxa"/>
          </w:tcPr>
          <w:p w14:paraId="6D17D89F" w14:textId="77777777" w:rsidR="003B69AB" w:rsidRDefault="003B69AB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46DE449F" w14:textId="77777777" w:rsidR="003B69AB" w:rsidRDefault="00000000">
            <w:pPr>
              <w:pStyle w:val="TableParagraph"/>
              <w:spacing w:before="58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Negative</w:t>
            </w:r>
          </w:p>
        </w:tc>
        <w:tc>
          <w:tcPr>
            <w:tcW w:w="2762" w:type="dxa"/>
          </w:tcPr>
          <w:p w14:paraId="57FB6126" w14:textId="77777777" w:rsidR="003B69AB" w:rsidRDefault="00000000">
            <w:pPr>
              <w:pStyle w:val="TableParagraph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DLBC,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KIRC,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LUAD,</w:t>
            </w:r>
          </w:p>
          <w:p w14:paraId="61CAE364" w14:textId="77777777" w:rsidR="003B69AB" w:rsidRDefault="00000000">
            <w:pPr>
              <w:pStyle w:val="TableParagraph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LUSC,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OV,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PCPG,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PRAD,</w:t>
            </w:r>
          </w:p>
        </w:tc>
        <w:tc>
          <w:tcPr>
            <w:tcW w:w="2835" w:type="dxa"/>
          </w:tcPr>
          <w:p w14:paraId="3F826572" w14:textId="77777777" w:rsidR="003B69AB" w:rsidRDefault="00000000">
            <w:pPr>
              <w:pStyle w:val="TableParagraph"/>
              <w:spacing w:line="310" w:lineRule="atLeast"/>
              <w:ind w:left="108" w:right="105"/>
              <w:jc w:val="both"/>
              <w:rPr>
                <w:sz w:val="21"/>
              </w:rPr>
            </w:pPr>
            <w:r>
              <w:rPr>
                <w:sz w:val="21"/>
              </w:rPr>
              <w:t>ACC, BLCA, COAD, HNSC, KIRC, LAML, OV, PCPG, PRAD, TGCT, THCA</w:t>
            </w:r>
          </w:p>
        </w:tc>
      </w:tr>
    </w:tbl>
    <w:p w14:paraId="614EE735" w14:textId="1548D018" w:rsidR="003B69AB" w:rsidRDefault="00000000">
      <w:pPr>
        <w:ind w:left="109"/>
        <w:rPr>
          <w:rFonts w:ascii="Trebuchet MS"/>
          <w:sz w:val="21"/>
        </w:rPr>
      </w:pPr>
      <w:r>
        <w:pict w14:anchorId="6028BC0D">
          <v:shape id="docshape1" o:spid="_x0000_s1026" style="position:absolute;left:0;text-align:left;margin-left:89.3pt;margin-top:-3.2pt;width:445.6pt;height:1pt;z-index:-251658752;mso-position-horizontal-relative:page;mso-position-vertical-relative:text" coordorigin="1786,-64" coordsize="8912,20" o:spt="100" adj="0,,0" path="m7868,-64r-5,l7849,-64r-2743,l5101,-64r-15,l4023,-64r-5,l4004,-64r-2218,l1786,-45r2218,l4018,-45r5,l5086,-45r15,l5106,-45r2743,l7863,-45r5,l7868,-64xm10698,-64r-2830,l7868,-45r2830,l10698,-64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2B08D723" w14:textId="228CF968" w:rsidR="003B69AB" w:rsidRDefault="00000000">
      <w:pPr>
        <w:tabs>
          <w:tab w:val="left" w:pos="580"/>
        </w:tabs>
        <w:spacing w:before="27"/>
        <w:ind w:left="109"/>
        <w:rPr>
          <w:sz w:val="24"/>
        </w:rPr>
      </w:pPr>
      <w:r>
        <w:rPr>
          <w:rFonts w:ascii="Trebuchet MS"/>
          <w:sz w:val="21"/>
        </w:rPr>
        <w:tab/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data are</w:t>
      </w:r>
      <w:r>
        <w:rPr>
          <w:spacing w:val="-1"/>
          <w:sz w:val="24"/>
        </w:rPr>
        <w:t xml:space="preserve"> </w:t>
      </w:r>
      <w:r>
        <w:rPr>
          <w:sz w:val="24"/>
        </w:rPr>
        <w:t>mainly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databases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processed.</w:t>
      </w:r>
    </w:p>
    <w:p w14:paraId="0D322F5C" w14:textId="604718BD" w:rsidR="003B69AB" w:rsidRDefault="003B69AB">
      <w:pPr>
        <w:spacing w:before="63"/>
        <w:ind w:left="109"/>
        <w:rPr>
          <w:rFonts w:ascii="Trebuchet MS"/>
          <w:sz w:val="21"/>
        </w:rPr>
      </w:pPr>
    </w:p>
    <w:p w14:paraId="594FA780" w14:textId="2EC1EA52" w:rsidR="003B69AB" w:rsidRDefault="003B69AB">
      <w:pPr>
        <w:spacing w:before="44"/>
        <w:ind w:left="109"/>
        <w:rPr>
          <w:rFonts w:ascii="Trebuchet MS"/>
          <w:sz w:val="21"/>
        </w:rPr>
      </w:pPr>
    </w:p>
    <w:p w14:paraId="5FD9B37D" w14:textId="77777777" w:rsidR="003B69AB" w:rsidRDefault="003B69AB">
      <w:pPr>
        <w:pStyle w:val="BodyText"/>
        <w:rPr>
          <w:rFonts w:ascii="Trebuchet MS"/>
          <w:b w:val="0"/>
          <w:sz w:val="20"/>
        </w:rPr>
      </w:pPr>
    </w:p>
    <w:p w14:paraId="3DC7A205" w14:textId="77777777" w:rsidR="003B69AB" w:rsidRDefault="003B69AB">
      <w:pPr>
        <w:pStyle w:val="BodyText"/>
        <w:rPr>
          <w:rFonts w:ascii="Trebuchet MS"/>
          <w:b w:val="0"/>
          <w:sz w:val="20"/>
        </w:rPr>
      </w:pPr>
    </w:p>
    <w:p w14:paraId="2E9F6AF7" w14:textId="77777777" w:rsidR="003B69AB" w:rsidRDefault="003B69AB">
      <w:pPr>
        <w:pStyle w:val="BodyText"/>
        <w:rPr>
          <w:rFonts w:ascii="Trebuchet MS"/>
          <w:b w:val="0"/>
          <w:sz w:val="20"/>
        </w:rPr>
      </w:pPr>
    </w:p>
    <w:p w14:paraId="34D754B5" w14:textId="77777777" w:rsidR="003B69AB" w:rsidRDefault="003B69AB">
      <w:pPr>
        <w:pStyle w:val="BodyText"/>
        <w:rPr>
          <w:rFonts w:ascii="Trebuchet MS"/>
          <w:b w:val="0"/>
          <w:sz w:val="20"/>
        </w:rPr>
      </w:pPr>
    </w:p>
    <w:p w14:paraId="43D96877" w14:textId="77777777" w:rsidR="003B69AB" w:rsidRDefault="003B69AB">
      <w:pPr>
        <w:pStyle w:val="BodyText"/>
        <w:spacing w:before="7"/>
        <w:rPr>
          <w:rFonts w:ascii="Trebuchet MS"/>
          <w:b w:val="0"/>
          <w:sz w:val="28"/>
        </w:rPr>
      </w:pPr>
    </w:p>
    <w:p w14:paraId="0689665D" w14:textId="77777777" w:rsidR="003B69AB" w:rsidRDefault="00000000">
      <w:pPr>
        <w:spacing w:before="77"/>
        <w:ind w:right="117"/>
        <w:jc w:val="center"/>
        <w:rPr>
          <w:rFonts w:ascii="Trebuchet MS"/>
          <w:sz w:val="18"/>
        </w:rPr>
      </w:pPr>
      <w:r>
        <w:rPr>
          <w:rFonts w:ascii="Trebuchet MS"/>
          <w:sz w:val="18"/>
        </w:rPr>
        <w:t>1</w:t>
      </w:r>
    </w:p>
    <w:sectPr w:rsidR="003B69AB" w:rsidSect="00CE3A01">
      <w:type w:val="continuous"/>
      <w:pgSz w:w="11910" w:h="16840"/>
      <w:pgMar w:top="1380" w:right="110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9AB"/>
    <w:rsid w:val="003B69AB"/>
    <w:rsid w:val="00C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3EC1BB"/>
  <w15:docId w15:val="{087DDCCA-FE8D-4934-B45F-04C05FEC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婷婷</dc:creator>
  <cp:lastModifiedBy>Isobel Crouch</cp:lastModifiedBy>
  <cp:revision>2</cp:revision>
  <dcterms:created xsi:type="dcterms:W3CDTF">2022-08-15T08:29:00Z</dcterms:created>
  <dcterms:modified xsi:type="dcterms:W3CDTF">2022-08-15T08:30:00Z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2022-08-15T00:00:00Z</vt:filetime>
  </property>
  <property fmtid="{D5CDD505-2E9C-101B-9397-08002B2CF9AE}" pid="5" name="Producer">
    <vt:lpwstr>Microsoft® Word 2021</vt:lpwstr>
  </property>
</Properties>
</file>