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lang w:val="zh-CN"/>
        </w:rPr>
      </w:pPr>
      <w:r>
        <w:t>Supplementary Material</w:t>
      </w:r>
      <w:bookmarkStart w:id="0" w:name="_GoBack"/>
      <w:bookmarkEnd w:id="0"/>
    </w:p>
    <w:p>
      <w:pPr>
        <w:rPr>
          <w:lang w:val="zh-CN"/>
        </w:rPr>
      </w:pPr>
      <w:r>
        <w:rPr>
          <w:lang w:val="zh-CN"/>
        </w:rPr>
        <w:t>Supplemental table 2. The significance of sensory organization test measurement parameters</w:t>
      </w:r>
    </w:p>
    <w:tbl>
      <w:tblPr>
        <w:tblStyle w:val="53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4159"/>
        <w:gridCol w:w="2615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Parameters</w:t>
            </w:r>
          </w:p>
        </w:tc>
        <w:tc>
          <w:tcPr>
            <w:tcW w:w="4159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Equation</w:t>
            </w:r>
          </w:p>
        </w:tc>
        <w:tc>
          <w:tcPr>
            <w:tcW w:w="2606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Significance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Equilibrium score(ES1-ES6)</w:t>
            </w:r>
          </w:p>
        </w:tc>
        <w:tc>
          <w:tcPr>
            <w:tcW w:w="4159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=12.5°-[(θmax-θmin)/12.5°]x100*</w:t>
            </w:r>
          </w:p>
        </w:tc>
        <w:tc>
          <w:tcPr>
            <w:tcW w:w="2606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100% means perfect stability, 0% means falling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Composite score</w:t>
            </w:r>
          </w:p>
        </w:tc>
        <w:tc>
          <w:tcPr>
            <w:tcW w:w="4159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= [ES1 + ES2 + 3(ES3 + ES4 + ES5 + ES6)] / 14</w:t>
            </w:r>
          </w:p>
        </w:tc>
        <w:tc>
          <w:tcPr>
            <w:tcW w:w="2606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Global determination of normal versus abnormal performance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Somatosensory ratio</w:t>
            </w:r>
          </w:p>
        </w:tc>
        <w:tc>
          <w:tcPr>
            <w:tcW w:w="4159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= ES2 / ES1</w:t>
            </w:r>
          </w:p>
        </w:tc>
        <w:tc>
          <w:tcPr>
            <w:tcW w:w="2606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The ability to use somatosensory signal to maintain balance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Visual ratio</w:t>
            </w:r>
          </w:p>
        </w:tc>
        <w:tc>
          <w:tcPr>
            <w:tcW w:w="4159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= ES4 / ES1</w:t>
            </w:r>
          </w:p>
        </w:tc>
        <w:tc>
          <w:tcPr>
            <w:tcW w:w="2606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The ability to use visual signal to maintain balance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Vestibular ratio</w:t>
            </w:r>
          </w:p>
        </w:tc>
        <w:tc>
          <w:tcPr>
            <w:tcW w:w="4159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= ES5 / ES1</w:t>
            </w:r>
          </w:p>
        </w:tc>
        <w:tc>
          <w:tcPr>
            <w:tcW w:w="2606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The ability to use vestibular signal to maintain balance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Visual preference ratio</w:t>
            </w:r>
          </w:p>
        </w:tc>
        <w:tc>
          <w:tcPr>
            <w:tcW w:w="4159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= ES3 + ES6 / ES2 + ES5</w:t>
            </w:r>
          </w:p>
        </w:tc>
        <w:tc>
          <w:tcPr>
            <w:tcW w:w="2606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Degree to the subject relies on visual signal to maintain balance(correct/incorrect information)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Strategy score</w:t>
            </w:r>
          </w:p>
        </w:tc>
        <w:tc>
          <w:tcPr>
            <w:tcW w:w="4159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= [ 1 - (SHmax - SHmin) / 25] x 100**</w:t>
            </w:r>
          </w:p>
        </w:tc>
        <w:tc>
          <w:tcPr>
            <w:tcW w:w="2606" w:type="dxa"/>
          </w:tcPr>
          <w:p>
            <w:pPr>
              <w:rPr>
                <w:lang w:val="zh-CN"/>
              </w:rPr>
            </w:pPr>
            <w:r>
              <w:rPr>
                <w:lang w:val="zh-CN"/>
              </w:rPr>
              <w:t>100% means a predominance of an ankle strategy to</w:t>
            </w:r>
            <w:r>
              <w:rPr>
                <w:lang w:val="zh-CN"/>
              </w:rPr>
              <w:br w:type="textWrapping"/>
            </w:r>
            <w:r>
              <w:rPr>
                <w:lang w:val="zh-CN"/>
              </w:rPr>
              <w:t>maintain equilibrium, 0% means predominantly a hip strategy</w:t>
            </w:r>
          </w:p>
        </w:tc>
      </w:tr>
    </w:tbl>
    <w:p>
      <w:pPr>
        <w:rPr>
          <w:lang w:val="zh-CN"/>
        </w:rPr>
      </w:pPr>
      <w:r>
        <w:rPr>
          <w:lang w:val="zh-CN"/>
        </w:rPr>
        <w:t xml:space="preserve"> *θmax is the largest center of gravity sway angle in the anterior-posterior axis attained by the participant and θmin is the smallest.</w:t>
      </w:r>
    </w:p>
    <w:p>
      <w:pPr>
        <w:rPr>
          <w:lang w:val="zh-CN"/>
        </w:rPr>
      </w:pPr>
      <w:r>
        <w:rPr>
          <w:lang w:val="zh-CN"/>
        </w:rPr>
        <w:t>** SHmax is the greatest horizontal shear force in anterior-posterior axis observed and SHmin is the lowest.</w:t>
      </w:r>
    </w:p>
    <w:p>
      <w:pPr>
        <w:rPr>
          <w:lang w:val="zh-CN"/>
        </w:rPr>
      </w:pPr>
    </w:p>
    <w:p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4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eastAsia="zh-CN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ODU1YjY3YTQxY2Y4NjNkZjc5N2FkYmFiNGRlMjUifQ=="/>
  </w:docVars>
  <w:rsids>
    <w:rsidRoot w:val="00ED20B5"/>
    <w:rsid w:val="0001436A"/>
    <w:rsid w:val="00034304"/>
    <w:rsid w:val="00035434"/>
    <w:rsid w:val="00052A14"/>
    <w:rsid w:val="00077D53"/>
    <w:rsid w:val="000B60FD"/>
    <w:rsid w:val="000E0A87"/>
    <w:rsid w:val="00105FD9"/>
    <w:rsid w:val="00117666"/>
    <w:rsid w:val="0013110C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3405A"/>
    <w:rsid w:val="003544FB"/>
    <w:rsid w:val="003D2F2D"/>
    <w:rsid w:val="00400942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276F1"/>
    <w:rsid w:val="006375C7"/>
    <w:rsid w:val="0064099A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E0FF5"/>
    <w:rsid w:val="009F6D6B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B5B88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5CFC6ECF"/>
    <w:rsid w:val="5D18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标题 1 字符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标题 2 字符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副标题 字符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批注框文本 字符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批注文字 字符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批注主题 字符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尾注文本 字符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页脚 字符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脚注文本 字符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页眉 字符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标题 3 字符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标题 4 字符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标题 5 字符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引用 字符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标题 字符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table" w:customStyle="1" w:styleId="53">
    <w:name w:val="Grid Table Light"/>
    <w:basedOn w:val="20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54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501E32-E6F4-4CB6-BA0C-DC018292C5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Pages>4</Pages>
  <Words>522</Words>
  <Characters>2775</Characters>
  <Lines>23</Lines>
  <Paragraphs>6</Paragraphs>
  <TotalTime>19</TotalTime>
  <ScaleCrop>false</ScaleCrop>
  <LinksUpToDate>false</LinksUpToDate>
  <CharactersWithSpaces>3141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2022-06-02T23:49:00Z</dcterms:created>
  <dc:creator>Frontiers Media SA</dc:creator>
  <cp:lastModifiedBy>刘萬一</cp:lastModifiedBy>
  <cp:lastPrinted>2013-10-03T12:51:00Z</cp:lastPrinted>
  <dcterms:modified xsi:type="dcterms:W3CDTF">2022-06-16T03:31:55Z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816C90C502AD4247B644DEF0B570DD2D</vt:lpwstr>
  </property>
</Properties>
</file>