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</w:pPr>
      <w:r>
        <w:t>Supplementary Tables</w:t>
      </w:r>
    </w:p>
    <w:tbl>
      <w:tblPr>
        <w:tblStyle w:val="30"/>
        <w:tblW w:w="115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10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5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Supplementary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Table 1. Search strateg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Regular" w:hAnsi="Times New Roman Regular" w:cs="Times New Roman Regular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Database</w:t>
            </w:r>
          </w:p>
        </w:tc>
        <w:tc>
          <w:tcPr>
            <w:tcW w:w="1035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Regular" w:hAnsi="Times New Roman Regular" w:cs="Times New Roman Regular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Search strategy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Regular" w:hAnsi="Times New Roman Regular" w:cs="Times New Roman Regular"/>
                <w:vertAlign w:val="baseline"/>
              </w:rPr>
              <w:t>Pubmed</w:t>
            </w:r>
          </w:p>
        </w:tc>
        <w:tc>
          <w:tcPr>
            <w:tcW w:w="103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#1 "pilot"[Title/Abstract] OR "pilots"[Title/Abstract] OR "Co-Pilot"[Title/Abstract] OR "Co-Pilots"[Title/Abstract] OR "aircrew"[Title/Abstract] OR "aviator"[Title/Abstract] OR "aviators"[Title/Abstract]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#2 "Exercise"[Title/Abstract] OR "Exercises"[Title/Abstract] OR "physical activity"[Title/Abstract] OR "activities physical"[Title/Abstract] OR "activity physical"[Title/Abstract] OR "physical activities"[Title/Abstract] OR "exercise physical"[Title/Abstract] OR "exercises physical"[Title/Abstract] OR "physical exercise"[Title/Abstract] OR "physical exercises"[Title/Abstract] OR "exercise isometric"[Title/Abstract] OR "exercises isometric"[Title/Abstract] OR "isometric exercises"[Title/Abstract] OR "isometric exercise"[Title/Abstract] OR "exercise training"[Title/Abstract] OR "exercise trainings"[Title/Abstract] OR "training exercise"[Title/Abstract] OR (("education"[MeSH Subheading] OR "education"[All Fields] OR "Training"[All Fields] OR "education"[MeSH Terms] OR "train"[All Fields] OR "train s"[All Fields] OR "trained"[All Fields] OR "training s"[All Fields] OR "Trainings"[All Fields] OR "trains"[All Fields]) AND "Exercise"[Title/Abstract]) OR "Training"[Title/Abstract] OR "resistance training"[Title/Abstract] OR "training resistance"[Title/Abstract] OR "strength training"[Title/Abstract] OR "training strength"[Title/Abstract] OR "endurance training"[Title/Abstract] OR "training endurance"[Title/Abstract]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#3 "neck"[Title/Abstract] OR "Shoulder"[Title/Abstract]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#4 #1 AND #2 </w:t>
            </w: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AN</w:t>
            </w: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 xml:space="preserve">D </w:t>
            </w: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#3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Regular" w:hAnsi="Times New Roman Regular" w:cs="Times New Roman Regular"/>
                <w:vertAlign w:val="baseline"/>
              </w:rPr>
              <w:t>Embase</w:t>
            </w:r>
          </w:p>
        </w:tc>
        <w:tc>
          <w:tcPr>
            <w:tcW w:w="1035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#1. 'pilot'/exp OR 'pilot':ab,ti OR 'pilots':ab,ti OR 'co-pilot':ab,ti OR 'co-pilots':ab,ti OR 'aircrew':ab,ti OR 'aviator':ab,ti OR 'aviators':ab,ti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#2. 'exercise'/exp OR 'exercise':ab,ti OR 'exercises':ab,ti OR 'physical activity':ab,ti OR 'activities, physical':ab,ti OR 'activity, physical':ab,ti OR 'physical activities':ab,ti OR 'exercise, physical':ab,ti OR 'exercises, physical':ab,ti OR 'physical exercise':ab,ti OR 'physical exercises':ab,ti OR 'exercise, isometric':ab,ti OR 'exercises, isometric':ab,ti OR 'isometric exercises':ab,ti OR 'isometric exercise':ab,ti OR 'exercise training':ab,ti OR 'exercise trainings':ab,ti OR 'training, exercise':ab,ti OR 'trainings, exercise':ab,ti OR 'training'/exp OR 'resistance training':ab,ti OR 'training, resistance':ab,ti OR 'strength training':ab,ti OR 'training':ab,ti OR 'training, strength':ab,ti OR 'endurance training':ab,ti OR 'training, endurance':ab,ti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highlight w:val="none"/>
                <w:lang w:eastAsia="zh-Hans"/>
              </w:rPr>
              <w:t xml:space="preserve">#3 </w:t>
            </w:r>
            <w:r>
              <w:rPr>
                <w:rFonts w:hint="default" w:ascii="Times New Roman Regular" w:hAnsi="Times New Roman Regular" w:cs="Times New Roman Regular"/>
                <w:color w:val="auto"/>
                <w:lang w:eastAsia="zh-Hans"/>
              </w:rPr>
              <w:t>'</w:t>
            </w:r>
            <w:r>
              <w:rPr>
                <w:rFonts w:hint="default" w:ascii="Times New Roman Regular" w:hAnsi="Times New Roman Regular" w:cs="Times New Roman Regular"/>
                <w:lang w:eastAsia="zh-Hans"/>
              </w:rPr>
              <w:t>neck':ab,ti OR 'shoulder':ab,ti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#4 #1 AND #2 AND #3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8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Times New Roman Regular" w:hAnsi="Times New Roman Regular" w:cs="Times New Roman Regular"/>
                <w:vertAlign w:val="baseline"/>
              </w:rPr>
            </w:pPr>
            <w:r>
              <w:rPr>
                <w:rFonts w:hint="default" w:ascii="Times New Roman Regular" w:hAnsi="Times New Roman Regular" w:cs="Times New Roman Regular" w:eastAsiaTheme="minorHAns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Cochrane library</w:t>
            </w:r>
          </w:p>
        </w:tc>
        <w:tc>
          <w:tcPr>
            <w:tcW w:w="1035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#1 (pilot):ti,ab,kw OR (pilots):ti,ab,kw OR (Co-Pilot):ti,ab,kw OR (Co-Pilots):ti,ab,kw OR (aircrew):ti,ab,kw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#2 (aviators):ti,ab,kw OR (aviators):ti,ab,kw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#3 (Exercise):ti,ab,kw OR (Physical Activity):ti,ab,kw OR (Activities, Physical):ti,ab,kw OR (Activity, Physical):ti,ab,kw OR (Physical Activities):ti,ab,kw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#4 (Exercise, Physical):ti,ab,kw OR (Exercises, Physical):ti,ab,kw OR (Physical Exercise):ti,ab,kw OR (Physical Exercises):ti,ab,kw OR (Exercise, Isometric):ti,ab,kw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#5 (Exercises, Isometric):ti,ab,kw OR (Isometric Exercises):ti,ab,kw OR (Isometric Exercise):ti,ab,kw OR (Exercise Training):ti,ab,kw OR (Exercise Trainings):ti,ab,kw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#6 (Training, Exercise):ti,ab,kw OR (Trainings, Exercise):ti,ab,kw OR (Training):ti,ab,kw OR (Resistance Training):ti,ab,kw OR (Training, Resistance):ti,ab,kw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#7 (Strength Training):ti,ab,kw OR (Training, Strength):ti,ab,kw OR (Endurance Training):ti,ab,kw OR (Training, Enduranc):ti,ab,kw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#8 (Neck):ti,ab,kw OR (Shoulder):ti,ab,kw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#9 #1 or #2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#10 #3 or #4 or #5 or #6 or #7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 Regular" w:hAnsi="Times New Roman Regular" w:cs="Times New Roman Regular"/>
                <w:lang w:eastAsia="zh-Hans"/>
              </w:rPr>
            </w:pPr>
            <w:r>
              <w:rPr>
                <w:rFonts w:hint="default" w:ascii="Times New Roman Regular" w:hAnsi="Times New Roman Regular" w:cs="Times New Roman Regular"/>
                <w:lang w:eastAsia="zh-Hans"/>
              </w:rPr>
              <w:t>#11 #8 and #9 and #10</w:t>
            </w:r>
          </w:p>
        </w:tc>
      </w:tr>
    </w:tbl>
    <w:p>
      <w:pPr>
        <w:pStyle w:val="4"/>
        <w:numPr>
          <w:ilvl w:val="1"/>
          <w:numId w:val="0"/>
        </w:numPr>
        <w:tabs>
          <w:tab w:val="clear" w:pos="567"/>
        </w:tabs>
        <w:ind w:leftChars="0"/>
      </w:pPr>
    </w:p>
    <w:p/>
    <w:p/>
    <w:p/>
    <w:p/>
    <w:p/>
    <w:p/>
    <w:p/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right="0" w:rightChars="0"/>
        <w:jc w:val="left"/>
        <w:textAlignment w:val="auto"/>
        <w:outlineLvl w:val="9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ectPr>
          <w:headerReference r:id="rId4" w:type="first"/>
          <w:footerReference r:id="rId5" w:type="default"/>
          <w:headerReference r:id="rId3" w:type="even"/>
          <w:footerReference r:id="rId6" w:type="even"/>
          <w:pgSz w:w="12240" w:h="15840"/>
          <w:pgMar w:top="1138" w:right="1181" w:bottom="1138" w:left="1282" w:header="720" w:footer="720" w:gutter="0"/>
          <w:cols w:space="720" w:num="1"/>
          <w:titlePg/>
          <w:docGrid w:linePitch="360" w:charSpace="0"/>
        </w:sectPr>
      </w:pPr>
    </w:p>
    <w:tbl>
      <w:tblPr>
        <w:tblStyle w:val="30"/>
        <w:tblW w:w="139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8016"/>
        <w:gridCol w:w="4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3969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Supplementary</w:t>
            </w: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Table 2. Inclusion/exclusion criteria of literature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57384405"/>
            <w:r>
              <w:rPr>
                <w:rFonts w:hint="eastAsia"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PICOS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Inclusion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Exclusion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center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Professional pilot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driving any 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aircraft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were included in our study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Flight trainees who have not flown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center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In randomized controlled trials</w:t>
            </w:r>
            <w:r>
              <w:rPr>
                <w:rFonts w:hint="default" w:cs="Times New Roman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 xml:space="preserve"> (RCTs)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, subjects in the experimental group received a certain intensity, regular physical training or exercise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, including strength, endurance or coordination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 xml:space="preserve">In a 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etrospective study, subjects in the exposure group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 xml:space="preserve"> received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 xml:space="preserve"> a certain period of regular physical training or exercise 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including strength, endurance or coordination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No limit on sample size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Other 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 xml:space="preserve">ypes of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exercises, such as aerobic training, nonphysical exercise, etc</w:t>
            </w:r>
            <w:r>
              <w:rPr>
                <w:rFonts w:hint="default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Irregular training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center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Pilots who do not receive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any physical training or only </w:t>
            </w:r>
            <w:r>
              <w:rPr>
                <w:rFonts w:hint="default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underwent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routine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training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No control group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Control group were nonpilots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center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Ne</w:t>
            </w:r>
            <w:r>
              <w:rPr>
                <w:rFonts w:hint="default" w:ascii="Times New Roman" w:hAnsi="Times New Roman" w:cs="Times New Roman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>ck or shoulder muscle strength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Prevalence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of 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neck or shoulder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pain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ntensity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of neck or shoulder pain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Relevant outcomes were missing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1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center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8016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RCTs or 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observational stud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ie</w:t>
            </w:r>
            <w:r>
              <w:rPr>
                <w:rFonts w:hint="default" w:ascii="Times New Roman" w:hAnsi="Times New Roman" w:cs="Times New Roman"/>
                <w:color w:val="000000" w:themeColor="text1"/>
                <w:lang w:eastAsia="zh-Hans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4927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 w:rightChars="0"/>
              <w:jc w:val="left"/>
              <w:textAlignment w:val="auto"/>
              <w:outlineLvl w:val="9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Case reports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abstracts,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letters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 c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ommentaries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and </w:t>
            </w:r>
            <w:r>
              <w:rPr>
                <w:rFonts w:hint="eastAsia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review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bookmarkEnd w:id="0"/>
    </w:tbl>
    <w:p/>
    <w:tbl>
      <w:tblPr>
        <w:tblStyle w:val="29"/>
        <w:tblW w:w="526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31"/>
        <w:gridCol w:w="3150"/>
        <w:gridCol w:w="3460"/>
        <w:gridCol w:w="4294"/>
        <w:gridCol w:w="24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outlineLvl w:val="9"/>
              <w:rPr>
                <w:rFonts w:hint="default" w:ascii="Times New Roman Bold" w:hAnsi="Times New Roman Bold" w:eastAsia="宋体" w:cs="Times New Roman Bold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Supplementary Table 3. Scores of the Newcastle-Ottawa Quality Assessment Scale for 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bservational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tudy</w:t>
            </w:r>
            <w:r>
              <w:rPr>
                <w:rFonts w:hint="default" w:ascii="Times New Roman Bold" w:hAnsi="Times New Roman Bold" w:cs="Times New Roman Bold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66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Selection </w:t>
            </w:r>
          </w:p>
        </w:tc>
        <w:tc>
          <w:tcPr>
            <w:tcW w:w="11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Comparability </w:t>
            </w:r>
          </w:p>
        </w:tc>
        <w:tc>
          <w:tcPr>
            <w:tcW w:w="13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Exposure</w:t>
            </w:r>
          </w:p>
        </w:tc>
        <w:tc>
          <w:tcPr>
            <w:tcW w:w="78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 score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66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Hämäläinen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1993</w:t>
            </w:r>
          </w:p>
        </w:tc>
        <w:tc>
          <w:tcPr>
            <w:tcW w:w="10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</w:t>
            </w:r>
          </w:p>
        </w:tc>
        <w:tc>
          <w:tcPr>
            <w:tcW w:w="11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  <w:t>-</w:t>
            </w:r>
          </w:p>
        </w:tc>
        <w:tc>
          <w:tcPr>
            <w:tcW w:w="13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</w:t>
            </w:r>
          </w:p>
        </w:tc>
        <w:tc>
          <w:tcPr>
            <w:tcW w:w="78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66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Newman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1997</w:t>
            </w:r>
          </w:p>
        </w:tc>
        <w:tc>
          <w:tcPr>
            <w:tcW w:w="10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</w:t>
            </w:r>
          </w:p>
        </w:tc>
        <w:tc>
          <w:tcPr>
            <w:tcW w:w="11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</w:t>
            </w:r>
          </w:p>
        </w:tc>
        <w:tc>
          <w:tcPr>
            <w:tcW w:w="13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</w:t>
            </w:r>
          </w:p>
        </w:tc>
        <w:tc>
          <w:tcPr>
            <w:tcW w:w="78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66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Albano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1998</w:t>
            </w:r>
          </w:p>
        </w:tc>
        <w:tc>
          <w:tcPr>
            <w:tcW w:w="10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</w:t>
            </w:r>
          </w:p>
        </w:tc>
        <w:tc>
          <w:tcPr>
            <w:tcW w:w="11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</w:t>
            </w:r>
          </w:p>
        </w:tc>
        <w:tc>
          <w:tcPr>
            <w:tcW w:w="13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</w:t>
            </w:r>
          </w:p>
        </w:tc>
        <w:tc>
          <w:tcPr>
            <w:tcW w:w="78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★★★★★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23" w:hRule="atLeast"/>
          <w:jc w:val="center"/>
        </w:trPr>
        <w:tc>
          <w:tcPr>
            <w:tcW w:w="66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 Loose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2008</w:t>
            </w:r>
          </w:p>
        </w:tc>
        <w:tc>
          <w:tcPr>
            <w:tcW w:w="10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★★★★</w:t>
            </w:r>
          </w:p>
        </w:tc>
        <w:tc>
          <w:tcPr>
            <w:tcW w:w="112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  <w:t>-</w:t>
            </w:r>
          </w:p>
        </w:tc>
        <w:tc>
          <w:tcPr>
            <w:tcW w:w="13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</w:t>
            </w:r>
          </w:p>
        </w:tc>
        <w:tc>
          <w:tcPr>
            <w:tcW w:w="78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</w:rPr>
              <w:t>★★★★★★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left="0" w:leftChars="0" w:right="0" w:rightChars="0" w:firstLine="0" w:firstLineChars="0"/>
        <w:outlineLvl w:val="9"/>
      </w:pPr>
    </w:p>
    <w:p/>
    <w:p>
      <w:pPr>
        <w:sectPr>
          <w:pgSz w:w="17008" w:h="15840" w:orient="landscape"/>
          <w:pgMar w:top="1140" w:right="1179" w:bottom="1140" w:left="1281" w:header="720" w:footer="720" w:gutter="0"/>
          <w:cols w:space="0" w:num="1"/>
          <w:titlePg/>
          <w:rtlGutter w:val="0"/>
          <w:docGrid w:linePitch="360" w:charSpace="0"/>
        </w:sectPr>
      </w:pPr>
    </w:p>
    <w:tbl>
      <w:tblPr>
        <w:tblStyle w:val="30"/>
        <w:tblW w:w="19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255"/>
        <w:gridCol w:w="1255"/>
        <w:gridCol w:w="804"/>
        <w:gridCol w:w="1510"/>
        <w:gridCol w:w="1627"/>
        <w:gridCol w:w="1667"/>
        <w:gridCol w:w="1064"/>
        <w:gridCol w:w="3134"/>
        <w:gridCol w:w="1929"/>
        <w:gridCol w:w="1314"/>
        <w:gridCol w:w="2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9641" w:type="dxa"/>
            <w:gridSpan w:val="1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 Bold" w:hAnsi="Times New Roman Bold" w:eastAsia="Times New Roman Regular" w:cs="Times New Roman Bold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Bold" w:hAnsi="Times New Roman Bold" w:cs="Times New Roman Bold"/>
                <w:b/>
                <w:bCs w:val="0"/>
                <w:sz w:val="24"/>
                <w:szCs w:val="24"/>
              </w:rPr>
              <w:t xml:space="preserve">Supplementary Table 4. Characteristics of the included </w:t>
            </w:r>
            <w:r>
              <w:rPr>
                <w:rFonts w:hint="default" w:ascii="Times New Roman Bold" w:hAnsi="Times New Roman Bold" w:cs="Times New Roman Bold"/>
                <w:b/>
                <w:bCs w:val="0"/>
                <w:sz w:val="24"/>
                <w:szCs w:val="24"/>
                <w:lang w:val="en-US" w:eastAsia="zh-Hans"/>
              </w:rPr>
              <w:t>st</w:t>
            </w:r>
            <w:r>
              <w:rPr>
                <w:rFonts w:hint="default" w:ascii="Times New Roman Bold" w:hAnsi="Times New Roman Bold" w:cs="Times New Roman Bold"/>
                <w:b/>
                <w:bCs w:val="0"/>
                <w:sz w:val="24"/>
                <w:szCs w:val="24"/>
                <w:lang w:eastAsia="zh-Hans"/>
              </w:rPr>
              <w:t>udies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  <w:t>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eastAsia="zh-Hans" w:bidi="ar-SA"/>
              </w:rPr>
              <w:t>tudy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Country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Type of aircraft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(years)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Height (m)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Weight (kg)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Type of study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Training protocol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Equipment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Follow-up period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Outcome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Hämäläinen, 1993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Finland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Neck endurance training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A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A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Incidence of acute inflight neck pain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Newman, 1997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Australia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40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29.6±6.5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181±5.75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81±8.25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Neck strength</w:t>
            </w:r>
            <w:r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en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ing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exercise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Frequency of neck pain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Albano, 1998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USA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35.3±4.9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179.8±6.4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Total: 81.3±8.5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Neck stre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gth exercise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, f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 2.3 times/wk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Neck machine and freehand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NA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P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revalence of neck pain (injury)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Jones, 2000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USA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Regular strength training for the neck muscles.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Incidence of in-flight or post-flight pain episodes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Alricsson, 2004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Sweden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29.4±4.5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29.4±3.1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1.82±5.2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1.80±5.1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81.1±8.0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80.0±6.8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Neck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 and endurance exercises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 tim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Rubber tube and weights attached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6-8 mo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Maximum isometric strength (flexion, extension)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Burnett, 2005 (A)</w:t>
            </w:r>
          </w:p>
        </w:tc>
        <w:tc>
          <w:tcPr>
            <w:tcW w:w="12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Australia</w:t>
            </w:r>
          </w:p>
        </w:tc>
        <w:tc>
          <w:tcPr>
            <w:tcW w:w="12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23.3±4.0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22.6±4.4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1.82±4.0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1.82±4.3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78.8±13.2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76.4±7.3</w:t>
            </w:r>
          </w:p>
        </w:tc>
        <w:tc>
          <w:tcPr>
            <w:tcW w:w="106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Based upon an intensive-interval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neck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strength-endurance model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, f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 2x30min/wk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Multi-cervical unit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(MCU)</w:t>
            </w:r>
          </w:p>
        </w:tc>
        <w:tc>
          <w:tcPr>
            <w:tcW w:w="131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 wk</w:t>
            </w:r>
          </w:p>
        </w:tc>
        <w:tc>
          <w:tcPr>
            <w:tcW w:w="2612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Maximum isometric strength (flexion, extension,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tflx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tflx)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Burnett, 2005 (B)</w:t>
            </w:r>
          </w:p>
        </w:tc>
        <w:tc>
          <w:tcPr>
            <w:tcW w:w="1255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1255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21.7±3.1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22.6±4.4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1.81±7.2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1.82±4.3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75.8±13.6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76.4±7.3</w:t>
            </w:r>
          </w:p>
        </w:tc>
        <w:tc>
          <w:tcPr>
            <w:tcW w:w="1064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3134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Thera-Band tubing</w:t>
            </w:r>
          </w:p>
        </w:tc>
        <w:tc>
          <w:tcPr>
            <w:tcW w:w="1314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2612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 Loose, 2008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Belgium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Neck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 training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Prevalence of pain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Ang, 2009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Sweden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37.3±6.4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37.7±5.4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181±4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182±6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81.0±6.3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82.6±9.9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Neck 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ndurance-strength exercises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once to twice daily, 10 to 15 min/session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Elastic rubber bands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Prevalence of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neck pain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Salmon, 2013 (A)</w:t>
            </w:r>
          </w:p>
        </w:tc>
        <w:tc>
          <w:tcPr>
            <w:tcW w:w="12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C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anada</w:t>
            </w:r>
          </w:p>
        </w:tc>
        <w:tc>
          <w:tcPr>
            <w:tcW w:w="12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37.18±4.5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37.12±6.31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1.80±0.08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1.79±0.07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86.03±12.28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90.05±11.24</w:t>
            </w:r>
          </w:p>
        </w:tc>
        <w:tc>
          <w:tcPr>
            <w:tcW w:w="106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Coordination exercises focused on muscle control through three stages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 tim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Freehand and elastic rubber tubing</w:t>
            </w:r>
          </w:p>
        </w:tc>
        <w:tc>
          <w:tcPr>
            <w:tcW w:w="131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wk </w:t>
            </w:r>
          </w:p>
        </w:tc>
        <w:tc>
          <w:tcPr>
            <w:tcW w:w="2612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Isometric maximal  voluntary contraction (flexion, extension,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tflx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tflx)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Salmon, 2013 (B)</w:t>
            </w:r>
          </w:p>
        </w:tc>
        <w:tc>
          <w:tcPr>
            <w:tcW w:w="1255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1255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35.40±8.22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37.12±6.31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1.74±0.077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1.79±0.07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77.33±24.07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90.05±11.24</w:t>
            </w:r>
          </w:p>
        </w:tc>
        <w:tc>
          <w:tcPr>
            <w:tcW w:w="1064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Endurance by resisting the dynamic movements of cervical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 tim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lastic rubber tubing</w:t>
            </w:r>
          </w:p>
        </w:tc>
        <w:tc>
          <w:tcPr>
            <w:tcW w:w="1314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  <w:tc>
          <w:tcPr>
            <w:tcW w:w="2612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 Regular" w:hAnsi="Times New Roman Regular" w:cs="Times New Roman Regular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Lange, 2013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Denmark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31±5.2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33.5±4.8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181±3.0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182±5.2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79±7.4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79±10.4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Neck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houlder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,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endurance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coordination training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3x20min/wk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D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umbbells, bodyblade,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headband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 wk, 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Prevalence of neck pain;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Pain intensity on a scale 0 to 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Lange, 2014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Denmark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Neck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trength, endurance, and coordination training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3x20min/wk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D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umbbells, bodyblade,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headband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MVC (shoulder elevation)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Murray, 2017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Denmark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40.4±6.7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40.7±8.4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182±7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180±8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84.2±12.7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83.7±11.8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Strength, endurance, and coordination training targeting the neck and shoulder muscles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3x20min/wk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Elastic training bands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and lightweight equipment.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Intensity of neck pain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was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assessed on a scale from 0-10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Murray, 2020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Denmark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40.4±6.7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40.7±8.4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1.82±0.07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1.80±0.08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84.2±12.7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83.7±11.8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eck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houlder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trength, endurance, and coordination training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3x20min/wk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lastic training bands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MVC)(flexion, extension, shoulder elevation)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Bahat, 2020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Israel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Fighter+Helicopter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30±5.8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28±5.1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Self-kinematic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neck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strength training program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4x5min/wk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Equipment and VR system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Cervical isometric strength (flexion, extension); VAS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4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Rausch, 2021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Germany</w:t>
            </w:r>
          </w:p>
        </w:tc>
        <w:tc>
          <w:tcPr>
            <w:tcW w:w="12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Helicopter</w:t>
            </w:r>
          </w:p>
        </w:tc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5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TG: 31±11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CG: 30±8</w:t>
            </w:r>
          </w:p>
        </w:tc>
        <w:tc>
          <w:tcPr>
            <w:tcW w:w="1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6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</w:t>
            </w:r>
          </w:p>
        </w:tc>
        <w:tc>
          <w:tcPr>
            <w:tcW w:w="106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RCT</w:t>
            </w:r>
          </w:p>
        </w:tc>
        <w:tc>
          <w:tcPr>
            <w:tcW w:w="3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Neck 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trength training and core stability phase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for 3x60min/wk</w:t>
            </w:r>
          </w:p>
        </w:tc>
        <w:tc>
          <w:tcPr>
            <w:tcW w:w="19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andbag, medicine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balls, bands, and small weights</w:t>
            </w:r>
          </w:p>
        </w:tc>
        <w:tc>
          <w:tcPr>
            <w:tcW w:w="131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 wk</w:t>
            </w:r>
          </w:p>
        </w:tc>
        <w:tc>
          <w:tcPr>
            <w:tcW w:w="26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2"/>
                <w:sz w:val="24"/>
                <w:szCs w:val="24"/>
                <w:u w:val="none"/>
                <w:lang w:val="en-US" w:eastAsia="zh-Hans" w:bidi="ar-SA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Maximum isometric strength (flexion, extension,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tflx and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tflx)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6" w:hRule="atLeast"/>
          <w:jc w:val="center"/>
        </w:trPr>
        <w:tc>
          <w:tcPr>
            <w:tcW w:w="19641" w:type="dxa"/>
            <w:gridSpan w:val="12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1496"/>
              </w:tabs>
              <w:jc w:val="left"/>
              <w:textAlignment w:val="center"/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NA=Not availabl</w:t>
            </w:r>
            <w:r>
              <w:rPr>
                <w:rFonts w:hint="eastAsia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; TG=Training group; CG=Control group;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OS=O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bservational stud</w:t>
            </w:r>
            <w:r>
              <w:rPr>
                <w:rFonts w:hint="default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; RCT=R</w:t>
            </w: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andomized controlled trial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; MVC=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Maximal voluntary contraction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; VAS=V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isual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a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nalog 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s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cale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; L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tflx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=Left lateral flexion; R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tflx</w:t>
            </w:r>
            <w:r>
              <w:rPr>
                <w:rFonts w:hint="default" w:ascii="Times New Roman Regular" w:hAnsi="Times New Roman Regular" w:eastAsia="Times New Roman Regular" w:cs="Times New Roman Regular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=Right lateral flexion</w:t>
            </w:r>
          </w:p>
        </w:tc>
      </w:tr>
    </w:tbl>
    <w:p>
      <w:pPr>
        <w:sectPr>
          <w:pgSz w:w="19843" w:h="15840" w:orient="landscape"/>
          <w:pgMar w:top="1140" w:right="1179" w:bottom="1140" w:left="1281" w:header="720" w:footer="720" w:gutter="0"/>
          <w:cols w:space="0" w:num="1"/>
          <w:titlePg/>
          <w:rtlGutter w:val="0"/>
          <w:docGrid w:linePitch="360" w:charSpace="0"/>
        </w:sectPr>
      </w:pPr>
      <w:r>
        <w:br w:type="page"/>
      </w:r>
    </w:p>
    <w:p>
      <w:pPr>
        <w:pStyle w:val="2"/>
      </w:pPr>
      <w:r>
        <w:t>Supplementary Figures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20335" cy="5387975"/>
            <wp:effectExtent l="0" t="0" r="12065" b="22225"/>
            <wp:docPr id="8" name="图片 8" descr="Risk of bias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isk of bias grap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 Regular" w:hAnsi="Times New Roman Regular" w:cs="Times New Roman Regular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(A) </w:t>
      </w:r>
      <w:r>
        <w:rPr>
          <w:rFonts w:hint="default" w:ascii="Times New Roman Regular" w:hAnsi="Times New Roman Regular" w:cs="Times New Roman Regular"/>
          <w:lang w:eastAsia="zh-Hans"/>
        </w:rPr>
        <w:t xml:space="preserve">Risk of bias summary of included studies;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(B)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R</w:t>
      </w:r>
      <w:r>
        <w:rPr>
          <w:rFonts w:hint="default" w:ascii="Times New Roman Regular" w:hAnsi="Times New Roman Regular" w:cs="Times New Roman Regular"/>
          <w:lang w:eastAsia="zh-Hans"/>
        </w:rPr>
        <w:t>isk of bias of included studies.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709285" cy="2597785"/>
            <wp:effectExtent l="0" t="0" r="5715" b="18415"/>
            <wp:docPr id="2" name="图片 2" descr="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ni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2.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 xml:space="preserve">The 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val="en-US" w:eastAsia="zh-CN" w:bidi="ar"/>
        </w:rPr>
        <w:t>M</w:t>
      </w:r>
      <w:r>
        <w:rPr>
          <w:rFonts w:ascii="TimesNewRomanPSMT" w:hAnsi="TimesNewRomanPSMT" w:eastAsia="TimesNewRomanPSMT" w:cs="TimesNewRomanPSMT"/>
          <w:b w:val="0"/>
          <w:bCs w:val="0"/>
          <w:color w:val="000008"/>
          <w:kern w:val="0"/>
          <w:sz w:val="24"/>
          <w:szCs w:val="24"/>
          <w:lang w:val="en-US" w:eastAsia="zh-CN" w:bidi="ar"/>
        </w:rPr>
        <w:t>V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val="en-US" w:eastAsia="zh-CN" w:bidi="ar"/>
        </w:rPr>
        <w:t xml:space="preserve">IC of the neck 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flexion in the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>unified unit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.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(A) </w:t>
      </w:r>
      <w:r>
        <w:rPr>
          <w:rFonts w:hint="default" w:ascii="Times New Roman" w:hAnsi="Times New Roman" w:cs="Times New Roman"/>
          <w:b w:val="0"/>
          <w:bCs w:val="0"/>
          <w:lang w:eastAsia="zh-Hans"/>
        </w:rPr>
        <w:t>N</w:t>
      </w:r>
      <w:r>
        <w:rPr>
          <w:rFonts w:hint="default" w:ascii="Times New Roman Regular" w:hAnsi="Times New Roman Regular" w:cs="Times New Roman Regular"/>
          <w:lang w:eastAsia="zh-Hans"/>
        </w:rPr>
        <w:t xml:space="preserve">;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(B)</w:t>
      </w:r>
      <w:r>
        <w:rPr>
          <w:rFonts w:hint="default" w:ascii="Times New Roman Regular" w:hAnsi="Times New Roman Regular" w:cs="Times New Roman Regular"/>
          <w:lang w:eastAsia="zh-Hans"/>
        </w:rPr>
        <w:t xml:space="preserve"> Nm.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677535" cy="2512695"/>
            <wp:effectExtent l="0" t="0" r="12065" b="1905"/>
            <wp:docPr id="3" name="图片 3" descr="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ni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3.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 xml:space="preserve">The </w:t>
      </w:r>
      <w:r>
        <w:rPr>
          <w:rFonts w:ascii="TimesNewRomanPSMT" w:hAnsi="TimesNewRomanPSMT" w:eastAsia="TimesNewRomanPSMT" w:cs="TimesNewRomanPSMT"/>
          <w:b w:val="0"/>
          <w:bCs w:val="0"/>
          <w:color w:val="000008"/>
          <w:kern w:val="0"/>
          <w:sz w:val="24"/>
          <w:szCs w:val="24"/>
          <w:lang w:val="en-US" w:eastAsia="zh-CN" w:bidi="ar"/>
        </w:rPr>
        <w:t>MV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val="en-US" w:eastAsia="zh-CN" w:bidi="ar"/>
        </w:rPr>
        <w:t xml:space="preserve">IC of the neck 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extension in the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>unified unit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.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(A) </w:t>
      </w:r>
      <w:r>
        <w:rPr>
          <w:rFonts w:hint="default" w:ascii="Times New Roman" w:hAnsi="Times New Roman" w:cs="Times New Roman"/>
          <w:b w:val="0"/>
          <w:bCs w:val="0"/>
          <w:lang w:eastAsia="zh-Hans"/>
        </w:rPr>
        <w:t>N</w:t>
      </w:r>
      <w:r>
        <w:rPr>
          <w:rFonts w:hint="default" w:ascii="Times New Roman Regular" w:hAnsi="Times New Roman Regular" w:cs="Times New Roman Regular"/>
          <w:lang w:eastAsia="zh-Hans"/>
        </w:rPr>
        <w:t xml:space="preserve">;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(B)</w:t>
      </w:r>
      <w:r>
        <w:rPr>
          <w:rFonts w:hint="default" w:ascii="Times New Roman Regular" w:hAnsi="Times New Roman Regular" w:cs="Times New Roman Regular"/>
          <w:lang w:eastAsia="zh-Hans"/>
        </w:rPr>
        <w:t xml:space="preserve"> Nm.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978525" cy="1018540"/>
            <wp:effectExtent l="0" t="0" r="15875" b="22860"/>
            <wp:docPr id="4" name="图片 4" descr="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ni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4.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 xml:space="preserve">The </w:t>
      </w:r>
      <w:r>
        <w:rPr>
          <w:rFonts w:ascii="TimesNewRomanPSMT" w:hAnsi="TimesNewRomanPSMT" w:eastAsia="TimesNewRomanPSMT" w:cs="TimesNewRomanPSMT"/>
          <w:b w:val="0"/>
          <w:bCs w:val="0"/>
          <w:color w:val="000008"/>
          <w:kern w:val="0"/>
          <w:sz w:val="24"/>
          <w:szCs w:val="24"/>
          <w:lang w:val="en-US" w:eastAsia="zh-CN" w:bidi="ar"/>
        </w:rPr>
        <w:t>MV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val="en-US" w:eastAsia="zh-CN" w:bidi="ar"/>
        </w:rPr>
        <w:t xml:space="preserve">IC of the neck 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Rtflx in the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>unified unit</w:t>
      </w:r>
      <w:r>
        <w:rPr>
          <w:rFonts w:hint="default" w:ascii="Times New Roman Regular" w:hAnsi="Times New Roman Regular" w:cs="Times New Roman Regular"/>
          <w:lang w:eastAsia="zh-Hans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978525" cy="1018540"/>
            <wp:effectExtent l="0" t="0" r="15875" b="22860"/>
            <wp:docPr id="5" name="图片 5" descr="Ltf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tflx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5.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 xml:space="preserve">The </w:t>
      </w:r>
      <w:r>
        <w:rPr>
          <w:rFonts w:ascii="TimesNewRomanPSMT" w:hAnsi="TimesNewRomanPSMT" w:eastAsia="TimesNewRomanPSMT" w:cs="TimesNewRomanPSMT"/>
          <w:b w:val="0"/>
          <w:bCs w:val="0"/>
          <w:color w:val="000008"/>
          <w:kern w:val="0"/>
          <w:sz w:val="24"/>
          <w:szCs w:val="24"/>
          <w:lang w:val="en-US" w:eastAsia="zh-CN" w:bidi="ar"/>
        </w:rPr>
        <w:t>MV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val="en-US" w:eastAsia="zh-CN" w:bidi="ar"/>
        </w:rPr>
        <w:t xml:space="preserve">IC of the neck </w:t>
      </w:r>
      <w:r>
        <w:rPr>
          <w:rFonts w:ascii="TimesNewRomanPSMT" w:hAnsi="TimesNewRomanPSMT" w:eastAsia="TimesNewRomanPSMT" w:cs="TimesNewRomanPSMT"/>
          <w:color w:val="000008"/>
          <w:kern w:val="0"/>
          <w:sz w:val="24"/>
          <w:szCs w:val="24"/>
          <w:lang w:eastAsia="zh-CN" w:bidi="ar"/>
        </w:rPr>
        <w:t xml:space="preserve">Ltflx in the </w:t>
      </w:r>
      <w:r>
        <w:rPr>
          <w:rFonts w:hint="default" w:ascii="TimesNewRomanPSMT" w:hAnsi="TimesNewRomanPSMT" w:eastAsia="TimesNewRomanPSMT" w:cs="TimesNewRomanPSMT"/>
          <w:color w:val="000008"/>
          <w:kern w:val="0"/>
          <w:sz w:val="24"/>
          <w:szCs w:val="24"/>
          <w:lang w:eastAsia="zh-Hans" w:bidi="ar"/>
        </w:rPr>
        <w:t>unified unit</w:t>
      </w:r>
      <w:r>
        <w:rPr>
          <w:rFonts w:hint="default" w:ascii="Times New Roman Regular" w:hAnsi="Times New Roman Regular" w:cs="Times New Roman Regular"/>
          <w:lang w:eastAsia="zh-Hans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382895" cy="2673985"/>
            <wp:effectExtent l="0" t="0" r="1905" b="18415"/>
            <wp:docPr id="23" name="图片 23" descr="Ai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ircraf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6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.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flexion (type of aircraft).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307330" cy="2636520"/>
            <wp:effectExtent l="0" t="0" r="1270" b="5080"/>
            <wp:docPr id="47" name="图片 47" descr="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quipmen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7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flexion (equipment).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478145" cy="2721610"/>
            <wp:effectExtent l="0" t="0" r="8255" b="21590"/>
            <wp:docPr id="25" name="图片 25" descr="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rotocol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8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flexion (training protocol).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516245" cy="2249170"/>
            <wp:effectExtent l="0" t="0" r="20955" b="11430"/>
            <wp:docPr id="27" name="图片 27" descr="Follow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ollow-u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Figure.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9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flexion (follow-up period).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424170" cy="2687955"/>
            <wp:effectExtent l="0" t="0" r="11430" b="4445"/>
            <wp:docPr id="30" name="图片 30" descr="Ai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ircraf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10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extension (type of aircraft).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502275" cy="2710815"/>
            <wp:effectExtent l="0" t="0" r="9525" b="6985"/>
            <wp:docPr id="35" name="图片 35" descr="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quipmen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11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extension (equipment).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767705" cy="2858135"/>
            <wp:effectExtent l="0" t="0" r="23495" b="12065"/>
            <wp:docPr id="33" name="图片 33" descr="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rotocol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12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.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extension (training protocol).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703570" cy="2318385"/>
            <wp:effectExtent l="0" t="0" r="11430" b="18415"/>
            <wp:docPr id="34" name="图片 34" descr="Follow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ollow-u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Supplementary Figure 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13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extension (follow-up period).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883275" cy="2057400"/>
            <wp:effectExtent l="0" t="0" r="9525" b="0"/>
            <wp:docPr id="36" name="图片 36" descr="Ai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ircraf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4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.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Rtflx (type of aircraft).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775960" cy="2019935"/>
            <wp:effectExtent l="0" t="0" r="15240" b="12065"/>
            <wp:docPr id="37" name="图片 37" descr="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quipmen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5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Rtflx (equipment).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6008370" cy="2629535"/>
            <wp:effectExtent l="0" t="0" r="11430" b="12065"/>
            <wp:docPr id="38" name="图片 38" descr="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rotoco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6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Rtflx (training protocol).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908675" cy="2066290"/>
            <wp:effectExtent l="0" t="0" r="9525" b="16510"/>
            <wp:docPr id="39" name="图片 39" descr="Ai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ircraf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7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 xml:space="preserve">.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Ltflx (type of aircraft).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958840" cy="2098040"/>
            <wp:effectExtent l="0" t="0" r="10160" b="10160"/>
            <wp:docPr id="49" name="图片 49" descr="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quipmen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8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>ubgroup analysis for the MVIC of the neck Ltflx (equipment).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789295" cy="2533650"/>
            <wp:effectExtent l="0" t="0" r="1905" b="6350"/>
            <wp:docPr id="41" name="图片 41" descr="Proto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rotoco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lang w:eastAsia="zh-Hans"/>
        </w:rPr>
        <w:t>Supplementary Figure 1</w:t>
      </w:r>
      <w:r>
        <w:rPr>
          <w:rFonts w:hint="default" w:ascii="Times New Roman Bold" w:hAnsi="Times New Roman Bold" w:cs="Times New Roman Bold"/>
          <w:b/>
          <w:bCs/>
          <w:lang w:eastAsia="zh-Hans"/>
        </w:rPr>
        <w:t>9</w:t>
      </w:r>
      <w:bookmarkStart w:id="1" w:name="_GoBack"/>
      <w:bookmarkEnd w:id="1"/>
      <w:r>
        <w:rPr>
          <w:rFonts w:hint="default" w:ascii="Times New Roman Bold" w:hAnsi="Times New Roman Bold" w:cs="Times New Roman Bold"/>
          <w:b/>
          <w:bCs/>
          <w:lang w:eastAsia="zh-Hans"/>
        </w:rPr>
        <w:t>.</w:t>
      </w:r>
      <w:r>
        <w:rPr>
          <w:rFonts w:hint="default" w:ascii="Times New Roman Regular" w:hAnsi="Times New Roman Regular" w:cs="Times New Roman Regular"/>
          <w:lang w:eastAsia="zh-Hans"/>
        </w:rPr>
        <w:t xml:space="preserve"> </w:t>
      </w:r>
      <w:r>
        <w:rPr>
          <w:rFonts w:hint="eastAsia" w:ascii="Times New Roman Regular" w:hAnsi="Times New Roman Regular" w:cs="Times New Roman Regular"/>
          <w:lang w:val="en-US" w:eastAsia="zh-Hans"/>
        </w:rPr>
        <w:t>S</w:t>
      </w:r>
      <w:r>
        <w:rPr>
          <w:rFonts w:hint="default" w:ascii="Times New Roman Regular" w:hAnsi="Times New Roman Regular" w:cs="Times New Roman Regular"/>
          <w:lang w:eastAsia="zh-Hans"/>
        </w:rPr>
        <w:t xml:space="preserve">ubgroup analysis for the MVIC of the neck Ltflx (training protocol). </w:t>
      </w:r>
    </w:p>
    <w:p/>
    <w:p/>
    <w:p/>
    <w:p/>
    <w:p/>
    <w:p>
      <w:pPr>
        <w:spacing w:before="240"/>
      </w:pPr>
    </w:p>
    <w:sectPr>
      <w:pgSz w:w="12240" w:h="15840"/>
      <w:pgMar w:top="1140" w:right="1179" w:bottom="1140" w:left="1281" w:header="720" w:footer="720" w:gutter="0"/>
      <w:cols w:space="0" w:num="1"/>
      <w:titlePg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E-BZ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BookMaker7DlFont7053687208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Palatino Linotype">
    <w:altName w:val="苹方-简"/>
    <w:panose1 w:val="02040502050505030304"/>
    <w:charset w:val="00"/>
    <w:family w:val="roman"/>
    <w:pitch w:val="default"/>
    <w:sig w:usb0="00000000" w:usb1="00000000" w:usb2="00000000" w:usb3="00000000" w:csb0="0000019F" w:csb1="00000000"/>
  </w:font>
  <w:font w:name="华文仿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Narrow Bold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舒体">
    <w:altName w:val="苹方-简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华文中宋">
    <w:altName w:val="苹方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黑体">
    <w:altName w:val="汉仪中黑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Comic Sans MS">
    <w:panose1 w:val="030F0902030302020204"/>
    <w:charset w:val="00"/>
    <w:family w:val="script"/>
    <w:pitch w:val="default"/>
    <w:sig w:usb0="00000287" w:usb1="00000000" w:usb2="00000000" w:usb3="00000000" w:csb0="2000009F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MS Mincho">
    <w:altName w:val="Hiragino Sans"/>
    <w:panose1 w:val="02020609040205080304"/>
    <w:charset w:val="00"/>
    <w:family w:val="modern"/>
    <w:pitch w:val="default"/>
    <w:sig w:usb0="00000000" w:usb1="00000000" w:usb2="00000010" w:usb3="00000000" w:csb0="0002009F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Symbol">
    <w:altName w:val="Kingsoft Sign"/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B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HTJW--GB1-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Ya1gj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HYc1gj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HYa3gj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SK--GBK1-0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EU-BZ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URWPalladioL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latino-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 Bold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KTJ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ZHKFPK-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6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8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SJW--GB1-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ZHKFGm-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34880513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71-0-202245078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71-0-111457249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100021583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ZHKCv6-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0-262-13108485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6392518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95659081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143427006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141403567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ZLVK5Q-1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90317117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69417472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rmukhi Sangam MN">
    <w:panose1 w:val="00000500000000000000"/>
    <w:charset w:val="00"/>
    <w:family w:val="auto"/>
    <w:pitch w:val="default"/>
    <w:sig w:usb0="00020001" w:usb1="00000000" w:usb2="00000000" w:usb3="00000000" w:csb0="00000000" w:csb1="00000000"/>
  </w:font>
  <w:font w:name="Herculanum">
    <w:panose1 w:val="02000505000000020004"/>
    <w:charset w:val="00"/>
    <w:family w:val="auto"/>
    <w:pitch w:val="default"/>
    <w:sig w:usb0="80000067" w:usb1="00000000" w:usb2="00000000" w:usb3="00000000" w:csb0="20000193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手札体-简">
    <w:altName w:val="苹方-简"/>
    <w:panose1 w:val="03000500000000000000"/>
    <w:charset w:val="86"/>
    <w:family w:val="auto"/>
    <w:pitch w:val="default"/>
    <w:sig w:usb0="00000000" w:usb1="00000000" w:usb2="00000016" w:usb3="00000000" w:csb0="00040001" w:csb1="00000000"/>
  </w:font>
  <w:font w:name="手札体-繁">
    <w:altName w:val="苹方-简"/>
    <w:panose1 w:val="03000500000000000000"/>
    <w:charset w:val="86"/>
    <w:family w:val="auto"/>
    <w:pitch w:val="default"/>
    <w:sig w:usb0="00000000" w:usb1="00000000" w:usb2="00000016" w:usb3="00000000" w:csb0="00040001" w:csb1="00000000"/>
  </w:font>
  <w:font w:name="Palatino-Roman">
    <w:panose1 w:val="00000000000000000000"/>
    <w:charset w:val="00"/>
    <w:family w:val="auto"/>
    <w:pitch w:val="default"/>
    <w:sig w:usb0="A00002FF" w:usb1="7800205A" w:usb2="14600000" w:usb3="00000000" w:csb0="20000193" w:csb1="4D000000"/>
  </w:font>
  <w:font w:name="Times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ZBKAxF-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0-262-136624433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niversal-GreekwithMathP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Bold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Dutch801BT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utch801BT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SSJ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ion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TC-6b6365875b574f5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KTJW--GB1-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凌慧体-繁">
    <w:altName w:val="宋体-简"/>
    <w:panose1 w:val="03050602040302020204"/>
    <w:charset w:val="86"/>
    <w:family w:val="auto"/>
    <w:pitch w:val="default"/>
    <w:sig w:usb0="00000000" w:usb1="00000000" w:usb2="0000001E" w:usb3="00000000" w:csb0="20140183" w:csb1="00000000"/>
  </w:font>
  <w:font w:name="Silom">
    <w:panose1 w:val="00000400000000000000"/>
    <w:charset w:val="00"/>
    <w:family w:val="auto"/>
    <w:pitch w:val="default"/>
    <w:sig w:usb0="A10000FF" w:usb1="5000205A" w:usb2="00000020" w:usb3="00000000" w:csb0="20000193" w:csb1="4D000000"/>
  </w:font>
  <w:font w:name="Superclarendon">
    <w:panose1 w:val="02060605060000020003"/>
    <w:charset w:val="00"/>
    <w:family w:val="auto"/>
    <w:pitch w:val="default"/>
    <w:sig w:usb0="A00000EF" w:usb1="5000205A" w:usb2="00000000" w:usb3="00000000" w:csb0="20000183" w:csb1="00000000"/>
  </w:font>
  <w:font w:name="Telugu MN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MSTT11E2092008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SongStd-Light-Acr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rriweath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934764568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412494788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28824179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539113439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1872317759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03365217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兰亭黑-繁">
    <w:altName w:val="苹方-简"/>
    <w:panose1 w:val="03000509000000000000"/>
    <w:charset w:val="88"/>
    <w:family w:val="auto"/>
    <w:pitch w:val="default"/>
    <w:sig w:usb0="00000000" w:usb1="00000000" w:usb2="00000000" w:usb3="00000000" w:csb0="00100000" w:csb1="00000000"/>
  </w:font>
  <w:font w:name="Nanum Gothic">
    <w:altName w:val="Apple SD Gothic Neo"/>
    <w:panose1 w:val="020D0604000000000000"/>
    <w:charset w:val="81"/>
    <w:family w:val="auto"/>
    <w:pitch w:val="default"/>
    <w:sig w:usb0="00000000" w:usb1="00000000" w:usb2="00000010" w:usb3="00000000" w:csb0="00080001" w:csb1="00000000"/>
  </w:font>
  <w:font w:name="Thonburi">
    <w:panose1 w:val="00000400000000000000"/>
    <w:charset w:val="00"/>
    <w:family w:val="auto"/>
    <w:pitch w:val="default"/>
    <w:sig w:usb0="01000000" w:usb1="00000000" w:usb2="00000000" w:usb3="00000000" w:csb0="20000193" w:csb1="4D000000"/>
  </w:font>
  <w:font w:name="楷体_GB2312">
    <w:altName w:val="汉仪楷体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LF-32771-0-133295494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 Medium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dvTT5843c57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-BX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KTK--GBK1-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12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12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Italic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DY4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53828155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142273773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venir">
    <w:panose1 w:val="02000503020000020003"/>
    <w:charset w:val="00"/>
    <w:family w:val="auto"/>
    <w:pitch w:val="default"/>
    <w:sig w:usb0="800000AF" w:usb1="5000204A" w:usb2="00000000" w:usb3="00000000" w:csb0="0000009B" w:csb1="00000000"/>
  </w:font>
  <w:font w:name="DLF-32771-0-208412427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4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756944906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4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Y--SURROGATE-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Y1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32224954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51854134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69-4-66179105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62314290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MinionPro-I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DLF-32770-3-856516524+ZDBIoA-103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1757819020+ZDBIn8-103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no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noPro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ncryptio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EU-HZ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2771-0-208510438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镇魂手书">
    <w:panose1 w:val="00000000000000000000"/>
    <w:charset w:val="86"/>
    <w:family w:val="auto"/>
    <w:pitch w:val="default"/>
    <w:sig w:usb0="00000001" w:usb1="08010410" w:usb2="00000012" w:usb3="00000000" w:csb0="00140001" w:csb1="00000000"/>
  </w:font>
  <w:font w:name="Yuanti SC Regular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Kaiti SC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华文楷体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Nanum Myeongjo Regular">
    <w:altName w:val="Apple SD Gothic Neo"/>
    <w:panose1 w:val="02020603020101020101"/>
    <w:charset w:val="81"/>
    <w:family w:val="auto"/>
    <w:pitch w:val="default"/>
    <w:sig w:usb0="00000000" w:usb1="00000000" w:usb2="00000010" w:usb3="00000000" w:csb0="00080001" w:csb1="00000000"/>
  </w:font>
  <w:font w:name="蘋果儷中黑">
    <w:altName w:val="苹方-简"/>
    <w:panose1 w:val="00000000000000000000"/>
    <w:charset w:val="00"/>
    <w:family w:val="auto"/>
    <w:pitch w:val="default"/>
    <w:sig w:usb0="00000000" w:usb1="00000000" w:usb2="00000016" w:usb3="00000000" w:csb0="00000001" w:csb1="00000000"/>
  </w:font>
  <w:font w:name="Arial Narrow Regular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aseem Regular">
    <w:panose1 w:val="00000400000000000000"/>
    <w:charset w:val="00"/>
    <w:family w:val="auto"/>
    <w:pitch w:val="default"/>
    <w:sig w:usb0="00000000" w:usb1="00000000" w:usb2="00000000" w:usb3="00000000" w:csb0="00000040" w:csb1="20000000"/>
  </w:font>
  <w:font w:name="儷黑 Pro">
    <w:altName w:val="苹方-简"/>
    <w:panose1 w:val="020B0500000000000000"/>
    <w:charset w:val="88"/>
    <w:family w:val="auto"/>
    <w:pitch w:val="default"/>
    <w:sig w:usb0="00000000" w:usb1="00000000" w:usb2="00000016" w:usb3="00000000" w:csb0="00100000" w:csb1="00000000"/>
  </w:font>
  <w:font w:name="Hannotate SC Regular">
    <w:altName w:val="苹方-简"/>
    <w:panose1 w:val="03000500000000000000"/>
    <w:charset w:val="86"/>
    <w:family w:val="auto"/>
    <w:pitch w:val="default"/>
    <w:sig w:usb0="00000000" w:usb1="00000000" w:usb2="00000016" w:usb3="00000000" w:csb0="00040001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TimesNewRomanPS-Bold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PMingLiU-ExtB">
    <w:altName w:val="苹方-简"/>
    <w:panose1 w:val="02020500000000000000"/>
    <w:charset w:val="88"/>
    <w:family w:val="auto"/>
    <w:pitch w:val="default"/>
    <w:sig w:usb0="00000000" w:usb1="00000000" w:usb2="00000000" w:usb3="00000000" w:csb0="00100001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25pt;margin-top:735pt;height:31.15pt;width:118.8pt;mso-position-horizontal-relative:page;mso-position-vertical-relative:page;z-index:251646976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TFdEItIAAAAEAQAADwAAAAAAAAABACAAAAA4AAAAZHJzL2Rvd25yZXYueG1sUEsBAhQAFAAAAAgA&#10;h07iQFy56YYVAgAAJwQAAA4AAAAAAAAAAQAgAAAAN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TFdEItIAAAAEAQAADwAAAAAAAAABACAAAAA4AAAAZHJzL2Rvd25yZXYueG1sUEsBAhQAFAAAAAgA&#10;h07iQJJ3p+cVAgAAJQQAAA4AAAAAAAAAAQAgAAAAN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>
    <w:nsid w:val="624C033D"/>
    <w:multiLevelType w:val="singleLevel"/>
    <w:tmpl w:val="624C033D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3">
    <w:nsid w:val="624C05F5"/>
    <w:multiLevelType w:val="singleLevel"/>
    <w:tmpl w:val="624C05F5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4">
    <w:nsid w:val="624C092F"/>
    <w:multiLevelType w:val="singleLevel"/>
    <w:tmpl w:val="624C092F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5">
    <w:nsid w:val="629E3C87"/>
    <w:multiLevelType w:val="singleLevel"/>
    <w:tmpl w:val="629E3C87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oNotDisplayPageBoundaries w:val="1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3FFFCA43"/>
    <w:rsid w:val="5EBF0105"/>
    <w:rsid w:val="63FF9B0C"/>
    <w:rsid w:val="6D7F0E1C"/>
    <w:rsid w:val="77FED38A"/>
    <w:rsid w:val="7ADB5770"/>
    <w:rsid w:val="7E07AEF3"/>
    <w:rsid w:val="8FE78B80"/>
    <w:rsid w:val="AF50DE03"/>
    <w:rsid w:val="CF7CBDCC"/>
    <w:rsid w:val="CFBFC002"/>
    <w:rsid w:val="EA7CEA0C"/>
    <w:rsid w:val="EFFF995A"/>
    <w:rsid w:val="FFA7B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qFormat="1" w:uiPriority="99" w:semiHidden="0" w:name="line number"/>
    <w:lsdException w:uiPriority="99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0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annotation subject"/>
    <w:basedOn w:val="9"/>
    <w:next w:val="9"/>
    <w:link w:val="38"/>
    <w:unhideWhenUsed/>
    <w:uiPriority w:val="99"/>
    <w:rPr>
      <w:b/>
      <w:bCs/>
    </w:rPr>
  </w:style>
  <w:style w:type="paragraph" w:styleId="9">
    <w:name w:val="annotation text"/>
    <w:basedOn w:val="1"/>
    <w:link w:val="37"/>
    <w:unhideWhenUsed/>
    <w:uiPriority w:val="99"/>
    <w:rPr>
      <w:sz w:val="20"/>
      <w:szCs w:val="20"/>
    </w:rPr>
  </w:style>
  <w:style w:type="paragraph" w:styleId="10">
    <w:name w:val="caption"/>
    <w:basedOn w:val="1"/>
    <w:next w:val="11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customStyle="1" w:styleId="11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2">
    <w:name w:val="endnote text"/>
    <w:basedOn w:val="1"/>
    <w:link w:val="39"/>
    <w:unhideWhenUsed/>
    <w:qFormat/>
    <w:uiPriority w:val="99"/>
    <w:pPr>
      <w:spacing w:after="0"/>
    </w:pPr>
    <w:rPr>
      <w:sz w:val="20"/>
      <w:szCs w:val="20"/>
    </w:rPr>
  </w:style>
  <w:style w:type="paragraph" w:styleId="13">
    <w:name w:val="Balloon Text"/>
    <w:basedOn w:val="1"/>
    <w:link w:val="35"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4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5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6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7">
    <w:name w:val="footnote text"/>
    <w:basedOn w:val="1"/>
    <w:link w:val="41"/>
    <w:unhideWhenUsed/>
    <w:qFormat/>
    <w:uiPriority w:val="99"/>
    <w:pPr>
      <w:spacing w:after="0"/>
    </w:pPr>
    <w:rPr>
      <w:sz w:val="20"/>
      <w:szCs w:val="20"/>
    </w:rPr>
  </w:style>
  <w:style w:type="paragraph" w:styleId="18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9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21">
    <w:name w:val="Strong"/>
    <w:basedOn w:val="20"/>
    <w:qFormat/>
    <w:uiPriority w:val="22"/>
    <w:rPr>
      <w:rFonts w:ascii="Times New Roman" w:hAnsi="Times New Roman"/>
      <w:b/>
      <w:bCs/>
    </w:rPr>
  </w:style>
  <w:style w:type="character" w:styleId="22">
    <w:name w:val="endnote reference"/>
    <w:basedOn w:val="20"/>
    <w:unhideWhenUsed/>
    <w:qFormat/>
    <w:uiPriority w:val="99"/>
    <w:rPr>
      <w:vertAlign w:val="superscript"/>
    </w:rPr>
  </w:style>
  <w:style w:type="character" w:styleId="23">
    <w:name w:val="FollowedHyperlink"/>
    <w:basedOn w:val="20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Emphasis"/>
    <w:basedOn w:val="20"/>
    <w:qFormat/>
    <w:uiPriority w:val="20"/>
    <w:rPr>
      <w:rFonts w:ascii="Times New Roman" w:hAnsi="Times New Roman"/>
      <w:i/>
      <w:iCs/>
    </w:rPr>
  </w:style>
  <w:style w:type="character" w:styleId="25">
    <w:name w:val="line number"/>
    <w:basedOn w:val="20"/>
    <w:unhideWhenUsed/>
    <w:qFormat/>
    <w:uiPriority w:val="99"/>
  </w:style>
  <w:style w:type="character" w:styleId="26">
    <w:name w:val="Hyperlink"/>
    <w:basedOn w:val="20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0"/>
    <w:unhideWhenUsed/>
    <w:qFormat/>
    <w:uiPriority w:val="99"/>
    <w:rPr>
      <w:sz w:val="16"/>
      <w:szCs w:val="16"/>
    </w:rPr>
  </w:style>
  <w:style w:type="character" w:styleId="28">
    <w:name w:val="footnote reference"/>
    <w:basedOn w:val="20"/>
    <w:unhideWhenUsed/>
    <w:qFormat/>
    <w:uiPriority w:val="99"/>
    <w:rPr>
      <w:vertAlign w:val="superscript"/>
    </w:rPr>
  </w:style>
  <w:style w:type="table" w:styleId="30">
    <w:name w:val="Table Grid"/>
    <w:basedOn w:val="29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1">
    <w:name w:val="Heading 1 Char"/>
    <w:basedOn w:val="20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0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0"/>
    <w:link w:val="16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6"/>
    <w:next w:val="1"/>
    <w:qFormat/>
    <w:uiPriority w:val="1"/>
  </w:style>
  <w:style w:type="character" w:customStyle="1" w:styleId="35">
    <w:name w:val="Balloon Text Char"/>
    <w:basedOn w:val="20"/>
    <w:link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0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0"/>
    <w:link w:val="9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8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0"/>
    <w:link w:val="12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0"/>
    <w:link w:val="14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0"/>
    <w:link w:val="17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0"/>
    <w:link w:val="15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0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0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0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0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0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customStyle="1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0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0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0"/>
    <w:link w:val="19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9"/>
    <w:next w:val="19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w/Library/Containers/com.kingsoft.wpsoffice.mac/Data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ScaleCrop>false</ScaleCrop>
  <LinksUpToDate>false</LinksUpToDate>
  <CharactersWithSpaces>1654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2018-11-24T16:58:00Z</dcterms:created>
  <dc:creator>Frontiers Media SA</dc:creator>
  <cp:lastModifiedBy>hw</cp:lastModifiedBy>
  <cp:lastPrinted>2013-10-04T20:51:00Z</cp:lastPrinted>
  <dcterms:modified xsi:type="dcterms:W3CDTF">2022-07-30T07:10:55Z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