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1B156" w14:textId="3F6FAED7" w:rsidR="00E810D0" w:rsidRPr="00E810D0" w:rsidRDefault="00E810D0" w:rsidP="00E810D0">
      <w:pPr>
        <w:spacing w:line="440" w:lineRule="exact"/>
        <w:rPr>
          <w:rFonts w:ascii="Times New Roman" w:hAnsi="Times New Roman" w:cs="Times New Roman"/>
          <w:sz w:val="24"/>
          <w:szCs w:val="24"/>
        </w:rPr>
      </w:pPr>
      <w:r w:rsidRPr="00E810D0">
        <w:rPr>
          <w:rFonts w:ascii="Times New Roman" w:hAnsi="Times New Roman" w:cs="Times New Roman"/>
          <w:sz w:val="24"/>
          <w:szCs w:val="24"/>
        </w:rPr>
        <w:t>Supp</w:t>
      </w:r>
      <w:r w:rsidR="000E7BA0">
        <w:rPr>
          <w:rFonts w:ascii="Times New Roman" w:hAnsi="Times New Roman" w:cs="Times New Roman" w:hint="eastAsia"/>
          <w:sz w:val="24"/>
          <w:szCs w:val="24"/>
        </w:rPr>
        <w:t>lementary</w:t>
      </w:r>
      <w:r w:rsidRPr="00E810D0">
        <w:rPr>
          <w:rFonts w:ascii="Times New Roman" w:hAnsi="Times New Roman" w:cs="Times New Roman"/>
          <w:sz w:val="24"/>
          <w:szCs w:val="24"/>
        </w:rPr>
        <w:t xml:space="preserve"> Information</w:t>
      </w:r>
    </w:p>
    <w:p w14:paraId="698D0E33" w14:textId="4807585C" w:rsidR="00BF2D61" w:rsidRPr="0001304A" w:rsidRDefault="00E810D0" w:rsidP="0001304A">
      <w:pPr>
        <w:spacing w:line="440" w:lineRule="exact"/>
        <w:jc w:val="center"/>
        <w:rPr>
          <w:rFonts w:ascii="Times New Roman" w:hAnsi="Times New Roman" w:cs="Times New Roman"/>
          <w:i/>
          <w:szCs w:val="21"/>
        </w:rPr>
      </w:pPr>
      <w:r w:rsidRPr="0001304A">
        <w:rPr>
          <w:rFonts w:ascii="Times New Roman" w:hAnsi="Times New Roman" w:cs="Times New Roman"/>
          <w:szCs w:val="21"/>
        </w:rPr>
        <w:t>Article title:</w:t>
      </w:r>
      <w:r w:rsidRPr="0001304A">
        <w:rPr>
          <w:szCs w:val="21"/>
        </w:rPr>
        <w:t xml:space="preserve"> </w:t>
      </w:r>
      <w:r w:rsidR="005D3946" w:rsidRPr="0001304A">
        <w:rPr>
          <w:rFonts w:ascii="Times New Roman" w:hAnsi="Times New Roman" w:cs="Times New Roman"/>
          <w:szCs w:val="21"/>
        </w:rPr>
        <w:t>AabHLH112</w:t>
      </w:r>
      <w:r w:rsidR="005D3946" w:rsidRPr="0001304A">
        <w:rPr>
          <w:rFonts w:ascii="Times New Roman" w:hAnsi="Times New Roman" w:cs="Times New Roman" w:hint="eastAsia"/>
          <w:szCs w:val="21"/>
        </w:rPr>
        <w:t xml:space="preserve">, a bHLH transcription factor, </w:t>
      </w:r>
      <w:r w:rsidRPr="0001304A">
        <w:rPr>
          <w:rFonts w:ascii="Times New Roman" w:hAnsi="Times New Roman" w:cs="Times New Roman"/>
          <w:szCs w:val="21"/>
        </w:rPr>
        <w:t>positively regulates sesquiterpene of</w:t>
      </w:r>
      <w:r w:rsidR="0071404A" w:rsidRPr="0001304A">
        <w:rPr>
          <w:rFonts w:ascii="Times New Roman" w:hAnsi="Times New Roman" w:cs="Times New Roman" w:hint="eastAsia"/>
          <w:szCs w:val="21"/>
        </w:rPr>
        <w:t xml:space="preserve"> </w:t>
      </w:r>
      <w:r w:rsidR="0071404A" w:rsidRPr="0001304A">
        <w:rPr>
          <w:rFonts w:ascii="Times New Roman" w:hAnsi="Times New Roman" w:cs="Times New Roman"/>
          <w:i/>
          <w:szCs w:val="21"/>
        </w:rPr>
        <w:t>β</w:t>
      </w:r>
      <w:r w:rsidR="0071404A" w:rsidRPr="0001304A">
        <w:rPr>
          <w:rFonts w:ascii="Times New Roman" w:hAnsi="Times New Roman" w:cs="Times New Roman"/>
          <w:szCs w:val="21"/>
        </w:rPr>
        <w:t>-caryophyllene</w:t>
      </w:r>
      <w:r w:rsidR="005D3946" w:rsidRPr="0001304A">
        <w:rPr>
          <w:rFonts w:ascii="Times New Roman" w:hAnsi="Times New Roman" w:cs="Times New Roman" w:hint="eastAsia"/>
          <w:szCs w:val="21"/>
        </w:rPr>
        <w:t>,</w:t>
      </w:r>
      <w:r w:rsidR="0071404A" w:rsidRPr="0001304A">
        <w:rPr>
          <w:rFonts w:ascii="Times New Roman" w:hAnsi="Times New Roman" w:cs="Times New Roman"/>
          <w:i/>
          <w:szCs w:val="21"/>
        </w:rPr>
        <w:t xml:space="preserve"> </w:t>
      </w:r>
      <w:r w:rsidRPr="0001304A">
        <w:rPr>
          <w:rFonts w:ascii="Times New Roman" w:hAnsi="Times New Roman" w:cs="Times New Roman"/>
          <w:i/>
          <w:szCs w:val="21"/>
        </w:rPr>
        <w:t>epi</w:t>
      </w:r>
      <w:r w:rsidR="00BC5953" w:rsidRPr="0001304A">
        <w:rPr>
          <w:rFonts w:ascii="Times New Roman" w:hAnsi="Times New Roman" w:cs="Times New Roman"/>
          <w:szCs w:val="21"/>
        </w:rPr>
        <w:t>-cedrol</w:t>
      </w:r>
      <w:r w:rsidR="005D3946" w:rsidRPr="0001304A">
        <w:rPr>
          <w:rFonts w:ascii="Times New Roman" w:hAnsi="Times New Roman" w:cs="Times New Roman" w:hint="eastAsia"/>
          <w:szCs w:val="21"/>
        </w:rPr>
        <w:t xml:space="preserve"> and </w:t>
      </w:r>
      <w:r w:rsidR="005D3946" w:rsidRPr="0001304A">
        <w:rPr>
          <w:rFonts w:ascii="Times New Roman" w:hAnsi="Times New Roman" w:cs="Times New Roman"/>
          <w:i/>
          <w:szCs w:val="21"/>
        </w:rPr>
        <w:t>β</w:t>
      </w:r>
      <w:r w:rsidR="005D3946" w:rsidRPr="0001304A">
        <w:rPr>
          <w:rFonts w:ascii="Times New Roman" w:hAnsi="Times New Roman" w:cs="Times New Roman" w:hint="eastAsia"/>
          <w:i/>
          <w:szCs w:val="21"/>
        </w:rPr>
        <w:t>-</w:t>
      </w:r>
      <w:r w:rsidR="005D3946" w:rsidRPr="0001304A">
        <w:rPr>
          <w:rFonts w:ascii="Times New Roman" w:hAnsi="Times New Roman" w:cs="Times New Roman" w:hint="eastAsia"/>
          <w:szCs w:val="21"/>
        </w:rPr>
        <w:t>farnesene</w:t>
      </w:r>
      <w:r w:rsidR="005D3946" w:rsidRPr="0001304A">
        <w:rPr>
          <w:rFonts w:ascii="Times New Roman" w:hAnsi="Times New Roman" w:cs="Times New Roman" w:hint="eastAsia"/>
          <w:i/>
          <w:szCs w:val="21"/>
        </w:rPr>
        <w:t xml:space="preserve"> </w:t>
      </w:r>
      <w:r w:rsidRPr="0001304A">
        <w:rPr>
          <w:rFonts w:ascii="Times New Roman" w:hAnsi="Times New Roman" w:cs="Times New Roman"/>
          <w:szCs w:val="21"/>
        </w:rPr>
        <w:t xml:space="preserve">biosynthesis in </w:t>
      </w:r>
      <w:r w:rsidRPr="0001304A">
        <w:rPr>
          <w:rFonts w:ascii="Times New Roman" w:hAnsi="Times New Roman" w:cs="Times New Roman"/>
          <w:i/>
          <w:szCs w:val="21"/>
        </w:rPr>
        <w:t>Artemisia annua</w:t>
      </w:r>
    </w:p>
    <w:p w14:paraId="1C7CBD54" w14:textId="1105CC68" w:rsidR="00C85A88" w:rsidRDefault="00EA3377" w:rsidP="00C85A8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DD2900" wp14:editId="0683900F">
            <wp:extent cx="4312839" cy="1875864"/>
            <wp:effectExtent l="0" t="0" r="0" b="0"/>
            <wp:docPr id="5" name="图片 5" descr="C:\Users\gogox\Desktop\112-7-19补数据\MeJA-石竹烯-雪松醇-法昵烯含量\Fig.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gox\Desktop\112-7-19补数据\MeJA-石竹烯-雪松醇-法昵烯含量\Fig.S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028" cy="187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CBF3F" w14:textId="671CEB28" w:rsidR="00977F4D" w:rsidRPr="0001304A" w:rsidRDefault="00C85A88" w:rsidP="0001304A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01304A">
        <w:rPr>
          <w:rFonts w:ascii="Times New Roman" w:hAnsi="Times New Roman" w:cs="Times New Roman" w:hint="eastAsia"/>
          <w:szCs w:val="21"/>
        </w:rPr>
        <w:t xml:space="preserve">Fig.S1. The contents of </w:t>
      </w:r>
      <w:r w:rsidRPr="0001304A">
        <w:rPr>
          <w:rFonts w:ascii="Times New Roman" w:hAnsi="Times New Roman" w:cs="Times New Roman"/>
          <w:i/>
          <w:szCs w:val="21"/>
        </w:rPr>
        <w:t>β</w:t>
      </w:r>
      <w:r w:rsidRPr="0001304A">
        <w:rPr>
          <w:rFonts w:ascii="Times New Roman" w:hAnsi="Times New Roman" w:cs="Times New Roman"/>
          <w:szCs w:val="21"/>
        </w:rPr>
        <w:t xml:space="preserve">-caryophyllene, </w:t>
      </w:r>
      <w:r w:rsidRPr="0001304A">
        <w:rPr>
          <w:rFonts w:ascii="Times New Roman" w:hAnsi="Times New Roman" w:cs="Times New Roman"/>
          <w:i/>
          <w:szCs w:val="21"/>
        </w:rPr>
        <w:t>epi</w:t>
      </w:r>
      <w:r w:rsidRPr="0001304A">
        <w:rPr>
          <w:rFonts w:ascii="Times New Roman" w:hAnsi="Times New Roman" w:cs="Times New Roman"/>
          <w:szCs w:val="21"/>
        </w:rPr>
        <w:t xml:space="preserve">-cedrol and </w:t>
      </w:r>
      <w:r w:rsidRPr="0001304A">
        <w:rPr>
          <w:rFonts w:ascii="Times New Roman" w:hAnsi="Times New Roman" w:cs="Times New Roman"/>
          <w:i/>
          <w:szCs w:val="21"/>
        </w:rPr>
        <w:t>β</w:t>
      </w:r>
      <w:r w:rsidRPr="0001304A">
        <w:rPr>
          <w:rFonts w:ascii="Times New Roman" w:hAnsi="Times New Roman" w:cs="Times New Roman"/>
          <w:szCs w:val="21"/>
        </w:rPr>
        <w:t>-farnesene</w:t>
      </w:r>
      <w:r w:rsidRPr="0001304A">
        <w:rPr>
          <w:rFonts w:ascii="Times New Roman" w:hAnsi="Times New Roman" w:cs="Times New Roman" w:hint="eastAsia"/>
          <w:szCs w:val="21"/>
        </w:rPr>
        <w:t xml:space="preserve"> </w:t>
      </w:r>
      <w:r w:rsidRPr="0001304A">
        <w:rPr>
          <w:rFonts w:ascii="Times New Roman" w:hAnsi="Times New Roman" w:cs="Times New Roman"/>
          <w:szCs w:val="21"/>
        </w:rPr>
        <w:t xml:space="preserve">affected by MeJA treatment </w:t>
      </w:r>
      <w:r w:rsidRPr="0001304A">
        <w:rPr>
          <w:rFonts w:ascii="Times New Roman" w:hAnsi="Times New Roman" w:cs="Times New Roman" w:hint="eastAsia"/>
          <w:szCs w:val="21"/>
        </w:rPr>
        <w:t>after</w:t>
      </w:r>
      <w:r w:rsidRPr="0001304A">
        <w:rPr>
          <w:rFonts w:ascii="Times New Roman" w:hAnsi="Times New Roman" w:cs="Times New Roman"/>
          <w:szCs w:val="21"/>
        </w:rPr>
        <w:t xml:space="preserve"> </w:t>
      </w:r>
      <w:r w:rsidRPr="0001304A">
        <w:rPr>
          <w:rFonts w:ascii="Times New Roman" w:hAnsi="Times New Roman" w:cs="Times New Roman" w:hint="eastAsia"/>
          <w:szCs w:val="21"/>
        </w:rPr>
        <w:t>24</w:t>
      </w:r>
      <w:r w:rsidRPr="0001304A">
        <w:rPr>
          <w:rFonts w:ascii="Times New Roman" w:hAnsi="Times New Roman" w:cs="Times New Roman"/>
          <w:szCs w:val="21"/>
        </w:rPr>
        <w:t>h</w:t>
      </w:r>
      <w:r w:rsidRPr="0001304A">
        <w:rPr>
          <w:rFonts w:ascii="Times New Roman" w:hAnsi="Times New Roman" w:cs="Times New Roman" w:hint="eastAsia"/>
          <w:szCs w:val="21"/>
        </w:rPr>
        <w:t>.</w:t>
      </w:r>
    </w:p>
    <w:p w14:paraId="6366B230" w14:textId="77777777" w:rsidR="0071404A" w:rsidRDefault="0071404A" w:rsidP="0071404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B0F246" wp14:editId="244B4CE2">
            <wp:extent cx="5986780" cy="260350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CEB858" w14:textId="4839A933" w:rsidR="0071404A" w:rsidRPr="0001304A" w:rsidRDefault="0071404A" w:rsidP="0001304A">
      <w:pPr>
        <w:spacing w:line="440" w:lineRule="exact"/>
        <w:ind w:firstLineChars="50" w:firstLine="105"/>
        <w:jc w:val="center"/>
        <w:rPr>
          <w:rFonts w:ascii="Times New Roman" w:hAnsi="Times New Roman" w:cs="Times New Roman"/>
          <w:szCs w:val="21"/>
        </w:rPr>
      </w:pPr>
      <w:r w:rsidRPr="0001304A">
        <w:rPr>
          <w:rFonts w:ascii="Times New Roman" w:hAnsi="Times New Roman" w:cs="Times New Roman"/>
          <w:szCs w:val="21"/>
        </w:rPr>
        <w:t>Fig.S</w:t>
      </w:r>
      <w:r w:rsidR="00977F4D" w:rsidRPr="0001304A">
        <w:rPr>
          <w:rFonts w:ascii="Times New Roman" w:hAnsi="Times New Roman" w:cs="Times New Roman" w:hint="eastAsia"/>
          <w:szCs w:val="21"/>
        </w:rPr>
        <w:t>2</w:t>
      </w:r>
      <w:r w:rsidRPr="0001304A">
        <w:rPr>
          <w:rFonts w:ascii="Times New Roman" w:hAnsi="Times New Roman" w:cs="Times New Roman"/>
          <w:szCs w:val="21"/>
        </w:rPr>
        <w:t xml:space="preserve"> The promoter sequence of </w:t>
      </w:r>
      <w:r w:rsidRPr="0001304A">
        <w:rPr>
          <w:rFonts w:ascii="Times New Roman" w:hAnsi="Times New Roman" w:cs="Times New Roman"/>
          <w:i/>
          <w:szCs w:val="21"/>
        </w:rPr>
        <w:t>AaCPS.</w:t>
      </w:r>
      <w:r w:rsidRPr="0001304A">
        <w:rPr>
          <w:rFonts w:ascii="Times New Roman" w:hAnsi="Times New Roman" w:cs="Times New Roman"/>
          <w:szCs w:val="21"/>
        </w:rPr>
        <w:t xml:space="preserve"> The red boxes marked the predicted </w:t>
      </w:r>
      <w:r w:rsidR="005D3946" w:rsidRPr="0001304A">
        <w:rPr>
          <w:rFonts w:ascii="Times New Roman" w:hAnsi="Times New Roman" w:cs="Times New Roman" w:hint="eastAsia"/>
          <w:szCs w:val="21"/>
        </w:rPr>
        <w:t>G</w:t>
      </w:r>
      <w:r w:rsidRPr="0001304A">
        <w:rPr>
          <w:rFonts w:ascii="Times New Roman" w:hAnsi="Times New Roman" w:cs="Times New Roman"/>
          <w:szCs w:val="21"/>
        </w:rPr>
        <w:t xml:space="preserve">-box </w:t>
      </w:r>
      <w:r w:rsidRPr="0001304A">
        <w:rPr>
          <w:rFonts w:ascii="Times New Roman" w:hAnsi="Times New Roman" w:cs="Times New Roman"/>
          <w:i/>
          <w:szCs w:val="21"/>
        </w:rPr>
        <w:t>cis</w:t>
      </w:r>
      <w:r w:rsidRPr="0001304A">
        <w:rPr>
          <w:rFonts w:ascii="Times New Roman" w:hAnsi="Times New Roman" w:cs="Times New Roman"/>
          <w:szCs w:val="21"/>
        </w:rPr>
        <w:t>-elemen</w:t>
      </w:r>
      <w:r w:rsidR="0001304A">
        <w:rPr>
          <w:rFonts w:ascii="Times New Roman" w:hAnsi="Times New Roman" w:cs="Times New Roman" w:hint="eastAsia"/>
          <w:szCs w:val="21"/>
        </w:rPr>
        <w:t>.</w:t>
      </w:r>
    </w:p>
    <w:p w14:paraId="1683112A" w14:textId="77777777" w:rsidR="00E810D0" w:rsidRPr="00E810D0" w:rsidRDefault="002C546B" w:rsidP="00322C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7D151B1" wp14:editId="3437DA1A">
            <wp:extent cx="5961771" cy="4051495"/>
            <wp:effectExtent l="0" t="0" r="127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505" cy="4056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364236" w14:textId="51269D83" w:rsidR="00595DD5" w:rsidRPr="0001304A" w:rsidRDefault="00E810D0" w:rsidP="0001304A">
      <w:pPr>
        <w:spacing w:line="440" w:lineRule="exact"/>
        <w:jc w:val="center"/>
        <w:rPr>
          <w:rFonts w:ascii="Times New Roman" w:hAnsi="Times New Roman" w:cs="Times New Roman"/>
          <w:szCs w:val="21"/>
        </w:rPr>
      </w:pPr>
      <w:r w:rsidRPr="0001304A">
        <w:rPr>
          <w:rFonts w:ascii="Times New Roman" w:hAnsi="Times New Roman" w:cs="Times New Roman"/>
          <w:szCs w:val="21"/>
        </w:rPr>
        <w:t>Fig. S</w:t>
      </w:r>
      <w:r w:rsidR="00977F4D" w:rsidRPr="0001304A">
        <w:rPr>
          <w:rFonts w:ascii="Times New Roman" w:hAnsi="Times New Roman" w:cs="Times New Roman" w:hint="eastAsia"/>
          <w:szCs w:val="21"/>
        </w:rPr>
        <w:t>3</w:t>
      </w:r>
      <w:r w:rsidRPr="0001304A">
        <w:rPr>
          <w:rFonts w:ascii="Times New Roman" w:hAnsi="Times New Roman" w:cs="Times New Roman" w:hint="eastAsia"/>
          <w:szCs w:val="21"/>
        </w:rPr>
        <w:t xml:space="preserve"> The promoter sequence of </w:t>
      </w:r>
      <w:r w:rsidRPr="0001304A">
        <w:rPr>
          <w:rFonts w:ascii="Times New Roman" w:hAnsi="Times New Roman" w:cs="Times New Roman" w:hint="eastAsia"/>
          <w:i/>
          <w:szCs w:val="21"/>
        </w:rPr>
        <w:t>AaECS</w:t>
      </w:r>
      <w:r w:rsidR="002F0918" w:rsidRPr="0001304A">
        <w:rPr>
          <w:rFonts w:ascii="Times New Roman" w:hAnsi="Times New Roman" w:cs="Times New Roman" w:hint="eastAsia"/>
          <w:szCs w:val="21"/>
        </w:rPr>
        <w:t>. The red boxes marked the p</w:t>
      </w:r>
      <w:r w:rsidR="002F0918" w:rsidRPr="0001304A">
        <w:rPr>
          <w:rFonts w:ascii="Times New Roman" w:hAnsi="Times New Roman" w:cs="Times New Roman"/>
          <w:szCs w:val="21"/>
        </w:rPr>
        <w:t>redicted</w:t>
      </w:r>
      <w:r w:rsidR="002F0918" w:rsidRPr="0001304A">
        <w:rPr>
          <w:rFonts w:ascii="Times New Roman" w:hAnsi="Times New Roman" w:cs="Times New Roman" w:hint="eastAsia"/>
          <w:szCs w:val="21"/>
        </w:rPr>
        <w:t xml:space="preserve"> </w:t>
      </w:r>
      <w:r w:rsidR="005D3946" w:rsidRPr="0001304A">
        <w:rPr>
          <w:rFonts w:ascii="Times New Roman" w:hAnsi="Times New Roman" w:cs="Times New Roman" w:hint="eastAsia"/>
          <w:szCs w:val="21"/>
        </w:rPr>
        <w:t>G</w:t>
      </w:r>
      <w:r w:rsidR="002F0918" w:rsidRPr="0001304A">
        <w:rPr>
          <w:rFonts w:ascii="Times New Roman" w:hAnsi="Times New Roman" w:cs="Times New Roman" w:hint="eastAsia"/>
          <w:szCs w:val="21"/>
        </w:rPr>
        <w:t xml:space="preserve">-box </w:t>
      </w:r>
      <w:r w:rsidR="002F0918" w:rsidRPr="0001304A">
        <w:rPr>
          <w:rFonts w:ascii="Times New Roman" w:hAnsi="Times New Roman" w:cs="Times New Roman" w:hint="eastAsia"/>
          <w:i/>
          <w:szCs w:val="21"/>
        </w:rPr>
        <w:t>cis</w:t>
      </w:r>
      <w:r w:rsidR="002F0918" w:rsidRPr="0001304A">
        <w:rPr>
          <w:rFonts w:ascii="Times New Roman" w:hAnsi="Times New Roman" w:cs="Times New Roman" w:hint="eastAsia"/>
          <w:szCs w:val="21"/>
        </w:rPr>
        <w:t>-element</w:t>
      </w:r>
    </w:p>
    <w:p w14:paraId="6596F62B" w14:textId="77777777" w:rsidR="00595DD5" w:rsidRDefault="003A3CD6" w:rsidP="00595DD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B6F960" wp14:editId="4F89C139">
            <wp:extent cx="5990784" cy="31089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985" cy="311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F75C83" w14:textId="787050FB" w:rsidR="0001304A" w:rsidRPr="0001304A" w:rsidRDefault="0001304A" w:rsidP="0001304A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01304A">
        <w:rPr>
          <w:rFonts w:ascii="Times New Roman" w:hAnsi="Times New Roman" w:cs="Times New Roman"/>
          <w:szCs w:val="21"/>
        </w:rPr>
        <w:t>Fig. S4 The promoter sequence of AaBFS. The red boxes marked the predicted G-box cis-element</w:t>
      </w:r>
    </w:p>
    <w:p w14:paraId="04A4DCB8" w14:textId="31C28845" w:rsidR="0001304A" w:rsidRDefault="0078469C" w:rsidP="0001304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E66FF32" wp14:editId="68E1994A">
            <wp:extent cx="5060950" cy="3789680"/>
            <wp:effectExtent l="0" t="0" r="6350" b="1270"/>
            <wp:docPr id="3" name="图片 3" descr="D:\科研-西华师大\112-萜烯调控\112-FiPS投稿件\审稿意见\审稿意见修改图\Fig.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科研-西华师大\112-萜烯调控\112-FiPS投稿件\审稿意见\审稿意见修改图\Fig.S5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37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9B4D4" w14:textId="5FCDA21C" w:rsidR="0001304A" w:rsidRPr="0001304A" w:rsidRDefault="007A5720" w:rsidP="00595DD5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Fig.</w:t>
      </w:r>
      <w:r w:rsidR="0078469C">
        <w:rPr>
          <w:rFonts w:ascii="Times New Roman" w:hAnsi="Times New Roman" w:cs="Times New Roman" w:hint="eastAsia"/>
          <w:szCs w:val="21"/>
        </w:rPr>
        <w:t xml:space="preserve"> </w:t>
      </w:r>
      <w:r w:rsidR="0001304A" w:rsidRPr="0001304A">
        <w:rPr>
          <w:rFonts w:ascii="Times New Roman" w:hAnsi="Times New Roman" w:cs="Times New Roman"/>
          <w:szCs w:val="21"/>
        </w:rPr>
        <w:t>S</w:t>
      </w:r>
      <w:r w:rsidR="0001304A" w:rsidRPr="0001304A">
        <w:rPr>
          <w:rFonts w:ascii="Times New Roman" w:hAnsi="Times New Roman" w:cs="Times New Roman" w:hint="eastAsia"/>
          <w:szCs w:val="21"/>
        </w:rPr>
        <w:t>5</w:t>
      </w:r>
      <w:r w:rsidR="0078469C">
        <w:rPr>
          <w:rFonts w:ascii="Times New Roman" w:hAnsi="Times New Roman" w:cs="Times New Roman" w:hint="eastAsia"/>
          <w:szCs w:val="21"/>
        </w:rPr>
        <w:t xml:space="preserve"> </w:t>
      </w:r>
      <w:r w:rsidR="0078469C" w:rsidRPr="0078469C">
        <w:rPr>
          <w:rFonts w:ascii="Times New Roman" w:hAnsi="Times New Roman" w:cs="Times New Roman"/>
          <w:szCs w:val="21"/>
        </w:rPr>
        <w:t xml:space="preserve">Regeneration and molecular detection of AabHLH112-overexpression </w:t>
      </w:r>
      <w:r w:rsidR="0078469C">
        <w:rPr>
          <w:rFonts w:ascii="Times New Roman" w:hAnsi="Times New Roman" w:cs="Times New Roman" w:hint="eastAsia"/>
          <w:szCs w:val="21"/>
        </w:rPr>
        <w:t>and AabHLH112</w:t>
      </w:r>
      <w:r w:rsidR="00D575E9">
        <w:rPr>
          <w:rFonts w:ascii="Times New Roman" w:hAnsi="Times New Roman" w:cs="Times New Roman" w:hint="eastAsia"/>
          <w:szCs w:val="21"/>
        </w:rPr>
        <w:t>-</w:t>
      </w:r>
      <w:r w:rsidR="0078469C">
        <w:rPr>
          <w:rFonts w:ascii="Times New Roman" w:hAnsi="Times New Roman" w:cs="Times New Roman" w:hint="eastAsia"/>
          <w:szCs w:val="21"/>
        </w:rPr>
        <w:t xml:space="preserve">RNAi </w:t>
      </w:r>
      <w:r w:rsidR="0078469C" w:rsidRPr="0078469C">
        <w:rPr>
          <w:rFonts w:ascii="Times New Roman" w:hAnsi="Times New Roman" w:cs="Times New Roman"/>
          <w:szCs w:val="21"/>
        </w:rPr>
        <w:t xml:space="preserve">transgenic </w:t>
      </w:r>
      <w:r w:rsidR="0078469C" w:rsidRPr="0078469C">
        <w:rPr>
          <w:rFonts w:ascii="Times New Roman" w:hAnsi="Times New Roman" w:cs="Times New Roman"/>
          <w:i/>
          <w:szCs w:val="21"/>
        </w:rPr>
        <w:t>A. annua</w:t>
      </w:r>
      <w:r w:rsidR="0078469C" w:rsidRPr="0078469C">
        <w:rPr>
          <w:rFonts w:ascii="Times New Roman" w:hAnsi="Times New Roman" w:cs="Times New Roman"/>
          <w:szCs w:val="21"/>
        </w:rPr>
        <w:t xml:space="preserve">. (A): Regeneration of transgenic plants; (B): PCR detection of 35S::AabHLH112 gene; (C): PCR detection of </w:t>
      </w:r>
      <w:r w:rsidR="0078469C" w:rsidRPr="0078469C">
        <w:rPr>
          <w:rFonts w:ascii="Times New Roman" w:hAnsi="Times New Roman" w:cs="Times New Roman"/>
          <w:i/>
          <w:szCs w:val="21"/>
        </w:rPr>
        <w:t>hygr</w:t>
      </w:r>
      <w:r w:rsidR="00717505" w:rsidRPr="00717505">
        <w:rPr>
          <w:rFonts w:ascii="Times New Roman" w:hAnsi="Times New Roman" w:cs="Times New Roman" w:hint="eastAsia"/>
          <w:szCs w:val="21"/>
        </w:rPr>
        <w:t xml:space="preserve"> </w:t>
      </w:r>
      <w:r w:rsidR="00717505">
        <w:rPr>
          <w:rFonts w:ascii="Times New Roman" w:hAnsi="Times New Roman" w:cs="Times New Roman"/>
          <w:szCs w:val="21"/>
        </w:rPr>
        <w:t>(Hygromycin B</w:t>
      </w:r>
      <w:r w:rsidR="0078469C" w:rsidRPr="0078469C">
        <w:rPr>
          <w:rFonts w:ascii="Times New Roman" w:hAnsi="Times New Roman" w:cs="Times New Roman"/>
          <w:szCs w:val="21"/>
        </w:rPr>
        <w:t>)</w:t>
      </w:r>
      <w:r w:rsidR="00717505">
        <w:rPr>
          <w:rFonts w:ascii="Times New Roman" w:hAnsi="Times New Roman" w:cs="Times New Roman" w:hint="eastAsia"/>
          <w:szCs w:val="21"/>
        </w:rPr>
        <w:t xml:space="preserve"> </w:t>
      </w:r>
      <w:r w:rsidR="0078469C" w:rsidRPr="0078469C">
        <w:rPr>
          <w:rFonts w:ascii="Times New Roman" w:hAnsi="Times New Roman" w:cs="Times New Roman"/>
          <w:szCs w:val="21"/>
        </w:rPr>
        <w:t>gene</w:t>
      </w:r>
      <w:r w:rsidR="00D575E9">
        <w:rPr>
          <w:rFonts w:ascii="Times New Roman" w:hAnsi="Times New Roman" w:cs="Times New Roman" w:hint="eastAsia"/>
          <w:szCs w:val="21"/>
        </w:rPr>
        <w:t xml:space="preserve"> in </w:t>
      </w:r>
      <w:r w:rsidR="00D575E9" w:rsidRPr="00D575E9">
        <w:rPr>
          <w:rFonts w:ascii="Times New Roman" w:hAnsi="Times New Roman" w:cs="Times New Roman"/>
          <w:i/>
          <w:szCs w:val="21"/>
        </w:rPr>
        <w:t>AabHLH112</w:t>
      </w:r>
      <w:r w:rsidR="00D575E9" w:rsidRPr="0078469C">
        <w:rPr>
          <w:rFonts w:ascii="Times New Roman" w:hAnsi="Times New Roman" w:cs="Times New Roman"/>
          <w:szCs w:val="21"/>
        </w:rPr>
        <w:t>-overexpression</w:t>
      </w:r>
      <w:r w:rsidR="00D575E9">
        <w:rPr>
          <w:rFonts w:ascii="Times New Roman" w:hAnsi="Times New Roman" w:cs="Times New Roman" w:hint="eastAsia"/>
          <w:szCs w:val="21"/>
        </w:rPr>
        <w:t xml:space="preserve"> plants</w:t>
      </w:r>
      <w:r w:rsidR="0078469C" w:rsidRPr="0078469C">
        <w:rPr>
          <w:rFonts w:ascii="Times New Roman" w:hAnsi="Times New Roman" w:cs="Times New Roman"/>
          <w:szCs w:val="21"/>
        </w:rPr>
        <w:t xml:space="preserve">; </w:t>
      </w:r>
      <w:r w:rsidR="0001304A" w:rsidRPr="0001304A">
        <w:rPr>
          <w:rFonts w:ascii="Times New Roman" w:hAnsi="Times New Roman" w:cs="Times New Roman"/>
          <w:szCs w:val="21"/>
        </w:rPr>
        <w:t>(</w:t>
      </w:r>
      <w:r w:rsidR="0078469C">
        <w:rPr>
          <w:rFonts w:ascii="Times New Roman" w:hAnsi="Times New Roman" w:cs="Times New Roman" w:hint="eastAsia"/>
          <w:szCs w:val="21"/>
        </w:rPr>
        <w:t>D</w:t>
      </w:r>
      <w:r w:rsidR="0001304A" w:rsidRPr="0001304A">
        <w:rPr>
          <w:rFonts w:ascii="Times New Roman" w:hAnsi="Times New Roman" w:cs="Times New Roman"/>
          <w:szCs w:val="21"/>
        </w:rPr>
        <w:t xml:space="preserve">): PCR detection of </w:t>
      </w:r>
      <w:r w:rsidR="0001304A" w:rsidRPr="00D575E9">
        <w:rPr>
          <w:rFonts w:ascii="Times New Roman" w:hAnsi="Times New Roman" w:cs="Times New Roman"/>
          <w:i/>
          <w:szCs w:val="21"/>
        </w:rPr>
        <w:t>AabHLH112</w:t>
      </w:r>
      <w:r w:rsidR="0001304A" w:rsidRPr="0001304A">
        <w:rPr>
          <w:rFonts w:ascii="Times New Roman" w:hAnsi="Times New Roman" w:cs="Times New Roman"/>
          <w:szCs w:val="21"/>
        </w:rPr>
        <w:t>::</w:t>
      </w:r>
      <w:r w:rsidR="0001304A" w:rsidRPr="00D575E9">
        <w:rPr>
          <w:rFonts w:ascii="Times New Roman" w:hAnsi="Times New Roman" w:cs="Times New Roman"/>
          <w:i/>
          <w:szCs w:val="21"/>
        </w:rPr>
        <w:t>OCS-T</w:t>
      </w:r>
      <w:r w:rsidR="0001304A" w:rsidRPr="0001304A">
        <w:rPr>
          <w:rFonts w:ascii="Times New Roman" w:hAnsi="Times New Roman" w:cs="Times New Roman"/>
          <w:szCs w:val="21"/>
        </w:rPr>
        <w:t xml:space="preserve"> gene</w:t>
      </w:r>
      <w:r w:rsidR="00BF0F87">
        <w:rPr>
          <w:rFonts w:ascii="Times New Roman" w:hAnsi="Times New Roman" w:cs="Times New Roman" w:hint="eastAsia"/>
          <w:szCs w:val="21"/>
        </w:rPr>
        <w:t xml:space="preserve"> in R</w:t>
      </w:r>
      <w:r w:rsidR="0078469C">
        <w:rPr>
          <w:rFonts w:ascii="Times New Roman" w:hAnsi="Times New Roman" w:cs="Times New Roman" w:hint="eastAsia"/>
          <w:szCs w:val="21"/>
        </w:rPr>
        <w:t>N</w:t>
      </w:r>
      <w:r w:rsidR="00BF0F87">
        <w:rPr>
          <w:rFonts w:ascii="Times New Roman" w:hAnsi="Times New Roman" w:cs="Times New Roman" w:hint="eastAsia"/>
          <w:szCs w:val="21"/>
        </w:rPr>
        <w:t>A</w:t>
      </w:r>
      <w:r w:rsidR="0078469C">
        <w:rPr>
          <w:rFonts w:ascii="Times New Roman" w:hAnsi="Times New Roman" w:cs="Times New Roman" w:hint="eastAsia"/>
          <w:szCs w:val="21"/>
        </w:rPr>
        <w:t>i lines</w:t>
      </w:r>
      <w:r w:rsidR="00717505">
        <w:rPr>
          <w:rFonts w:ascii="Times New Roman" w:hAnsi="Times New Roman" w:cs="Times New Roman"/>
          <w:szCs w:val="21"/>
        </w:rPr>
        <w:t>; (</w:t>
      </w:r>
      <w:r w:rsidR="00717505">
        <w:rPr>
          <w:rFonts w:ascii="Times New Roman" w:hAnsi="Times New Roman" w:cs="Times New Roman" w:hint="eastAsia"/>
          <w:szCs w:val="21"/>
        </w:rPr>
        <w:t>E</w:t>
      </w:r>
      <w:r w:rsidR="00717505">
        <w:rPr>
          <w:rFonts w:ascii="Times New Roman" w:hAnsi="Times New Roman" w:cs="Times New Roman"/>
          <w:szCs w:val="21"/>
        </w:rPr>
        <w:t>)</w:t>
      </w:r>
      <w:r w:rsidR="0001304A" w:rsidRPr="0001304A">
        <w:rPr>
          <w:rFonts w:ascii="Times New Roman" w:hAnsi="Times New Roman" w:cs="Times New Roman"/>
          <w:szCs w:val="21"/>
        </w:rPr>
        <w:t xml:space="preserve">: PCR detection of </w:t>
      </w:r>
      <w:r w:rsidR="0001304A" w:rsidRPr="007A5720">
        <w:rPr>
          <w:rFonts w:ascii="Times New Roman" w:hAnsi="Times New Roman" w:cs="Times New Roman"/>
          <w:i/>
          <w:szCs w:val="21"/>
        </w:rPr>
        <w:t>NptII(</w:t>
      </w:r>
      <w:r w:rsidR="0001304A" w:rsidRPr="0001304A">
        <w:rPr>
          <w:rFonts w:ascii="Times New Roman" w:hAnsi="Times New Roman" w:cs="Times New Roman"/>
          <w:szCs w:val="21"/>
        </w:rPr>
        <w:t>Kanamycin) gene</w:t>
      </w:r>
      <w:r w:rsidR="00D575E9">
        <w:rPr>
          <w:rFonts w:ascii="Times New Roman" w:hAnsi="Times New Roman" w:cs="Times New Roman" w:hint="eastAsia"/>
          <w:szCs w:val="21"/>
        </w:rPr>
        <w:t xml:space="preserve"> in RNAi lines</w:t>
      </w:r>
      <w:r w:rsidR="0001304A" w:rsidRPr="0001304A">
        <w:rPr>
          <w:rFonts w:ascii="Times New Roman" w:hAnsi="Times New Roman" w:cs="Times New Roman"/>
          <w:szCs w:val="21"/>
        </w:rPr>
        <w:t xml:space="preserve">; M: DL2000 DNA marker; P: positive control; N: negative control; C: wild type </w:t>
      </w:r>
      <w:r w:rsidR="0001304A" w:rsidRPr="0001304A">
        <w:rPr>
          <w:rFonts w:ascii="Times New Roman" w:hAnsi="Times New Roman" w:cs="Times New Roman"/>
          <w:i/>
          <w:szCs w:val="21"/>
        </w:rPr>
        <w:t>A. annua</w:t>
      </w:r>
      <w:r w:rsidR="0001304A" w:rsidRPr="0001304A">
        <w:rPr>
          <w:rFonts w:ascii="Times New Roman" w:hAnsi="Times New Roman" w:cs="Times New Roman"/>
          <w:szCs w:val="21"/>
        </w:rPr>
        <w:t>.</w:t>
      </w:r>
    </w:p>
    <w:p w14:paraId="0CCEA300" w14:textId="435ECE29" w:rsidR="001D7CDD" w:rsidRDefault="001D7CDD" w:rsidP="00977F4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3C8F31B" w14:textId="77777777" w:rsidR="005D3946" w:rsidRPr="0001304A" w:rsidRDefault="00102D2B" w:rsidP="00102D2B">
      <w:pPr>
        <w:spacing w:line="360" w:lineRule="auto"/>
        <w:jc w:val="left"/>
        <w:rPr>
          <w:rFonts w:ascii="Times New Roman" w:hAnsi="Times New Roman" w:cs="Times New Roman"/>
          <w:szCs w:val="21"/>
        </w:rPr>
      </w:pPr>
      <w:r w:rsidRPr="0001304A">
        <w:rPr>
          <w:rFonts w:ascii="Times New Roman" w:hAnsi="Times New Roman" w:cs="Times New Roman"/>
          <w:szCs w:val="21"/>
        </w:rPr>
        <w:t>Table S1 DNA sequence of oligonucleotide primers</w:t>
      </w:r>
    </w:p>
    <w:tbl>
      <w:tblPr>
        <w:tblW w:w="9472" w:type="dxa"/>
        <w:tblInd w:w="93" w:type="dxa"/>
        <w:tblLook w:val="04A0" w:firstRow="1" w:lastRow="0" w:firstColumn="1" w:lastColumn="0" w:noHBand="0" w:noVBand="1"/>
      </w:tblPr>
      <w:tblGrid>
        <w:gridCol w:w="1306"/>
        <w:gridCol w:w="6626"/>
        <w:gridCol w:w="1540"/>
      </w:tblGrid>
      <w:tr w:rsidR="00102D2B" w:rsidRPr="00102D2B" w14:paraId="073F6CC3" w14:textId="77777777" w:rsidTr="00052785">
        <w:trPr>
          <w:trHeight w:val="300"/>
        </w:trPr>
        <w:tc>
          <w:tcPr>
            <w:tcW w:w="1306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2309E2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Primer </w:t>
            </w:r>
          </w:p>
        </w:tc>
        <w:tc>
          <w:tcPr>
            <w:tcW w:w="6626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E3EE9FC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Sequence(5'-3')</w:t>
            </w:r>
          </w:p>
        </w:tc>
        <w:tc>
          <w:tcPr>
            <w:tcW w:w="154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EA33BF1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Purpose</w:t>
            </w:r>
          </w:p>
        </w:tc>
      </w:tr>
      <w:tr w:rsidR="00102D2B" w:rsidRPr="00102D2B" w14:paraId="1F30A4B5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3C3102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AabHLH112F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30EE18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TATGCTTAGGTCAGTGGT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F2AFCCA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RT-Q-PCR</w:t>
            </w:r>
          </w:p>
        </w:tc>
      </w:tr>
      <w:tr w:rsidR="00102D2B" w:rsidRPr="00102D2B" w14:paraId="46EAD621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2B66A2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AabHLH112R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0D1524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GCTTCAAGTTCCTGGTTA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4F0DA13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RT-Q-PCR</w:t>
            </w:r>
          </w:p>
        </w:tc>
      </w:tr>
      <w:tr w:rsidR="00052785" w:rsidRPr="00102D2B" w14:paraId="0778D18D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4C1B6C9F" w14:textId="0C06D37A" w:rsidR="00052785" w:rsidRPr="00102D2B" w:rsidRDefault="00052785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Ri112-1F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322DF7C" w14:textId="0F6D65A3" w:rsidR="00052785" w:rsidRPr="00102D2B" w:rsidRDefault="00052785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5278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TCAACAGCATCTTCATGTTCAC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7BE47C13" w14:textId="293ADC7F" w:rsidR="00052785" w:rsidRPr="00102D2B" w:rsidRDefault="00052785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RNAi</w:t>
            </w:r>
          </w:p>
        </w:tc>
      </w:tr>
      <w:tr w:rsidR="00052785" w:rsidRPr="00102D2B" w14:paraId="5871B919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E988415" w14:textId="770C8D7B" w:rsidR="00052785" w:rsidRPr="00102D2B" w:rsidRDefault="00052785" w:rsidP="00052785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Ri112-1R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C1001DB" w14:textId="57D23239" w:rsidR="00052785" w:rsidRPr="00102D2B" w:rsidRDefault="00052785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GC TCTAGA</w:t>
            </w:r>
            <w:r w:rsidRPr="0005278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ACCAGTAGGAGTAAAACCCTC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D23FB70" w14:textId="41C9949B" w:rsidR="00052785" w:rsidRPr="00102D2B" w:rsidRDefault="00052785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RANi</w:t>
            </w:r>
          </w:p>
        </w:tc>
      </w:tr>
      <w:tr w:rsidR="00052785" w:rsidRPr="00102D2B" w14:paraId="54B13F8E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EB3F6FF" w14:textId="19B9EAB7" w:rsidR="00052785" w:rsidRPr="00102D2B" w:rsidRDefault="00052785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Ri112-2F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49177359" w14:textId="3B9B8F49" w:rsidR="00052785" w:rsidRPr="00102D2B" w:rsidRDefault="00052785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TTTCCTTACCAATTGG TCTAGA</w:t>
            </w:r>
            <w:r w:rsidRPr="0005278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TCAACAGCATCTTCATGTTCAC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3B0E797" w14:textId="128B955D" w:rsidR="00052785" w:rsidRPr="00102D2B" w:rsidRDefault="00052785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RANi</w:t>
            </w:r>
          </w:p>
        </w:tc>
      </w:tr>
      <w:tr w:rsidR="00052785" w:rsidRPr="00102D2B" w14:paraId="789DFF52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5B976DD" w14:textId="4FDBA0FB" w:rsidR="00052785" w:rsidRPr="00102D2B" w:rsidRDefault="00052785" w:rsidP="00052785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Ri112-2R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711B037" w14:textId="738A6EE9" w:rsidR="00052785" w:rsidRPr="00102D2B" w:rsidRDefault="00052785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CATTTGGAGAGGACACGCTCGAG</w:t>
            </w:r>
            <w:r w:rsidRPr="0005278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ACCAGTAGGAGTAAAACCCTC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CA1DCBC" w14:textId="0FEDBA26" w:rsidR="00052785" w:rsidRPr="00102D2B" w:rsidRDefault="00052785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RANi</w:t>
            </w:r>
          </w:p>
        </w:tc>
      </w:tr>
      <w:tr w:rsidR="00102D2B" w:rsidRPr="00102D2B" w14:paraId="425D72DC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2597EA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qAaECSF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41C360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CCTACGAATCACTCAACA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8F10BC6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RT-Q-PCR</w:t>
            </w:r>
          </w:p>
        </w:tc>
      </w:tr>
      <w:tr w:rsidR="00102D2B" w:rsidRPr="00102D2B" w14:paraId="320FE56A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0C4A26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qAaECSR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8560AE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TATCACCTCTACTCCAACA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7DADAFD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RT-Q-PCR</w:t>
            </w:r>
          </w:p>
        </w:tc>
      </w:tr>
      <w:tr w:rsidR="00102D2B" w:rsidRPr="00102D2B" w14:paraId="5E44CA01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E0F49E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qAaCPSF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151476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AACAACAAGCATCTCATA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6BEBC27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RT-Q-PCR</w:t>
            </w:r>
          </w:p>
        </w:tc>
      </w:tr>
      <w:tr w:rsidR="00102D2B" w:rsidRPr="00102D2B" w14:paraId="5212A23F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067E27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qAaCPSR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226652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ACATTCAACCATTCTATCT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6BC54EC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RT-Q-PCR</w:t>
            </w:r>
          </w:p>
        </w:tc>
      </w:tr>
      <w:tr w:rsidR="00D90916" w:rsidRPr="00102D2B" w14:paraId="035A924E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41040D84" w14:textId="4C8DA7A3" w:rsidR="00D90916" w:rsidRPr="00102D2B" w:rsidRDefault="00D90916" w:rsidP="00D909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qAa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BF</w:t>
            </w: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SF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3876A87" w14:textId="45C098DA" w:rsidR="00D90916" w:rsidRPr="00102D2B" w:rsidRDefault="00D90916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D90916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TTCATTCTCTTCATCTACG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D0E9443" w14:textId="115D2D04" w:rsidR="00D90916" w:rsidRPr="00102D2B" w:rsidRDefault="00D90916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RT-Q-PCR</w:t>
            </w:r>
          </w:p>
        </w:tc>
      </w:tr>
      <w:tr w:rsidR="00D90916" w:rsidRPr="00102D2B" w14:paraId="54BEB624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61B8E8DD" w14:textId="6970C2B9" w:rsidR="00D90916" w:rsidRPr="00102D2B" w:rsidRDefault="00D90916" w:rsidP="00D909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qAa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BF</w:t>
            </w: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S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R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DCA42FA" w14:textId="5264F7D7" w:rsidR="00D90916" w:rsidRPr="00102D2B" w:rsidRDefault="00D90916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D90916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ATCTTCTGGCTCATCATA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3782F63" w14:textId="3E94BEF5" w:rsidR="00D90916" w:rsidRPr="00102D2B" w:rsidRDefault="00D90916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RT-Q-PCR</w:t>
            </w:r>
          </w:p>
        </w:tc>
      </w:tr>
      <w:tr w:rsidR="00102D2B" w:rsidRPr="00102D2B" w14:paraId="6E9B3BFD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E733CA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qAaActinF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BA8B3F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CCAGGCTGTTCAGTCTCTGTAT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67CD8F0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RT-Q-PCR</w:t>
            </w:r>
          </w:p>
        </w:tc>
      </w:tr>
      <w:tr w:rsidR="00102D2B" w:rsidRPr="00102D2B" w14:paraId="328A5C5C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5939B7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qAaActinR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081564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AACTGCAGCGCTCGGTAAGGATCTTCATCA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7299D75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RT-Q-PCR</w:t>
            </w:r>
          </w:p>
        </w:tc>
      </w:tr>
      <w:tr w:rsidR="00102D2B" w:rsidRPr="00102D2B" w14:paraId="3DDE2335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05FA83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proECSF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6812D5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CGGGATCCACGAAAGATAATAAAGCATCGAC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CA76BC3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Dual-LUC</w:t>
            </w:r>
          </w:p>
        </w:tc>
      </w:tr>
      <w:tr w:rsidR="00102D2B" w:rsidRPr="00102D2B" w14:paraId="68CFB6A8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F97C67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proECSR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262E38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TATAGAGCTAGCTAAAGGGTGT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EC7FA07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Dual-LUC</w:t>
            </w:r>
          </w:p>
        </w:tc>
      </w:tr>
      <w:tr w:rsidR="00102D2B" w:rsidRPr="00102D2B" w14:paraId="19E5EB39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9F3C40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proCPSF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D72856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GGGGCCATTTGTACTAACCAGCCTAGC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F3330D9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Dual-LUC</w:t>
            </w:r>
          </w:p>
        </w:tc>
      </w:tr>
      <w:tr w:rsidR="00102D2B" w:rsidRPr="00102D2B" w14:paraId="63F9C4B5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7D9CE3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proCPSR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F86644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AACTGCAGTATTCAAAACCAATTGCTACTAAGG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1780237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Dual-LUC</w:t>
            </w:r>
          </w:p>
        </w:tc>
      </w:tr>
      <w:tr w:rsidR="00102D2B" w:rsidRPr="00102D2B" w14:paraId="0287EDB1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FC4498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proBFSF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E06A31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CACTACACCAGACACTGCTTTTGG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B568DBA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Dual-LUC</w:t>
            </w:r>
          </w:p>
        </w:tc>
      </w:tr>
      <w:tr w:rsidR="00102D2B" w:rsidRPr="00102D2B" w14:paraId="1F56ED79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B65FF7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proBFSR</w:t>
            </w:r>
          </w:p>
        </w:tc>
        <w:tc>
          <w:tcPr>
            <w:tcW w:w="6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C5734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ATGGAATCAAGTGAAGCAAATATATAG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0FA59E2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Dual-LUC</w:t>
            </w:r>
          </w:p>
        </w:tc>
      </w:tr>
      <w:tr w:rsidR="00102D2B" w:rsidRPr="00102D2B" w14:paraId="2A936DA1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E1018A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OE112F</w:t>
            </w:r>
          </w:p>
        </w:tc>
        <w:tc>
          <w:tcPr>
            <w:tcW w:w="66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04F485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CGGGATCCATGTTGTCTAGAGTTAATAGTG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4256B56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overexpression</w:t>
            </w:r>
          </w:p>
        </w:tc>
      </w:tr>
      <w:tr w:rsidR="00102D2B" w:rsidRPr="00102D2B" w14:paraId="3E3C75F0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E1737B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OE112R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182628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CGAGCTCTCAAGCGACACCATGGTAACCTG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17C725F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overexpression</w:t>
            </w:r>
          </w:p>
        </w:tc>
      </w:tr>
      <w:tr w:rsidR="00102D2B" w:rsidRPr="00102D2B" w14:paraId="56485DE3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854058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F35S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0246BD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ACTATCCTTCGCAAGACCCT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960812D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Detection</w:t>
            </w:r>
          </w:p>
        </w:tc>
      </w:tr>
      <w:tr w:rsidR="00102D2B" w:rsidRPr="00102D2B" w14:paraId="63FCE3A4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46A353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HygrF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F477D9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AGTACTTCTACACAGCCATCGG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6A6B1BA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Detection</w:t>
            </w:r>
          </w:p>
        </w:tc>
      </w:tr>
      <w:tr w:rsidR="00102D2B" w:rsidRPr="00102D2B" w14:paraId="65974E13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B5F7D2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HygrR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F12D0D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TCCGGAAGTGCTTGACATTGG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15A05A5" w14:textId="77777777" w:rsidR="00102D2B" w:rsidRPr="00102D2B" w:rsidRDefault="00102D2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Detection</w:t>
            </w:r>
          </w:p>
        </w:tc>
      </w:tr>
      <w:tr w:rsidR="00EE19AB" w:rsidRPr="00102D2B" w14:paraId="165506F1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628D3315" w14:textId="23934F7D" w:rsidR="00EE19AB" w:rsidRPr="00102D2B" w:rsidRDefault="00EE19AB" w:rsidP="00830AE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EE19AB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JCbHLH112F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DEDAA35" w14:textId="29819F31" w:rsidR="00EE19AB" w:rsidRPr="00102D2B" w:rsidRDefault="00EE19A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EE19A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TCAACAGCATCTTCATGTTCAC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1A79D95" w14:textId="24643B6A" w:rsidR="00EE19AB" w:rsidRPr="00102D2B" w:rsidRDefault="00EE19A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Detection</w:t>
            </w:r>
          </w:p>
        </w:tc>
      </w:tr>
      <w:tr w:rsidR="00EE19AB" w:rsidRPr="00102D2B" w14:paraId="509C02BC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695050D" w14:textId="1690F68C" w:rsidR="00EE19AB" w:rsidRPr="00102D2B" w:rsidRDefault="00EE19AB" w:rsidP="00830AE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OCS-T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DEF824A" w14:textId="04C40D3F" w:rsidR="00EE19AB" w:rsidRPr="00102D2B" w:rsidRDefault="00EE19A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EE19A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TGGCGCTCTATCATAGATGTC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8661E10" w14:textId="34481D1D" w:rsidR="00EE19AB" w:rsidRPr="00102D2B" w:rsidRDefault="00EE19A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Detection</w:t>
            </w:r>
          </w:p>
        </w:tc>
      </w:tr>
      <w:tr w:rsidR="00EE19AB" w:rsidRPr="00102D2B" w14:paraId="38A7326A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40B60B39" w14:textId="33A2A13C" w:rsidR="00EE19AB" w:rsidRPr="00102D2B" w:rsidRDefault="00EE19AB" w:rsidP="00830AE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NptIIF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2D95829" w14:textId="2CFA8F6E" w:rsidR="00EE19AB" w:rsidRPr="00102D2B" w:rsidRDefault="001066C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66C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ATGATTGAACAAGATGGATTG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717D731" w14:textId="09B691E3" w:rsidR="00EE19AB" w:rsidRPr="00102D2B" w:rsidRDefault="00EE19A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Detection</w:t>
            </w:r>
          </w:p>
        </w:tc>
      </w:tr>
      <w:tr w:rsidR="00EE19AB" w:rsidRPr="00102D2B" w14:paraId="3F1AA4EB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25599F7" w14:textId="4A15CDED" w:rsidR="00EE19AB" w:rsidRPr="00102D2B" w:rsidRDefault="00EE19AB" w:rsidP="00830AE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NptIIR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900599F" w14:textId="45D058AF" w:rsidR="00EE19AB" w:rsidRPr="00102D2B" w:rsidRDefault="001066C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66C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TCAGAAGAACTCGTCAAGAAG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D7AE7C8" w14:textId="3C075608" w:rsidR="00EE19AB" w:rsidRPr="00102D2B" w:rsidRDefault="00EE19AB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Detection</w:t>
            </w:r>
          </w:p>
        </w:tc>
      </w:tr>
      <w:tr w:rsidR="009C6E29" w:rsidRPr="00102D2B" w14:paraId="5F20E4FD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89B2583" w14:textId="261BCD41" w:rsidR="009C6E29" w:rsidRPr="00102D2B" w:rsidRDefault="009C6E29" w:rsidP="00830AE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pCPS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G</w:t>
            </w: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1F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2FB0108" w14:textId="139E049E" w:rsidR="009C6E29" w:rsidRPr="00102D2B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GTGGTCCACTTTCATAAACAAATGAAATCTGGTCCATTGTCGTAC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2638638" w14:textId="3023D83F" w:rsidR="009C6E29" w:rsidRPr="00102D2B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Yeast one-hybrid</w:t>
            </w:r>
          </w:p>
        </w:tc>
      </w:tr>
      <w:tr w:rsidR="009C6E29" w:rsidRPr="00102D2B" w14:paraId="124B46A6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BFDA52A" w14:textId="6A2BC13A" w:rsidR="009C6E29" w:rsidRPr="00102D2B" w:rsidRDefault="009C6E29" w:rsidP="00830AE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CP</w:t>
            </w: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S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G</w:t>
            </w: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1R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CB5FB46" w14:textId="2BA0ADD5" w:rsidR="009C6E29" w:rsidRPr="00102D2B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GTACGACAATGGACCAGATTTCATTTGTTTATGAAAGTGGACCAC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C757D0E" w14:textId="4E397D19" w:rsidR="009C6E29" w:rsidRPr="00102D2B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Yeast one-hybrid</w:t>
            </w:r>
          </w:p>
        </w:tc>
      </w:tr>
      <w:tr w:rsidR="009C6E29" w:rsidRPr="00102D2B" w14:paraId="338AA943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6CE2097F" w14:textId="0E81152E" w:rsidR="009C6E29" w:rsidRPr="00102D2B" w:rsidRDefault="009C6E29" w:rsidP="00830AE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CPSG</w:t>
            </w: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2F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36933A02" w14:textId="09164B2C" w:rsidR="009C6E29" w:rsidRPr="00102D2B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TTGGGTTACGTAATGGTTCACATGTGATTTTTCAAATTACAAATC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92535B8" w14:textId="374E9912" w:rsidR="009C6E29" w:rsidRPr="00102D2B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Yeast one-hybrid</w:t>
            </w:r>
          </w:p>
        </w:tc>
      </w:tr>
      <w:tr w:rsidR="009C6E29" w:rsidRPr="00102D2B" w14:paraId="6EBBE0CC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698C4BE0" w14:textId="5D532952" w:rsidR="009C6E29" w:rsidRPr="00102D2B" w:rsidRDefault="009C6E29" w:rsidP="00830AE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CPSG</w:t>
            </w: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2R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4647B6BA" w14:textId="5A650A33" w:rsidR="009C6E29" w:rsidRPr="00102D2B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GATTTGTAATTTGAAAAATCACATGTGAACCATTACGTAACCCAA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839DC0E" w14:textId="71453771" w:rsidR="009C6E29" w:rsidRPr="00102D2B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Yeast one-hybrid</w:t>
            </w:r>
          </w:p>
        </w:tc>
      </w:tr>
      <w:tr w:rsidR="009C6E29" w:rsidRPr="00102D2B" w14:paraId="3E821B4D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38ABD88A" w14:textId="076CDFFE" w:rsidR="009C6E29" w:rsidRPr="00102D2B" w:rsidRDefault="009C6E29" w:rsidP="00830AE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pCPS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G</w:t>
            </w: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3F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339EE54C" w14:textId="76D9C326" w:rsidR="009C6E29" w:rsidRPr="00102D2B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CAAATTACAAATCACATGTGATTTTTCAAATCACATGTTTTTAGG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71CF732B" w14:textId="1B208BA2" w:rsidR="009C6E29" w:rsidRPr="00102D2B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Yeast one-hybrid</w:t>
            </w:r>
          </w:p>
        </w:tc>
      </w:tr>
      <w:tr w:rsidR="009C6E29" w:rsidRPr="00102D2B" w14:paraId="292270C8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05E3B5B" w14:textId="4A997F06" w:rsidR="009C6E29" w:rsidRPr="00102D2B" w:rsidRDefault="009C6E29" w:rsidP="00830AE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CP</w:t>
            </w: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S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G</w:t>
            </w: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3R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A17D87D" w14:textId="7DAAD35B" w:rsidR="009C6E29" w:rsidRPr="00102D2B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CCTAAAAACATGTGATTTGAAAAATCACATGTGATTTGTAATTTG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FD929B8" w14:textId="1D7B4385" w:rsidR="009C6E29" w:rsidRPr="00102D2B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Yeast one-hybrid</w:t>
            </w:r>
          </w:p>
        </w:tc>
      </w:tr>
      <w:tr w:rsidR="009C6E29" w:rsidRPr="00102D2B" w14:paraId="385389B4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4D6294" w14:textId="73B3F830" w:rsidR="009C6E29" w:rsidRPr="00102D2B" w:rsidRDefault="009C6E29" w:rsidP="00830AE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CP</w:t>
            </w: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S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G</w:t>
            </w: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4F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CB8AE7" w14:textId="2D7D7D77" w:rsidR="009C6E29" w:rsidRPr="00102D2B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AACATCTTTATCTGATAATTAAAGGTTACCAAATGGGTATCTTTT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39C902A" w14:textId="2363D7B0" w:rsidR="009C6E29" w:rsidRPr="00102D2B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Yeast one-hybrid</w:t>
            </w:r>
          </w:p>
        </w:tc>
      </w:tr>
      <w:tr w:rsidR="009C6E29" w:rsidRPr="00102D2B" w14:paraId="56FB51A8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D68E30" w14:textId="2E8FBB0D" w:rsidR="009C6E29" w:rsidRPr="00102D2B" w:rsidRDefault="009C6E29" w:rsidP="009C6E2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CPSG</w:t>
            </w: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4R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19B26F" w14:textId="4F5D9B65" w:rsidR="009C6E29" w:rsidRPr="00102D2B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AAAAGATACCCATTTGGTAACCTTTAATTATCAGATAAAGATGTT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DDF34D9" w14:textId="2C035931" w:rsidR="009C6E29" w:rsidRPr="00102D2B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Yeast one-hybrid</w:t>
            </w:r>
          </w:p>
        </w:tc>
      </w:tr>
      <w:tr w:rsidR="009C6E29" w:rsidRPr="00102D2B" w14:paraId="347149EC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278784C" w14:textId="5E7EBA1A" w:rsidR="009C6E29" w:rsidRPr="00102D2B" w:rsidRDefault="009C6E29" w:rsidP="009C6E2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9C6E29">
              <w:rPr>
                <w:rFonts w:ascii="Times New Roman" w:hAnsi="Times New Roman" w:cs="Times New Roman"/>
                <w:sz w:val="18"/>
              </w:rPr>
              <w:t>pECSG1F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2AB9C0D" w14:textId="7744620E" w:rsidR="009C6E29" w:rsidRPr="00102D2B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9C6E29">
              <w:rPr>
                <w:rFonts w:ascii="Times New Roman" w:hAnsi="Times New Roman" w:cs="Times New Roman"/>
                <w:sz w:val="18"/>
              </w:rPr>
              <w:t>AAGCCCGAACGGGCAACGATCCAAATGGGCTTGAGCCCGAATGGG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6C8E9183" w14:textId="697230F0" w:rsidR="009C6E29" w:rsidRPr="00102D2B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9C6E29">
              <w:rPr>
                <w:rFonts w:ascii="Times New Roman" w:hAnsi="Times New Roman" w:cs="Times New Roman"/>
                <w:sz w:val="18"/>
              </w:rPr>
              <w:t>Yeast one-hybrid</w:t>
            </w:r>
          </w:p>
        </w:tc>
      </w:tr>
      <w:tr w:rsidR="009C6E29" w:rsidRPr="00102D2B" w14:paraId="26310098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92DBBF9" w14:textId="286ADBB8" w:rsidR="009C6E29" w:rsidRPr="00102D2B" w:rsidRDefault="009C6E29" w:rsidP="009C6E2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9C6E29">
              <w:rPr>
                <w:rFonts w:ascii="Times New Roman" w:hAnsi="Times New Roman" w:cs="Times New Roman"/>
                <w:sz w:val="18"/>
              </w:rPr>
              <w:t>pECSG1R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A91261B" w14:textId="791ACC4B" w:rsidR="009C6E29" w:rsidRPr="00102D2B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9C6E29">
              <w:rPr>
                <w:rFonts w:ascii="Times New Roman" w:hAnsi="Times New Roman" w:cs="Times New Roman"/>
                <w:sz w:val="18"/>
              </w:rPr>
              <w:t>CCCATTCGGGCTCAAGCCCATTTGGATCGTTGCCCGTTCGGGCTT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5D6FD451" w14:textId="1C199FB3" w:rsidR="009C6E29" w:rsidRPr="00102D2B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9C6E29">
              <w:rPr>
                <w:rFonts w:ascii="Times New Roman" w:hAnsi="Times New Roman" w:cs="Times New Roman"/>
                <w:sz w:val="18"/>
              </w:rPr>
              <w:t>Yeast one-hybrid</w:t>
            </w:r>
          </w:p>
        </w:tc>
      </w:tr>
      <w:tr w:rsidR="009C6E29" w:rsidRPr="00102D2B" w14:paraId="74B120E4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0F0808A" w14:textId="74E02901" w:rsidR="009C6E29" w:rsidRPr="00102D2B" w:rsidRDefault="009C6E29" w:rsidP="00830AE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9C6E29">
              <w:rPr>
                <w:rFonts w:ascii="Times New Roman" w:hAnsi="Times New Roman" w:cs="Times New Roman"/>
                <w:sz w:val="18"/>
              </w:rPr>
              <w:t>pECSG2F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580063F" w14:textId="37D61942" w:rsidR="009C6E29" w:rsidRPr="00102D2B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9C6E29">
              <w:rPr>
                <w:rFonts w:ascii="Times New Roman" w:hAnsi="Times New Roman" w:cs="Times New Roman"/>
                <w:sz w:val="18"/>
              </w:rPr>
              <w:t>TGGTTCTTTCCTCCGTAAAATGCATATGAAATAGCAATTTCATAT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7B7C901A" w14:textId="61C08573" w:rsidR="009C6E29" w:rsidRPr="00102D2B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9C6E29">
              <w:rPr>
                <w:rFonts w:ascii="Times New Roman" w:hAnsi="Times New Roman" w:cs="Times New Roman"/>
                <w:sz w:val="18"/>
              </w:rPr>
              <w:t>Yeast one-hybrid</w:t>
            </w:r>
          </w:p>
        </w:tc>
      </w:tr>
      <w:tr w:rsidR="009C6E29" w:rsidRPr="00102D2B" w14:paraId="122CE64F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A47B6F3" w14:textId="0ACE5E76" w:rsidR="009C6E29" w:rsidRPr="00102D2B" w:rsidRDefault="009C6E29" w:rsidP="009C6E2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9C6E29">
              <w:rPr>
                <w:rFonts w:ascii="Times New Roman" w:hAnsi="Times New Roman" w:cs="Times New Roman"/>
                <w:sz w:val="18"/>
              </w:rPr>
              <w:t>pECSG2R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C426650" w14:textId="70401399" w:rsidR="009C6E29" w:rsidRPr="00102D2B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9C6E29">
              <w:rPr>
                <w:rFonts w:ascii="Times New Roman" w:hAnsi="Times New Roman" w:cs="Times New Roman"/>
                <w:sz w:val="18"/>
              </w:rPr>
              <w:t>ATATGAAATTGCTATTTCATATGCATTTTACGGAGGAAAGAACCA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5A5BE354" w14:textId="657A85B4" w:rsidR="009C6E29" w:rsidRPr="00102D2B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9C6E29">
              <w:rPr>
                <w:rFonts w:ascii="Times New Roman" w:hAnsi="Times New Roman" w:cs="Times New Roman"/>
                <w:sz w:val="18"/>
              </w:rPr>
              <w:t>Yeast one-hybrid</w:t>
            </w:r>
          </w:p>
        </w:tc>
      </w:tr>
      <w:tr w:rsidR="009C6E29" w:rsidRPr="00102D2B" w14:paraId="4C2705D3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F8C218A" w14:textId="424AAEAD" w:rsidR="009C6E29" w:rsidRPr="00102D2B" w:rsidRDefault="009C6E29" w:rsidP="009C6E2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9C6E29">
              <w:rPr>
                <w:rFonts w:ascii="Times New Roman" w:hAnsi="Times New Roman" w:cs="Times New Roman"/>
                <w:sz w:val="18"/>
              </w:rPr>
              <w:t>pECSG3F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DEF97DB" w14:textId="3D29818C" w:rsidR="009C6E29" w:rsidRPr="00102D2B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9C6E29">
              <w:rPr>
                <w:rFonts w:ascii="Times New Roman" w:hAnsi="Times New Roman" w:cs="Times New Roman"/>
                <w:sz w:val="18"/>
              </w:rPr>
              <w:t>TCTAACGCCTCATTTGTCCTGATATGTACATATGAACAAATATGA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0BA1758B" w14:textId="62E2A709" w:rsidR="009C6E29" w:rsidRPr="00102D2B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9C6E29">
              <w:rPr>
                <w:rFonts w:ascii="Times New Roman" w:hAnsi="Times New Roman" w:cs="Times New Roman"/>
                <w:sz w:val="18"/>
              </w:rPr>
              <w:t>Yeast one-hybrid</w:t>
            </w:r>
          </w:p>
        </w:tc>
      </w:tr>
      <w:tr w:rsidR="009C6E29" w:rsidRPr="00102D2B" w14:paraId="5E0B7B7C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0174F90" w14:textId="2127BA83" w:rsidR="009C6E29" w:rsidRPr="00102D2B" w:rsidRDefault="009C6E29" w:rsidP="009C6E2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9C6E29">
              <w:rPr>
                <w:rFonts w:ascii="Times New Roman" w:hAnsi="Times New Roman" w:cs="Times New Roman"/>
                <w:sz w:val="18"/>
              </w:rPr>
              <w:t>pECSG3R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9540DF8" w14:textId="68CC1C5B" w:rsidR="009C6E29" w:rsidRPr="00102D2B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9C6E29">
              <w:rPr>
                <w:rFonts w:ascii="Times New Roman" w:hAnsi="Times New Roman" w:cs="Times New Roman"/>
                <w:sz w:val="18"/>
              </w:rPr>
              <w:t>TCATATTTGTTCATATGTACATATCAGGACAAATGAGGCGTTAGA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58A8C7F2" w14:textId="4517CCAF" w:rsidR="009C6E29" w:rsidRPr="00102D2B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9C6E29">
              <w:rPr>
                <w:rFonts w:ascii="Times New Roman" w:hAnsi="Times New Roman" w:cs="Times New Roman"/>
                <w:sz w:val="18"/>
              </w:rPr>
              <w:t>Yeast one-hybrid</w:t>
            </w:r>
          </w:p>
        </w:tc>
      </w:tr>
      <w:tr w:rsidR="009C6E29" w:rsidRPr="009C6E29" w14:paraId="73BED67C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3346643" w14:textId="21340E91" w:rsidR="009C6E29" w:rsidRPr="009C6E29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pBFSG1F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C43CEE4" w14:textId="2EFD9472" w:rsidR="009C6E29" w:rsidRPr="009C6E29" w:rsidRDefault="00FB6F7C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FB6F7C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AGCTGTCAATTATGAGATGCACATGAACCTGTTCCTCTTGCATTGCCTATAT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4064BD4C" w14:textId="622B017C" w:rsidR="009C6E29" w:rsidRPr="009C6E29" w:rsidRDefault="00FB6F7C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9C6E29">
              <w:rPr>
                <w:rFonts w:ascii="Times New Roman" w:hAnsi="Times New Roman" w:cs="Times New Roman"/>
                <w:sz w:val="18"/>
              </w:rPr>
              <w:t>Yeast one-hybrid</w:t>
            </w:r>
          </w:p>
        </w:tc>
      </w:tr>
      <w:tr w:rsidR="009C6E29" w:rsidRPr="009C6E29" w14:paraId="704E4746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B4EF519" w14:textId="5FDB8AD5" w:rsidR="009C6E29" w:rsidRPr="009C6E29" w:rsidRDefault="009C6E29" w:rsidP="009C6E2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pBFSG1R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F1D9042" w14:textId="5A95BDEB" w:rsidR="009C6E29" w:rsidRPr="009C6E29" w:rsidRDefault="00FB6F7C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FB6F7C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ATATAGGCAATGCAAGAGGAACAGGTTCATGTGCATCTCATAATTGACAGCT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C33F516" w14:textId="26E4CFA2" w:rsidR="009C6E29" w:rsidRPr="009C6E29" w:rsidRDefault="00FB6F7C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9C6E29">
              <w:rPr>
                <w:rFonts w:ascii="Times New Roman" w:hAnsi="Times New Roman" w:cs="Times New Roman"/>
                <w:sz w:val="18"/>
              </w:rPr>
              <w:t>Yeast one-hybrid</w:t>
            </w:r>
          </w:p>
        </w:tc>
      </w:tr>
      <w:tr w:rsidR="009C6E29" w:rsidRPr="009C6E29" w14:paraId="34E76AA6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4AEEE0CC" w14:textId="76A04273" w:rsidR="009C6E29" w:rsidRPr="009C6E29" w:rsidRDefault="009C6E29" w:rsidP="009C6E2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pBFSG2F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932C1AF" w14:textId="6A21ED97" w:rsidR="009C6E29" w:rsidRPr="009C6E29" w:rsidRDefault="00FB6F7C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FB6F7C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CGTGGATGCCAGCGTGGCATCACATGTTTTGGCGGGGACATGTCCCCGTTA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3B3D2CAB" w14:textId="32FE4EAC" w:rsidR="009C6E29" w:rsidRPr="009C6E29" w:rsidRDefault="00FB6F7C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9C6E29">
              <w:rPr>
                <w:rFonts w:ascii="Times New Roman" w:hAnsi="Times New Roman" w:cs="Times New Roman"/>
                <w:sz w:val="18"/>
              </w:rPr>
              <w:t>Yeast one-hybrid</w:t>
            </w:r>
          </w:p>
        </w:tc>
      </w:tr>
      <w:tr w:rsidR="009C6E29" w:rsidRPr="009C6E29" w14:paraId="52A28DD1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CF32392" w14:textId="68F9B419" w:rsidR="009C6E29" w:rsidRPr="009C6E29" w:rsidRDefault="009C6E29" w:rsidP="009C6E2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9C6E29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pBFSG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2R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6A85389" w14:textId="1D78E55E" w:rsidR="009C6E29" w:rsidRPr="009C6E29" w:rsidRDefault="00FB6F7C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FB6F7C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TAACGGGGACATGTCCCCGCCAAAACATGTGATGCCACGCTGGCATCCACG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2996ACB" w14:textId="611CE7A3" w:rsidR="009C6E29" w:rsidRPr="009C6E29" w:rsidRDefault="00FB6F7C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9C6E29">
              <w:rPr>
                <w:rFonts w:ascii="Times New Roman" w:hAnsi="Times New Roman" w:cs="Times New Roman"/>
                <w:sz w:val="18"/>
              </w:rPr>
              <w:t>Yeast one-hybrid</w:t>
            </w:r>
          </w:p>
        </w:tc>
      </w:tr>
      <w:tr w:rsidR="009C6E29" w:rsidRPr="009C6E29" w14:paraId="32A1BFE5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48918A77" w14:textId="21E366E6" w:rsidR="009C6E29" w:rsidRPr="009C6E29" w:rsidRDefault="009C6E29" w:rsidP="009C6E2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9C6E29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pBFSG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3F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279DC7B" w14:textId="43E3E69E" w:rsidR="009C6E29" w:rsidRPr="009C6E29" w:rsidRDefault="00FB6F7C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FB6F7C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AACACATTTTCCCCGGGGACAGGTGGGTCCCACAGCGTTTCGCCTGGTCA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680C1580" w14:textId="2CEF392C" w:rsidR="009C6E29" w:rsidRPr="009C6E29" w:rsidRDefault="00FB6F7C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9C6E29">
              <w:rPr>
                <w:rFonts w:ascii="Times New Roman" w:hAnsi="Times New Roman" w:cs="Times New Roman"/>
                <w:sz w:val="18"/>
              </w:rPr>
              <w:t>Yeast one-hybrid</w:t>
            </w:r>
          </w:p>
        </w:tc>
      </w:tr>
      <w:tr w:rsidR="009C6E29" w:rsidRPr="009C6E29" w14:paraId="1170DF01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B0D077E" w14:textId="26750BDE" w:rsidR="009C6E29" w:rsidRPr="009C6E29" w:rsidRDefault="009C6E29" w:rsidP="009C6E2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9C6E29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pBFSG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3R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DE54557" w14:textId="43D2782F" w:rsidR="009C6E29" w:rsidRPr="009C6E29" w:rsidRDefault="00FB6F7C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FB6F7C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TGACCAGGCGAAACGCTGTGGGACCCACCTGTCCCCGGGGAAAATGTGTT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4FA1E8E8" w14:textId="70712878" w:rsidR="009C6E29" w:rsidRPr="009C6E29" w:rsidRDefault="00FB6F7C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9C6E29">
              <w:rPr>
                <w:rFonts w:ascii="Times New Roman" w:hAnsi="Times New Roman" w:cs="Times New Roman"/>
                <w:sz w:val="18"/>
              </w:rPr>
              <w:t>Yeast one-hybrid</w:t>
            </w:r>
          </w:p>
        </w:tc>
      </w:tr>
      <w:tr w:rsidR="009C6E29" w:rsidRPr="009C6E29" w14:paraId="2989B07F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E5F389F" w14:textId="68BA3891" w:rsidR="009C6E29" w:rsidRPr="009C6E29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proCPSF1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60BEFDE" w14:textId="19A8CDED" w:rsidR="009C6E29" w:rsidRPr="009C6E29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ACTTTATCCCTCTAGAGCTCC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42FE1C1F" w14:textId="5BC1286D" w:rsidR="009C6E29" w:rsidRPr="009C6E29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promoter clone</w:t>
            </w:r>
          </w:p>
        </w:tc>
      </w:tr>
      <w:tr w:rsidR="009C6E29" w:rsidRPr="00102D2B" w14:paraId="2D294406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33CB7BD7" w14:textId="497CF75B" w:rsidR="009C6E29" w:rsidRPr="009C6E29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proCPSF2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05ABD6D" w14:textId="2110FFD5" w:rsidR="009C6E29" w:rsidRPr="009C6E29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ATAATAAGTTCACTCATCCGAAC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421BBAA" w14:textId="5F60A9FC" w:rsidR="009C6E29" w:rsidRPr="009C6E29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promoter clone</w:t>
            </w:r>
          </w:p>
        </w:tc>
      </w:tr>
      <w:tr w:rsidR="009C6E29" w:rsidRPr="00102D2B" w14:paraId="541047FC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7315D00" w14:textId="59677FC1" w:rsidR="009C6E29" w:rsidRPr="009C6E29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proCPSR1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BC98EC3" w14:textId="07BBB4AA" w:rsidR="009C6E29" w:rsidRPr="009C6E29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AGACGTTGGATAGCATCAATAAG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6E76866F" w14:textId="128517E4" w:rsidR="009C6E29" w:rsidRPr="009C6E29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promoter clone</w:t>
            </w:r>
          </w:p>
        </w:tc>
      </w:tr>
      <w:tr w:rsidR="009C6E29" w:rsidRPr="00102D2B" w14:paraId="0C131014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9DD99DF" w14:textId="642E86C9" w:rsidR="009C6E29" w:rsidRPr="009C6E29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proCPSR2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564EEFB" w14:textId="56991163" w:rsidR="009C6E29" w:rsidRPr="009C6E29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ACTCGTTGACTACTTGTTCTAC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4C30ED79" w14:textId="3DF867A1" w:rsidR="009C6E29" w:rsidRPr="009C6E29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promoter clone</w:t>
            </w:r>
          </w:p>
        </w:tc>
      </w:tr>
      <w:tr w:rsidR="009C6E29" w:rsidRPr="00102D2B" w14:paraId="1000D5FB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4A8DB69" w14:textId="5B058A2F" w:rsidR="009C6E29" w:rsidRPr="009C6E29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proECSF1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CF617CC" w14:textId="6C8AED80" w:rsidR="009C6E29" w:rsidRPr="009C6E29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AATGTATTTAGGACATATATATTAAGAAG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7FBBFFA" w14:textId="586C2523" w:rsidR="009C6E29" w:rsidRPr="009C6E29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promoter clone</w:t>
            </w:r>
          </w:p>
        </w:tc>
      </w:tr>
      <w:tr w:rsidR="009C6E29" w:rsidRPr="00102D2B" w14:paraId="315B13C3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D54248A" w14:textId="47D9A1C1" w:rsidR="009C6E29" w:rsidRPr="00102D2B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proECSF2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00A900F" w14:textId="031F547D" w:rsidR="009C6E29" w:rsidRPr="00102D2B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ACATTTCTTTAATAGGAAAGATG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04565B0" w14:textId="63F8FE0C" w:rsidR="009C6E29" w:rsidRPr="00102D2B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promoter clone</w:t>
            </w:r>
          </w:p>
        </w:tc>
      </w:tr>
      <w:tr w:rsidR="009C6E29" w:rsidRPr="00102D2B" w14:paraId="087FAD63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8D2573" w14:textId="74F590D0" w:rsidR="009C6E29" w:rsidRPr="00102D2B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proECSR1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E2B213" w14:textId="183A4570" w:rsidR="009C6E29" w:rsidRPr="00102D2B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TAGTTCGCTCTTCACTTCTTCTTTC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D66223" w14:textId="5E604DB5" w:rsidR="009C6E29" w:rsidRPr="00102D2B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promoter clone</w:t>
            </w:r>
          </w:p>
        </w:tc>
      </w:tr>
      <w:tr w:rsidR="009C6E29" w:rsidRPr="00102D2B" w14:paraId="10D22A2C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2B6C2F" w14:textId="106A3C7C" w:rsidR="009C6E29" w:rsidRPr="00102D2B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proECSR2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E209EA" w14:textId="305EC4CB" w:rsidR="009C6E29" w:rsidRPr="00102D2B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TCTTGCTCATCCTGGTCATAGG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A30A62" w14:textId="0F94CAF1" w:rsidR="009C6E29" w:rsidRPr="00102D2B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promoter clone</w:t>
            </w:r>
          </w:p>
        </w:tc>
      </w:tr>
      <w:tr w:rsidR="009C6E29" w:rsidRPr="00102D2B" w14:paraId="3955EFAE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A881EB" w14:textId="03F59A0A" w:rsidR="009C6E29" w:rsidRPr="00102D2B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proBFSF1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8D0D76" w14:textId="60F44217" w:rsidR="009C6E29" w:rsidRPr="00102D2B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ACACATATAATTAGTTATATTCC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4A095C" w14:textId="102850F0" w:rsidR="009C6E29" w:rsidRPr="00102D2B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promoter clone</w:t>
            </w:r>
          </w:p>
        </w:tc>
      </w:tr>
      <w:tr w:rsidR="009C6E29" w:rsidRPr="00102D2B" w14:paraId="7A991AF3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D8C2AC" w14:textId="58E9305E" w:rsidR="009C6E29" w:rsidRPr="00102D2B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proBFSF2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B11FDF" w14:textId="3BCB3545" w:rsidR="009C6E29" w:rsidRPr="00102D2B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CACTACACCAGACACTGCTTTTGG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206A41" w14:textId="68DF5223" w:rsidR="009C6E29" w:rsidRPr="00102D2B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promoter clone</w:t>
            </w:r>
          </w:p>
        </w:tc>
      </w:tr>
      <w:tr w:rsidR="009C6E29" w:rsidRPr="00102D2B" w14:paraId="7A2D69B5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ABC639" w14:textId="0B086F7F" w:rsidR="009C6E29" w:rsidRPr="00102D2B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proBFSR1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E072E9" w14:textId="5E44C29F" w:rsidR="009C6E29" w:rsidRPr="00102D2B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TTGAAATATGATATACAATTCCAAC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A55EAB" w14:textId="7168ED70" w:rsidR="009C6E29" w:rsidRPr="00102D2B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promoter clone</w:t>
            </w:r>
          </w:p>
        </w:tc>
      </w:tr>
      <w:tr w:rsidR="009C6E29" w:rsidRPr="00102D2B" w14:paraId="625B9D29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3D4FAC" w14:textId="34B888D6" w:rsidR="009C6E29" w:rsidRPr="00102D2B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proBFSR2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264A55" w14:textId="3DBE3705" w:rsidR="009C6E29" w:rsidRPr="00102D2B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AATTGATCTCCCCATATGCTAG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FE7857" w14:textId="62BB857D" w:rsidR="009C6E29" w:rsidRPr="00102D2B" w:rsidRDefault="009C6E29" w:rsidP="00102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102D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promoter clone</w:t>
            </w:r>
          </w:p>
        </w:tc>
      </w:tr>
      <w:tr w:rsidR="00D90916" w:rsidRPr="00102D2B" w14:paraId="0F8F4264" w14:textId="77777777" w:rsidTr="00052785">
        <w:trPr>
          <w:trHeight w:val="290"/>
        </w:trPr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DBAF54" w14:textId="77777777" w:rsidR="00D90916" w:rsidRPr="00102D2B" w:rsidRDefault="00D90916" w:rsidP="00102D2B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</w:p>
        </w:tc>
        <w:tc>
          <w:tcPr>
            <w:tcW w:w="6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E2060D" w14:textId="77777777" w:rsidR="00D90916" w:rsidRPr="00102D2B" w:rsidRDefault="00D90916" w:rsidP="00102D2B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0F0713" w14:textId="77777777" w:rsidR="00D90916" w:rsidRPr="00102D2B" w:rsidRDefault="00D90916" w:rsidP="00102D2B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</w:p>
        </w:tc>
      </w:tr>
    </w:tbl>
    <w:p w14:paraId="05F2ABAE" w14:textId="77777777" w:rsidR="00102D2B" w:rsidRDefault="00102D2B" w:rsidP="00102D2B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sectPr w:rsidR="00102D2B" w:rsidSect="00793697">
      <w:pgSz w:w="12240" w:h="15840" w:code="1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4DB329" w14:textId="77777777" w:rsidR="00BD365A" w:rsidRDefault="00BD365A" w:rsidP="00E810D0">
      <w:r>
        <w:separator/>
      </w:r>
    </w:p>
  </w:endnote>
  <w:endnote w:type="continuationSeparator" w:id="0">
    <w:p w14:paraId="02363497" w14:textId="77777777" w:rsidR="00BD365A" w:rsidRDefault="00BD365A" w:rsidP="00E810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AC141C" w14:textId="77777777" w:rsidR="00BD365A" w:rsidRDefault="00BD365A" w:rsidP="00E810D0">
      <w:r>
        <w:separator/>
      </w:r>
    </w:p>
  </w:footnote>
  <w:footnote w:type="continuationSeparator" w:id="0">
    <w:p w14:paraId="363037DA" w14:textId="77777777" w:rsidR="00BD365A" w:rsidRDefault="00BD365A" w:rsidP="00E810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93F"/>
    <w:rsid w:val="0001304A"/>
    <w:rsid w:val="00045453"/>
    <w:rsid w:val="00052785"/>
    <w:rsid w:val="000D028B"/>
    <w:rsid w:val="000E7BA0"/>
    <w:rsid w:val="00102D2B"/>
    <w:rsid w:val="001066CB"/>
    <w:rsid w:val="001D1B9B"/>
    <w:rsid w:val="001D7CDD"/>
    <w:rsid w:val="00203082"/>
    <w:rsid w:val="00204E0A"/>
    <w:rsid w:val="002305CC"/>
    <w:rsid w:val="0026263B"/>
    <w:rsid w:val="00273003"/>
    <w:rsid w:val="00295590"/>
    <w:rsid w:val="002C546B"/>
    <w:rsid w:val="002D41E2"/>
    <w:rsid w:val="002F0918"/>
    <w:rsid w:val="0030228B"/>
    <w:rsid w:val="00322C95"/>
    <w:rsid w:val="00370A10"/>
    <w:rsid w:val="003A3CD6"/>
    <w:rsid w:val="003A4AA5"/>
    <w:rsid w:val="003A6F85"/>
    <w:rsid w:val="003E19B2"/>
    <w:rsid w:val="0054453F"/>
    <w:rsid w:val="00554183"/>
    <w:rsid w:val="00595DD5"/>
    <w:rsid w:val="005D3946"/>
    <w:rsid w:val="00680497"/>
    <w:rsid w:val="0071404A"/>
    <w:rsid w:val="00717505"/>
    <w:rsid w:val="00730115"/>
    <w:rsid w:val="0073093F"/>
    <w:rsid w:val="00770465"/>
    <w:rsid w:val="0078469C"/>
    <w:rsid w:val="00793697"/>
    <w:rsid w:val="007A5720"/>
    <w:rsid w:val="007D3413"/>
    <w:rsid w:val="00830AE2"/>
    <w:rsid w:val="008D6825"/>
    <w:rsid w:val="00904F79"/>
    <w:rsid w:val="0097681E"/>
    <w:rsid w:val="00977F4D"/>
    <w:rsid w:val="00994021"/>
    <w:rsid w:val="009C5F38"/>
    <w:rsid w:val="009C6E29"/>
    <w:rsid w:val="009D3CF7"/>
    <w:rsid w:val="009F6242"/>
    <w:rsid w:val="00B65312"/>
    <w:rsid w:val="00BA350C"/>
    <w:rsid w:val="00BB4BF4"/>
    <w:rsid w:val="00BC5953"/>
    <w:rsid w:val="00BD365A"/>
    <w:rsid w:val="00BF0F87"/>
    <w:rsid w:val="00BF2D61"/>
    <w:rsid w:val="00C85A88"/>
    <w:rsid w:val="00CC7A1A"/>
    <w:rsid w:val="00D575E9"/>
    <w:rsid w:val="00D5771C"/>
    <w:rsid w:val="00D90916"/>
    <w:rsid w:val="00DA10CC"/>
    <w:rsid w:val="00E7225D"/>
    <w:rsid w:val="00E810D0"/>
    <w:rsid w:val="00E9013A"/>
    <w:rsid w:val="00EA3377"/>
    <w:rsid w:val="00EA4F74"/>
    <w:rsid w:val="00EE19AB"/>
    <w:rsid w:val="00FB23CF"/>
    <w:rsid w:val="00FB6F7C"/>
    <w:rsid w:val="00FD4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12978C1"/>
  <w15:docId w15:val="{252C1F25-2BEF-4CAE-9493-42774B7BA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10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810D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810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810D0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5DD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DD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81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671</Words>
  <Characters>3830</Characters>
  <Application>Microsoft Office Word</Application>
  <DocSecurity>4</DocSecurity>
  <Lines>31</Lines>
  <Paragraphs>8</Paragraphs>
  <ScaleCrop>false</ScaleCrop>
  <Company/>
  <LinksUpToDate>false</LinksUpToDate>
  <CharactersWithSpaces>4493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gogox</dc:creator>
  <cp:lastModifiedBy>Abigail Rassette</cp:lastModifiedBy>
  <cp:revision>2</cp:revision>
  <dcterms:created xsi:type="dcterms:W3CDTF">2022-08-30T09:32:00Z</dcterms:created>
  <dcterms:modified xsi:type="dcterms:W3CDTF">2022-08-30T09:32:00Z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-725484008</vt:i4>
  </property>
</Properties>
</file>