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2A76" w14:textId="529E9C72" w:rsidR="00497D8D" w:rsidRPr="00D5390D" w:rsidRDefault="00497D8D" w:rsidP="002860C6">
      <w:pPr>
        <w:rPr>
          <w:rFonts w:ascii="Times New Roman" w:hAnsi="Times New Roman" w:cs="Times New Roman"/>
          <w:sz w:val="24"/>
        </w:rPr>
      </w:pPr>
      <w:bookmarkStart w:id="0" w:name="_Hlk106812913"/>
      <w:bookmarkStart w:id="1" w:name="_Hlk104390821"/>
      <w:bookmarkStart w:id="2" w:name="_Hlk106647937"/>
      <w:r w:rsidRPr="00D5390D">
        <w:rPr>
          <w:rFonts w:ascii="Times New Roman" w:hAnsi="Times New Roman" w:cs="Times New Roman"/>
          <w:b/>
          <w:bCs/>
          <w:sz w:val="24"/>
        </w:rPr>
        <w:t>Supplementary Figure S</w:t>
      </w:r>
      <w:r>
        <w:rPr>
          <w:rFonts w:ascii="Times New Roman" w:hAnsi="Times New Roman" w:cs="Times New Roman"/>
          <w:b/>
          <w:bCs/>
          <w:sz w:val="24"/>
        </w:rPr>
        <w:t>1</w:t>
      </w:r>
      <w:r>
        <w:rPr>
          <w:rFonts w:ascii="Batang" w:eastAsia="Batang" w:hAnsi="Batang" w:cs="Times New Roman" w:hint="eastAsia"/>
          <w:sz w:val="24"/>
        </w:rPr>
        <w:t>|</w:t>
      </w:r>
      <w:r w:rsidRPr="00D5390D">
        <w:rPr>
          <w:rFonts w:ascii="Times New Roman" w:hAnsi="Times New Roman" w:cs="Times New Roman"/>
          <w:sz w:val="24"/>
        </w:rPr>
        <w:t>Identification of the</w:t>
      </w:r>
      <w:bookmarkStart w:id="3" w:name="_Hlk100446936"/>
      <w:r w:rsidRPr="00D5390D">
        <w:rPr>
          <w:rFonts w:ascii="Times New Roman" w:hAnsi="Times New Roman" w:cs="Times New Roman"/>
          <w:sz w:val="24"/>
        </w:rPr>
        <w:t xml:space="preserve"> </w:t>
      </w:r>
      <w:r w:rsidRPr="00D5390D">
        <w:rPr>
          <w:rFonts w:ascii="Times New Roman" w:hAnsi="Times New Roman" w:cs="Times New Roman"/>
          <w:i/>
          <w:iCs/>
          <w:sz w:val="24"/>
        </w:rPr>
        <w:t>wsd1</w:t>
      </w:r>
      <w:r w:rsidRPr="00D5390D">
        <w:rPr>
          <w:rFonts w:ascii="Times New Roman" w:hAnsi="Times New Roman" w:cs="Times New Roman" w:hint="eastAsia"/>
          <w:sz w:val="24"/>
        </w:rPr>
        <w:t xml:space="preserve"> </w:t>
      </w:r>
      <w:r w:rsidRPr="00D5390D">
        <w:rPr>
          <w:rFonts w:ascii="Times New Roman" w:hAnsi="Times New Roman" w:cs="Times New Roman"/>
          <w:sz w:val="24"/>
        </w:rPr>
        <w:t>mutant</w:t>
      </w:r>
      <w:bookmarkEnd w:id="3"/>
      <w:r w:rsidRPr="00D5390D">
        <w:rPr>
          <w:rFonts w:ascii="Times New Roman" w:hAnsi="Times New Roman" w:cs="Times New Roman"/>
          <w:sz w:val="24"/>
        </w:rPr>
        <w:t xml:space="preserve"> in </w:t>
      </w:r>
      <w:bookmarkStart w:id="4" w:name="_Hlk104407324"/>
      <w:r w:rsidRPr="00D5390D">
        <w:rPr>
          <w:rFonts w:ascii="Times New Roman" w:hAnsi="Times New Roman" w:cs="Times New Roman"/>
          <w:sz w:val="24"/>
        </w:rPr>
        <w:t>Arabidopsis</w:t>
      </w:r>
      <w:bookmarkEnd w:id="4"/>
    </w:p>
    <w:bookmarkEnd w:id="0"/>
    <w:p w14:paraId="60C2F8B6" w14:textId="77777777" w:rsidR="00497D8D" w:rsidRPr="00711C10" w:rsidRDefault="00497D8D" w:rsidP="00497D8D">
      <w:pPr>
        <w:pStyle w:val="a7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Times New Roman" w:eastAsia="MinionPro-Regular" w:hAnsi="Times New Roman" w:cs="Times New Roman"/>
          <w:kern w:val="0"/>
          <w:szCs w:val="21"/>
        </w:rPr>
      </w:pPr>
      <w:r w:rsidRPr="00711C10">
        <w:rPr>
          <w:rFonts w:ascii="Times New Roman" w:hAnsi="Times New Roman" w:cs="Times New Roman"/>
          <w:sz w:val="24"/>
        </w:rPr>
        <w:t>Schematic diagram of</w:t>
      </w:r>
      <w:r w:rsidRPr="00711C10">
        <w:rPr>
          <w:rFonts w:ascii="Times New Roman" w:hAnsi="Times New Roman" w:cs="Times New Roman" w:hint="eastAsia"/>
          <w:sz w:val="24"/>
        </w:rPr>
        <w:t xml:space="preserve"> </w:t>
      </w:r>
      <w:r w:rsidRPr="00711C10">
        <w:rPr>
          <w:rFonts w:ascii="Times New Roman" w:hAnsi="Times New Roman" w:cs="Times New Roman"/>
          <w:sz w:val="24"/>
        </w:rPr>
        <w:t xml:space="preserve">Arabidopsis </w:t>
      </w:r>
      <w:r w:rsidRPr="00711C10">
        <w:rPr>
          <w:rFonts w:ascii="Times New Roman" w:hAnsi="Times New Roman" w:cs="Times New Roman"/>
          <w:i/>
          <w:iCs/>
          <w:sz w:val="24"/>
        </w:rPr>
        <w:t xml:space="preserve">WSD1 </w:t>
      </w:r>
      <w:r w:rsidRPr="00711C10">
        <w:rPr>
          <w:rFonts w:ascii="Times New Roman" w:hAnsi="Times New Roman" w:cs="Times New Roman"/>
          <w:sz w:val="24"/>
        </w:rPr>
        <w:t>gene structure with the T-DNA insertion mutant. Arrow indicate T-DNA insertion sites.</w:t>
      </w:r>
      <w:r w:rsidRPr="00711C10">
        <w:rPr>
          <w:rFonts w:ascii="Times New Roman" w:hAnsi="Times New Roman" w:cs="Times New Roman"/>
          <w:b/>
          <w:bCs/>
          <w:sz w:val="24"/>
        </w:rPr>
        <w:t xml:space="preserve"> (</w:t>
      </w:r>
      <w:r w:rsidRPr="00711C10">
        <w:rPr>
          <w:rFonts w:ascii="Times New Roman" w:hAnsi="Times New Roman" w:cs="Times New Roman"/>
          <w:b/>
          <w:bCs/>
          <w:color w:val="000000" w:themeColor="text1"/>
          <w:sz w:val="24"/>
        </w:rPr>
        <w:t>B)</w:t>
      </w:r>
      <w:r w:rsidRPr="00711C10">
        <w:rPr>
          <w:rFonts w:ascii="Times New Roman" w:hAnsi="Times New Roman" w:cs="Times New Roman"/>
          <w:color w:val="000000" w:themeColor="text1"/>
          <w:sz w:val="24"/>
        </w:rPr>
        <w:t xml:space="preserve"> PCR analysis of Arabidopsis </w:t>
      </w:r>
      <w:r w:rsidRPr="00711C10">
        <w:rPr>
          <w:rFonts w:ascii="Times New Roman" w:hAnsi="Times New Roman" w:cs="Times New Roman"/>
          <w:i/>
          <w:iCs/>
          <w:color w:val="000000" w:themeColor="text1"/>
          <w:sz w:val="24"/>
        </w:rPr>
        <w:t>wsd1</w:t>
      </w:r>
      <w:r w:rsidRPr="00711C10">
        <w:rPr>
          <w:rFonts w:ascii="Times New Roman" w:hAnsi="Times New Roman" w:cs="Times New Roman"/>
          <w:color w:val="000000" w:themeColor="text1"/>
          <w:sz w:val="24"/>
        </w:rPr>
        <w:t xml:space="preserve"> mutant. Homozygous mutant plants were identified by PCR of genome DNA with LP, RP and LB specific primers.</w:t>
      </w:r>
      <w:bookmarkStart w:id="5" w:name="_Hlk104408405"/>
      <w:r w:rsidRPr="00711C1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711C10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(C) </w:t>
      </w:r>
      <w:bookmarkEnd w:id="1"/>
      <w:bookmarkEnd w:id="5"/>
      <w:r w:rsidRPr="00711C10">
        <w:rPr>
          <w:rFonts w:ascii="Times New Roman" w:eastAsia="MinionPro-Regular" w:hAnsi="Times New Roman" w:cs="Times New Roman"/>
          <w:kern w:val="0"/>
          <w:szCs w:val="21"/>
        </w:rPr>
        <w:t xml:space="preserve">Semi-quantitative RT-PCR analysis of </w:t>
      </w:r>
      <w:r w:rsidRPr="00711C10">
        <w:rPr>
          <w:rFonts w:ascii="Times New Roman" w:eastAsia="MinionPro-Regular" w:hAnsi="Times New Roman" w:cs="Times New Roman"/>
          <w:i/>
          <w:iCs/>
          <w:kern w:val="0"/>
          <w:szCs w:val="21"/>
        </w:rPr>
        <w:t xml:space="preserve">AtWSD1 </w:t>
      </w:r>
      <w:r w:rsidRPr="00711C10">
        <w:rPr>
          <w:rFonts w:ascii="Times New Roman" w:eastAsia="MinionPro-Regular" w:hAnsi="Times New Roman" w:cs="Times New Roman"/>
          <w:kern w:val="0"/>
          <w:szCs w:val="21"/>
        </w:rPr>
        <w:t xml:space="preserve">transcript levels in leaves of </w:t>
      </w:r>
      <w:r w:rsidRPr="00711C10">
        <w:rPr>
          <w:rFonts w:ascii="Times New Roman" w:eastAsia="MinionPro-Regular" w:hAnsi="Times New Roman" w:cs="Times New Roman"/>
          <w:i/>
          <w:iCs/>
          <w:kern w:val="0"/>
          <w:szCs w:val="21"/>
        </w:rPr>
        <w:t xml:space="preserve">wsd1 </w:t>
      </w:r>
      <w:r w:rsidRPr="00711C10">
        <w:rPr>
          <w:rFonts w:ascii="Times New Roman" w:eastAsia="MinionPro-Regular" w:hAnsi="Times New Roman" w:cs="Times New Roman"/>
          <w:kern w:val="0"/>
          <w:szCs w:val="21"/>
        </w:rPr>
        <w:t xml:space="preserve">mutant and wild-type (WT) Arabidopsis plants. The Arabidopsis </w:t>
      </w:r>
      <w:r w:rsidRPr="00711C10">
        <w:rPr>
          <w:rFonts w:ascii="Times New Roman" w:eastAsia="MinionPro-Regular" w:hAnsi="Times New Roman" w:cs="Times New Roman"/>
          <w:i/>
          <w:iCs/>
          <w:kern w:val="0"/>
          <w:szCs w:val="21"/>
        </w:rPr>
        <w:t xml:space="preserve">AtActin2 </w:t>
      </w:r>
      <w:r w:rsidRPr="00711C10">
        <w:rPr>
          <w:rFonts w:ascii="Times New Roman" w:eastAsia="MinionPro-Regular" w:hAnsi="Times New Roman" w:cs="Times New Roman"/>
          <w:kern w:val="0"/>
          <w:szCs w:val="21"/>
        </w:rPr>
        <w:t>(At3g18780) was used as an internal control.</w:t>
      </w:r>
    </w:p>
    <w:bookmarkEnd w:id="2"/>
    <w:p w14:paraId="321775C4" w14:textId="77419A25" w:rsidR="00054D68" w:rsidRDefault="00057907"/>
    <w:p w14:paraId="78665C76" w14:textId="432A7284" w:rsidR="00497D8D" w:rsidRDefault="00497D8D" w:rsidP="00497D8D">
      <w:pPr>
        <w:rPr>
          <w:rFonts w:ascii="Times New Roman" w:eastAsia="Batang" w:hAnsi="Times New Roman" w:cs="Times New Roman"/>
          <w:sz w:val="24"/>
        </w:rPr>
      </w:pPr>
      <w:bookmarkStart w:id="6" w:name="_Hlk106648075"/>
      <w:r w:rsidRPr="00D5390D">
        <w:rPr>
          <w:rFonts w:ascii="Times New Roman" w:hAnsi="Times New Roman" w:cs="Times New Roman"/>
          <w:b/>
          <w:bCs/>
          <w:sz w:val="24"/>
        </w:rPr>
        <w:t>Su</w:t>
      </w:r>
      <w:r w:rsidRPr="007B56D7">
        <w:rPr>
          <w:rFonts w:ascii="Times New Roman" w:hAnsi="Times New Roman" w:cs="Times New Roman"/>
          <w:b/>
          <w:bCs/>
          <w:sz w:val="24"/>
        </w:rPr>
        <w:t>pplementary Figure S2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7B56D7">
        <w:rPr>
          <w:rFonts w:ascii="Times New Roman" w:eastAsia="Batang" w:hAnsi="Times New Roman" w:cs="Times New Roman"/>
          <w:b/>
          <w:bCs/>
          <w:sz w:val="24"/>
        </w:rPr>
        <w:t xml:space="preserve">| </w:t>
      </w:r>
      <w:r w:rsidRPr="00101D38">
        <w:rPr>
          <w:rFonts w:ascii="Times New Roman" w:eastAsia="Batang" w:hAnsi="Times New Roman" w:cs="Times New Roman"/>
          <w:sz w:val="24"/>
        </w:rPr>
        <w:t xml:space="preserve">Phylogenetic tree of WSD enzymes from sunflower </w:t>
      </w:r>
      <w:r>
        <w:rPr>
          <w:rFonts w:ascii="Times New Roman" w:eastAsia="Batang" w:hAnsi="Times New Roman" w:cs="Times New Roman"/>
          <w:sz w:val="24"/>
        </w:rPr>
        <w:t>(</w:t>
      </w:r>
      <w:proofErr w:type="spellStart"/>
      <w:r>
        <w:rPr>
          <w:rFonts w:ascii="Times New Roman" w:eastAsia="Batang" w:hAnsi="Times New Roman" w:cs="Times New Roman"/>
          <w:sz w:val="24"/>
        </w:rPr>
        <w:t>HaWSD</w:t>
      </w:r>
      <w:proofErr w:type="spellEnd"/>
      <w:r>
        <w:rPr>
          <w:rFonts w:ascii="Times New Roman" w:eastAsia="Batang" w:hAnsi="Times New Roman" w:cs="Times New Roman"/>
          <w:sz w:val="24"/>
        </w:rPr>
        <w:t xml:space="preserve">) </w:t>
      </w:r>
      <w:r w:rsidRPr="00101D38">
        <w:rPr>
          <w:rFonts w:ascii="Times New Roman" w:eastAsia="Batang" w:hAnsi="Times New Roman" w:cs="Times New Roman"/>
          <w:sz w:val="24"/>
        </w:rPr>
        <w:t>and Arabidopsis</w:t>
      </w:r>
      <w:r>
        <w:rPr>
          <w:rFonts w:ascii="Times New Roman" w:eastAsia="Batang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Batang" w:hAnsi="Times New Roman" w:cs="Times New Roman"/>
          <w:sz w:val="24"/>
        </w:rPr>
        <w:t>AtWSD</w:t>
      </w:r>
      <w:proofErr w:type="spellEnd"/>
      <w:r>
        <w:rPr>
          <w:rFonts w:ascii="Times New Roman" w:eastAsia="Batang" w:hAnsi="Times New Roman" w:cs="Times New Roman"/>
          <w:sz w:val="24"/>
        </w:rPr>
        <w:t>)</w:t>
      </w:r>
      <w:r w:rsidRPr="00101D38">
        <w:rPr>
          <w:rFonts w:ascii="Times New Roman" w:eastAsia="Batang" w:hAnsi="Times New Roman" w:cs="Times New Roman"/>
          <w:sz w:val="24"/>
        </w:rPr>
        <w:t xml:space="preserve">. </w:t>
      </w:r>
      <w:r>
        <w:rPr>
          <w:rFonts w:ascii="Times New Roman" w:eastAsia="Batang" w:hAnsi="Times New Roman" w:cs="Times New Roman"/>
          <w:sz w:val="24"/>
        </w:rPr>
        <w:t>The</w:t>
      </w:r>
      <w:r w:rsidRPr="00101D38">
        <w:rPr>
          <w:rFonts w:ascii="Times New Roman" w:eastAsia="Batang" w:hAnsi="Times New Roman" w:cs="Times New Roman"/>
          <w:sz w:val="24"/>
        </w:rPr>
        <w:t xml:space="preserve"> neighbor-joining (NJ) </w:t>
      </w:r>
      <w:r>
        <w:rPr>
          <w:rFonts w:ascii="Times New Roman" w:eastAsia="Batang" w:hAnsi="Times New Roman" w:cs="Times New Roman"/>
          <w:sz w:val="24"/>
        </w:rPr>
        <w:t>tree was generated using</w:t>
      </w:r>
      <w:r w:rsidRPr="00101D38">
        <w:rPr>
          <w:rFonts w:ascii="Times New Roman" w:eastAsia="Batang" w:hAnsi="Times New Roman" w:cs="Times New Roman"/>
          <w:sz w:val="24"/>
        </w:rPr>
        <w:t xml:space="preserve"> </w:t>
      </w:r>
      <w:r>
        <w:rPr>
          <w:rFonts w:ascii="Times New Roman" w:eastAsia="Batang" w:hAnsi="Times New Roman" w:cs="Times New Roman"/>
          <w:sz w:val="24"/>
        </w:rPr>
        <w:t xml:space="preserve">the </w:t>
      </w:r>
      <w:r w:rsidRPr="00101D38">
        <w:rPr>
          <w:rFonts w:ascii="Times New Roman" w:eastAsia="Batang" w:hAnsi="Times New Roman" w:cs="Times New Roman"/>
          <w:sz w:val="24"/>
        </w:rPr>
        <w:t>MEGA 7 software with 1,000 bootstrap replicates.</w:t>
      </w:r>
      <w:r>
        <w:rPr>
          <w:rFonts w:ascii="Times New Roman" w:eastAsia="Batang" w:hAnsi="Times New Roman" w:cs="Times New Roman"/>
          <w:sz w:val="24"/>
        </w:rPr>
        <w:t xml:space="preserve"> </w:t>
      </w:r>
    </w:p>
    <w:p w14:paraId="4399FEBC" w14:textId="75E2D03A" w:rsidR="00497D8D" w:rsidRDefault="00497D8D" w:rsidP="00497D8D">
      <w:pPr>
        <w:rPr>
          <w:rFonts w:ascii="Times New Roman" w:hAnsi="Times New Roman" w:cs="Times New Roman"/>
          <w:sz w:val="24"/>
        </w:rPr>
      </w:pPr>
    </w:p>
    <w:p w14:paraId="195B29D3" w14:textId="2FB0EC34" w:rsidR="00497D8D" w:rsidRPr="00497D8D" w:rsidRDefault="00497D8D" w:rsidP="00497D8D">
      <w:pPr>
        <w:rPr>
          <w:rFonts w:ascii="Times New Roman" w:hAnsi="Times New Roman" w:cs="Times New Roman"/>
        </w:rPr>
      </w:pPr>
      <w:bookmarkStart w:id="7" w:name="_Hlk106760459"/>
      <w:r w:rsidRPr="00D5390D">
        <w:rPr>
          <w:rFonts w:ascii="Times New Roman" w:hAnsi="Times New Roman" w:cs="Times New Roman"/>
          <w:b/>
          <w:bCs/>
          <w:sz w:val="24"/>
        </w:rPr>
        <w:t>Su</w:t>
      </w:r>
      <w:r w:rsidRPr="007B56D7">
        <w:rPr>
          <w:rFonts w:ascii="Times New Roman" w:hAnsi="Times New Roman" w:cs="Times New Roman"/>
          <w:b/>
          <w:bCs/>
          <w:sz w:val="24"/>
        </w:rPr>
        <w:t>pplementary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bookmarkEnd w:id="7"/>
      <w:r>
        <w:rPr>
          <w:rFonts w:ascii="Times New Roman" w:hAnsi="Times New Roman" w:cs="Times New Roman"/>
          <w:b/>
          <w:bCs/>
          <w:sz w:val="24"/>
        </w:rPr>
        <w:t xml:space="preserve">Table S1 </w:t>
      </w:r>
      <w:r w:rsidRPr="00497D8D">
        <w:rPr>
          <w:rFonts w:ascii="Times New Roman" w:hAnsi="Times New Roman" w:cs="Times New Roman"/>
          <w:b/>
          <w:bCs/>
          <w:sz w:val="24"/>
        </w:rPr>
        <w:t>|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497D8D">
        <w:rPr>
          <w:rFonts w:ascii="Times New Roman" w:hAnsi="Times New Roman" w:cs="Times New Roman"/>
          <w:bCs/>
          <w:sz w:val="24"/>
        </w:rPr>
        <w:t xml:space="preserve">Primer sequences used for </w:t>
      </w:r>
      <w:proofErr w:type="spellStart"/>
      <w:r w:rsidRPr="00497D8D">
        <w:rPr>
          <w:rFonts w:ascii="Times New Roman" w:hAnsi="Times New Roman" w:cs="Times New Roman"/>
          <w:bCs/>
          <w:sz w:val="24"/>
        </w:rPr>
        <w:t>qRT</w:t>
      </w:r>
      <w:proofErr w:type="spellEnd"/>
      <w:r w:rsidRPr="00497D8D">
        <w:rPr>
          <w:rFonts w:ascii="Times New Roman" w:hAnsi="Times New Roman" w:cs="Times New Roman"/>
          <w:bCs/>
          <w:sz w:val="24"/>
        </w:rPr>
        <w:t>-PCR</w:t>
      </w:r>
      <w:r w:rsidRPr="00497D8D">
        <w:rPr>
          <w:rFonts w:ascii="Times New Roman" w:hAnsi="Times New Roman" w:cs="Times New Roman"/>
          <w:bCs/>
          <w:i/>
          <w:sz w:val="24"/>
        </w:rPr>
        <w:t xml:space="preserve">, HaWSD9 </w:t>
      </w:r>
      <w:r w:rsidRPr="00497D8D">
        <w:rPr>
          <w:rFonts w:ascii="Times New Roman" w:hAnsi="Times New Roman" w:cs="Times New Roman"/>
          <w:bCs/>
          <w:sz w:val="24"/>
        </w:rPr>
        <w:t>cloning, vector construction, and transgenic confirmation.</w:t>
      </w:r>
    </w:p>
    <w:bookmarkEnd w:id="6"/>
    <w:p w14:paraId="2AC3728E" w14:textId="3CF1C0DF" w:rsidR="00497D8D" w:rsidRDefault="00497D8D"/>
    <w:p w14:paraId="21810EE5" w14:textId="0989722B" w:rsidR="00497D8D" w:rsidRDefault="00B8447D">
      <w:pPr>
        <w:rPr>
          <w:rFonts w:ascii="Times New Roman" w:hAnsi="Times New Roman" w:cs="Times New Roman"/>
          <w:sz w:val="24"/>
        </w:rPr>
      </w:pPr>
      <w:r w:rsidRPr="00D5390D">
        <w:rPr>
          <w:rFonts w:ascii="Times New Roman" w:hAnsi="Times New Roman" w:cs="Times New Roman"/>
          <w:b/>
          <w:bCs/>
          <w:sz w:val="24"/>
        </w:rPr>
        <w:t>Su</w:t>
      </w:r>
      <w:r w:rsidRPr="007B56D7">
        <w:rPr>
          <w:rFonts w:ascii="Times New Roman" w:hAnsi="Times New Roman" w:cs="Times New Roman"/>
          <w:b/>
          <w:bCs/>
          <w:sz w:val="24"/>
        </w:rPr>
        <w:t>pplementary</w:t>
      </w:r>
      <w:r>
        <w:rPr>
          <w:rFonts w:ascii="Times New Roman" w:hAnsi="Times New Roman" w:cs="Times New Roman"/>
          <w:b/>
          <w:bCs/>
          <w:sz w:val="24"/>
        </w:rPr>
        <w:t xml:space="preserve"> Table S2 </w:t>
      </w:r>
      <w:r w:rsidRPr="00497D8D">
        <w:rPr>
          <w:rFonts w:ascii="Times New Roman" w:hAnsi="Times New Roman" w:cs="Times New Roman"/>
          <w:b/>
          <w:bCs/>
          <w:sz w:val="24"/>
        </w:rPr>
        <w:t>|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B8447D">
        <w:rPr>
          <w:rFonts w:ascii="Times New Roman" w:hAnsi="Times New Roman" w:cs="Times New Roman"/>
          <w:sz w:val="24"/>
        </w:rPr>
        <w:t xml:space="preserve">The information of sunflower </w:t>
      </w:r>
      <w:proofErr w:type="spellStart"/>
      <w:r w:rsidRPr="00B8447D">
        <w:rPr>
          <w:rFonts w:ascii="Times New Roman" w:hAnsi="Times New Roman" w:cs="Times New Roman"/>
          <w:sz w:val="24"/>
        </w:rPr>
        <w:t>HaWSD</w:t>
      </w:r>
      <w:proofErr w:type="spellEnd"/>
      <w:r w:rsidRPr="00B8447D">
        <w:rPr>
          <w:rFonts w:ascii="Times New Roman" w:hAnsi="Times New Roman" w:cs="Times New Roman"/>
          <w:sz w:val="24"/>
        </w:rPr>
        <w:t xml:space="preserve"> and Arabidopsis </w:t>
      </w:r>
      <w:proofErr w:type="spellStart"/>
      <w:r w:rsidRPr="00B8447D">
        <w:rPr>
          <w:rFonts w:ascii="Times New Roman" w:hAnsi="Times New Roman" w:cs="Times New Roman"/>
          <w:sz w:val="24"/>
        </w:rPr>
        <w:t>AtWSD</w:t>
      </w:r>
      <w:proofErr w:type="spellEnd"/>
      <w:r w:rsidRPr="00B8447D">
        <w:rPr>
          <w:rFonts w:ascii="Times New Roman" w:hAnsi="Times New Roman" w:cs="Times New Roman"/>
          <w:sz w:val="24"/>
        </w:rPr>
        <w:t xml:space="preserve"> sequences in this study.</w:t>
      </w:r>
    </w:p>
    <w:p w14:paraId="78ED95FD" w14:textId="4D9FF7DB" w:rsidR="00C52E58" w:rsidRDefault="00C52E58">
      <w:pPr>
        <w:rPr>
          <w:rFonts w:ascii="Times New Roman" w:hAnsi="Times New Roman" w:cs="Times New Roman"/>
          <w:sz w:val="24"/>
        </w:rPr>
      </w:pPr>
    </w:p>
    <w:p w14:paraId="0CF46A99" w14:textId="17AA217D" w:rsidR="00C52E58" w:rsidRDefault="00C52E58">
      <w:pPr>
        <w:rPr>
          <w:rFonts w:ascii="Times New Roman" w:hAnsi="Times New Roman" w:cs="Times New Roman"/>
          <w:sz w:val="24"/>
        </w:rPr>
      </w:pPr>
    </w:p>
    <w:p w14:paraId="74D36AD6" w14:textId="6DB676F2" w:rsidR="00C52E58" w:rsidRDefault="00C52E58">
      <w:pPr>
        <w:rPr>
          <w:rFonts w:ascii="Times New Roman" w:hAnsi="Times New Roman" w:cs="Times New Roman"/>
          <w:sz w:val="24"/>
        </w:rPr>
      </w:pPr>
    </w:p>
    <w:p w14:paraId="0BFE0EA3" w14:textId="2C844C45" w:rsidR="00C52E58" w:rsidRDefault="00C52E58">
      <w:pPr>
        <w:rPr>
          <w:rFonts w:ascii="Times New Roman" w:hAnsi="Times New Roman" w:cs="Times New Roman"/>
          <w:sz w:val="24"/>
        </w:rPr>
      </w:pPr>
    </w:p>
    <w:p w14:paraId="6A6ED0B9" w14:textId="384A4B5C" w:rsidR="00C52E58" w:rsidRDefault="00C52E58">
      <w:pPr>
        <w:rPr>
          <w:rFonts w:ascii="Times New Roman" w:hAnsi="Times New Roman" w:cs="Times New Roman"/>
          <w:sz w:val="24"/>
        </w:rPr>
      </w:pPr>
    </w:p>
    <w:p w14:paraId="1539CF75" w14:textId="65D87678" w:rsidR="00C52E58" w:rsidRDefault="00C52E58">
      <w:pPr>
        <w:rPr>
          <w:rFonts w:ascii="Times New Roman" w:hAnsi="Times New Roman" w:cs="Times New Roman"/>
          <w:sz w:val="24"/>
        </w:rPr>
      </w:pPr>
    </w:p>
    <w:p w14:paraId="3C45D7EC" w14:textId="5E795C03" w:rsidR="00C52E58" w:rsidRDefault="00C52E58">
      <w:pPr>
        <w:rPr>
          <w:rFonts w:ascii="Times New Roman" w:hAnsi="Times New Roman" w:cs="Times New Roman"/>
          <w:sz w:val="24"/>
        </w:rPr>
      </w:pPr>
    </w:p>
    <w:p w14:paraId="70CBD2C7" w14:textId="56620784" w:rsidR="00C52E58" w:rsidRDefault="00C52E58">
      <w:pPr>
        <w:rPr>
          <w:rFonts w:ascii="Times New Roman" w:hAnsi="Times New Roman" w:cs="Times New Roman"/>
          <w:sz w:val="24"/>
        </w:rPr>
      </w:pPr>
    </w:p>
    <w:p w14:paraId="09C72A19" w14:textId="38A6BE13" w:rsidR="00C52E58" w:rsidRDefault="00C52E58">
      <w:pPr>
        <w:rPr>
          <w:rFonts w:ascii="Times New Roman" w:hAnsi="Times New Roman" w:cs="Times New Roman"/>
          <w:sz w:val="24"/>
        </w:rPr>
      </w:pPr>
    </w:p>
    <w:p w14:paraId="6FD6B332" w14:textId="1AA56C45" w:rsidR="00C52E58" w:rsidRDefault="00C52E58">
      <w:pPr>
        <w:rPr>
          <w:rFonts w:ascii="Times New Roman" w:hAnsi="Times New Roman" w:cs="Times New Roman"/>
          <w:sz w:val="24"/>
        </w:rPr>
      </w:pPr>
    </w:p>
    <w:p w14:paraId="57374425" w14:textId="7E3E184E" w:rsidR="00C52E58" w:rsidRDefault="00C52E58">
      <w:pPr>
        <w:rPr>
          <w:rFonts w:ascii="Times New Roman" w:hAnsi="Times New Roman" w:cs="Times New Roman"/>
          <w:sz w:val="24"/>
        </w:rPr>
      </w:pPr>
    </w:p>
    <w:p w14:paraId="2F375283" w14:textId="78652DE6" w:rsidR="00C52E58" w:rsidRDefault="00C52E58">
      <w:pPr>
        <w:rPr>
          <w:rFonts w:ascii="Times New Roman" w:hAnsi="Times New Roman" w:cs="Times New Roman"/>
          <w:sz w:val="24"/>
        </w:rPr>
      </w:pPr>
    </w:p>
    <w:p w14:paraId="5C9EC73D" w14:textId="524E6492" w:rsidR="00C52E58" w:rsidRDefault="00C52E58">
      <w:pPr>
        <w:rPr>
          <w:rFonts w:ascii="Times New Roman" w:hAnsi="Times New Roman" w:cs="Times New Roman"/>
          <w:sz w:val="24"/>
        </w:rPr>
      </w:pPr>
    </w:p>
    <w:p w14:paraId="24752715" w14:textId="3D6915A3" w:rsidR="00C52E58" w:rsidRDefault="00C52E58">
      <w:pPr>
        <w:rPr>
          <w:rFonts w:ascii="Times New Roman" w:hAnsi="Times New Roman" w:cs="Times New Roman"/>
          <w:sz w:val="24"/>
        </w:rPr>
      </w:pPr>
    </w:p>
    <w:p w14:paraId="036FF339" w14:textId="78D27F7C" w:rsidR="00C52E58" w:rsidRDefault="00C52E58">
      <w:pPr>
        <w:rPr>
          <w:rFonts w:ascii="Times New Roman" w:hAnsi="Times New Roman" w:cs="Times New Roman"/>
          <w:sz w:val="24"/>
        </w:rPr>
      </w:pPr>
    </w:p>
    <w:p w14:paraId="3E71B793" w14:textId="2B9C623D" w:rsidR="00C52E58" w:rsidRDefault="00C52E58">
      <w:pPr>
        <w:rPr>
          <w:rFonts w:ascii="Times New Roman" w:hAnsi="Times New Roman" w:cs="Times New Roman"/>
          <w:sz w:val="24"/>
        </w:rPr>
      </w:pPr>
    </w:p>
    <w:p w14:paraId="29717DDA" w14:textId="01F5D6D0" w:rsidR="00C52E58" w:rsidRDefault="00C52E58">
      <w:pPr>
        <w:rPr>
          <w:rFonts w:ascii="Times New Roman" w:hAnsi="Times New Roman" w:cs="Times New Roman"/>
          <w:sz w:val="24"/>
        </w:rPr>
      </w:pPr>
    </w:p>
    <w:p w14:paraId="4F3E8908" w14:textId="2D1BDCD7" w:rsidR="00C52E58" w:rsidRDefault="00C52E58">
      <w:pPr>
        <w:rPr>
          <w:rFonts w:ascii="Times New Roman" w:hAnsi="Times New Roman" w:cs="Times New Roman"/>
          <w:sz w:val="24"/>
        </w:rPr>
      </w:pPr>
    </w:p>
    <w:p w14:paraId="20F3E1EC" w14:textId="472EEEF4" w:rsidR="00C52E58" w:rsidRDefault="00C52E58">
      <w:pPr>
        <w:rPr>
          <w:rFonts w:ascii="Times New Roman" w:hAnsi="Times New Roman" w:cs="Times New Roman"/>
          <w:sz w:val="24"/>
        </w:rPr>
      </w:pPr>
    </w:p>
    <w:p w14:paraId="6E91E6C5" w14:textId="6E4F157D" w:rsidR="00C52E58" w:rsidRDefault="00C52E58">
      <w:pPr>
        <w:rPr>
          <w:rFonts w:ascii="Times New Roman" w:hAnsi="Times New Roman" w:cs="Times New Roman"/>
          <w:sz w:val="24"/>
        </w:rPr>
      </w:pPr>
    </w:p>
    <w:p w14:paraId="6AF85B69" w14:textId="54D7C6DA" w:rsidR="00C52E58" w:rsidRDefault="00C52E58">
      <w:pPr>
        <w:rPr>
          <w:rFonts w:ascii="Times New Roman" w:hAnsi="Times New Roman" w:cs="Times New Roman"/>
          <w:sz w:val="24"/>
        </w:rPr>
      </w:pPr>
    </w:p>
    <w:p w14:paraId="74F46ED6" w14:textId="604CF92F" w:rsidR="00C52E58" w:rsidRDefault="00C52E58">
      <w:pPr>
        <w:rPr>
          <w:rFonts w:ascii="Times New Roman" w:hAnsi="Times New Roman" w:cs="Times New Roman"/>
          <w:sz w:val="24"/>
        </w:rPr>
      </w:pPr>
    </w:p>
    <w:p w14:paraId="04005A38" w14:textId="1C91B72A" w:rsidR="00C52E58" w:rsidRDefault="00C52E58">
      <w:pPr>
        <w:rPr>
          <w:rFonts w:ascii="Times New Roman" w:hAnsi="Times New Roman" w:cs="Times New Roman"/>
          <w:sz w:val="24"/>
        </w:rPr>
      </w:pPr>
    </w:p>
    <w:p w14:paraId="1D2C8F2A" w14:textId="517D0DFB" w:rsidR="00C52E58" w:rsidRDefault="00C52E58">
      <w:pPr>
        <w:rPr>
          <w:rFonts w:ascii="Times New Roman" w:hAnsi="Times New Roman" w:cs="Times New Roman"/>
          <w:sz w:val="24"/>
        </w:rPr>
      </w:pPr>
    </w:p>
    <w:p w14:paraId="458E3A36" w14:textId="7C5C1643" w:rsidR="00C52E58" w:rsidRDefault="00C52E58">
      <w:pPr>
        <w:rPr>
          <w:rFonts w:ascii="Times New Roman" w:hAnsi="Times New Roman" w:cs="Times New Roman"/>
          <w:sz w:val="24"/>
        </w:rPr>
      </w:pPr>
    </w:p>
    <w:p w14:paraId="4D525C91" w14:textId="77777777" w:rsidR="00C52E58" w:rsidRPr="00C52E58" w:rsidRDefault="00C52E58">
      <w:pPr>
        <w:rPr>
          <w:rFonts w:hint="eastAsia"/>
        </w:rPr>
      </w:pPr>
    </w:p>
    <w:sectPr w:rsidR="00C52E58" w:rsidRPr="00C5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C8C6" w14:textId="77777777" w:rsidR="00057907" w:rsidRDefault="00057907" w:rsidP="00497D8D">
      <w:r>
        <w:separator/>
      </w:r>
    </w:p>
  </w:endnote>
  <w:endnote w:type="continuationSeparator" w:id="0">
    <w:p w14:paraId="001AC0CC" w14:textId="77777777" w:rsidR="00057907" w:rsidRDefault="00057907" w:rsidP="0049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ionPro-Regular">
    <w:altName w:val="宋体"/>
    <w:charset w:val="86"/>
    <w:family w:val="auto"/>
    <w:pitch w:val="default"/>
    <w:sig w:usb0="00000003" w:usb1="0000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3F2C" w14:textId="77777777" w:rsidR="00057907" w:rsidRDefault="00057907" w:rsidP="00497D8D">
      <w:r>
        <w:separator/>
      </w:r>
    </w:p>
  </w:footnote>
  <w:footnote w:type="continuationSeparator" w:id="0">
    <w:p w14:paraId="2AF7432F" w14:textId="77777777" w:rsidR="00057907" w:rsidRDefault="00057907" w:rsidP="0049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571D"/>
    <w:multiLevelType w:val="hybridMultilevel"/>
    <w:tmpl w:val="88604562"/>
    <w:lvl w:ilvl="0" w:tplc="23025A86">
      <w:start w:val="1"/>
      <w:numFmt w:val="upperLetter"/>
      <w:lvlText w:val="(%1)"/>
      <w:lvlJc w:val="left"/>
      <w:pPr>
        <w:ind w:left="360" w:hanging="360"/>
      </w:pPr>
      <w:rPr>
        <w:rFonts w:eastAsiaTheme="minorEastAsia" w:hint="default"/>
        <w:b/>
        <w:bCs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5218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78"/>
    <w:rsid w:val="00057907"/>
    <w:rsid w:val="000D2D78"/>
    <w:rsid w:val="00256DE7"/>
    <w:rsid w:val="002860C6"/>
    <w:rsid w:val="00497D8D"/>
    <w:rsid w:val="005321EC"/>
    <w:rsid w:val="005E3602"/>
    <w:rsid w:val="00633934"/>
    <w:rsid w:val="006B23F4"/>
    <w:rsid w:val="00B8447D"/>
    <w:rsid w:val="00C52E58"/>
    <w:rsid w:val="00DE7DAF"/>
    <w:rsid w:val="00E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B8A34"/>
  <w15:chartTrackingRefBased/>
  <w15:docId w15:val="{A735F854-5499-4FEB-817A-E7BEE8EC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D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7D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7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7D8D"/>
    <w:rPr>
      <w:sz w:val="18"/>
      <w:szCs w:val="18"/>
    </w:rPr>
  </w:style>
  <w:style w:type="paragraph" w:styleId="a7">
    <w:name w:val="List Paragraph"/>
    <w:basedOn w:val="a"/>
    <w:uiPriority w:val="34"/>
    <w:qFormat/>
    <w:rsid w:val="00497D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li</dc:creator>
  <cp:keywords/>
  <dc:description/>
  <cp:lastModifiedBy>sun li</cp:lastModifiedBy>
  <cp:revision>6</cp:revision>
  <dcterms:created xsi:type="dcterms:W3CDTF">2022-06-21T19:18:00Z</dcterms:created>
  <dcterms:modified xsi:type="dcterms:W3CDTF">2022-06-22T10:55:00Z</dcterms:modified>
</cp:coreProperties>
</file>