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0FE4702" w14:textId="6FD888CF" w:rsidR="000E6CAC" w:rsidRDefault="0034201F" w:rsidP="003451D1">
      <w:pPr>
        <w:pStyle w:val="Ttulo1"/>
        <w:numPr>
          <w:ilvl w:val="0"/>
          <w:numId w:val="14"/>
        </w:numPr>
      </w:pPr>
      <w:bookmarkStart w:id="0" w:name="_Hlk107164776"/>
      <w:r w:rsidRPr="00994A3D">
        <w:t xml:space="preserve">Supplementary Figures </w:t>
      </w:r>
    </w:p>
    <w:p w14:paraId="6754D378" w14:textId="3A90D313" w:rsidR="00994A3D" w:rsidRPr="0024501D" w:rsidRDefault="0024501D" w:rsidP="0024501D">
      <w:pPr>
        <w:pStyle w:val="Ttulo1"/>
        <w:numPr>
          <w:ilvl w:val="0"/>
          <w:numId w:val="0"/>
        </w:numPr>
        <w:ind w:left="567"/>
      </w:pPr>
      <w:r w:rsidRPr="0024501D">
        <w:t xml:space="preserve">Figure S1 - </w:t>
      </w:r>
      <w:r w:rsidRPr="0024501D">
        <w:rPr>
          <w:b w:val="0"/>
          <w:bCs/>
        </w:rPr>
        <w:t xml:space="preserve">Analysis of </w:t>
      </w:r>
      <w:r w:rsidRPr="0024501D">
        <w:rPr>
          <w:b w:val="0"/>
          <w:bCs/>
          <w:i/>
          <w:iCs/>
        </w:rPr>
        <w:t>TAP2</w:t>
      </w:r>
      <w:r w:rsidRPr="0024501D">
        <w:rPr>
          <w:b w:val="0"/>
          <w:bCs/>
        </w:rPr>
        <w:t xml:space="preserve"> gene expression according to the genotypes of the four SNPs evaluated.</w:t>
      </w:r>
    </w:p>
    <w:tbl>
      <w:tblPr>
        <w:tblW w:w="8647" w:type="dxa"/>
        <w:jc w:val="center"/>
        <w:tblLayout w:type="fixed"/>
        <w:tblLook w:val="0400" w:firstRow="0" w:lastRow="0" w:firstColumn="0" w:lastColumn="0" w:noHBand="0" w:noVBand="1"/>
      </w:tblPr>
      <w:tblGrid>
        <w:gridCol w:w="4253"/>
        <w:gridCol w:w="4394"/>
      </w:tblGrid>
      <w:tr w:rsidR="0024501D" w:rsidRPr="00925592" w14:paraId="6066D68B" w14:textId="77777777" w:rsidTr="0024501D">
        <w:trPr>
          <w:trHeight w:val="3379"/>
          <w:jc w:val="center"/>
        </w:trPr>
        <w:tc>
          <w:tcPr>
            <w:tcW w:w="4253" w:type="dxa"/>
            <w:shd w:val="clear" w:color="auto" w:fill="auto"/>
          </w:tcPr>
          <w:p w14:paraId="7ABA97C7" w14:textId="77777777" w:rsidR="0024501D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bookmarkStart w:id="1" w:name="OLE_LINK3"/>
            <w:r w:rsidRPr="00925592">
              <w:rPr>
                <w:rFonts w:cs="Times New Roman"/>
                <w:sz w:val="20"/>
                <w:szCs w:val="20"/>
              </w:rPr>
              <w:t>A)</w:t>
            </w:r>
          </w:p>
          <w:p w14:paraId="635DB044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object w:dxaOrig="4649" w:dyaOrig="4649" w14:anchorId="326312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205.5pt" o:ole="">
                  <v:imagedata r:id="rId8" o:title=""/>
                </v:shape>
                <o:OLEObject Type="Embed" ProgID="Prism5.Document" ShapeID="_x0000_i1025" DrawAspect="Content" ObjectID="_1717778683" r:id="rId9"/>
              </w:object>
            </w:r>
          </w:p>
        </w:tc>
        <w:tc>
          <w:tcPr>
            <w:tcW w:w="4394" w:type="dxa"/>
            <w:shd w:val="clear" w:color="auto" w:fill="auto"/>
          </w:tcPr>
          <w:p w14:paraId="1C400E07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925592">
              <w:rPr>
                <w:rFonts w:cs="Times New Roman"/>
                <w:sz w:val="20"/>
                <w:szCs w:val="20"/>
              </w:rPr>
              <w:t>B)</w:t>
            </w:r>
            <w:r w:rsidRPr="00925592">
              <w:object w:dxaOrig="4763" w:dyaOrig="4423" w14:anchorId="1DBEEFD2">
                <v:shape id="_x0000_i1026" type="#_x0000_t75" style="width:217.45pt;height:202.55pt" o:ole="">
                  <v:imagedata r:id="rId10" o:title=""/>
                </v:shape>
                <o:OLEObject Type="Embed" ProgID="Prism5.Document" ShapeID="_x0000_i1026" DrawAspect="Content" ObjectID="_1717778684" r:id="rId11"/>
              </w:object>
            </w:r>
          </w:p>
        </w:tc>
      </w:tr>
      <w:tr w:rsidR="0024501D" w:rsidRPr="00925592" w14:paraId="58ED97FA" w14:textId="77777777" w:rsidTr="0024501D">
        <w:trPr>
          <w:trHeight w:val="874"/>
          <w:jc w:val="center"/>
        </w:trPr>
        <w:tc>
          <w:tcPr>
            <w:tcW w:w="4253" w:type="dxa"/>
            <w:shd w:val="clear" w:color="auto" w:fill="auto"/>
          </w:tcPr>
          <w:p w14:paraId="64416E95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925592">
              <w:rPr>
                <w:rFonts w:cs="Times New Roman"/>
                <w:sz w:val="20"/>
                <w:szCs w:val="20"/>
              </w:rPr>
              <w:t>C)</w:t>
            </w:r>
          </w:p>
          <w:p w14:paraId="3D3C2D09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object w:dxaOrig="4196" w:dyaOrig="4309" w14:anchorId="41032055">
                <v:shape id="_x0000_i1027" type="#_x0000_t75" style="width:186.1pt;height:191.3pt" o:ole="">
                  <v:imagedata r:id="rId12" o:title=""/>
                </v:shape>
                <o:OLEObject Type="Embed" ProgID="Prism5.Document" ShapeID="_x0000_i1027" DrawAspect="Content" ObjectID="_1717778685" r:id="rId13"/>
              </w:object>
            </w:r>
          </w:p>
        </w:tc>
        <w:tc>
          <w:tcPr>
            <w:tcW w:w="4394" w:type="dxa"/>
            <w:shd w:val="clear" w:color="auto" w:fill="auto"/>
          </w:tcPr>
          <w:p w14:paraId="4898831E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925592">
              <w:rPr>
                <w:rFonts w:cs="Times New Roman"/>
                <w:sz w:val="20"/>
                <w:szCs w:val="20"/>
              </w:rPr>
              <w:t>D)</w:t>
            </w:r>
          </w:p>
          <w:p w14:paraId="1DEAEF5D" w14:textId="77777777" w:rsidR="0024501D" w:rsidRPr="00925592" w:rsidRDefault="0024501D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object w:dxaOrig="4309" w:dyaOrig="4309" w14:anchorId="2FFC3CF0">
                <v:shape id="_x0000_i1028" type="#_x0000_t75" style="width:189.8pt;height:189.8pt" o:ole="">
                  <v:imagedata r:id="rId14" o:title=""/>
                </v:shape>
                <o:OLEObject Type="Embed" ProgID="Prism5.Document" ShapeID="_x0000_i1028" DrawAspect="Content" ObjectID="_1717778686" r:id="rId15"/>
              </w:object>
            </w:r>
          </w:p>
        </w:tc>
      </w:tr>
    </w:tbl>
    <w:bookmarkEnd w:id="1"/>
    <w:p w14:paraId="3AE196DF" w14:textId="68109348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24501D">
        <w:rPr>
          <w:rFonts w:cs="Times New Roman"/>
          <w:szCs w:val="24"/>
        </w:rPr>
        <w:t xml:space="preserve">Legend: </w:t>
      </w:r>
      <w:r w:rsidR="0024501D" w:rsidRPr="0024501D">
        <w:rPr>
          <w:rFonts w:cs="Times New Roman"/>
          <w:szCs w:val="24"/>
        </w:rPr>
        <w:t xml:space="preserve">Number of patients evaluated (N). The Mann-Whitney or Kruskal-Wallis tests were used to estimate the differences between the </w:t>
      </w:r>
      <w:r w:rsidR="0024501D" w:rsidRPr="0024501D">
        <w:rPr>
          <w:rFonts w:cs="Times New Roman"/>
          <w:i/>
          <w:iCs/>
          <w:szCs w:val="24"/>
        </w:rPr>
        <w:t>TAP2</w:t>
      </w:r>
      <w:r w:rsidR="0024501D" w:rsidRPr="0024501D">
        <w:rPr>
          <w:rFonts w:cs="Times New Roman"/>
          <w:szCs w:val="24"/>
        </w:rPr>
        <w:t xml:space="preserve"> mRNA expressions in the evaluated groups.</w:t>
      </w:r>
    </w:p>
    <w:bookmarkEnd w:id="0"/>
    <w:p w14:paraId="7B65BC41" w14:textId="15FF135A" w:rsidR="00DE23E8" w:rsidRDefault="00DE23E8" w:rsidP="00654E8F">
      <w:pPr>
        <w:spacing w:before="240"/>
      </w:pPr>
    </w:p>
    <w:p w14:paraId="2DBDE06E" w14:textId="4DC412E8" w:rsidR="0024501D" w:rsidRPr="0024501D" w:rsidRDefault="0024501D" w:rsidP="0024501D">
      <w:pPr>
        <w:spacing w:before="240"/>
        <w:ind w:left="567"/>
        <w:outlineLvl w:val="0"/>
        <w:rPr>
          <w:rFonts w:eastAsia="Cambria" w:cs="Times New Roman"/>
          <w:b/>
          <w:szCs w:val="24"/>
        </w:rPr>
      </w:pPr>
      <w:bookmarkStart w:id="2" w:name="_Hlk107165012"/>
      <w:r w:rsidRPr="0024501D">
        <w:rPr>
          <w:rFonts w:eastAsia="Cambria" w:cs="Times New Roman"/>
          <w:b/>
          <w:szCs w:val="24"/>
        </w:rPr>
        <w:lastRenderedPageBreak/>
        <w:t>Figure S</w:t>
      </w:r>
      <w:r w:rsidR="00383B54">
        <w:rPr>
          <w:rFonts w:eastAsia="Cambria" w:cs="Times New Roman"/>
          <w:b/>
          <w:szCs w:val="24"/>
        </w:rPr>
        <w:t>2</w:t>
      </w:r>
      <w:r w:rsidRPr="0024501D">
        <w:rPr>
          <w:rFonts w:eastAsia="Cambria" w:cs="Times New Roman"/>
          <w:b/>
          <w:szCs w:val="24"/>
        </w:rPr>
        <w:t xml:space="preserve"> - </w:t>
      </w:r>
      <w:r w:rsidR="00383B54" w:rsidRPr="00383B54">
        <w:rPr>
          <w:rFonts w:eastAsia="Cambria" w:cs="Times New Roman"/>
          <w:bCs/>
          <w:szCs w:val="24"/>
        </w:rPr>
        <w:t xml:space="preserve">Gene and protein expression of </w:t>
      </w:r>
      <w:r w:rsidR="00383B54" w:rsidRPr="00383B54">
        <w:rPr>
          <w:rFonts w:eastAsia="Cambria" w:cs="Times New Roman"/>
          <w:bCs/>
          <w:i/>
          <w:iCs/>
          <w:szCs w:val="24"/>
        </w:rPr>
        <w:t>TAP2</w:t>
      </w:r>
      <w:r w:rsidR="00383B54" w:rsidRPr="00383B54">
        <w:rPr>
          <w:rFonts w:eastAsia="Cambria" w:cs="Times New Roman"/>
          <w:bCs/>
          <w:szCs w:val="24"/>
        </w:rPr>
        <w:t xml:space="preserve"> gene diplotypes according to HPV infection and cell ploidy</w:t>
      </w:r>
    </w:p>
    <w:tbl>
      <w:tblPr>
        <w:tblW w:w="8647" w:type="dxa"/>
        <w:jc w:val="center"/>
        <w:tblLayout w:type="fixed"/>
        <w:tblLook w:val="0400" w:firstRow="0" w:lastRow="0" w:firstColumn="0" w:lastColumn="0" w:noHBand="0" w:noVBand="1"/>
      </w:tblPr>
      <w:tblGrid>
        <w:gridCol w:w="8647"/>
      </w:tblGrid>
      <w:tr w:rsidR="00383B54" w:rsidRPr="005254BF" w14:paraId="242151F5" w14:textId="77777777" w:rsidTr="00383B54">
        <w:trPr>
          <w:trHeight w:val="3379"/>
          <w:jc w:val="center"/>
        </w:trPr>
        <w:tc>
          <w:tcPr>
            <w:tcW w:w="8647" w:type="dxa"/>
            <w:shd w:val="clear" w:color="auto" w:fill="auto"/>
          </w:tcPr>
          <w:p w14:paraId="736344D0" w14:textId="77777777" w:rsidR="00383B54" w:rsidRPr="005254BF" w:rsidRDefault="00383B54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bookmarkStart w:id="3" w:name="OLE_LINK2"/>
            <w:r w:rsidRPr="005254BF">
              <w:rPr>
                <w:rFonts w:cs="Times New Roman"/>
                <w:sz w:val="20"/>
                <w:szCs w:val="20"/>
              </w:rPr>
              <w:t xml:space="preserve">A) </w:t>
            </w:r>
          </w:p>
          <w:p w14:paraId="4253CE62" w14:textId="77777777" w:rsidR="00383B54" w:rsidRPr="005254BF" w:rsidRDefault="00383B54" w:rsidP="00162AC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254BF">
              <w:rPr>
                <w:rFonts w:cs="Times New Roman"/>
                <w:sz w:val="20"/>
                <w:szCs w:val="20"/>
              </w:rPr>
              <w:object w:dxaOrig="7597" w:dyaOrig="5046" w14:anchorId="398F9059">
                <v:shape id="_x0000_i1075" type="#_x0000_t75" style="width:279.2pt;height:185.95pt" o:ole="">
                  <v:imagedata r:id="rId16" o:title=""/>
                </v:shape>
                <o:OLEObject Type="Embed" ProgID="Prism5.Document" ShapeID="_x0000_i1075" DrawAspect="Content" ObjectID="_1717778687" r:id="rId17"/>
              </w:object>
            </w:r>
          </w:p>
        </w:tc>
      </w:tr>
      <w:tr w:rsidR="00383B54" w:rsidRPr="005254BF" w14:paraId="41DEFC4F" w14:textId="77777777" w:rsidTr="00383B54">
        <w:trPr>
          <w:trHeight w:val="3379"/>
          <w:jc w:val="center"/>
        </w:trPr>
        <w:tc>
          <w:tcPr>
            <w:tcW w:w="8647" w:type="dxa"/>
            <w:shd w:val="clear" w:color="auto" w:fill="auto"/>
          </w:tcPr>
          <w:p w14:paraId="2D51DB01" w14:textId="77777777" w:rsidR="00383B54" w:rsidRPr="005254BF" w:rsidRDefault="00383B54" w:rsidP="00162AC2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5254BF">
              <w:rPr>
                <w:rFonts w:cs="Times New Roman"/>
                <w:sz w:val="20"/>
                <w:szCs w:val="20"/>
              </w:rPr>
              <w:t>B)</w:t>
            </w:r>
          </w:p>
          <w:p w14:paraId="384B7547" w14:textId="77777777" w:rsidR="00383B54" w:rsidRPr="005254BF" w:rsidRDefault="00383B54" w:rsidP="00162AC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254BF">
              <w:rPr>
                <w:rFonts w:cs="Times New Roman"/>
                <w:sz w:val="20"/>
                <w:szCs w:val="20"/>
              </w:rPr>
              <w:object w:dxaOrig="4876" w:dyaOrig="4706" w14:anchorId="53A1706F">
                <v:shape id="_x0000_i1076" type="#_x0000_t75" style="width:227.95pt;height:197.9pt" o:ole="">
                  <v:imagedata r:id="rId18" o:title=""/>
                </v:shape>
                <o:OLEObject Type="Embed" ProgID="Prism5.Document" ShapeID="_x0000_i1076" DrawAspect="Content" ObjectID="_1717778688" r:id="rId19"/>
              </w:object>
            </w:r>
          </w:p>
        </w:tc>
      </w:tr>
    </w:tbl>
    <w:bookmarkEnd w:id="3"/>
    <w:p w14:paraId="2944DD17" w14:textId="29194786" w:rsidR="0024501D" w:rsidRPr="0024501D" w:rsidRDefault="0024501D" w:rsidP="0024501D">
      <w:pPr>
        <w:keepNext/>
        <w:rPr>
          <w:rFonts w:cs="Times New Roman"/>
          <w:b/>
          <w:szCs w:val="24"/>
        </w:rPr>
      </w:pPr>
      <w:r w:rsidRPr="0024501D">
        <w:rPr>
          <w:rFonts w:cs="Times New Roman"/>
          <w:b/>
          <w:szCs w:val="24"/>
        </w:rPr>
        <w:t xml:space="preserve">Supplementary Figure </w:t>
      </w:r>
      <w:r w:rsidR="00383B54">
        <w:rPr>
          <w:rFonts w:cs="Times New Roman"/>
          <w:b/>
          <w:szCs w:val="24"/>
        </w:rPr>
        <w:t>2.</w:t>
      </w:r>
      <w:r w:rsidRPr="0024501D">
        <w:rPr>
          <w:rFonts w:cs="Times New Roman"/>
          <w:szCs w:val="24"/>
        </w:rPr>
        <w:t xml:space="preserve"> Legend: </w:t>
      </w:r>
      <w:r w:rsidR="00383B54" w:rsidRPr="00383B54">
        <w:rPr>
          <w:rFonts w:cs="Times New Roman"/>
          <w:szCs w:val="24"/>
        </w:rPr>
        <w:t xml:space="preserve">Number of patients evaluated (N). Presence of HPV infection (HPV+). Absence of HPV infection (HPV-). Evaluation of </w:t>
      </w:r>
      <w:r w:rsidR="00383B54" w:rsidRPr="00383B54">
        <w:rPr>
          <w:rFonts w:cs="Times New Roman"/>
          <w:i/>
          <w:iCs/>
          <w:szCs w:val="24"/>
        </w:rPr>
        <w:t>TAP2</w:t>
      </w:r>
      <w:r w:rsidR="00383B54" w:rsidRPr="00383B54">
        <w:rPr>
          <w:rFonts w:cs="Times New Roman"/>
          <w:szCs w:val="24"/>
        </w:rPr>
        <w:t xml:space="preserve"> expression in mRNA (A) and protein (B). The Mann-Whitney or Kruskal-Wallis tests were used to estimate the differences between the TAP-2 expressions in the evaluated groups.</w:t>
      </w:r>
    </w:p>
    <w:bookmarkEnd w:id="2"/>
    <w:p w14:paraId="75962A0D" w14:textId="43A2E43F" w:rsidR="0024501D" w:rsidRDefault="0024501D" w:rsidP="00654E8F">
      <w:pPr>
        <w:spacing w:before="240"/>
      </w:pPr>
    </w:p>
    <w:p w14:paraId="5B1B1EF3" w14:textId="3A7F36DB" w:rsidR="00383B54" w:rsidRDefault="00383B54" w:rsidP="00654E8F">
      <w:pPr>
        <w:spacing w:before="240"/>
      </w:pPr>
    </w:p>
    <w:p w14:paraId="3D683C96" w14:textId="62E915D7" w:rsidR="00383B54" w:rsidRDefault="00383B54" w:rsidP="00654E8F">
      <w:pPr>
        <w:spacing w:before="240"/>
      </w:pPr>
    </w:p>
    <w:p w14:paraId="47BDF9F8" w14:textId="77777777" w:rsidR="00BF6916" w:rsidRPr="001549D3" w:rsidRDefault="00BF6916" w:rsidP="00654E8F">
      <w:pPr>
        <w:spacing w:before="240"/>
      </w:pPr>
    </w:p>
    <w:sectPr w:rsidR="00BF6916" w:rsidRPr="001549D3" w:rsidSect="0093429D">
      <w:headerReference w:type="even" r:id="rId20"/>
      <w:footerReference w:type="even" r:id="rId21"/>
      <w:footerReference w:type="default" r:id="rId22"/>
      <w:headerReference w:type="first" r:id="rId2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C820" w14:textId="77777777" w:rsidR="00BD4F49" w:rsidRDefault="00BD4F49" w:rsidP="00117666">
      <w:pPr>
        <w:spacing w:after="0"/>
      </w:pPr>
      <w:r>
        <w:separator/>
      </w:r>
    </w:p>
  </w:endnote>
  <w:endnote w:type="continuationSeparator" w:id="0">
    <w:p w14:paraId="2C557C9D" w14:textId="77777777" w:rsidR="00BD4F49" w:rsidRDefault="00BD4F4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7BD6" w14:textId="77777777" w:rsidR="00BD4F49" w:rsidRDefault="00BD4F49" w:rsidP="00117666">
      <w:pPr>
        <w:spacing w:after="0"/>
      </w:pPr>
      <w:r>
        <w:separator/>
      </w:r>
    </w:p>
  </w:footnote>
  <w:footnote w:type="continuationSeparator" w:id="0">
    <w:p w14:paraId="55CE6DD7" w14:textId="77777777" w:rsidR="00BD4F49" w:rsidRDefault="00BD4F4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40385001">
    <w:abstractNumId w:val="0"/>
  </w:num>
  <w:num w:numId="2" w16cid:durableId="2044213080">
    <w:abstractNumId w:val="4"/>
  </w:num>
  <w:num w:numId="3" w16cid:durableId="2006011602">
    <w:abstractNumId w:val="1"/>
  </w:num>
  <w:num w:numId="4" w16cid:durableId="981690933">
    <w:abstractNumId w:val="5"/>
  </w:num>
  <w:num w:numId="5" w16cid:durableId="153434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960741">
    <w:abstractNumId w:val="3"/>
  </w:num>
  <w:num w:numId="7" w16cid:durableId="867137476">
    <w:abstractNumId w:val="6"/>
  </w:num>
  <w:num w:numId="8" w16cid:durableId="2028360969">
    <w:abstractNumId w:val="6"/>
  </w:num>
  <w:num w:numId="9" w16cid:durableId="867184438">
    <w:abstractNumId w:val="6"/>
  </w:num>
  <w:num w:numId="10" w16cid:durableId="376011454">
    <w:abstractNumId w:val="6"/>
  </w:num>
  <w:num w:numId="11" w16cid:durableId="181475016">
    <w:abstractNumId w:val="6"/>
  </w:num>
  <w:num w:numId="12" w16cid:durableId="507914412">
    <w:abstractNumId w:val="6"/>
  </w:num>
  <w:num w:numId="13" w16cid:durableId="1637376554">
    <w:abstractNumId w:val="3"/>
  </w:num>
  <w:num w:numId="14" w16cid:durableId="1837382938">
    <w:abstractNumId w:val="2"/>
  </w:num>
  <w:num w:numId="15" w16cid:durableId="1101605021">
    <w:abstractNumId w:val="2"/>
  </w:num>
  <w:num w:numId="16" w16cid:durableId="1758281001">
    <w:abstractNumId w:val="2"/>
  </w:num>
  <w:num w:numId="17" w16cid:durableId="1787310148">
    <w:abstractNumId w:val="2"/>
  </w:num>
  <w:num w:numId="18" w16cid:durableId="332689369">
    <w:abstractNumId w:val="2"/>
  </w:num>
  <w:num w:numId="19" w16cid:durableId="98640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E6CAC"/>
    <w:rsid w:val="00105FD9"/>
    <w:rsid w:val="00117666"/>
    <w:rsid w:val="001549D3"/>
    <w:rsid w:val="00160065"/>
    <w:rsid w:val="00177D84"/>
    <w:rsid w:val="0024501D"/>
    <w:rsid w:val="00267D18"/>
    <w:rsid w:val="00274347"/>
    <w:rsid w:val="002868E2"/>
    <w:rsid w:val="002869C3"/>
    <w:rsid w:val="002936E4"/>
    <w:rsid w:val="002B4A57"/>
    <w:rsid w:val="002C74CA"/>
    <w:rsid w:val="003123F4"/>
    <w:rsid w:val="0034201F"/>
    <w:rsid w:val="003451D1"/>
    <w:rsid w:val="003544FB"/>
    <w:rsid w:val="00383B54"/>
    <w:rsid w:val="003D2F2D"/>
    <w:rsid w:val="00401590"/>
    <w:rsid w:val="00447801"/>
    <w:rsid w:val="00452E9C"/>
    <w:rsid w:val="004735C8"/>
    <w:rsid w:val="004947A6"/>
    <w:rsid w:val="004961FF"/>
    <w:rsid w:val="004F5E20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BD4F49"/>
    <w:rsid w:val="00BF6916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01D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har"/>
    <w:uiPriority w:val="2"/>
    <w:qFormat/>
    <w:rsid w:val="00AB6715"/>
    <w:pPr>
      <w:numPr>
        <w:ilvl w:val="4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balo">
    <w:name w:val="Balloon Text"/>
    <w:basedOn w:val="Normal"/>
    <w:link w:val="Textodebalo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Legenda">
    <w:name w:val="caption"/>
    <w:basedOn w:val="Normal"/>
    <w:next w:val="SemEspaament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emEspaament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B67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7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7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AB6715"/>
    <w:rPr>
      <w:rFonts w:ascii="Times New Roman" w:hAnsi="Times New Roman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B671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B6715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AB67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abealhoChar">
    <w:name w:val="Cabeçalho Char"/>
    <w:basedOn w:val="Fontepargpadro"/>
    <w:link w:val="Cabealho"/>
    <w:uiPriority w:val="99"/>
    <w:rsid w:val="00AB6715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Fontepargpadro"/>
    <w:uiPriority w:val="99"/>
    <w:unhideWhenUsed/>
    <w:rsid w:val="00AB6715"/>
    <w:rPr>
      <w:color w:val="0000FF"/>
      <w:u w:val="single"/>
    </w:rPr>
  </w:style>
  <w:style w:type="character" w:styleId="nfaseIntensa">
    <w:name w:val="Intense Emphasis"/>
    <w:basedOn w:val="Fontepargpadr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nciaIntensa">
    <w:name w:val="Intense Reference"/>
    <w:basedOn w:val="Fontepargpadro"/>
    <w:uiPriority w:val="32"/>
    <w:qFormat/>
    <w:rsid w:val="00AB6715"/>
    <w:rPr>
      <w:b/>
      <w:bCs/>
      <w:smallCaps/>
      <w:color w:val="auto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AB6715"/>
  </w:style>
  <w:style w:type="character" w:customStyle="1" w:styleId="Ttulo3Char">
    <w:name w:val="Título 3 Char"/>
    <w:basedOn w:val="Fontepargpadro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orte">
    <w:name w:val="Strong"/>
    <w:basedOn w:val="Fontepargpadro"/>
    <w:uiPriority w:val="22"/>
    <w:qFormat/>
    <w:rsid w:val="00AB6715"/>
    <w:rPr>
      <w:rFonts w:ascii="Times New Roman" w:hAnsi="Times New Roman"/>
      <w:b/>
      <w:bCs/>
    </w:rPr>
  </w:style>
  <w:style w:type="character" w:styleId="nfaseSutil">
    <w:name w:val="Subtle Emphasis"/>
    <w:basedOn w:val="Fontepargpadr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7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Fernanda Medeiros</cp:lastModifiedBy>
  <cp:revision>7</cp:revision>
  <cp:lastPrinted>2013-10-03T12:51:00Z</cp:lastPrinted>
  <dcterms:created xsi:type="dcterms:W3CDTF">2022-06-26T22:45:00Z</dcterms:created>
  <dcterms:modified xsi:type="dcterms:W3CDTF">2022-06-26T22:57:00Z</dcterms:modified>
</cp:coreProperties>
</file>